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4087A" w:rsidRDefault="00000000">
      <w:pPr>
        <w:pBdr>
          <w:top w:val="nil"/>
          <w:left w:val="nil"/>
          <w:bottom w:val="nil"/>
          <w:right w:val="nil"/>
          <w:between w:val="nil"/>
        </w:pBdr>
        <w:shd w:val="clear" w:color="auto" w:fill="FFFFFF"/>
        <w:spacing w:before="55" w:after="55" w:line="240" w:lineRule="auto"/>
        <w:jc w:val="both"/>
        <w:rPr>
          <w:b/>
          <w:color w:val="4472C4"/>
          <w:sz w:val="40"/>
          <w:szCs w:val="40"/>
        </w:rPr>
      </w:pPr>
      <w:sdt>
        <w:sdtPr>
          <w:tag w:val="goog_rdk_0"/>
          <w:id w:val="-957330752"/>
        </w:sdtPr>
        <w:sdtContent>
          <w:commentRangeStart w:id="0"/>
        </w:sdtContent>
      </w:sdt>
      <w:r w:rsidR="002F04AA">
        <w:rPr>
          <w:b/>
          <w:color w:val="4472C4"/>
          <w:sz w:val="40"/>
          <w:szCs w:val="40"/>
        </w:rPr>
        <w:t>Estado</w:t>
      </w:r>
      <w:commentRangeEnd w:id="0"/>
      <w:r w:rsidR="002F04AA">
        <w:commentReference w:id="0"/>
      </w:r>
      <w:r w:rsidR="002F04AA">
        <w:rPr>
          <w:b/>
          <w:color w:val="4472C4"/>
          <w:sz w:val="40"/>
          <w:szCs w:val="40"/>
        </w:rPr>
        <w:t xml:space="preserve"> de la situación financiera</w:t>
      </w:r>
    </w:p>
    <w:p w14:paraId="00000002"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03" w14:textId="7374D190"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E</w:t>
      </w:r>
      <w:r w:rsidR="00E81768">
        <w:rPr>
          <w:color w:val="000000"/>
          <w:sz w:val="20"/>
          <w:szCs w:val="20"/>
        </w:rPr>
        <w:t xml:space="preserve">s </w:t>
      </w:r>
      <w:r>
        <w:rPr>
          <w:color w:val="000000"/>
          <w:sz w:val="20"/>
          <w:szCs w:val="20"/>
        </w:rPr>
        <w:t>una condensación de la estructura financiera de la empresa conocida por la ecuación patrimonial:</w:t>
      </w:r>
    </w:p>
    <w:p w14:paraId="00000004" w14:textId="77777777" w:rsidR="00E4087A" w:rsidRDefault="00E4087A">
      <w:pPr>
        <w:pBdr>
          <w:top w:val="nil"/>
          <w:left w:val="nil"/>
          <w:bottom w:val="nil"/>
          <w:right w:val="nil"/>
          <w:between w:val="nil"/>
        </w:pBdr>
        <w:shd w:val="clear" w:color="auto" w:fill="FFFFFF"/>
        <w:spacing w:before="55" w:after="55" w:line="240" w:lineRule="auto"/>
        <w:jc w:val="center"/>
        <w:rPr>
          <w:b/>
          <w:color w:val="000000"/>
          <w:sz w:val="20"/>
          <w:szCs w:val="20"/>
        </w:rPr>
      </w:pPr>
    </w:p>
    <w:p w14:paraId="00000005" w14:textId="77777777" w:rsidR="00E4087A" w:rsidRDefault="002F04AA">
      <w:pPr>
        <w:pBdr>
          <w:top w:val="nil"/>
          <w:left w:val="nil"/>
          <w:bottom w:val="nil"/>
          <w:right w:val="nil"/>
          <w:between w:val="nil"/>
        </w:pBdr>
        <w:shd w:val="clear" w:color="auto" w:fill="FFFFFF"/>
        <w:spacing w:before="55" w:after="55" w:line="240" w:lineRule="auto"/>
        <w:jc w:val="center"/>
        <w:rPr>
          <w:b/>
          <w:color w:val="4472C4"/>
          <w:sz w:val="20"/>
          <w:szCs w:val="20"/>
        </w:rPr>
      </w:pPr>
      <w:r>
        <w:rPr>
          <w:b/>
          <w:color w:val="4472C4"/>
          <w:sz w:val="20"/>
          <w:szCs w:val="20"/>
        </w:rPr>
        <w:t>ACTIVO = PASIVO + PATRIMONIO</w:t>
      </w:r>
    </w:p>
    <w:p w14:paraId="00000006" w14:textId="77777777" w:rsidR="00E4087A" w:rsidRDefault="00E4087A">
      <w:pPr>
        <w:pBdr>
          <w:top w:val="nil"/>
          <w:left w:val="nil"/>
          <w:bottom w:val="nil"/>
          <w:right w:val="nil"/>
          <w:between w:val="nil"/>
        </w:pBdr>
        <w:shd w:val="clear" w:color="auto" w:fill="FFFFFF"/>
        <w:spacing w:before="55" w:after="55" w:line="240" w:lineRule="auto"/>
        <w:jc w:val="center"/>
        <w:rPr>
          <w:color w:val="000000"/>
          <w:sz w:val="20"/>
          <w:szCs w:val="20"/>
        </w:rPr>
      </w:pPr>
    </w:p>
    <w:p w14:paraId="00000007" w14:textId="63986C3C"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Lo que traducido quiere decir que los bienes que posee una organización equivalen o tienen un valor igual a la sumatoria del pasivo y el patrimonio. También, se puede interpretar como el valor en activos</w:t>
      </w:r>
      <w:r w:rsidR="00E81768">
        <w:rPr>
          <w:color w:val="000000"/>
          <w:sz w:val="20"/>
          <w:szCs w:val="20"/>
        </w:rPr>
        <w:t xml:space="preserve"> que</w:t>
      </w:r>
      <w:r>
        <w:rPr>
          <w:color w:val="000000"/>
          <w:sz w:val="20"/>
          <w:szCs w:val="20"/>
        </w:rPr>
        <w:t xml:space="preserve"> ha sido adquirido a través de financiación o endeudamiento y con recursos propios.</w:t>
      </w:r>
    </w:p>
    <w:p w14:paraId="00000008"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09" w14:textId="0F0A2F32"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sidRPr="0004168D">
        <w:rPr>
          <w:color w:val="000000"/>
          <w:sz w:val="20"/>
          <w:szCs w:val="20"/>
          <w:highlight w:val="yellow"/>
        </w:rPr>
        <w:t>A continuación</w:t>
      </w:r>
      <w:r w:rsidR="00E03573" w:rsidRPr="0004168D">
        <w:rPr>
          <w:color w:val="000000"/>
          <w:sz w:val="20"/>
          <w:szCs w:val="20"/>
          <w:highlight w:val="yellow"/>
        </w:rPr>
        <w:t>,</w:t>
      </w:r>
      <w:r w:rsidRPr="0004168D">
        <w:rPr>
          <w:color w:val="000000"/>
          <w:sz w:val="20"/>
          <w:szCs w:val="20"/>
          <w:highlight w:val="yellow"/>
        </w:rPr>
        <w:t xml:space="preserve"> se presenta un estado de situación financiera actual del periodo inmediatamente anterior correspondiente a 2018. Se estima que los resultados para el año 2019</w:t>
      </w:r>
      <w:r w:rsidR="0004168D" w:rsidRPr="0004168D">
        <w:rPr>
          <w:color w:val="000000"/>
          <w:sz w:val="20"/>
          <w:szCs w:val="20"/>
          <w:highlight w:val="yellow"/>
        </w:rPr>
        <w:t>,</w:t>
      </w:r>
      <w:r w:rsidRPr="0004168D">
        <w:rPr>
          <w:color w:val="000000"/>
          <w:sz w:val="20"/>
          <w:szCs w:val="20"/>
          <w:highlight w:val="yellow"/>
        </w:rPr>
        <w:t xml:space="preserve"> son equivalentes al 3,8% de acuerdo con la tasa del IPC. Igual sucede con la proyección del año 2021, no se proyecta el año 2020 debido a la situación particular económica ocasionada por la pandemia</w:t>
      </w:r>
      <w:r w:rsidR="0030594B" w:rsidRPr="0004168D">
        <w:rPr>
          <w:color w:val="000000"/>
          <w:sz w:val="20"/>
          <w:szCs w:val="20"/>
          <w:highlight w:val="yellow"/>
        </w:rPr>
        <w:t>, y</w:t>
      </w:r>
      <w:r w:rsidRPr="0004168D">
        <w:rPr>
          <w:color w:val="000000"/>
          <w:sz w:val="20"/>
          <w:szCs w:val="20"/>
          <w:highlight w:val="yellow"/>
        </w:rPr>
        <w:t xml:space="preserve"> debido a lo fluctuante de la dinámica empresarial</w:t>
      </w:r>
      <w:r w:rsidR="0004168D" w:rsidRPr="0004168D">
        <w:rPr>
          <w:color w:val="000000"/>
          <w:sz w:val="20"/>
          <w:szCs w:val="20"/>
          <w:highlight w:val="yellow"/>
        </w:rPr>
        <w:t>,</w:t>
      </w:r>
      <w:r w:rsidRPr="0004168D">
        <w:rPr>
          <w:color w:val="000000"/>
          <w:sz w:val="20"/>
          <w:szCs w:val="20"/>
          <w:highlight w:val="yellow"/>
        </w:rPr>
        <w:t xml:space="preserve"> se toma el </w:t>
      </w:r>
      <w:r w:rsidR="0031388E" w:rsidRPr="0004168D">
        <w:rPr>
          <w:sz w:val="20"/>
          <w:szCs w:val="20"/>
          <w:highlight w:val="yellow"/>
        </w:rPr>
        <w:t>índice</w:t>
      </w:r>
      <w:r w:rsidR="0031388E" w:rsidRPr="0004168D">
        <w:rPr>
          <w:color w:val="000000"/>
          <w:sz w:val="20"/>
          <w:szCs w:val="20"/>
          <w:highlight w:val="yellow"/>
        </w:rPr>
        <w:t xml:space="preserve"> bancario de referencia </w:t>
      </w:r>
      <w:r w:rsidRPr="0004168D">
        <w:rPr>
          <w:color w:val="000000"/>
          <w:sz w:val="20"/>
          <w:szCs w:val="20"/>
          <w:highlight w:val="yellow"/>
        </w:rPr>
        <w:t>(IBR)</w:t>
      </w:r>
      <w:r w:rsidR="0004168D" w:rsidRPr="0004168D">
        <w:rPr>
          <w:color w:val="000000"/>
          <w:sz w:val="20"/>
          <w:szCs w:val="20"/>
          <w:highlight w:val="yellow"/>
        </w:rPr>
        <w:t>,</w:t>
      </w:r>
      <w:r w:rsidRPr="0004168D">
        <w:rPr>
          <w:color w:val="000000"/>
          <w:sz w:val="20"/>
          <w:szCs w:val="20"/>
          <w:highlight w:val="yellow"/>
        </w:rPr>
        <w:t xml:space="preserve"> también conocid</w:t>
      </w:r>
      <w:r w:rsidR="0030594B" w:rsidRPr="0004168D">
        <w:rPr>
          <w:color w:val="000000"/>
          <w:sz w:val="20"/>
          <w:szCs w:val="20"/>
          <w:highlight w:val="yellow"/>
        </w:rPr>
        <w:t>o</w:t>
      </w:r>
      <w:r w:rsidRPr="0004168D">
        <w:rPr>
          <w:color w:val="000000"/>
          <w:sz w:val="20"/>
          <w:szCs w:val="20"/>
          <w:highlight w:val="yellow"/>
        </w:rPr>
        <w:t xml:space="preserve"> como </w:t>
      </w:r>
      <w:r w:rsidR="0030594B" w:rsidRPr="0004168D">
        <w:rPr>
          <w:color w:val="000000"/>
          <w:sz w:val="20"/>
          <w:szCs w:val="20"/>
          <w:highlight w:val="yellow"/>
        </w:rPr>
        <w:t>tasa de interés de política monetaria o de intervención</w:t>
      </w:r>
      <w:r w:rsidRPr="0004168D">
        <w:rPr>
          <w:color w:val="000000"/>
          <w:sz w:val="20"/>
          <w:szCs w:val="20"/>
          <w:highlight w:val="yellow"/>
        </w:rPr>
        <w:t>, la cual es estimada por el Banco de la República con el fin de reflejar el valor que las entidades financieras ofrecen para captar recursos del mercado monetario, el cual</w:t>
      </w:r>
      <w:r w:rsidR="0004168D" w:rsidRPr="0004168D">
        <w:rPr>
          <w:color w:val="000000"/>
          <w:sz w:val="20"/>
          <w:szCs w:val="20"/>
          <w:highlight w:val="yellow"/>
        </w:rPr>
        <w:t>,</w:t>
      </w:r>
      <w:r w:rsidRPr="0004168D">
        <w:rPr>
          <w:color w:val="000000"/>
          <w:sz w:val="20"/>
          <w:szCs w:val="20"/>
          <w:highlight w:val="yellow"/>
        </w:rPr>
        <w:t xml:space="preserve"> fue autorizado por el gobierno para suavizar los choques externos en las variaciones del precio internacional del petróleo, entre otras variables externas de influencia en la economía nacional.</w:t>
      </w:r>
      <w:r>
        <w:rPr>
          <w:color w:val="000000"/>
          <w:sz w:val="20"/>
          <w:szCs w:val="20"/>
        </w:rPr>
        <w:t xml:space="preserve"> </w:t>
      </w:r>
    </w:p>
    <w:p w14:paraId="0000000A" w14:textId="77777777" w:rsidR="00E4087A" w:rsidRDefault="00E4087A">
      <w:pPr>
        <w:pBdr>
          <w:top w:val="nil"/>
          <w:left w:val="nil"/>
          <w:bottom w:val="nil"/>
          <w:right w:val="nil"/>
          <w:between w:val="nil"/>
        </w:pBdr>
        <w:shd w:val="clear" w:color="auto" w:fill="FFFFFF"/>
        <w:spacing w:before="55" w:after="55" w:line="240" w:lineRule="auto"/>
        <w:jc w:val="center"/>
        <w:rPr>
          <w:color w:val="000000"/>
          <w:sz w:val="20"/>
          <w:szCs w:val="20"/>
        </w:rPr>
      </w:pPr>
    </w:p>
    <w:p w14:paraId="0000000B" w14:textId="474F8AF2" w:rsidR="00E4087A" w:rsidRPr="00E03573" w:rsidRDefault="002F04AA" w:rsidP="5C20C514">
      <w:pPr>
        <w:pBdr>
          <w:top w:val="nil"/>
          <w:left w:val="nil"/>
          <w:bottom w:val="nil"/>
          <w:right w:val="nil"/>
          <w:between w:val="nil"/>
        </w:pBdr>
        <w:shd w:val="clear" w:color="auto" w:fill="FFFFFF" w:themeFill="background1"/>
        <w:spacing w:before="55" w:after="55" w:line="240" w:lineRule="auto"/>
        <w:rPr>
          <w:b/>
          <w:bCs/>
          <w:color w:val="000000"/>
          <w:sz w:val="20"/>
          <w:szCs w:val="20"/>
          <w:highlight w:val="yellow"/>
        </w:rPr>
      </w:pPr>
      <w:r w:rsidRPr="00E03573">
        <w:rPr>
          <w:b/>
          <w:bCs/>
          <w:color w:val="000000" w:themeColor="text1"/>
          <w:sz w:val="20"/>
          <w:szCs w:val="20"/>
          <w:highlight w:val="yellow"/>
        </w:rPr>
        <w:t xml:space="preserve">Tabla </w:t>
      </w:r>
      <w:r w:rsidR="37895F14" w:rsidRPr="00E03573">
        <w:rPr>
          <w:b/>
          <w:bCs/>
          <w:color w:val="000000" w:themeColor="text1"/>
          <w:sz w:val="20"/>
          <w:szCs w:val="20"/>
          <w:highlight w:val="yellow"/>
        </w:rPr>
        <w:t>2</w:t>
      </w:r>
      <w:r w:rsidRPr="00E03573">
        <w:rPr>
          <w:b/>
          <w:bCs/>
          <w:color w:val="000000" w:themeColor="text1"/>
          <w:sz w:val="20"/>
          <w:szCs w:val="20"/>
          <w:highlight w:val="yellow"/>
        </w:rPr>
        <w:t xml:space="preserve"> </w:t>
      </w:r>
    </w:p>
    <w:p w14:paraId="0000000C" w14:textId="30D3670C" w:rsidR="00E4087A" w:rsidRDefault="002F04AA">
      <w:pPr>
        <w:pBdr>
          <w:top w:val="nil"/>
          <w:left w:val="nil"/>
          <w:bottom w:val="nil"/>
          <w:right w:val="nil"/>
          <w:between w:val="nil"/>
        </w:pBdr>
        <w:shd w:val="clear" w:color="auto" w:fill="FFFFFF"/>
        <w:spacing w:before="55" w:after="55" w:line="240" w:lineRule="auto"/>
        <w:rPr>
          <w:i/>
          <w:color w:val="000000"/>
          <w:sz w:val="20"/>
          <w:szCs w:val="20"/>
        </w:rPr>
      </w:pPr>
      <w:r w:rsidRPr="00E03573">
        <w:rPr>
          <w:i/>
          <w:sz w:val="20"/>
          <w:szCs w:val="20"/>
          <w:highlight w:val="yellow"/>
        </w:rPr>
        <w:t>Índice</w:t>
      </w:r>
      <w:r w:rsidRPr="00E03573">
        <w:rPr>
          <w:i/>
          <w:color w:val="000000"/>
          <w:sz w:val="20"/>
          <w:szCs w:val="20"/>
          <w:highlight w:val="yellow"/>
        </w:rPr>
        <w:t xml:space="preserve"> </w:t>
      </w:r>
      <w:r w:rsidR="00095062" w:rsidRPr="00E03573">
        <w:rPr>
          <w:i/>
          <w:color w:val="000000"/>
          <w:sz w:val="20"/>
          <w:szCs w:val="20"/>
          <w:highlight w:val="yellow"/>
        </w:rPr>
        <w:t xml:space="preserve">bancario de referencia </w:t>
      </w:r>
      <w:r w:rsidRPr="00E03573">
        <w:rPr>
          <w:i/>
          <w:color w:val="000000"/>
          <w:sz w:val="20"/>
          <w:szCs w:val="20"/>
          <w:highlight w:val="yellow"/>
        </w:rPr>
        <w:t>con plazo a 6 meses</w:t>
      </w:r>
    </w:p>
    <w:p w14:paraId="0000000D" w14:textId="77777777"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noProof/>
        </w:rPr>
        <w:drawing>
          <wp:anchor distT="0" distB="0" distL="114300" distR="114300" simplePos="0" relativeHeight="251658240" behindDoc="0" locked="0" layoutInCell="1" hidden="0" allowOverlap="1" wp14:anchorId="5F811395" wp14:editId="75D9217A">
            <wp:simplePos x="0" y="0"/>
            <wp:positionH relativeFrom="column">
              <wp:posOffset>1377950</wp:posOffset>
            </wp:positionH>
            <wp:positionV relativeFrom="paragraph">
              <wp:posOffset>8890</wp:posOffset>
            </wp:positionV>
            <wp:extent cx="2933700" cy="2868930"/>
            <wp:effectExtent l="0" t="0" r="0" b="0"/>
            <wp:wrapSquare wrapText="bothSides" distT="0" distB="0" distL="114300" distR="114300"/>
            <wp:docPr id="10" name="image1.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exto, Aplicación&#10;&#10;Descripción generada automáticamente"/>
                    <pic:cNvPicPr preferRelativeResize="0"/>
                  </pic:nvPicPr>
                  <pic:blipFill>
                    <a:blip r:embed="rId11"/>
                    <a:srcRect l="27457" t="22130" r="38355" b="19168"/>
                    <a:stretch>
                      <a:fillRect/>
                    </a:stretch>
                  </pic:blipFill>
                  <pic:spPr>
                    <a:xfrm>
                      <a:off x="0" y="0"/>
                      <a:ext cx="2933700" cy="2868930"/>
                    </a:xfrm>
                    <a:prstGeom prst="rect">
                      <a:avLst/>
                    </a:prstGeom>
                    <a:ln/>
                  </pic:spPr>
                </pic:pic>
              </a:graphicData>
            </a:graphic>
          </wp:anchor>
        </w:drawing>
      </w:r>
    </w:p>
    <w:p w14:paraId="0000000E"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0F"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0"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1"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2"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3"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4"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5"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6"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7"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8"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9"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A"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1B" w14:textId="77777777" w:rsidR="00E4087A" w:rsidRDefault="00E4087A">
      <w:pPr>
        <w:pBdr>
          <w:top w:val="nil"/>
          <w:left w:val="nil"/>
          <w:bottom w:val="nil"/>
          <w:right w:val="nil"/>
          <w:between w:val="nil"/>
        </w:pBdr>
        <w:shd w:val="clear" w:color="auto" w:fill="FFFFFF"/>
        <w:spacing w:before="55" w:after="55" w:line="240" w:lineRule="auto"/>
        <w:jc w:val="center"/>
        <w:rPr>
          <w:color w:val="000000"/>
          <w:sz w:val="20"/>
          <w:szCs w:val="20"/>
        </w:rPr>
      </w:pPr>
    </w:p>
    <w:p w14:paraId="0000001C" w14:textId="77777777" w:rsidR="00E4087A" w:rsidRDefault="00E4087A">
      <w:pPr>
        <w:pBdr>
          <w:top w:val="nil"/>
          <w:left w:val="nil"/>
          <w:bottom w:val="nil"/>
          <w:right w:val="nil"/>
          <w:between w:val="nil"/>
        </w:pBdr>
        <w:shd w:val="clear" w:color="auto" w:fill="FFFFFF"/>
        <w:spacing w:before="55" w:after="55" w:line="240" w:lineRule="auto"/>
        <w:jc w:val="center"/>
        <w:rPr>
          <w:color w:val="000000"/>
          <w:sz w:val="20"/>
          <w:szCs w:val="20"/>
        </w:rPr>
      </w:pPr>
    </w:p>
    <w:p w14:paraId="0000001D" w14:textId="742E6F11" w:rsidR="00E4087A" w:rsidRDefault="003A18D5">
      <w:pPr>
        <w:pBdr>
          <w:top w:val="nil"/>
          <w:left w:val="nil"/>
          <w:bottom w:val="nil"/>
          <w:right w:val="nil"/>
          <w:between w:val="nil"/>
        </w:pBdr>
        <w:shd w:val="clear" w:color="auto" w:fill="FFFFFF"/>
        <w:spacing w:before="55" w:after="55" w:line="240" w:lineRule="auto"/>
        <w:jc w:val="center"/>
        <w:rPr>
          <w:color w:val="000000"/>
          <w:sz w:val="20"/>
          <w:szCs w:val="20"/>
        </w:rPr>
      </w:pPr>
      <w:r>
        <w:rPr>
          <w:color w:val="000000"/>
          <w:sz w:val="20"/>
          <w:szCs w:val="20"/>
        </w:rPr>
        <w:t>Nota. Tomado de</w:t>
      </w:r>
      <w:r w:rsidR="002F04AA">
        <w:rPr>
          <w:color w:val="000000"/>
          <w:sz w:val="20"/>
          <w:szCs w:val="20"/>
        </w:rPr>
        <w:t xml:space="preserve"> banrep.gov.co (s.f.)</w:t>
      </w:r>
      <w:r>
        <w:rPr>
          <w:color w:val="000000"/>
          <w:sz w:val="20"/>
          <w:szCs w:val="20"/>
        </w:rPr>
        <w:t>.</w:t>
      </w:r>
    </w:p>
    <w:p w14:paraId="0000001E" w14:textId="77777777" w:rsidR="00E4087A" w:rsidRDefault="00000000">
      <w:pPr>
        <w:pBdr>
          <w:top w:val="nil"/>
          <w:left w:val="nil"/>
          <w:bottom w:val="nil"/>
          <w:right w:val="nil"/>
          <w:between w:val="nil"/>
        </w:pBdr>
        <w:shd w:val="clear" w:color="auto" w:fill="FFFFFF"/>
        <w:spacing w:before="55" w:after="55" w:line="240" w:lineRule="auto"/>
        <w:jc w:val="center"/>
        <w:rPr>
          <w:color w:val="000000"/>
          <w:sz w:val="20"/>
          <w:szCs w:val="20"/>
        </w:rPr>
      </w:pPr>
      <w:hyperlink r:id="rId12">
        <w:r w:rsidR="002F04AA">
          <w:rPr>
            <w:color w:val="0563C1"/>
            <w:sz w:val="20"/>
            <w:szCs w:val="20"/>
            <w:u w:val="single"/>
          </w:rPr>
          <w:t>https://www.banrep.gov.co/es/estadisticas/indicador-bancario-referencia-ibr</w:t>
        </w:r>
      </w:hyperlink>
    </w:p>
    <w:p w14:paraId="0000001F"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20" w14:textId="77777777"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Es decir que al realizar la proyección para el año 2022, a modo de ejemplo, se realizará con la tasa 7,330% nominal semestral, por ser la </w:t>
      </w:r>
      <w:r>
        <w:rPr>
          <w:sz w:val="20"/>
          <w:szCs w:val="20"/>
        </w:rPr>
        <w:t>más</w:t>
      </w:r>
      <w:r>
        <w:rPr>
          <w:color w:val="000000"/>
          <w:sz w:val="20"/>
          <w:szCs w:val="20"/>
        </w:rPr>
        <w:t xml:space="preserve"> alta que proyecta este índice.</w:t>
      </w:r>
    </w:p>
    <w:p w14:paraId="00000021"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22" w14:textId="0D1A0390"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Para proyectar el año 2022 se espera realizar una ampliación en la empresa en cuanto a equipo de producción con una inversión correspondiente al 35% del valor de </w:t>
      </w:r>
      <w:r w:rsidR="00F23533">
        <w:rPr>
          <w:color w:val="000000"/>
          <w:sz w:val="20"/>
          <w:szCs w:val="20"/>
        </w:rPr>
        <w:t>e</w:t>
      </w:r>
      <w:r>
        <w:rPr>
          <w:color w:val="000000"/>
          <w:sz w:val="20"/>
          <w:szCs w:val="20"/>
        </w:rPr>
        <w:t>dificios</w:t>
      </w:r>
      <w:r w:rsidR="00F23533">
        <w:rPr>
          <w:color w:val="000000"/>
          <w:sz w:val="20"/>
          <w:szCs w:val="20"/>
        </w:rPr>
        <w:t>,</w:t>
      </w:r>
      <w:r>
        <w:rPr>
          <w:color w:val="000000"/>
          <w:sz w:val="20"/>
          <w:szCs w:val="20"/>
        </w:rPr>
        <w:t xml:space="preserve"> con el fin de realizar tres </w:t>
      </w:r>
      <w:r>
        <w:rPr>
          <w:color w:val="000000"/>
          <w:sz w:val="20"/>
          <w:szCs w:val="20"/>
        </w:rPr>
        <w:lastRenderedPageBreak/>
        <w:t>lanzamientos de nuevos productos en los meses de marzo, julio y noviembre de 2022, con los cuales según el área de mercadeo, se espera alcanzar un incremento en ventas del 25% por producto</w:t>
      </w:r>
      <w:r w:rsidR="00F23533">
        <w:rPr>
          <w:color w:val="000000"/>
          <w:sz w:val="20"/>
          <w:szCs w:val="20"/>
        </w:rPr>
        <w:t>,</w:t>
      </w:r>
      <w:r>
        <w:rPr>
          <w:color w:val="000000"/>
          <w:sz w:val="20"/>
          <w:szCs w:val="20"/>
        </w:rPr>
        <w:t xml:space="preserve"> siendo reservados con el aumento estimado, lo que deduce que se pueden alcanzar mejores resultados. Cabe anotar que el incremento definido es sostenido así en marzo 25%, en julio 50% y en noviembre el 75% sobre las ventas y las ventas de 2019 $120´000.000. </w:t>
      </w:r>
    </w:p>
    <w:p w14:paraId="00000023"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24" w14:textId="3A0758A5"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En cuanto a costos se ha estimado un incremento de 30% del valor total de los costos y la empresa                                                                                                                                                                                                                                                                                                                                                                                                                                                                                                                                                                                                                                                                                                                                                                                                                                                                                                                                                                                                                                                                                                                                                                                                                                                                                                                                                                                                                                                                                                                                                                                                                                                                                                                                                                                                                                                                                                                                                                                                                                                                                      realizará una reorganización interna de manera que no se incremente los gastos operacionales</w:t>
      </w:r>
      <w:r w:rsidR="00F23533">
        <w:rPr>
          <w:color w:val="000000"/>
          <w:sz w:val="20"/>
          <w:szCs w:val="20"/>
        </w:rPr>
        <w:t>;</w:t>
      </w:r>
      <w:r>
        <w:rPr>
          <w:color w:val="000000"/>
          <w:sz w:val="20"/>
          <w:szCs w:val="20"/>
        </w:rPr>
        <w:t xml:space="preserve"> pero sí tiene en cuenta una inversión de $15´000.000 en cada lanzamiento, lo que afecta la ejecución presupuestal en los meses en que se proyecta su realización y sostenido de $3´000.000 más de lo que se venía ejecutando en este rubro y una inversión de $20´000.000 en materias primas e insumos con cargo a proveedores. En cuanto a dividendos se determinó incrementar este rubo en $10´000.000 y el incremento correspondiente en beneficios del ejercicio.</w:t>
      </w:r>
    </w:p>
    <w:p w14:paraId="00000025"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26" w14:textId="012B62E6"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Finalmente, la empresa espera realizar la cancelación total de los compromisos con entidades financieras y acreedores antes de finalizar la vigencia 2022. Como fuente de financiación la empresa ha determinado emitir bonos para capitalizarse en $70´000.000 a partir del mes de enero</w:t>
      </w:r>
      <w:r w:rsidR="002915D6">
        <w:rPr>
          <w:color w:val="000000"/>
          <w:sz w:val="20"/>
          <w:szCs w:val="20"/>
        </w:rPr>
        <w:t>,</w:t>
      </w:r>
      <w:r>
        <w:rPr>
          <w:color w:val="000000"/>
          <w:sz w:val="20"/>
          <w:szCs w:val="20"/>
        </w:rPr>
        <w:t xml:space="preserve"> estimando una venta en este rubro del 30% sobre el valor de capitalización para el mes de enero y para los meses subsiguientes una venta de</w:t>
      </w:r>
      <w:r w:rsidR="002915D6">
        <w:rPr>
          <w:color w:val="000000"/>
          <w:sz w:val="20"/>
          <w:szCs w:val="20"/>
        </w:rPr>
        <w:t>l</w:t>
      </w:r>
      <w:r>
        <w:rPr>
          <w:color w:val="000000"/>
          <w:sz w:val="20"/>
          <w:szCs w:val="20"/>
        </w:rPr>
        <w:t xml:space="preserve"> 7%, mínimamente. Estas decisiones fueron tomadas en enero de 2022 por lo que las proyecciones iniciales se ven modificadas. Si los resultados o beneficios del ejercicio son satisfactorios se decide fortalecer el rubro de inversión.</w:t>
      </w:r>
    </w:p>
    <w:p w14:paraId="00000027"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028" w14:textId="05BD74B1" w:rsidR="00E4087A" w:rsidRPr="00B83E4C" w:rsidRDefault="002F04AA">
      <w:pPr>
        <w:pBdr>
          <w:top w:val="nil"/>
          <w:left w:val="nil"/>
          <w:bottom w:val="nil"/>
          <w:right w:val="nil"/>
          <w:between w:val="nil"/>
        </w:pBdr>
        <w:shd w:val="clear" w:color="auto" w:fill="FFFFFF"/>
        <w:spacing w:before="55" w:after="55" w:line="240" w:lineRule="auto"/>
        <w:rPr>
          <w:b/>
          <w:color w:val="000000"/>
          <w:sz w:val="20"/>
          <w:szCs w:val="20"/>
          <w:highlight w:val="yellow"/>
        </w:rPr>
      </w:pPr>
      <w:r w:rsidRPr="00B83E4C">
        <w:rPr>
          <w:b/>
          <w:color w:val="000000"/>
          <w:sz w:val="20"/>
          <w:szCs w:val="20"/>
          <w:highlight w:val="yellow"/>
        </w:rPr>
        <w:t xml:space="preserve">Tabla </w:t>
      </w:r>
      <w:r w:rsidR="00B83E4C" w:rsidRPr="00B83E4C">
        <w:rPr>
          <w:b/>
          <w:color w:val="000000"/>
          <w:sz w:val="20"/>
          <w:szCs w:val="20"/>
          <w:highlight w:val="yellow"/>
        </w:rPr>
        <w:t>3</w:t>
      </w:r>
    </w:p>
    <w:p w14:paraId="00000029" w14:textId="77777777" w:rsidR="00E4087A" w:rsidRDefault="002F04AA">
      <w:pPr>
        <w:pBdr>
          <w:top w:val="nil"/>
          <w:left w:val="nil"/>
          <w:bottom w:val="nil"/>
          <w:right w:val="nil"/>
          <w:between w:val="nil"/>
        </w:pBdr>
        <w:shd w:val="clear" w:color="auto" w:fill="FFFFFF"/>
        <w:spacing w:before="55" w:after="55" w:line="240" w:lineRule="auto"/>
        <w:rPr>
          <w:i/>
          <w:color w:val="000000"/>
          <w:sz w:val="20"/>
          <w:szCs w:val="20"/>
        </w:rPr>
      </w:pPr>
      <w:r w:rsidRPr="00B83E4C">
        <w:rPr>
          <w:i/>
          <w:color w:val="000000"/>
          <w:sz w:val="20"/>
          <w:szCs w:val="20"/>
          <w:highlight w:val="yellow"/>
        </w:rPr>
        <w:t>Estado de situación</w:t>
      </w:r>
      <w:r>
        <w:rPr>
          <w:i/>
          <w:color w:val="000000"/>
          <w:sz w:val="20"/>
          <w:szCs w:val="20"/>
        </w:rPr>
        <w:t xml:space="preserve"> financiera con proyecciones</w:t>
      </w:r>
    </w:p>
    <w:p w14:paraId="0000002A"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tbl>
      <w:tblPr>
        <w:tblStyle w:val="a"/>
        <w:tblW w:w="10107" w:type="dxa"/>
        <w:tblLayout w:type="fixed"/>
        <w:tblLook w:val="0400" w:firstRow="0" w:lastRow="0" w:firstColumn="0" w:lastColumn="0" w:noHBand="0" w:noVBand="1"/>
      </w:tblPr>
      <w:tblGrid>
        <w:gridCol w:w="1701"/>
        <w:gridCol w:w="1701"/>
        <w:gridCol w:w="887"/>
        <w:gridCol w:w="1999"/>
        <w:gridCol w:w="941"/>
        <w:gridCol w:w="1984"/>
        <w:gridCol w:w="894"/>
      </w:tblGrid>
      <w:tr w:rsidR="00E4087A" w14:paraId="3576AC41" w14:textId="77777777">
        <w:trPr>
          <w:trHeight w:val="300"/>
        </w:trPr>
        <w:tc>
          <w:tcPr>
            <w:tcW w:w="10107" w:type="dxa"/>
            <w:gridSpan w:val="7"/>
            <w:tcBorders>
              <w:top w:val="nil"/>
              <w:left w:val="nil"/>
              <w:bottom w:val="nil"/>
              <w:right w:val="nil"/>
            </w:tcBorders>
            <w:shd w:val="clear" w:color="auto" w:fill="auto"/>
            <w:vAlign w:val="bottom"/>
          </w:tcPr>
          <w:p w14:paraId="0000002B" w14:textId="77777777" w:rsidR="00E4087A" w:rsidRDefault="002F04AA">
            <w:pPr>
              <w:spacing w:line="240" w:lineRule="auto"/>
              <w:jc w:val="center"/>
              <w:rPr>
                <w:b/>
                <w:color w:val="000000"/>
                <w:sz w:val="16"/>
                <w:szCs w:val="16"/>
              </w:rPr>
            </w:pPr>
            <w:r>
              <w:rPr>
                <w:b/>
                <w:color w:val="000000"/>
                <w:sz w:val="16"/>
                <w:szCs w:val="16"/>
              </w:rPr>
              <w:t>ALIMENTOS DE COLOMBIA</w:t>
            </w:r>
          </w:p>
        </w:tc>
      </w:tr>
      <w:tr w:rsidR="00E4087A" w14:paraId="24BAF782" w14:textId="77777777">
        <w:trPr>
          <w:trHeight w:val="300"/>
        </w:trPr>
        <w:tc>
          <w:tcPr>
            <w:tcW w:w="10107" w:type="dxa"/>
            <w:gridSpan w:val="7"/>
            <w:tcBorders>
              <w:top w:val="nil"/>
              <w:left w:val="nil"/>
              <w:bottom w:val="nil"/>
              <w:right w:val="nil"/>
            </w:tcBorders>
            <w:shd w:val="clear" w:color="auto" w:fill="auto"/>
            <w:vAlign w:val="bottom"/>
          </w:tcPr>
          <w:p w14:paraId="00000032" w14:textId="0E825A11" w:rsidR="00E4087A" w:rsidRDefault="002F04AA">
            <w:pPr>
              <w:spacing w:line="240" w:lineRule="auto"/>
              <w:jc w:val="center"/>
              <w:rPr>
                <w:b/>
                <w:color w:val="000000"/>
                <w:sz w:val="16"/>
                <w:szCs w:val="16"/>
              </w:rPr>
            </w:pPr>
            <w:r>
              <w:rPr>
                <w:b/>
                <w:color w:val="000000"/>
                <w:sz w:val="16"/>
                <w:szCs w:val="16"/>
              </w:rPr>
              <w:t>ESTADO DE SITUACIÓN FINANCIERA DEL 1</w:t>
            </w:r>
            <w:r w:rsidR="00014D23">
              <w:rPr>
                <w:b/>
                <w:color w:val="000000"/>
                <w:sz w:val="16"/>
                <w:szCs w:val="16"/>
              </w:rPr>
              <w:t>°</w:t>
            </w:r>
            <w:r>
              <w:rPr>
                <w:b/>
                <w:color w:val="000000"/>
                <w:sz w:val="16"/>
                <w:szCs w:val="16"/>
              </w:rPr>
              <w:t xml:space="preserve"> DE ENERO A 31 DE DICIEMBRE DE 2019, 2021 y 2022</w:t>
            </w:r>
          </w:p>
        </w:tc>
      </w:tr>
      <w:tr w:rsidR="00E4087A" w14:paraId="33B5EB0D" w14:textId="77777777">
        <w:trPr>
          <w:trHeight w:val="300"/>
        </w:trPr>
        <w:tc>
          <w:tcPr>
            <w:tcW w:w="10107" w:type="dxa"/>
            <w:gridSpan w:val="7"/>
            <w:tcBorders>
              <w:top w:val="nil"/>
              <w:left w:val="nil"/>
              <w:bottom w:val="nil"/>
              <w:right w:val="nil"/>
            </w:tcBorders>
            <w:shd w:val="clear" w:color="auto" w:fill="auto"/>
            <w:vAlign w:val="bottom"/>
          </w:tcPr>
          <w:p w14:paraId="00000039" w14:textId="77777777" w:rsidR="00E4087A" w:rsidRDefault="002F04AA">
            <w:pPr>
              <w:spacing w:line="240" w:lineRule="auto"/>
              <w:jc w:val="center"/>
              <w:rPr>
                <w:b/>
                <w:color w:val="000000"/>
                <w:sz w:val="16"/>
                <w:szCs w:val="16"/>
              </w:rPr>
            </w:pPr>
            <w:r>
              <w:rPr>
                <w:b/>
                <w:color w:val="000000"/>
                <w:sz w:val="16"/>
                <w:szCs w:val="16"/>
              </w:rPr>
              <w:t>VALORES EN PESOS ($)</w:t>
            </w:r>
          </w:p>
        </w:tc>
      </w:tr>
      <w:tr w:rsidR="00E4087A" w14:paraId="65072DBC" w14:textId="77777777">
        <w:trPr>
          <w:trHeight w:val="300"/>
        </w:trPr>
        <w:tc>
          <w:tcPr>
            <w:tcW w:w="1701" w:type="dxa"/>
            <w:tcBorders>
              <w:top w:val="nil"/>
              <w:left w:val="nil"/>
              <w:bottom w:val="nil"/>
              <w:right w:val="nil"/>
            </w:tcBorders>
            <w:shd w:val="clear" w:color="auto" w:fill="auto"/>
            <w:vAlign w:val="bottom"/>
          </w:tcPr>
          <w:p w14:paraId="00000040" w14:textId="77777777" w:rsidR="00E4087A" w:rsidRDefault="00E4087A">
            <w:pPr>
              <w:spacing w:line="240" w:lineRule="auto"/>
              <w:jc w:val="center"/>
              <w:rPr>
                <w:b/>
                <w:color w:val="000000"/>
                <w:sz w:val="16"/>
                <w:szCs w:val="16"/>
              </w:rPr>
            </w:pPr>
          </w:p>
        </w:tc>
        <w:tc>
          <w:tcPr>
            <w:tcW w:w="1701" w:type="dxa"/>
            <w:tcBorders>
              <w:top w:val="nil"/>
              <w:left w:val="nil"/>
              <w:bottom w:val="nil"/>
              <w:right w:val="nil"/>
            </w:tcBorders>
            <w:shd w:val="clear" w:color="auto" w:fill="auto"/>
            <w:vAlign w:val="bottom"/>
          </w:tcPr>
          <w:p w14:paraId="00000041" w14:textId="77777777" w:rsidR="00E4087A" w:rsidRDefault="00E4087A">
            <w:pPr>
              <w:spacing w:line="240" w:lineRule="auto"/>
              <w:jc w:val="center"/>
              <w:rPr>
                <w:sz w:val="16"/>
                <w:szCs w:val="16"/>
              </w:rPr>
            </w:pPr>
          </w:p>
        </w:tc>
        <w:tc>
          <w:tcPr>
            <w:tcW w:w="887" w:type="dxa"/>
            <w:tcBorders>
              <w:top w:val="nil"/>
              <w:left w:val="nil"/>
              <w:bottom w:val="nil"/>
              <w:right w:val="nil"/>
            </w:tcBorders>
            <w:shd w:val="clear" w:color="auto" w:fill="auto"/>
            <w:vAlign w:val="bottom"/>
          </w:tcPr>
          <w:p w14:paraId="00000042" w14:textId="77777777" w:rsidR="00E4087A" w:rsidRDefault="00E4087A">
            <w:pPr>
              <w:spacing w:line="240" w:lineRule="auto"/>
              <w:jc w:val="center"/>
              <w:rPr>
                <w:sz w:val="16"/>
                <w:szCs w:val="16"/>
              </w:rPr>
            </w:pPr>
          </w:p>
        </w:tc>
        <w:tc>
          <w:tcPr>
            <w:tcW w:w="1999" w:type="dxa"/>
            <w:tcBorders>
              <w:top w:val="nil"/>
              <w:left w:val="nil"/>
              <w:bottom w:val="nil"/>
              <w:right w:val="nil"/>
            </w:tcBorders>
            <w:shd w:val="clear" w:color="auto" w:fill="auto"/>
            <w:vAlign w:val="bottom"/>
          </w:tcPr>
          <w:p w14:paraId="00000043"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044" w14:textId="77777777" w:rsidR="00E4087A" w:rsidRDefault="00E4087A">
            <w:pPr>
              <w:spacing w:line="240" w:lineRule="auto"/>
              <w:jc w:val="center"/>
              <w:rPr>
                <w:sz w:val="16"/>
                <w:szCs w:val="16"/>
              </w:rPr>
            </w:pPr>
          </w:p>
        </w:tc>
        <w:tc>
          <w:tcPr>
            <w:tcW w:w="1984" w:type="dxa"/>
            <w:tcBorders>
              <w:top w:val="nil"/>
              <w:left w:val="nil"/>
              <w:bottom w:val="nil"/>
              <w:right w:val="nil"/>
            </w:tcBorders>
            <w:shd w:val="clear" w:color="auto" w:fill="auto"/>
            <w:vAlign w:val="bottom"/>
          </w:tcPr>
          <w:p w14:paraId="00000045"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046" w14:textId="77777777" w:rsidR="00E4087A" w:rsidRDefault="00E4087A">
            <w:pPr>
              <w:spacing w:line="240" w:lineRule="auto"/>
              <w:rPr>
                <w:sz w:val="16"/>
                <w:szCs w:val="16"/>
              </w:rPr>
            </w:pPr>
          </w:p>
        </w:tc>
      </w:tr>
      <w:tr w:rsidR="00E4087A" w14:paraId="5F72613B" w14:textId="77777777">
        <w:trPr>
          <w:trHeight w:val="570"/>
        </w:trPr>
        <w:tc>
          <w:tcPr>
            <w:tcW w:w="1701" w:type="dxa"/>
            <w:tcBorders>
              <w:top w:val="nil"/>
              <w:left w:val="nil"/>
              <w:bottom w:val="nil"/>
              <w:right w:val="nil"/>
            </w:tcBorders>
            <w:shd w:val="clear" w:color="auto" w:fill="auto"/>
            <w:vAlign w:val="bottom"/>
          </w:tcPr>
          <w:p w14:paraId="00000047" w14:textId="77777777" w:rsidR="00E4087A" w:rsidRDefault="00E4087A">
            <w:pPr>
              <w:spacing w:line="240" w:lineRule="auto"/>
              <w:rPr>
                <w:sz w:val="16"/>
                <w:szCs w:val="16"/>
              </w:rPr>
            </w:pPr>
          </w:p>
        </w:tc>
        <w:tc>
          <w:tcPr>
            <w:tcW w:w="1701" w:type="dxa"/>
            <w:tcBorders>
              <w:top w:val="nil"/>
              <w:left w:val="nil"/>
              <w:bottom w:val="nil"/>
              <w:right w:val="nil"/>
            </w:tcBorders>
            <w:shd w:val="clear" w:color="auto" w:fill="auto"/>
            <w:vAlign w:val="bottom"/>
          </w:tcPr>
          <w:p w14:paraId="00000048" w14:textId="77777777" w:rsidR="00E4087A" w:rsidRDefault="002F04AA">
            <w:pPr>
              <w:spacing w:line="240" w:lineRule="auto"/>
              <w:jc w:val="center"/>
              <w:rPr>
                <w:b/>
                <w:color w:val="000000"/>
                <w:sz w:val="16"/>
                <w:szCs w:val="16"/>
              </w:rPr>
            </w:pPr>
            <w:r>
              <w:rPr>
                <w:b/>
                <w:color w:val="000000"/>
                <w:sz w:val="16"/>
                <w:szCs w:val="16"/>
              </w:rPr>
              <w:t>AÑO 2019</w:t>
            </w:r>
          </w:p>
        </w:tc>
        <w:tc>
          <w:tcPr>
            <w:tcW w:w="887" w:type="dxa"/>
            <w:tcBorders>
              <w:top w:val="nil"/>
              <w:left w:val="nil"/>
              <w:bottom w:val="nil"/>
              <w:right w:val="nil"/>
            </w:tcBorders>
            <w:shd w:val="clear" w:color="auto" w:fill="auto"/>
            <w:vAlign w:val="bottom"/>
          </w:tcPr>
          <w:p w14:paraId="00000049" w14:textId="46E087A9" w:rsidR="00E4087A" w:rsidRDefault="002F04AA">
            <w:pPr>
              <w:spacing w:line="240" w:lineRule="auto"/>
              <w:jc w:val="center"/>
              <w:rPr>
                <w:b/>
                <w:color w:val="000000"/>
                <w:sz w:val="16"/>
                <w:szCs w:val="16"/>
              </w:rPr>
            </w:pPr>
            <w:r>
              <w:rPr>
                <w:b/>
                <w:color w:val="000000"/>
                <w:sz w:val="16"/>
                <w:szCs w:val="16"/>
              </w:rPr>
              <w:t>AN</w:t>
            </w:r>
            <w:r w:rsidR="00014D23">
              <w:rPr>
                <w:b/>
                <w:color w:val="000000"/>
                <w:sz w:val="16"/>
                <w:szCs w:val="16"/>
              </w:rPr>
              <w:t>Á</w:t>
            </w:r>
            <w:r>
              <w:rPr>
                <w:b/>
                <w:color w:val="000000"/>
                <w:sz w:val="16"/>
                <w:szCs w:val="16"/>
              </w:rPr>
              <w:t xml:space="preserve">LISIS </w:t>
            </w:r>
            <w:r>
              <w:rPr>
                <w:b/>
                <w:color w:val="000000"/>
                <w:sz w:val="10"/>
                <w:szCs w:val="10"/>
              </w:rPr>
              <w:t>PORCENTUAL</w:t>
            </w:r>
          </w:p>
        </w:tc>
        <w:tc>
          <w:tcPr>
            <w:tcW w:w="1999" w:type="dxa"/>
            <w:tcBorders>
              <w:top w:val="nil"/>
              <w:left w:val="nil"/>
              <w:bottom w:val="nil"/>
              <w:right w:val="nil"/>
            </w:tcBorders>
            <w:shd w:val="clear" w:color="auto" w:fill="auto"/>
            <w:vAlign w:val="bottom"/>
          </w:tcPr>
          <w:p w14:paraId="0000004A" w14:textId="77777777" w:rsidR="00E4087A" w:rsidRDefault="002F04AA">
            <w:pPr>
              <w:spacing w:line="240" w:lineRule="auto"/>
              <w:jc w:val="center"/>
              <w:rPr>
                <w:b/>
                <w:color w:val="000000"/>
                <w:sz w:val="16"/>
                <w:szCs w:val="16"/>
              </w:rPr>
            </w:pPr>
            <w:r>
              <w:rPr>
                <w:b/>
                <w:color w:val="000000"/>
                <w:sz w:val="16"/>
                <w:szCs w:val="16"/>
              </w:rPr>
              <w:t>AÑO 2021</w:t>
            </w:r>
          </w:p>
        </w:tc>
        <w:tc>
          <w:tcPr>
            <w:tcW w:w="941" w:type="dxa"/>
            <w:tcBorders>
              <w:top w:val="nil"/>
              <w:left w:val="nil"/>
              <w:bottom w:val="nil"/>
              <w:right w:val="nil"/>
            </w:tcBorders>
            <w:shd w:val="clear" w:color="auto" w:fill="auto"/>
            <w:vAlign w:val="bottom"/>
          </w:tcPr>
          <w:p w14:paraId="0000004B" w14:textId="2EC13071" w:rsidR="00E4087A" w:rsidRDefault="002F04AA">
            <w:pPr>
              <w:spacing w:line="240" w:lineRule="auto"/>
              <w:jc w:val="center"/>
              <w:rPr>
                <w:b/>
                <w:color w:val="000000"/>
                <w:sz w:val="16"/>
                <w:szCs w:val="16"/>
              </w:rPr>
            </w:pPr>
            <w:r>
              <w:rPr>
                <w:b/>
                <w:color w:val="000000"/>
                <w:sz w:val="16"/>
                <w:szCs w:val="16"/>
              </w:rPr>
              <w:t>AN</w:t>
            </w:r>
            <w:r w:rsidR="00014D23">
              <w:rPr>
                <w:b/>
                <w:color w:val="000000"/>
                <w:sz w:val="16"/>
                <w:szCs w:val="16"/>
              </w:rPr>
              <w:t>Á</w:t>
            </w:r>
            <w:r>
              <w:rPr>
                <w:b/>
                <w:color w:val="000000"/>
                <w:sz w:val="16"/>
                <w:szCs w:val="16"/>
              </w:rPr>
              <w:t xml:space="preserve">LISIS </w:t>
            </w:r>
            <w:r>
              <w:rPr>
                <w:b/>
                <w:color w:val="000000"/>
                <w:sz w:val="10"/>
                <w:szCs w:val="10"/>
              </w:rPr>
              <w:t>PORCENTUAL</w:t>
            </w:r>
          </w:p>
        </w:tc>
        <w:tc>
          <w:tcPr>
            <w:tcW w:w="1984" w:type="dxa"/>
            <w:tcBorders>
              <w:top w:val="nil"/>
              <w:left w:val="nil"/>
              <w:bottom w:val="nil"/>
              <w:right w:val="nil"/>
            </w:tcBorders>
            <w:shd w:val="clear" w:color="auto" w:fill="auto"/>
            <w:vAlign w:val="bottom"/>
          </w:tcPr>
          <w:p w14:paraId="0000004C" w14:textId="77777777" w:rsidR="00E4087A" w:rsidRDefault="002F04AA">
            <w:pPr>
              <w:spacing w:line="240" w:lineRule="auto"/>
              <w:jc w:val="center"/>
              <w:rPr>
                <w:b/>
                <w:color w:val="000000"/>
                <w:sz w:val="16"/>
                <w:szCs w:val="16"/>
              </w:rPr>
            </w:pPr>
            <w:r>
              <w:rPr>
                <w:b/>
                <w:color w:val="000000"/>
                <w:sz w:val="16"/>
                <w:szCs w:val="16"/>
              </w:rPr>
              <w:t>AÑO 2022</w:t>
            </w:r>
          </w:p>
        </w:tc>
        <w:tc>
          <w:tcPr>
            <w:tcW w:w="894" w:type="dxa"/>
            <w:tcBorders>
              <w:top w:val="nil"/>
              <w:left w:val="nil"/>
              <w:bottom w:val="nil"/>
              <w:right w:val="nil"/>
            </w:tcBorders>
            <w:shd w:val="clear" w:color="auto" w:fill="auto"/>
            <w:vAlign w:val="bottom"/>
          </w:tcPr>
          <w:p w14:paraId="0000004D" w14:textId="446C34EB" w:rsidR="00E4087A" w:rsidRDefault="002F04AA">
            <w:pPr>
              <w:spacing w:line="240" w:lineRule="auto"/>
              <w:jc w:val="center"/>
              <w:rPr>
                <w:b/>
                <w:color w:val="000000"/>
                <w:sz w:val="16"/>
                <w:szCs w:val="16"/>
              </w:rPr>
            </w:pPr>
            <w:r>
              <w:rPr>
                <w:b/>
                <w:color w:val="000000"/>
                <w:sz w:val="16"/>
                <w:szCs w:val="16"/>
              </w:rPr>
              <w:t>AN</w:t>
            </w:r>
            <w:r w:rsidR="00014D23">
              <w:rPr>
                <w:b/>
                <w:color w:val="000000"/>
                <w:sz w:val="16"/>
                <w:szCs w:val="16"/>
              </w:rPr>
              <w:t>Á</w:t>
            </w:r>
            <w:r>
              <w:rPr>
                <w:b/>
                <w:color w:val="000000"/>
                <w:sz w:val="16"/>
                <w:szCs w:val="16"/>
              </w:rPr>
              <w:t xml:space="preserve">LISIS </w:t>
            </w:r>
            <w:r>
              <w:rPr>
                <w:b/>
                <w:color w:val="000000"/>
                <w:sz w:val="10"/>
                <w:szCs w:val="10"/>
              </w:rPr>
              <w:t>PORCENTUAL</w:t>
            </w:r>
          </w:p>
        </w:tc>
      </w:tr>
      <w:tr w:rsidR="00E4087A" w14:paraId="42090FC4" w14:textId="77777777">
        <w:trPr>
          <w:trHeight w:val="300"/>
        </w:trPr>
        <w:tc>
          <w:tcPr>
            <w:tcW w:w="1701" w:type="dxa"/>
            <w:tcBorders>
              <w:top w:val="nil"/>
              <w:left w:val="nil"/>
              <w:bottom w:val="nil"/>
              <w:right w:val="nil"/>
            </w:tcBorders>
            <w:shd w:val="clear" w:color="auto" w:fill="auto"/>
            <w:vAlign w:val="bottom"/>
          </w:tcPr>
          <w:p w14:paraId="0000004E" w14:textId="77777777" w:rsidR="00E4087A" w:rsidRDefault="00E4087A">
            <w:pPr>
              <w:spacing w:line="240" w:lineRule="auto"/>
              <w:jc w:val="center"/>
              <w:rPr>
                <w:b/>
                <w:color w:val="000000"/>
                <w:sz w:val="16"/>
                <w:szCs w:val="16"/>
              </w:rPr>
            </w:pPr>
          </w:p>
        </w:tc>
        <w:tc>
          <w:tcPr>
            <w:tcW w:w="1701" w:type="dxa"/>
            <w:tcBorders>
              <w:top w:val="nil"/>
              <w:left w:val="nil"/>
              <w:bottom w:val="nil"/>
              <w:right w:val="nil"/>
            </w:tcBorders>
            <w:shd w:val="clear" w:color="auto" w:fill="auto"/>
            <w:vAlign w:val="bottom"/>
          </w:tcPr>
          <w:p w14:paraId="0000004F"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050"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051"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052"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053"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054" w14:textId="77777777" w:rsidR="00E4087A" w:rsidRDefault="00E4087A">
            <w:pPr>
              <w:spacing w:line="240" w:lineRule="auto"/>
              <w:rPr>
                <w:sz w:val="16"/>
                <w:szCs w:val="16"/>
              </w:rPr>
            </w:pPr>
          </w:p>
        </w:tc>
      </w:tr>
      <w:tr w:rsidR="00E4087A" w14:paraId="70AEAB4A" w14:textId="77777777">
        <w:trPr>
          <w:trHeight w:val="300"/>
        </w:trPr>
        <w:tc>
          <w:tcPr>
            <w:tcW w:w="1701" w:type="dxa"/>
            <w:tcBorders>
              <w:top w:val="nil"/>
              <w:left w:val="nil"/>
              <w:bottom w:val="nil"/>
              <w:right w:val="nil"/>
            </w:tcBorders>
            <w:shd w:val="clear" w:color="auto" w:fill="auto"/>
            <w:vAlign w:val="bottom"/>
          </w:tcPr>
          <w:p w14:paraId="00000055" w14:textId="77777777" w:rsidR="00E4087A" w:rsidRDefault="002F04AA">
            <w:pPr>
              <w:spacing w:line="240" w:lineRule="auto"/>
              <w:rPr>
                <w:b/>
                <w:color w:val="000000"/>
                <w:sz w:val="16"/>
                <w:szCs w:val="16"/>
              </w:rPr>
            </w:pPr>
            <w:r>
              <w:rPr>
                <w:b/>
                <w:color w:val="000000"/>
                <w:sz w:val="16"/>
                <w:szCs w:val="16"/>
              </w:rPr>
              <w:t xml:space="preserve">ACTIVO </w:t>
            </w:r>
          </w:p>
        </w:tc>
        <w:tc>
          <w:tcPr>
            <w:tcW w:w="1701" w:type="dxa"/>
            <w:tcBorders>
              <w:top w:val="nil"/>
              <w:left w:val="nil"/>
              <w:bottom w:val="nil"/>
              <w:right w:val="nil"/>
            </w:tcBorders>
            <w:shd w:val="clear" w:color="auto" w:fill="auto"/>
            <w:vAlign w:val="bottom"/>
          </w:tcPr>
          <w:p w14:paraId="00000056" w14:textId="77777777" w:rsidR="00E4087A" w:rsidRDefault="002F04AA">
            <w:pPr>
              <w:spacing w:line="240" w:lineRule="auto"/>
              <w:jc w:val="right"/>
              <w:rPr>
                <w:b/>
                <w:color w:val="000000"/>
                <w:sz w:val="16"/>
                <w:szCs w:val="16"/>
              </w:rPr>
            </w:pPr>
            <w:r>
              <w:rPr>
                <w:b/>
                <w:color w:val="000000"/>
                <w:sz w:val="16"/>
                <w:szCs w:val="16"/>
              </w:rPr>
              <w:t xml:space="preserve"> $       243.500.000,00 </w:t>
            </w:r>
          </w:p>
        </w:tc>
        <w:tc>
          <w:tcPr>
            <w:tcW w:w="887" w:type="dxa"/>
            <w:tcBorders>
              <w:top w:val="nil"/>
              <w:left w:val="nil"/>
              <w:bottom w:val="nil"/>
              <w:right w:val="nil"/>
            </w:tcBorders>
            <w:shd w:val="clear" w:color="auto" w:fill="auto"/>
            <w:vAlign w:val="bottom"/>
          </w:tcPr>
          <w:p w14:paraId="00000057" w14:textId="77777777" w:rsidR="00E4087A" w:rsidRDefault="00E4087A">
            <w:pPr>
              <w:spacing w:line="240" w:lineRule="auto"/>
              <w:rPr>
                <w:b/>
                <w:color w:val="000000"/>
                <w:sz w:val="16"/>
                <w:szCs w:val="16"/>
              </w:rPr>
            </w:pPr>
          </w:p>
        </w:tc>
        <w:tc>
          <w:tcPr>
            <w:tcW w:w="1999" w:type="dxa"/>
            <w:tcBorders>
              <w:top w:val="nil"/>
              <w:left w:val="nil"/>
              <w:bottom w:val="nil"/>
              <w:right w:val="nil"/>
            </w:tcBorders>
            <w:shd w:val="clear" w:color="auto" w:fill="auto"/>
            <w:vAlign w:val="bottom"/>
          </w:tcPr>
          <w:p w14:paraId="00000058" w14:textId="77777777" w:rsidR="00E4087A" w:rsidRDefault="002F04AA">
            <w:pPr>
              <w:spacing w:line="240" w:lineRule="auto"/>
              <w:rPr>
                <w:b/>
                <w:color w:val="000000"/>
                <w:sz w:val="16"/>
                <w:szCs w:val="16"/>
              </w:rPr>
            </w:pPr>
            <w:r>
              <w:rPr>
                <w:b/>
                <w:color w:val="000000"/>
                <w:sz w:val="16"/>
                <w:szCs w:val="16"/>
              </w:rPr>
              <w:t xml:space="preserve"> $       252.753.000,00 </w:t>
            </w:r>
          </w:p>
        </w:tc>
        <w:tc>
          <w:tcPr>
            <w:tcW w:w="941" w:type="dxa"/>
            <w:tcBorders>
              <w:top w:val="nil"/>
              <w:left w:val="nil"/>
              <w:bottom w:val="nil"/>
              <w:right w:val="nil"/>
            </w:tcBorders>
            <w:shd w:val="clear" w:color="auto" w:fill="auto"/>
            <w:vAlign w:val="bottom"/>
          </w:tcPr>
          <w:p w14:paraId="00000059" w14:textId="77777777" w:rsidR="00E4087A" w:rsidRDefault="00E4087A">
            <w:pPr>
              <w:spacing w:line="240" w:lineRule="auto"/>
              <w:rPr>
                <w:b/>
                <w:color w:val="000000"/>
                <w:sz w:val="16"/>
                <w:szCs w:val="16"/>
              </w:rPr>
            </w:pPr>
          </w:p>
        </w:tc>
        <w:tc>
          <w:tcPr>
            <w:tcW w:w="1984" w:type="dxa"/>
            <w:tcBorders>
              <w:top w:val="nil"/>
              <w:left w:val="nil"/>
              <w:bottom w:val="nil"/>
              <w:right w:val="nil"/>
            </w:tcBorders>
            <w:shd w:val="clear" w:color="auto" w:fill="auto"/>
            <w:vAlign w:val="bottom"/>
          </w:tcPr>
          <w:p w14:paraId="0000005A" w14:textId="77777777" w:rsidR="00E4087A" w:rsidRDefault="002F04AA">
            <w:pPr>
              <w:spacing w:line="240" w:lineRule="auto"/>
              <w:rPr>
                <w:b/>
                <w:color w:val="000000"/>
                <w:sz w:val="16"/>
                <w:szCs w:val="16"/>
              </w:rPr>
            </w:pPr>
            <w:r>
              <w:rPr>
                <w:b/>
                <w:color w:val="000000"/>
                <w:sz w:val="16"/>
                <w:szCs w:val="16"/>
              </w:rPr>
              <w:t xml:space="preserve"> $             262.357.614,00 </w:t>
            </w:r>
          </w:p>
        </w:tc>
        <w:tc>
          <w:tcPr>
            <w:tcW w:w="894" w:type="dxa"/>
            <w:tcBorders>
              <w:top w:val="nil"/>
              <w:left w:val="nil"/>
              <w:bottom w:val="nil"/>
              <w:right w:val="nil"/>
            </w:tcBorders>
            <w:shd w:val="clear" w:color="auto" w:fill="auto"/>
            <w:vAlign w:val="bottom"/>
          </w:tcPr>
          <w:p w14:paraId="0000005B" w14:textId="77777777" w:rsidR="00E4087A" w:rsidRDefault="00E4087A">
            <w:pPr>
              <w:spacing w:line="240" w:lineRule="auto"/>
              <w:rPr>
                <w:b/>
                <w:color w:val="000000"/>
                <w:sz w:val="16"/>
                <w:szCs w:val="16"/>
              </w:rPr>
            </w:pPr>
          </w:p>
        </w:tc>
      </w:tr>
      <w:tr w:rsidR="00E4087A" w14:paraId="77EE34F5" w14:textId="77777777">
        <w:trPr>
          <w:trHeight w:val="300"/>
        </w:trPr>
        <w:tc>
          <w:tcPr>
            <w:tcW w:w="1701" w:type="dxa"/>
            <w:tcBorders>
              <w:top w:val="nil"/>
              <w:left w:val="nil"/>
              <w:bottom w:val="nil"/>
              <w:right w:val="nil"/>
            </w:tcBorders>
            <w:shd w:val="clear" w:color="auto" w:fill="auto"/>
            <w:vAlign w:val="bottom"/>
          </w:tcPr>
          <w:p w14:paraId="0000005C" w14:textId="77777777" w:rsidR="00E4087A" w:rsidRDefault="002F04AA">
            <w:pPr>
              <w:spacing w:line="240" w:lineRule="auto"/>
              <w:rPr>
                <w:b/>
                <w:color w:val="000000"/>
                <w:sz w:val="16"/>
                <w:szCs w:val="16"/>
              </w:rPr>
            </w:pPr>
            <w:r>
              <w:rPr>
                <w:b/>
                <w:color w:val="000000"/>
                <w:sz w:val="16"/>
                <w:szCs w:val="16"/>
              </w:rPr>
              <w:t>CIRCULANTE</w:t>
            </w:r>
          </w:p>
        </w:tc>
        <w:tc>
          <w:tcPr>
            <w:tcW w:w="1701" w:type="dxa"/>
            <w:tcBorders>
              <w:top w:val="nil"/>
              <w:left w:val="nil"/>
              <w:bottom w:val="nil"/>
              <w:right w:val="nil"/>
            </w:tcBorders>
            <w:shd w:val="clear" w:color="auto" w:fill="auto"/>
            <w:vAlign w:val="bottom"/>
          </w:tcPr>
          <w:p w14:paraId="0000005D" w14:textId="77777777" w:rsidR="00E4087A" w:rsidRDefault="002F04AA">
            <w:pPr>
              <w:spacing w:line="240" w:lineRule="auto"/>
              <w:jc w:val="right"/>
              <w:rPr>
                <w:b/>
                <w:color w:val="000000"/>
                <w:sz w:val="16"/>
                <w:szCs w:val="16"/>
              </w:rPr>
            </w:pPr>
            <w:r>
              <w:rPr>
                <w:b/>
                <w:color w:val="000000"/>
                <w:sz w:val="16"/>
                <w:szCs w:val="16"/>
              </w:rPr>
              <w:t>11.000.000</w:t>
            </w:r>
          </w:p>
        </w:tc>
        <w:tc>
          <w:tcPr>
            <w:tcW w:w="887" w:type="dxa"/>
            <w:tcBorders>
              <w:top w:val="nil"/>
              <w:left w:val="nil"/>
              <w:bottom w:val="nil"/>
              <w:right w:val="nil"/>
            </w:tcBorders>
            <w:shd w:val="clear" w:color="auto" w:fill="auto"/>
            <w:vAlign w:val="bottom"/>
          </w:tcPr>
          <w:p w14:paraId="0000005E" w14:textId="77777777" w:rsidR="00E4087A" w:rsidRDefault="00E4087A">
            <w:pPr>
              <w:spacing w:line="240" w:lineRule="auto"/>
              <w:jc w:val="right"/>
              <w:rPr>
                <w:b/>
                <w:color w:val="000000"/>
                <w:sz w:val="16"/>
                <w:szCs w:val="16"/>
              </w:rPr>
            </w:pPr>
          </w:p>
        </w:tc>
        <w:tc>
          <w:tcPr>
            <w:tcW w:w="1999" w:type="dxa"/>
            <w:tcBorders>
              <w:top w:val="nil"/>
              <w:left w:val="nil"/>
              <w:bottom w:val="nil"/>
              <w:right w:val="nil"/>
            </w:tcBorders>
            <w:shd w:val="clear" w:color="auto" w:fill="auto"/>
            <w:vAlign w:val="bottom"/>
          </w:tcPr>
          <w:p w14:paraId="0000005F" w14:textId="77777777" w:rsidR="00E4087A" w:rsidRDefault="002F04AA">
            <w:pPr>
              <w:spacing w:line="240" w:lineRule="auto"/>
              <w:jc w:val="right"/>
              <w:rPr>
                <w:b/>
                <w:color w:val="000000"/>
                <w:sz w:val="16"/>
                <w:szCs w:val="16"/>
              </w:rPr>
            </w:pPr>
            <w:r>
              <w:rPr>
                <w:b/>
                <w:color w:val="000000"/>
                <w:sz w:val="16"/>
                <w:szCs w:val="16"/>
              </w:rPr>
              <w:t>11.418.000</w:t>
            </w:r>
          </w:p>
        </w:tc>
        <w:tc>
          <w:tcPr>
            <w:tcW w:w="941" w:type="dxa"/>
            <w:tcBorders>
              <w:top w:val="nil"/>
              <w:left w:val="nil"/>
              <w:bottom w:val="nil"/>
              <w:right w:val="nil"/>
            </w:tcBorders>
            <w:shd w:val="clear" w:color="auto" w:fill="auto"/>
            <w:vAlign w:val="bottom"/>
          </w:tcPr>
          <w:p w14:paraId="00000060" w14:textId="77777777" w:rsidR="00E4087A" w:rsidRDefault="00E4087A">
            <w:pPr>
              <w:spacing w:line="240" w:lineRule="auto"/>
              <w:jc w:val="right"/>
              <w:rPr>
                <w:b/>
                <w:color w:val="000000"/>
                <w:sz w:val="16"/>
                <w:szCs w:val="16"/>
              </w:rPr>
            </w:pPr>
          </w:p>
        </w:tc>
        <w:tc>
          <w:tcPr>
            <w:tcW w:w="1984" w:type="dxa"/>
            <w:tcBorders>
              <w:top w:val="nil"/>
              <w:left w:val="nil"/>
              <w:bottom w:val="nil"/>
              <w:right w:val="nil"/>
            </w:tcBorders>
            <w:shd w:val="clear" w:color="auto" w:fill="auto"/>
            <w:vAlign w:val="bottom"/>
          </w:tcPr>
          <w:p w14:paraId="00000061" w14:textId="77777777" w:rsidR="00E4087A" w:rsidRDefault="002F04AA">
            <w:pPr>
              <w:spacing w:line="240" w:lineRule="auto"/>
              <w:jc w:val="right"/>
              <w:rPr>
                <w:b/>
                <w:color w:val="000000"/>
                <w:sz w:val="16"/>
                <w:szCs w:val="16"/>
              </w:rPr>
            </w:pPr>
            <w:r>
              <w:rPr>
                <w:b/>
                <w:color w:val="000000"/>
                <w:sz w:val="16"/>
                <w:szCs w:val="16"/>
              </w:rPr>
              <w:t>11.851.884</w:t>
            </w:r>
          </w:p>
        </w:tc>
        <w:tc>
          <w:tcPr>
            <w:tcW w:w="894" w:type="dxa"/>
            <w:tcBorders>
              <w:top w:val="nil"/>
              <w:left w:val="nil"/>
              <w:bottom w:val="nil"/>
              <w:right w:val="nil"/>
            </w:tcBorders>
            <w:shd w:val="clear" w:color="auto" w:fill="auto"/>
            <w:vAlign w:val="bottom"/>
          </w:tcPr>
          <w:p w14:paraId="00000062" w14:textId="77777777" w:rsidR="00E4087A" w:rsidRDefault="00E4087A">
            <w:pPr>
              <w:spacing w:line="240" w:lineRule="auto"/>
              <w:jc w:val="right"/>
              <w:rPr>
                <w:b/>
                <w:color w:val="000000"/>
                <w:sz w:val="16"/>
                <w:szCs w:val="16"/>
              </w:rPr>
            </w:pPr>
          </w:p>
        </w:tc>
      </w:tr>
      <w:tr w:rsidR="00E4087A" w14:paraId="08729D9C" w14:textId="77777777">
        <w:trPr>
          <w:trHeight w:val="300"/>
        </w:trPr>
        <w:tc>
          <w:tcPr>
            <w:tcW w:w="1701" w:type="dxa"/>
            <w:tcBorders>
              <w:top w:val="nil"/>
              <w:left w:val="nil"/>
              <w:bottom w:val="nil"/>
              <w:right w:val="nil"/>
            </w:tcBorders>
            <w:shd w:val="clear" w:color="auto" w:fill="auto"/>
            <w:vAlign w:val="bottom"/>
          </w:tcPr>
          <w:p w14:paraId="00000063" w14:textId="77777777" w:rsidR="00E4087A" w:rsidRDefault="002F04AA">
            <w:pPr>
              <w:spacing w:line="240" w:lineRule="auto"/>
              <w:rPr>
                <w:color w:val="000000"/>
                <w:sz w:val="16"/>
                <w:szCs w:val="16"/>
              </w:rPr>
            </w:pPr>
            <w:r>
              <w:rPr>
                <w:color w:val="000000"/>
                <w:sz w:val="16"/>
                <w:szCs w:val="16"/>
              </w:rPr>
              <w:t>Efectivo</w:t>
            </w:r>
          </w:p>
        </w:tc>
        <w:tc>
          <w:tcPr>
            <w:tcW w:w="1701" w:type="dxa"/>
            <w:tcBorders>
              <w:top w:val="nil"/>
              <w:left w:val="nil"/>
              <w:bottom w:val="nil"/>
              <w:right w:val="nil"/>
            </w:tcBorders>
            <w:shd w:val="clear" w:color="auto" w:fill="auto"/>
            <w:vAlign w:val="bottom"/>
          </w:tcPr>
          <w:p w14:paraId="00000064" w14:textId="77777777" w:rsidR="00E4087A" w:rsidRDefault="002F04AA">
            <w:pPr>
              <w:spacing w:line="240" w:lineRule="auto"/>
              <w:jc w:val="right"/>
              <w:rPr>
                <w:color w:val="000000"/>
                <w:sz w:val="16"/>
                <w:szCs w:val="16"/>
              </w:rPr>
            </w:pPr>
            <w:r>
              <w:rPr>
                <w:color w:val="000000"/>
                <w:sz w:val="16"/>
                <w:szCs w:val="16"/>
              </w:rPr>
              <w:t>5.000.000</w:t>
            </w:r>
          </w:p>
        </w:tc>
        <w:tc>
          <w:tcPr>
            <w:tcW w:w="887" w:type="dxa"/>
            <w:tcBorders>
              <w:top w:val="nil"/>
              <w:left w:val="nil"/>
              <w:bottom w:val="nil"/>
              <w:right w:val="nil"/>
            </w:tcBorders>
            <w:shd w:val="clear" w:color="auto" w:fill="auto"/>
            <w:vAlign w:val="bottom"/>
          </w:tcPr>
          <w:p w14:paraId="00000065"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66" w14:textId="77777777" w:rsidR="00E4087A" w:rsidRDefault="002F04AA">
            <w:pPr>
              <w:spacing w:line="240" w:lineRule="auto"/>
              <w:jc w:val="right"/>
              <w:rPr>
                <w:color w:val="000000"/>
                <w:sz w:val="16"/>
                <w:szCs w:val="16"/>
              </w:rPr>
            </w:pPr>
            <w:r>
              <w:rPr>
                <w:color w:val="000000"/>
                <w:sz w:val="16"/>
                <w:szCs w:val="16"/>
              </w:rPr>
              <w:t>5.190.000</w:t>
            </w:r>
          </w:p>
        </w:tc>
        <w:tc>
          <w:tcPr>
            <w:tcW w:w="941" w:type="dxa"/>
            <w:tcBorders>
              <w:top w:val="nil"/>
              <w:left w:val="nil"/>
              <w:bottom w:val="nil"/>
              <w:right w:val="nil"/>
            </w:tcBorders>
            <w:shd w:val="clear" w:color="auto" w:fill="auto"/>
            <w:vAlign w:val="bottom"/>
          </w:tcPr>
          <w:p w14:paraId="00000067"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68" w14:textId="77777777" w:rsidR="00E4087A" w:rsidRDefault="002F04AA">
            <w:pPr>
              <w:spacing w:line="240" w:lineRule="auto"/>
              <w:jc w:val="right"/>
              <w:rPr>
                <w:color w:val="000000"/>
                <w:sz w:val="16"/>
                <w:szCs w:val="16"/>
              </w:rPr>
            </w:pPr>
            <w:r>
              <w:rPr>
                <w:color w:val="000000"/>
                <w:sz w:val="16"/>
                <w:szCs w:val="16"/>
              </w:rPr>
              <w:t>5.387.220</w:t>
            </w:r>
          </w:p>
        </w:tc>
        <w:tc>
          <w:tcPr>
            <w:tcW w:w="894" w:type="dxa"/>
            <w:tcBorders>
              <w:top w:val="nil"/>
              <w:left w:val="nil"/>
              <w:bottom w:val="nil"/>
              <w:right w:val="nil"/>
            </w:tcBorders>
            <w:shd w:val="clear" w:color="auto" w:fill="auto"/>
            <w:vAlign w:val="bottom"/>
          </w:tcPr>
          <w:p w14:paraId="00000069" w14:textId="77777777" w:rsidR="00E4087A" w:rsidRDefault="00E4087A">
            <w:pPr>
              <w:spacing w:line="240" w:lineRule="auto"/>
              <w:jc w:val="right"/>
              <w:rPr>
                <w:color w:val="000000"/>
                <w:sz w:val="16"/>
                <w:szCs w:val="16"/>
              </w:rPr>
            </w:pPr>
          </w:p>
        </w:tc>
      </w:tr>
      <w:tr w:rsidR="00E4087A" w14:paraId="30150DDD" w14:textId="77777777">
        <w:trPr>
          <w:trHeight w:val="300"/>
        </w:trPr>
        <w:tc>
          <w:tcPr>
            <w:tcW w:w="1701" w:type="dxa"/>
            <w:tcBorders>
              <w:top w:val="nil"/>
              <w:left w:val="nil"/>
              <w:bottom w:val="nil"/>
              <w:right w:val="nil"/>
            </w:tcBorders>
            <w:shd w:val="clear" w:color="auto" w:fill="auto"/>
            <w:vAlign w:val="bottom"/>
          </w:tcPr>
          <w:p w14:paraId="0000006A" w14:textId="0636FB5C" w:rsidR="00E4087A" w:rsidRDefault="002F04AA">
            <w:pPr>
              <w:spacing w:line="240" w:lineRule="auto"/>
              <w:rPr>
                <w:color w:val="000000"/>
                <w:sz w:val="16"/>
                <w:szCs w:val="16"/>
              </w:rPr>
            </w:pPr>
            <w:r>
              <w:rPr>
                <w:color w:val="000000"/>
                <w:sz w:val="16"/>
                <w:szCs w:val="16"/>
              </w:rPr>
              <w:t xml:space="preserve">Cuentas por </w:t>
            </w:r>
            <w:r w:rsidR="00014D23">
              <w:rPr>
                <w:color w:val="000000"/>
                <w:sz w:val="16"/>
                <w:szCs w:val="16"/>
              </w:rPr>
              <w:t>c</w:t>
            </w:r>
            <w:r>
              <w:rPr>
                <w:color w:val="000000"/>
                <w:sz w:val="16"/>
                <w:szCs w:val="16"/>
              </w:rPr>
              <w:t>obrar</w:t>
            </w:r>
          </w:p>
        </w:tc>
        <w:tc>
          <w:tcPr>
            <w:tcW w:w="1701" w:type="dxa"/>
            <w:tcBorders>
              <w:top w:val="nil"/>
              <w:left w:val="nil"/>
              <w:bottom w:val="nil"/>
              <w:right w:val="nil"/>
            </w:tcBorders>
            <w:shd w:val="clear" w:color="auto" w:fill="auto"/>
            <w:vAlign w:val="bottom"/>
          </w:tcPr>
          <w:p w14:paraId="0000006B" w14:textId="77777777" w:rsidR="00E4087A" w:rsidRDefault="002F04AA">
            <w:pPr>
              <w:spacing w:line="240" w:lineRule="auto"/>
              <w:jc w:val="right"/>
              <w:rPr>
                <w:color w:val="000000"/>
                <w:sz w:val="16"/>
                <w:szCs w:val="16"/>
              </w:rPr>
            </w:pPr>
            <w:r>
              <w:rPr>
                <w:color w:val="000000"/>
                <w:sz w:val="16"/>
                <w:szCs w:val="16"/>
              </w:rPr>
              <w:t>3.500.000</w:t>
            </w:r>
          </w:p>
        </w:tc>
        <w:tc>
          <w:tcPr>
            <w:tcW w:w="887" w:type="dxa"/>
            <w:tcBorders>
              <w:top w:val="nil"/>
              <w:left w:val="nil"/>
              <w:bottom w:val="nil"/>
              <w:right w:val="nil"/>
            </w:tcBorders>
            <w:shd w:val="clear" w:color="auto" w:fill="auto"/>
            <w:vAlign w:val="bottom"/>
          </w:tcPr>
          <w:p w14:paraId="0000006C"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6D" w14:textId="77777777" w:rsidR="00E4087A" w:rsidRDefault="002F04AA">
            <w:pPr>
              <w:spacing w:line="240" w:lineRule="auto"/>
              <w:jc w:val="right"/>
              <w:rPr>
                <w:color w:val="000000"/>
                <w:sz w:val="16"/>
                <w:szCs w:val="16"/>
              </w:rPr>
            </w:pPr>
            <w:r>
              <w:rPr>
                <w:color w:val="000000"/>
                <w:sz w:val="16"/>
                <w:szCs w:val="16"/>
              </w:rPr>
              <w:t>3.633.000</w:t>
            </w:r>
          </w:p>
        </w:tc>
        <w:tc>
          <w:tcPr>
            <w:tcW w:w="941" w:type="dxa"/>
            <w:tcBorders>
              <w:top w:val="nil"/>
              <w:left w:val="nil"/>
              <w:bottom w:val="nil"/>
              <w:right w:val="nil"/>
            </w:tcBorders>
            <w:shd w:val="clear" w:color="auto" w:fill="auto"/>
            <w:vAlign w:val="bottom"/>
          </w:tcPr>
          <w:p w14:paraId="0000006E"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6F" w14:textId="77777777" w:rsidR="00E4087A" w:rsidRDefault="002F04AA">
            <w:pPr>
              <w:spacing w:line="240" w:lineRule="auto"/>
              <w:jc w:val="right"/>
              <w:rPr>
                <w:color w:val="000000"/>
                <w:sz w:val="16"/>
                <w:szCs w:val="16"/>
              </w:rPr>
            </w:pPr>
            <w:r>
              <w:rPr>
                <w:color w:val="000000"/>
                <w:sz w:val="16"/>
                <w:szCs w:val="16"/>
              </w:rPr>
              <w:t>3.771.054</w:t>
            </w:r>
          </w:p>
        </w:tc>
        <w:tc>
          <w:tcPr>
            <w:tcW w:w="894" w:type="dxa"/>
            <w:tcBorders>
              <w:top w:val="nil"/>
              <w:left w:val="nil"/>
              <w:bottom w:val="nil"/>
              <w:right w:val="nil"/>
            </w:tcBorders>
            <w:shd w:val="clear" w:color="auto" w:fill="auto"/>
            <w:vAlign w:val="bottom"/>
          </w:tcPr>
          <w:p w14:paraId="00000070" w14:textId="77777777" w:rsidR="00E4087A" w:rsidRDefault="00E4087A">
            <w:pPr>
              <w:spacing w:line="240" w:lineRule="auto"/>
              <w:jc w:val="right"/>
              <w:rPr>
                <w:color w:val="000000"/>
                <w:sz w:val="16"/>
                <w:szCs w:val="16"/>
              </w:rPr>
            </w:pPr>
          </w:p>
        </w:tc>
      </w:tr>
      <w:tr w:rsidR="00E4087A" w14:paraId="32C1A6DC" w14:textId="77777777">
        <w:trPr>
          <w:trHeight w:val="300"/>
        </w:trPr>
        <w:tc>
          <w:tcPr>
            <w:tcW w:w="1701" w:type="dxa"/>
            <w:tcBorders>
              <w:top w:val="nil"/>
              <w:left w:val="nil"/>
              <w:bottom w:val="nil"/>
              <w:right w:val="nil"/>
            </w:tcBorders>
            <w:shd w:val="clear" w:color="auto" w:fill="auto"/>
            <w:vAlign w:val="bottom"/>
          </w:tcPr>
          <w:p w14:paraId="00000071" w14:textId="77777777" w:rsidR="00E4087A" w:rsidRDefault="002F04AA">
            <w:pPr>
              <w:spacing w:line="240" w:lineRule="auto"/>
              <w:rPr>
                <w:color w:val="000000"/>
                <w:sz w:val="16"/>
                <w:szCs w:val="16"/>
              </w:rPr>
            </w:pPr>
            <w:r>
              <w:rPr>
                <w:color w:val="000000"/>
                <w:sz w:val="16"/>
                <w:szCs w:val="16"/>
              </w:rPr>
              <w:t>Inventario</w:t>
            </w:r>
          </w:p>
        </w:tc>
        <w:tc>
          <w:tcPr>
            <w:tcW w:w="1701" w:type="dxa"/>
            <w:tcBorders>
              <w:top w:val="nil"/>
              <w:left w:val="nil"/>
              <w:bottom w:val="nil"/>
              <w:right w:val="nil"/>
            </w:tcBorders>
            <w:shd w:val="clear" w:color="auto" w:fill="auto"/>
            <w:vAlign w:val="bottom"/>
          </w:tcPr>
          <w:p w14:paraId="00000072" w14:textId="77777777" w:rsidR="00E4087A" w:rsidRDefault="002F04AA">
            <w:pPr>
              <w:spacing w:line="240" w:lineRule="auto"/>
              <w:jc w:val="right"/>
              <w:rPr>
                <w:color w:val="000000"/>
                <w:sz w:val="16"/>
                <w:szCs w:val="16"/>
              </w:rPr>
            </w:pPr>
            <w:r>
              <w:rPr>
                <w:color w:val="000000"/>
                <w:sz w:val="16"/>
                <w:szCs w:val="16"/>
              </w:rPr>
              <w:t>2.500.000</w:t>
            </w:r>
          </w:p>
        </w:tc>
        <w:tc>
          <w:tcPr>
            <w:tcW w:w="887" w:type="dxa"/>
            <w:tcBorders>
              <w:top w:val="nil"/>
              <w:left w:val="nil"/>
              <w:bottom w:val="nil"/>
              <w:right w:val="nil"/>
            </w:tcBorders>
            <w:shd w:val="clear" w:color="auto" w:fill="auto"/>
            <w:vAlign w:val="bottom"/>
          </w:tcPr>
          <w:p w14:paraId="00000073"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74" w14:textId="77777777" w:rsidR="00E4087A" w:rsidRDefault="002F04AA">
            <w:pPr>
              <w:spacing w:line="240" w:lineRule="auto"/>
              <w:jc w:val="right"/>
              <w:rPr>
                <w:color w:val="000000"/>
                <w:sz w:val="16"/>
                <w:szCs w:val="16"/>
              </w:rPr>
            </w:pPr>
            <w:r>
              <w:rPr>
                <w:color w:val="000000"/>
                <w:sz w:val="16"/>
                <w:szCs w:val="16"/>
              </w:rPr>
              <w:t>2.595.000</w:t>
            </w:r>
          </w:p>
        </w:tc>
        <w:tc>
          <w:tcPr>
            <w:tcW w:w="941" w:type="dxa"/>
            <w:tcBorders>
              <w:top w:val="nil"/>
              <w:left w:val="nil"/>
              <w:bottom w:val="nil"/>
              <w:right w:val="nil"/>
            </w:tcBorders>
            <w:shd w:val="clear" w:color="auto" w:fill="auto"/>
            <w:vAlign w:val="bottom"/>
          </w:tcPr>
          <w:p w14:paraId="00000075"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76" w14:textId="77777777" w:rsidR="00E4087A" w:rsidRDefault="002F04AA">
            <w:pPr>
              <w:spacing w:line="240" w:lineRule="auto"/>
              <w:jc w:val="right"/>
              <w:rPr>
                <w:color w:val="000000"/>
                <w:sz w:val="16"/>
                <w:szCs w:val="16"/>
              </w:rPr>
            </w:pPr>
            <w:r>
              <w:rPr>
                <w:color w:val="000000"/>
                <w:sz w:val="16"/>
                <w:szCs w:val="16"/>
              </w:rPr>
              <w:t>2.693.610</w:t>
            </w:r>
          </w:p>
        </w:tc>
        <w:tc>
          <w:tcPr>
            <w:tcW w:w="894" w:type="dxa"/>
            <w:tcBorders>
              <w:top w:val="nil"/>
              <w:left w:val="nil"/>
              <w:bottom w:val="nil"/>
              <w:right w:val="nil"/>
            </w:tcBorders>
            <w:shd w:val="clear" w:color="auto" w:fill="auto"/>
            <w:vAlign w:val="bottom"/>
          </w:tcPr>
          <w:p w14:paraId="00000077" w14:textId="77777777" w:rsidR="00E4087A" w:rsidRDefault="00E4087A">
            <w:pPr>
              <w:spacing w:line="240" w:lineRule="auto"/>
              <w:jc w:val="right"/>
              <w:rPr>
                <w:color w:val="000000"/>
                <w:sz w:val="16"/>
                <w:szCs w:val="16"/>
              </w:rPr>
            </w:pPr>
          </w:p>
        </w:tc>
      </w:tr>
      <w:tr w:rsidR="00E4087A" w14:paraId="4A2B1C04" w14:textId="77777777">
        <w:trPr>
          <w:trHeight w:val="315"/>
        </w:trPr>
        <w:tc>
          <w:tcPr>
            <w:tcW w:w="1701" w:type="dxa"/>
            <w:tcBorders>
              <w:top w:val="nil"/>
              <w:left w:val="nil"/>
              <w:bottom w:val="nil"/>
              <w:right w:val="nil"/>
            </w:tcBorders>
            <w:shd w:val="clear" w:color="auto" w:fill="auto"/>
            <w:vAlign w:val="bottom"/>
          </w:tcPr>
          <w:p w14:paraId="00000078" w14:textId="77777777" w:rsidR="00E4087A" w:rsidRDefault="002F04AA">
            <w:pPr>
              <w:spacing w:line="240" w:lineRule="auto"/>
              <w:rPr>
                <w:b/>
                <w:color w:val="000000"/>
                <w:sz w:val="16"/>
                <w:szCs w:val="16"/>
              </w:rPr>
            </w:pPr>
            <w:r>
              <w:rPr>
                <w:b/>
                <w:color w:val="000000"/>
                <w:sz w:val="16"/>
                <w:szCs w:val="16"/>
              </w:rPr>
              <w:t>TOTAL ACTIVO CIRCULANTE</w:t>
            </w:r>
          </w:p>
        </w:tc>
        <w:tc>
          <w:tcPr>
            <w:tcW w:w="1701" w:type="dxa"/>
            <w:tcBorders>
              <w:top w:val="single" w:sz="4" w:space="0" w:color="000000"/>
              <w:left w:val="nil"/>
              <w:bottom w:val="single" w:sz="6" w:space="0" w:color="000000"/>
              <w:right w:val="nil"/>
            </w:tcBorders>
            <w:shd w:val="clear" w:color="auto" w:fill="auto"/>
            <w:vAlign w:val="bottom"/>
          </w:tcPr>
          <w:p w14:paraId="00000079" w14:textId="77777777" w:rsidR="00E4087A" w:rsidRDefault="002F04AA">
            <w:pPr>
              <w:spacing w:line="240" w:lineRule="auto"/>
              <w:jc w:val="right"/>
              <w:rPr>
                <w:b/>
                <w:color w:val="000000"/>
                <w:sz w:val="16"/>
                <w:szCs w:val="16"/>
              </w:rPr>
            </w:pPr>
            <w:r>
              <w:rPr>
                <w:b/>
                <w:color w:val="000000"/>
                <w:sz w:val="16"/>
                <w:szCs w:val="16"/>
              </w:rPr>
              <w:t>11.000.000</w:t>
            </w:r>
          </w:p>
        </w:tc>
        <w:tc>
          <w:tcPr>
            <w:tcW w:w="887" w:type="dxa"/>
            <w:tcBorders>
              <w:top w:val="nil"/>
              <w:left w:val="nil"/>
              <w:bottom w:val="nil"/>
              <w:right w:val="nil"/>
            </w:tcBorders>
            <w:shd w:val="clear" w:color="auto" w:fill="92D050"/>
            <w:vAlign w:val="bottom"/>
          </w:tcPr>
          <w:p w14:paraId="0000007A" w14:textId="77777777" w:rsidR="00E4087A" w:rsidRDefault="002F04AA">
            <w:pPr>
              <w:spacing w:line="240" w:lineRule="auto"/>
              <w:jc w:val="center"/>
              <w:rPr>
                <w:b/>
                <w:color w:val="000000"/>
                <w:sz w:val="16"/>
                <w:szCs w:val="16"/>
              </w:rPr>
            </w:pPr>
            <w:r>
              <w:rPr>
                <w:b/>
                <w:color w:val="000000"/>
                <w:sz w:val="16"/>
                <w:szCs w:val="16"/>
              </w:rPr>
              <w:t>4,52</w:t>
            </w:r>
          </w:p>
        </w:tc>
        <w:tc>
          <w:tcPr>
            <w:tcW w:w="1999" w:type="dxa"/>
            <w:tcBorders>
              <w:top w:val="single" w:sz="4" w:space="0" w:color="000000"/>
              <w:left w:val="nil"/>
              <w:bottom w:val="single" w:sz="6" w:space="0" w:color="000000"/>
              <w:right w:val="nil"/>
            </w:tcBorders>
            <w:shd w:val="clear" w:color="auto" w:fill="auto"/>
            <w:vAlign w:val="bottom"/>
          </w:tcPr>
          <w:p w14:paraId="0000007B" w14:textId="77777777" w:rsidR="00E4087A" w:rsidRDefault="002F04AA">
            <w:pPr>
              <w:spacing w:line="240" w:lineRule="auto"/>
              <w:jc w:val="right"/>
              <w:rPr>
                <w:b/>
                <w:color w:val="000000"/>
                <w:sz w:val="16"/>
                <w:szCs w:val="16"/>
              </w:rPr>
            </w:pPr>
            <w:r>
              <w:rPr>
                <w:b/>
                <w:color w:val="000000"/>
                <w:sz w:val="16"/>
                <w:szCs w:val="16"/>
              </w:rPr>
              <w:t>11.418.000</w:t>
            </w:r>
          </w:p>
        </w:tc>
        <w:tc>
          <w:tcPr>
            <w:tcW w:w="941" w:type="dxa"/>
            <w:tcBorders>
              <w:top w:val="nil"/>
              <w:left w:val="nil"/>
              <w:bottom w:val="nil"/>
              <w:right w:val="nil"/>
            </w:tcBorders>
            <w:shd w:val="clear" w:color="auto" w:fill="92D050"/>
            <w:vAlign w:val="bottom"/>
          </w:tcPr>
          <w:p w14:paraId="0000007C" w14:textId="77777777" w:rsidR="00E4087A" w:rsidRDefault="002F04AA">
            <w:pPr>
              <w:spacing w:line="240" w:lineRule="auto"/>
              <w:jc w:val="center"/>
              <w:rPr>
                <w:b/>
                <w:color w:val="000000"/>
                <w:sz w:val="16"/>
                <w:szCs w:val="16"/>
              </w:rPr>
            </w:pPr>
            <w:r>
              <w:rPr>
                <w:b/>
                <w:color w:val="000000"/>
                <w:sz w:val="16"/>
                <w:szCs w:val="16"/>
              </w:rPr>
              <w:t>4,52</w:t>
            </w:r>
          </w:p>
        </w:tc>
        <w:tc>
          <w:tcPr>
            <w:tcW w:w="1984" w:type="dxa"/>
            <w:tcBorders>
              <w:top w:val="single" w:sz="4" w:space="0" w:color="000000"/>
              <w:left w:val="nil"/>
              <w:bottom w:val="single" w:sz="6" w:space="0" w:color="000000"/>
              <w:right w:val="nil"/>
            </w:tcBorders>
            <w:shd w:val="clear" w:color="auto" w:fill="auto"/>
            <w:vAlign w:val="bottom"/>
          </w:tcPr>
          <w:p w14:paraId="0000007D" w14:textId="77777777" w:rsidR="00E4087A" w:rsidRDefault="002F04AA">
            <w:pPr>
              <w:spacing w:line="240" w:lineRule="auto"/>
              <w:jc w:val="right"/>
              <w:rPr>
                <w:b/>
                <w:color w:val="000000"/>
                <w:sz w:val="16"/>
                <w:szCs w:val="16"/>
              </w:rPr>
            </w:pPr>
            <w:r>
              <w:rPr>
                <w:b/>
                <w:color w:val="000000"/>
                <w:sz w:val="16"/>
                <w:szCs w:val="16"/>
              </w:rPr>
              <w:t>11.851.884</w:t>
            </w:r>
          </w:p>
        </w:tc>
        <w:tc>
          <w:tcPr>
            <w:tcW w:w="894" w:type="dxa"/>
            <w:tcBorders>
              <w:top w:val="nil"/>
              <w:left w:val="nil"/>
              <w:bottom w:val="nil"/>
              <w:right w:val="nil"/>
            </w:tcBorders>
            <w:shd w:val="clear" w:color="auto" w:fill="92D050"/>
            <w:vAlign w:val="bottom"/>
          </w:tcPr>
          <w:p w14:paraId="0000007E" w14:textId="77777777" w:rsidR="00E4087A" w:rsidRDefault="002F04AA">
            <w:pPr>
              <w:spacing w:line="240" w:lineRule="auto"/>
              <w:jc w:val="center"/>
              <w:rPr>
                <w:b/>
                <w:color w:val="000000"/>
                <w:sz w:val="16"/>
                <w:szCs w:val="16"/>
              </w:rPr>
            </w:pPr>
            <w:r>
              <w:rPr>
                <w:b/>
                <w:color w:val="000000"/>
                <w:sz w:val="16"/>
                <w:szCs w:val="16"/>
              </w:rPr>
              <w:t>4,52</w:t>
            </w:r>
          </w:p>
        </w:tc>
      </w:tr>
      <w:tr w:rsidR="00E4087A" w14:paraId="72DE93FA" w14:textId="77777777">
        <w:trPr>
          <w:trHeight w:val="315"/>
        </w:trPr>
        <w:tc>
          <w:tcPr>
            <w:tcW w:w="1701" w:type="dxa"/>
            <w:tcBorders>
              <w:top w:val="nil"/>
              <w:left w:val="nil"/>
              <w:bottom w:val="nil"/>
              <w:right w:val="nil"/>
            </w:tcBorders>
            <w:shd w:val="clear" w:color="auto" w:fill="auto"/>
            <w:vAlign w:val="bottom"/>
          </w:tcPr>
          <w:p w14:paraId="0000007F" w14:textId="77777777" w:rsidR="00E4087A" w:rsidRDefault="00E4087A">
            <w:pPr>
              <w:spacing w:line="240" w:lineRule="auto"/>
              <w:jc w:val="center"/>
              <w:rPr>
                <w:b/>
                <w:color w:val="000000"/>
                <w:sz w:val="16"/>
                <w:szCs w:val="16"/>
              </w:rPr>
            </w:pPr>
          </w:p>
        </w:tc>
        <w:tc>
          <w:tcPr>
            <w:tcW w:w="1701" w:type="dxa"/>
            <w:tcBorders>
              <w:top w:val="nil"/>
              <w:left w:val="nil"/>
              <w:bottom w:val="nil"/>
              <w:right w:val="nil"/>
            </w:tcBorders>
            <w:shd w:val="clear" w:color="auto" w:fill="auto"/>
            <w:vAlign w:val="bottom"/>
          </w:tcPr>
          <w:p w14:paraId="00000080"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081"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082"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083"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084"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085" w14:textId="77777777" w:rsidR="00E4087A" w:rsidRDefault="00E4087A">
            <w:pPr>
              <w:spacing w:line="240" w:lineRule="auto"/>
              <w:rPr>
                <w:sz w:val="16"/>
                <w:szCs w:val="16"/>
              </w:rPr>
            </w:pPr>
          </w:p>
        </w:tc>
      </w:tr>
      <w:tr w:rsidR="00E4087A" w14:paraId="5FDFC572" w14:textId="77777777">
        <w:trPr>
          <w:trHeight w:val="300"/>
        </w:trPr>
        <w:tc>
          <w:tcPr>
            <w:tcW w:w="1701" w:type="dxa"/>
            <w:tcBorders>
              <w:top w:val="nil"/>
              <w:left w:val="nil"/>
              <w:bottom w:val="nil"/>
              <w:right w:val="nil"/>
            </w:tcBorders>
            <w:shd w:val="clear" w:color="auto" w:fill="auto"/>
            <w:vAlign w:val="bottom"/>
          </w:tcPr>
          <w:p w14:paraId="00000086" w14:textId="77777777" w:rsidR="00E4087A" w:rsidRDefault="00E4087A">
            <w:pPr>
              <w:spacing w:line="240" w:lineRule="auto"/>
              <w:jc w:val="center"/>
              <w:rPr>
                <w:sz w:val="16"/>
                <w:szCs w:val="16"/>
              </w:rPr>
            </w:pPr>
          </w:p>
        </w:tc>
        <w:tc>
          <w:tcPr>
            <w:tcW w:w="1701" w:type="dxa"/>
            <w:tcBorders>
              <w:top w:val="nil"/>
              <w:left w:val="nil"/>
              <w:bottom w:val="nil"/>
              <w:right w:val="nil"/>
            </w:tcBorders>
            <w:shd w:val="clear" w:color="auto" w:fill="auto"/>
            <w:vAlign w:val="bottom"/>
          </w:tcPr>
          <w:p w14:paraId="00000087"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088"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089"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08A"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08B"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08C" w14:textId="77777777" w:rsidR="00E4087A" w:rsidRDefault="00E4087A">
            <w:pPr>
              <w:spacing w:line="240" w:lineRule="auto"/>
              <w:rPr>
                <w:sz w:val="16"/>
                <w:szCs w:val="16"/>
              </w:rPr>
            </w:pPr>
          </w:p>
        </w:tc>
      </w:tr>
      <w:tr w:rsidR="00E4087A" w14:paraId="26A68859" w14:textId="77777777">
        <w:trPr>
          <w:trHeight w:val="300"/>
        </w:trPr>
        <w:tc>
          <w:tcPr>
            <w:tcW w:w="1701" w:type="dxa"/>
            <w:tcBorders>
              <w:top w:val="nil"/>
              <w:left w:val="nil"/>
              <w:bottom w:val="nil"/>
              <w:right w:val="nil"/>
            </w:tcBorders>
            <w:shd w:val="clear" w:color="auto" w:fill="auto"/>
            <w:vAlign w:val="bottom"/>
          </w:tcPr>
          <w:p w14:paraId="0000008D" w14:textId="77777777" w:rsidR="00E4087A" w:rsidRDefault="002F04AA">
            <w:pPr>
              <w:spacing w:line="240" w:lineRule="auto"/>
              <w:rPr>
                <w:b/>
                <w:color w:val="000000"/>
                <w:sz w:val="16"/>
                <w:szCs w:val="16"/>
              </w:rPr>
            </w:pPr>
            <w:r>
              <w:rPr>
                <w:b/>
                <w:color w:val="000000"/>
                <w:sz w:val="16"/>
                <w:szCs w:val="16"/>
              </w:rPr>
              <w:t>PROPIEDAD, PLANTA Y EQUIPO</w:t>
            </w:r>
          </w:p>
        </w:tc>
        <w:tc>
          <w:tcPr>
            <w:tcW w:w="1701" w:type="dxa"/>
            <w:tcBorders>
              <w:top w:val="nil"/>
              <w:left w:val="nil"/>
              <w:bottom w:val="nil"/>
              <w:right w:val="nil"/>
            </w:tcBorders>
            <w:shd w:val="clear" w:color="auto" w:fill="auto"/>
            <w:vAlign w:val="bottom"/>
          </w:tcPr>
          <w:p w14:paraId="0000008E" w14:textId="77777777" w:rsidR="00E4087A" w:rsidRDefault="002F04AA">
            <w:pPr>
              <w:spacing w:line="240" w:lineRule="auto"/>
              <w:jc w:val="right"/>
              <w:rPr>
                <w:b/>
                <w:color w:val="000000"/>
                <w:sz w:val="16"/>
                <w:szCs w:val="16"/>
              </w:rPr>
            </w:pPr>
            <w:r>
              <w:rPr>
                <w:b/>
                <w:color w:val="000000"/>
                <w:sz w:val="16"/>
                <w:szCs w:val="16"/>
              </w:rPr>
              <w:t>232.500.000</w:t>
            </w:r>
          </w:p>
        </w:tc>
        <w:tc>
          <w:tcPr>
            <w:tcW w:w="887" w:type="dxa"/>
            <w:tcBorders>
              <w:top w:val="nil"/>
              <w:left w:val="nil"/>
              <w:bottom w:val="nil"/>
              <w:right w:val="nil"/>
            </w:tcBorders>
            <w:shd w:val="clear" w:color="auto" w:fill="auto"/>
            <w:vAlign w:val="bottom"/>
          </w:tcPr>
          <w:p w14:paraId="0000008F" w14:textId="77777777" w:rsidR="00E4087A" w:rsidRDefault="00E4087A">
            <w:pPr>
              <w:spacing w:line="240" w:lineRule="auto"/>
              <w:jc w:val="right"/>
              <w:rPr>
                <w:b/>
                <w:color w:val="000000"/>
                <w:sz w:val="16"/>
                <w:szCs w:val="16"/>
              </w:rPr>
            </w:pPr>
          </w:p>
        </w:tc>
        <w:tc>
          <w:tcPr>
            <w:tcW w:w="1999" w:type="dxa"/>
            <w:tcBorders>
              <w:top w:val="nil"/>
              <w:left w:val="nil"/>
              <w:bottom w:val="nil"/>
              <w:right w:val="nil"/>
            </w:tcBorders>
            <w:shd w:val="clear" w:color="auto" w:fill="auto"/>
            <w:vAlign w:val="bottom"/>
          </w:tcPr>
          <w:p w14:paraId="00000090" w14:textId="77777777" w:rsidR="00E4087A" w:rsidRDefault="002F04AA">
            <w:pPr>
              <w:spacing w:line="240" w:lineRule="auto"/>
              <w:jc w:val="right"/>
              <w:rPr>
                <w:b/>
                <w:color w:val="000000"/>
                <w:sz w:val="16"/>
                <w:szCs w:val="16"/>
              </w:rPr>
            </w:pPr>
            <w:r>
              <w:rPr>
                <w:b/>
                <w:color w:val="000000"/>
                <w:sz w:val="16"/>
                <w:szCs w:val="16"/>
              </w:rPr>
              <w:t>241.335.000</w:t>
            </w:r>
          </w:p>
        </w:tc>
        <w:tc>
          <w:tcPr>
            <w:tcW w:w="941" w:type="dxa"/>
            <w:tcBorders>
              <w:top w:val="nil"/>
              <w:left w:val="nil"/>
              <w:bottom w:val="nil"/>
              <w:right w:val="nil"/>
            </w:tcBorders>
            <w:shd w:val="clear" w:color="auto" w:fill="auto"/>
            <w:vAlign w:val="bottom"/>
          </w:tcPr>
          <w:p w14:paraId="00000091" w14:textId="77777777" w:rsidR="00E4087A" w:rsidRDefault="00E4087A">
            <w:pPr>
              <w:spacing w:line="240" w:lineRule="auto"/>
              <w:jc w:val="right"/>
              <w:rPr>
                <w:b/>
                <w:color w:val="000000"/>
                <w:sz w:val="16"/>
                <w:szCs w:val="16"/>
              </w:rPr>
            </w:pPr>
          </w:p>
        </w:tc>
        <w:tc>
          <w:tcPr>
            <w:tcW w:w="1984" w:type="dxa"/>
            <w:tcBorders>
              <w:top w:val="nil"/>
              <w:left w:val="nil"/>
              <w:bottom w:val="nil"/>
              <w:right w:val="nil"/>
            </w:tcBorders>
            <w:shd w:val="clear" w:color="auto" w:fill="auto"/>
            <w:vAlign w:val="bottom"/>
          </w:tcPr>
          <w:p w14:paraId="00000092" w14:textId="77777777" w:rsidR="00E4087A" w:rsidRDefault="002F04AA">
            <w:pPr>
              <w:spacing w:line="240" w:lineRule="auto"/>
              <w:jc w:val="right"/>
              <w:rPr>
                <w:b/>
                <w:color w:val="000000"/>
                <w:sz w:val="16"/>
                <w:szCs w:val="16"/>
              </w:rPr>
            </w:pPr>
            <w:r>
              <w:rPr>
                <w:b/>
                <w:color w:val="000000"/>
                <w:sz w:val="16"/>
                <w:szCs w:val="16"/>
              </w:rPr>
              <w:t>250.505.730</w:t>
            </w:r>
          </w:p>
        </w:tc>
        <w:tc>
          <w:tcPr>
            <w:tcW w:w="894" w:type="dxa"/>
            <w:tcBorders>
              <w:top w:val="nil"/>
              <w:left w:val="nil"/>
              <w:bottom w:val="nil"/>
              <w:right w:val="nil"/>
            </w:tcBorders>
            <w:shd w:val="clear" w:color="auto" w:fill="auto"/>
            <w:vAlign w:val="bottom"/>
          </w:tcPr>
          <w:p w14:paraId="00000093" w14:textId="77777777" w:rsidR="00E4087A" w:rsidRDefault="00E4087A">
            <w:pPr>
              <w:spacing w:line="240" w:lineRule="auto"/>
              <w:jc w:val="right"/>
              <w:rPr>
                <w:b/>
                <w:color w:val="000000"/>
                <w:sz w:val="16"/>
                <w:szCs w:val="16"/>
              </w:rPr>
            </w:pPr>
          </w:p>
        </w:tc>
      </w:tr>
      <w:tr w:rsidR="00E4087A" w14:paraId="5DC98151" w14:textId="77777777">
        <w:trPr>
          <w:trHeight w:val="300"/>
        </w:trPr>
        <w:tc>
          <w:tcPr>
            <w:tcW w:w="1701" w:type="dxa"/>
            <w:tcBorders>
              <w:top w:val="nil"/>
              <w:left w:val="nil"/>
              <w:bottom w:val="nil"/>
              <w:right w:val="nil"/>
            </w:tcBorders>
            <w:shd w:val="clear" w:color="auto" w:fill="auto"/>
            <w:vAlign w:val="bottom"/>
          </w:tcPr>
          <w:p w14:paraId="00000094" w14:textId="77777777" w:rsidR="00E4087A" w:rsidRDefault="002F04AA">
            <w:pPr>
              <w:spacing w:line="240" w:lineRule="auto"/>
              <w:rPr>
                <w:color w:val="000000"/>
                <w:sz w:val="16"/>
                <w:szCs w:val="16"/>
              </w:rPr>
            </w:pPr>
            <w:r>
              <w:rPr>
                <w:color w:val="000000"/>
                <w:sz w:val="16"/>
                <w:szCs w:val="16"/>
              </w:rPr>
              <w:t>Terrenos</w:t>
            </w:r>
          </w:p>
        </w:tc>
        <w:tc>
          <w:tcPr>
            <w:tcW w:w="1701" w:type="dxa"/>
            <w:tcBorders>
              <w:top w:val="nil"/>
              <w:left w:val="nil"/>
              <w:bottom w:val="nil"/>
              <w:right w:val="nil"/>
            </w:tcBorders>
            <w:shd w:val="clear" w:color="auto" w:fill="auto"/>
            <w:vAlign w:val="bottom"/>
          </w:tcPr>
          <w:p w14:paraId="00000095" w14:textId="77777777" w:rsidR="00E4087A" w:rsidRDefault="002F04AA">
            <w:pPr>
              <w:spacing w:line="240" w:lineRule="auto"/>
              <w:jc w:val="right"/>
              <w:rPr>
                <w:color w:val="000000"/>
                <w:sz w:val="16"/>
                <w:szCs w:val="16"/>
              </w:rPr>
            </w:pPr>
            <w:r>
              <w:rPr>
                <w:color w:val="000000"/>
                <w:sz w:val="16"/>
                <w:szCs w:val="16"/>
              </w:rPr>
              <w:t>86.000.000</w:t>
            </w:r>
          </w:p>
        </w:tc>
        <w:tc>
          <w:tcPr>
            <w:tcW w:w="887" w:type="dxa"/>
            <w:tcBorders>
              <w:top w:val="nil"/>
              <w:left w:val="nil"/>
              <w:bottom w:val="nil"/>
              <w:right w:val="nil"/>
            </w:tcBorders>
            <w:shd w:val="clear" w:color="auto" w:fill="auto"/>
            <w:vAlign w:val="bottom"/>
          </w:tcPr>
          <w:p w14:paraId="00000096"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97" w14:textId="77777777" w:rsidR="00E4087A" w:rsidRDefault="002F04AA">
            <w:pPr>
              <w:spacing w:line="240" w:lineRule="auto"/>
              <w:jc w:val="right"/>
              <w:rPr>
                <w:color w:val="000000"/>
                <w:sz w:val="16"/>
                <w:szCs w:val="16"/>
              </w:rPr>
            </w:pPr>
            <w:r>
              <w:rPr>
                <w:color w:val="000000"/>
                <w:sz w:val="16"/>
                <w:szCs w:val="16"/>
              </w:rPr>
              <w:t>89.268.000</w:t>
            </w:r>
          </w:p>
        </w:tc>
        <w:tc>
          <w:tcPr>
            <w:tcW w:w="941" w:type="dxa"/>
            <w:tcBorders>
              <w:top w:val="nil"/>
              <w:left w:val="nil"/>
              <w:bottom w:val="nil"/>
              <w:right w:val="nil"/>
            </w:tcBorders>
            <w:shd w:val="clear" w:color="auto" w:fill="auto"/>
            <w:vAlign w:val="bottom"/>
          </w:tcPr>
          <w:p w14:paraId="00000098"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99" w14:textId="77777777" w:rsidR="00E4087A" w:rsidRDefault="002F04AA">
            <w:pPr>
              <w:spacing w:line="240" w:lineRule="auto"/>
              <w:rPr>
                <w:color w:val="000000"/>
                <w:sz w:val="16"/>
                <w:szCs w:val="16"/>
              </w:rPr>
            </w:pPr>
            <w:r>
              <w:rPr>
                <w:color w:val="000000"/>
                <w:sz w:val="16"/>
                <w:szCs w:val="16"/>
              </w:rPr>
              <w:t xml:space="preserve">                        92.660.184 </w:t>
            </w:r>
          </w:p>
        </w:tc>
        <w:tc>
          <w:tcPr>
            <w:tcW w:w="894" w:type="dxa"/>
            <w:tcBorders>
              <w:top w:val="nil"/>
              <w:left w:val="nil"/>
              <w:bottom w:val="nil"/>
              <w:right w:val="nil"/>
            </w:tcBorders>
            <w:shd w:val="clear" w:color="auto" w:fill="auto"/>
            <w:vAlign w:val="bottom"/>
          </w:tcPr>
          <w:p w14:paraId="0000009A" w14:textId="77777777" w:rsidR="00E4087A" w:rsidRDefault="00E4087A">
            <w:pPr>
              <w:spacing w:line="240" w:lineRule="auto"/>
              <w:rPr>
                <w:color w:val="000000"/>
                <w:sz w:val="16"/>
                <w:szCs w:val="16"/>
              </w:rPr>
            </w:pPr>
          </w:p>
        </w:tc>
      </w:tr>
      <w:tr w:rsidR="00E4087A" w14:paraId="1672E91A" w14:textId="77777777">
        <w:trPr>
          <w:trHeight w:val="300"/>
        </w:trPr>
        <w:tc>
          <w:tcPr>
            <w:tcW w:w="1701" w:type="dxa"/>
            <w:tcBorders>
              <w:top w:val="nil"/>
              <w:left w:val="nil"/>
              <w:bottom w:val="nil"/>
              <w:right w:val="nil"/>
            </w:tcBorders>
            <w:shd w:val="clear" w:color="auto" w:fill="auto"/>
            <w:vAlign w:val="bottom"/>
          </w:tcPr>
          <w:p w14:paraId="0000009B" w14:textId="77777777" w:rsidR="00E4087A" w:rsidRDefault="002F04AA">
            <w:pPr>
              <w:spacing w:line="240" w:lineRule="auto"/>
              <w:rPr>
                <w:color w:val="000000"/>
                <w:sz w:val="16"/>
                <w:szCs w:val="16"/>
              </w:rPr>
            </w:pPr>
            <w:r>
              <w:rPr>
                <w:color w:val="000000"/>
                <w:sz w:val="16"/>
                <w:szCs w:val="16"/>
              </w:rPr>
              <w:t>Edificios</w:t>
            </w:r>
          </w:p>
        </w:tc>
        <w:tc>
          <w:tcPr>
            <w:tcW w:w="1701" w:type="dxa"/>
            <w:tcBorders>
              <w:top w:val="nil"/>
              <w:left w:val="nil"/>
              <w:bottom w:val="nil"/>
              <w:right w:val="nil"/>
            </w:tcBorders>
            <w:shd w:val="clear" w:color="auto" w:fill="auto"/>
            <w:vAlign w:val="bottom"/>
          </w:tcPr>
          <w:p w14:paraId="0000009C" w14:textId="77777777" w:rsidR="00E4087A" w:rsidRDefault="002F04AA">
            <w:pPr>
              <w:spacing w:line="240" w:lineRule="auto"/>
              <w:jc w:val="right"/>
              <w:rPr>
                <w:color w:val="000000"/>
                <w:sz w:val="16"/>
                <w:szCs w:val="16"/>
              </w:rPr>
            </w:pPr>
            <w:r>
              <w:rPr>
                <w:color w:val="000000"/>
                <w:sz w:val="16"/>
                <w:szCs w:val="16"/>
              </w:rPr>
              <w:t>120.000.000</w:t>
            </w:r>
          </w:p>
        </w:tc>
        <w:tc>
          <w:tcPr>
            <w:tcW w:w="887" w:type="dxa"/>
            <w:tcBorders>
              <w:top w:val="nil"/>
              <w:left w:val="nil"/>
              <w:bottom w:val="nil"/>
              <w:right w:val="nil"/>
            </w:tcBorders>
            <w:shd w:val="clear" w:color="auto" w:fill="FFFF00"/>
            <w:vAlign w:val="bottom"/>
          </w:tcPr>
          <w:p w14:paraId="0000009D" w14:textId="77777777" w:rsidR="00E4087A" w:rsidRDefault="002F04AA">
            <w:pPr>
              <w:spacing w:line="240" w:lineRule="auto"/>
              <w:jc w:val="center"/>
              <w:rPr>
                <w:color w:val="000000"/>
                <w:sz w:val="16"/>
                <w:szCs w:val="16"/>
              </w:rPr>
            </w:pPr>
            <w:r>
              <w:rPr>
                <w:color w:val="000000"/>
                <w:sz w:val="16"/>
                <w:szCs w:val="16"/>
              </w:rPr>
              <w:t>51,61</w:t>
            </w:r>
          </w:p>
        </w:tc>
        <w:tc>
          <w:tcPr>
            <w:tcW w:w="1999" w:type="dxa"/>
            <w:tcBorders>
              <w:top w:val="nil"/>
              <w:left w:val="nil"/>
              <w:bottom w:val="nil"/>
              <w:right w:val="nil"/>
            </w:tcBorders>
            <w:shd w:val="clear" w:color="auto" w:fill="auto"/>
            <w:vAlign w:val="bottom"/>
          </w:tcPr>
          <w:p w14:paraId="0000009E" w14:textId="77777777" w:rsidR="00E4087A" w:rsidRDefault="002F04AA">
            <w:pPr>
              <w:spacing w:line="240" w:lineRule="auto"/>
              <w:jc w:val="right"/>
              <w:rPr>
                <w:color w:val="000000"/>
                <w:sz w:val="16"/>
                <w:szCs w:val="16"/>
              </w:rPr>
            </w:pPr>
            <w:r>
              <w:rPr>
                <w:color w:val="000000"/>
                <w:sz w:val="16"/>
                <w:szCs w:val="16"/>
              </w:rPr>
              <w:t>124.560.000</w:t>
            </w:r>
          </w:p>
        </w:tc>
        <w:tc>
          <w:tcPr>
            <w:tcW w:w="941" w:type="dxa"/>
            <w:tcBorders>
              <w:top w:val="nil"/>
              <w:left w:val="nil"/>
              <w:bottom w:val="nil"/>
              <w:right w:val="nil"/>
            </w:tcBorders>
            <w:shd w:val="clear" w:color="auto" w:fill="FFFF00"/>
            <w:vAlign w:val="bottom"/>
          </w:tcPr>
          <w:p w14:paraId="0000009F" w14:textId="77777777" w:rsidR="00E4087A" w:rsidRDefault="002F04AA">
            <w:pPr>
              <w:spacing w:line="240" w:lineRule="auto"/>
              <w:jc w:val="center"/>
              <w:rPr>
                <w:color w:val="000000"/>
                <w:sz w:val="16"/>
                <w:szCs w:val="16"/>
              </w:rPr>
            </w:pPr>
            <w:r>
              <w:rPr>
                <w:color w:val="000000"/>
                <w:sz w:val="16"/>
                <w:szCs w:val="16"/>
              </w:rPr>
              <w:t>51,61</w:t>
            </w:r>
          </w:p>
        </w:tc>
        <w:tc>
          <w:tcPr>
            <w:tcW w:w="1984" w:type="dxa"/>
            <w:tcBorders>
              <w:top w:val="nil"/>
              <w:left w:val="nil"/>
              <w:bottom w:val="nil"/>
              <w:right w:val="nil"/>
            </w:tcBorders>
            <w:shd w:val="clear" w:color="auto" w:fill="auto"/>
            <w:vAlign w:val="bottom"/>
          </w:tcPr>
          <w:p w14:paraId="000000A0" w14:textId="77777777" w:rsidR="00E4087A" w:rsidRDefault="002F04AA">
            <w:pPr>
              <w:spacing w:line="240" w:lineRule="auto"/>
              <w:rPr>
                <w:color w:val="000000"/>
                <w:sz w:val="16"/>
                <w:szCs w:val="16"/>
              </w:rPr>
            </w:pPr>
            <w:r>
              <w:rPr>
                <w:color w:val="000000"/>
                <w:sz w:val="16"/>
                <w:szCs w:val="16"/>
              </w:rPr>
              <w:t xml:space="preserve">                      129.293.280 </w:t>
            </w:r>
          </w:p>
        </w:tc>
        <w:tc>
          <w:tcPr>
            <w:tcW w:w="894" w:type="dxa"/>
            <w:tcBorders>
              <w:top w:val="nil"/>
              <w:left w:val="nil"/>
              <w:bottom w:val="nil"/>
              <w:right w:val="nil"/>
            </w:tcBorders>
            <w:shd w:val="clear" w:color="auto" w:fill="FFFF00"/>
            <w:vAlign w:val="bottom"/>
          </w:tcPr>
          <w:p w14:paraId="000000A1" w14:textId="77777777" w:rsidR="00E4087A" w:rsidRDefault="002F04AA">
            <w:pPr>
              <w:spacing w:line="240" w:lineRule="auto"/>
              <w:jc w:val="center"/>
              <w:rPr>
                <w:color w:val="000000"/>
                <w:sz w:val="16"/>
                <w:szCs w:val="16"/>
              </w:rPr>
            </w:pPr>
            <w:r>
              <w:rPr>
                <w:color w:val="000000"/>
                <w:sz w:val="16"/>
                <w:szCs w:val="16"/>
              </w:rPr>
              <w:t>51,61</w:t>
            </w:r>
          </w:p>
        </w:tc>
      </w:tr>
      <w:tr w:rsidR="00E4087A" w14:paraId="51655AC5" w14:textId="77777777">
        <w:trPr>
          <w:trHeight w:val="300"/>
        </w:trPr>
        <w:tc>
          <w:tcPr>
            <w:tcW w:w="1701" w:type="dxa"/>
            <w:tcBorders>
              <w:top w:val="nil"/>
              <w:left w:val="nil"/>
              <w:bottom w:val="nil"/>
              <w:right w:val="nil"/>
            </w:tcBorders>
            <w:shd w:val="clear" w:color="auto" w:fill="auto"/>
            <w:vAlign w:val="bottom"/>
          </w:tcPr>
          <w:p w14:paraId="000000A2" w14:textId="77777777" w:rsidR="00E4087A" w:rsidRDefault="002F04AA">
            <w:pPr>
              <w:spacing w:line="240" w:lineRule="auto"/>
              <w:rPr>
                <w:color w:val="000000"/>
                <w:sz w:val="16"/>
                <w:szCs w:val="16"/>
              </w:rPr>
            </w:pPr>
            <w:r>
              <w:rPr>
                <w:color w:val="000000"/>
                <w:sz w:val="16"/>
                <w:szCs w:val="16"/>
              </w:rPr>
              <w:t>Mobiliario</w:t>
            </w:r>
          </w:p>
        </w:tc>
        <w:tc>
          <w:tcPr>
            <w:tcW w:w="1701" w:type="dxa"/>
            <w:tcBorders>
              <w:top w:val="nil"/>
              <w:left w:val="nil"/>
              <w:bottom w:val="nil"/>
              <w:right w:val="nil"/>
            </w:tcBorders>
            <w:shd w:val="clear" w:color="auto" w:fill="auto"/>
            <w:vAlign w:val="bottom"/>
          </w:tcPr>
          <w:p w14:paraId="000000A3" w14:textId="77777777" w:rsidR="00E4087A" w:rsidRDefault="002F04AA">
            <w:pPr>
              <w:spacing w:line="240" w:lineRule="auto"/>
              <w:jc w:val="right"/>
              <w:rPr>
                <w:color w:val="000000"/>
                <w:sz w:val="16"/>
                <w:szCs w:val="16"/>
              </w:rPr>
            </w:pPr>
            <w:r>
              <w:rPr>
                <w:color w:val="000000"/>
                <w:sz w:val="16"/>
                <w:szCs w:val="16"/>
              </w:rPr>
              <w:t>25.000.000</w:t>
            </w:r>
          </w:p>
        </w:tc>
        <w:tc>
          <w:tcPr>
            <w:tcW w:w="887" w:type="dxa"/>
            <w:tcBorders>
              <w:top w:val="nil"/>
              <w:left w:val="nil"/>
              <w:bottom w:val="nil"/>
              <w:right w:val="nil"/>
            </w:tcBorders>
            <w:shd w:val="clear" w:color="auto" w:fill="auto"/>
            <w:vAlign w:val="bottom"/>
          </w:tcPr>
          <w:p w14:paraId="000000A4"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A5" w14:textId="77777777" w:rsidR="00E4087A" w:rsidRDefault="002F04AA">
            <w:pPr>
              <w:spacing w:line="240" w:lineRule="auto"/>
              <w:jc w:val="right"/>
              <w:rPr>
                <w:color w:val="000000"/>
                <w:sz w:val="16"/>
                <w:szCs w:val="16"/>
              </w:rPr>
            </w:pPr>
            <w:r>
              <w:rPr>
                <w:color w:val="000000"/>
                <w:sz w:val="16"/>
                <w:szCs w:val="16"/>
              </w:rPr>
              <w:t>25.950.000</w:t>
            </w:r>
          </w:p>
        </w:tc>
        <w:tc>
          <w:tcPr>
            <w:tcW w:w="941" w:type="dxa"/>
            <w:tcBorders>
              <w:top w:val="nil"/>
              <w:left w:val="nil"/>
              <w:bottom w:val="nil"/>
              <w:right w:val="nil"/>
            </w:tcBorders>
            <w:shd w:val="clear" w:color="auto" w:fill="auto"/>
            <w:vAlign w:val="bottom"/>
          </w:tcPr>
          <w:p w14:paraId="000000A6"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A7" w14:textId="77777777" w:rsidR="00E4087A" w:rsidRDefault="002F04AA">
            <w:pPr>
              <w:spacing w:line="240" w:lineRule="auto"/>
              <w:rPr>
                <w:color w:val="000000"/>
                <w:sz w:val="16"/>
                <w:szCs w:val="16"/>
              </w:rPr>
            </w:pPr>
            <w:r>
              <w:rPr>
                <w:color w:val="000000"/>
                <w:sz w:val="16"/>
                <w:szCs w:val="16"/>
              </w:rPr>
              <w:t xml:space="preserve">                        26.936.100 </w:t>
            </w:r>
          </w:p>
        </w:tc>
        <w:tc>
          <w:tcPr>
            <w:tcW w:w="894" w:type="dxa"/>
            <w:tcBorders>
              <w:top w:val="nil"/>
              <w:left w:val="nil"/>
              <w:bottom w:val="nil"/>
              <w:right w:val="nil"/>
            </w:tcBorders>
            <w:shd w:val="clear" w:color="auto" w:fill="auto"/>
            <w:vAlign w:val="bottom"/>
          </w:tcPr>
          <w:p w14:paraId="000000A8" w14:textId="77777777" w:rsidR="00E4087A" w:rsidRDefault="00E4087A">
            <w:pPr>
              <w:spacing w:line="240" w:lineRule="auto"/>
              <w:rPr>
                <w:color w:val="000000"/>
                <w:sz w:val="16"/>
                <w:szCs w:val="16"/>
              </w:rPr>
            </w:pPr>
          </w:p>
        </w:tc>
      </w:tr>
      <w:tr w:rsidR="00E4087A" w14:paraId="3858069E" w14:textId="77777777">
        <w:trPr>
          <w:trHeight w:val="300"/>
        </w:trPr>
        <w:tc>
          <w:tcPr>
            <w:tcW w:w="1701" w:type="dxa"/>
            <w:tcBorders>
              <w:top w:val="nil"/>
              <w:left w:val="nil"/>
              <w:bottom w:val="nil"/>
              <w:right w:val="nil"/>
            </w:tcBorders>
            <w:shd w:val="clear" w:color="auto" w:fill="auto"/>
            <w:vAlign w:val="bottom"/>
          </w:tcPr>
          <w:p w14:paraId="000000A9" w14:textId="77777777" w:rsidR="00E4087A" w:rsidRDefault="002F04AA">
            <w:pPr>
              <w:spacing w:line="240" w:lineRule="auto"/>
              <w:rPr>
                <w:color w:val="000000"/>
                <w:sz w:val="16"/>
                <w:szCs w:val="16"/>
              </w:rPr>
            </w:pPr>
            <w:r>
              <w:rPr>
                <w:color w:val="000000"/>
                <w:sz w:val="16"/>
                <w:szCs w:val="16"/>
              </w:rPr>
              <w:t>Inversiones</w:t>
            </w:r>
          </w:p>
        </w:tc>
        <w:tc>
          <w:tcPr>
            <w:tcW w:w="1701" w:type="dxa"/>
            <w:tcBorders>
              <w:top w:val="nil"/>
              <w:left w:val="nil"/>
              <w:bottom w:val="nil"/>
              <w:right w:val="nil"/>
            </w:tcBorders>
            <w:shd w:val="clear" w:color="auto" w:fill="auto"/>
            <w:vAlign w:val="bottom"/>
          </w:tcPr>
          <w:p w14:paraId="000000AA" w14:textId="77777777" w:rsidR="00E4087A" w:rsidRDefault="002F04AA">
            <w:pPr>
              <w:spacing w:line="240" w:lineRule="auto"/>
              <w:jc w:val="right"/>
              <w:rPr>
                <w:color w:val="000000"/>
                <w:sz w:val="16"/>
                <w:szCs w:val="16"/>
              </w:rPr>
            </w:pPr>
            <w:r>
              <w:rPr>
                <w:color w:val="000000"/>
                <w:sz w:val="16"/>
                <w:szCs w:val="16"/>
              </w:rPr>
              <w:t>13.500.000</w:t>
            </w:r>
          </w:p>
        </w:tc>
        <w:tc>
          <w:tcPr>
            <w:tcW w:w="887" w:type="dxa"/>
            <w:tcBorders>
              <w:top w:val="nil"/>
              <w:left w:val="nil"/>
              <w:bottom w:val="nil"/>
              <w:right w:val="nil"/>
            </w:tcBorders>
            <w:shd w:val="clear" w:color="auto" w:fill="auto"/>
            <w:vAlign w:val="bottom"/>
          </w:tcPr>
          <w:p w14:paraId="000000AB"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AC" w14:textId="77777777" w:rsidR="00E4087A" w:rsidRDefault="002F04AA">
            <w:pPr>
              <w:spacing w:line="240" w:lineRule="auto"/>
              <w:jc w:val="right"/>
              <w:rPr>
                <w:color w:val="000000"/>
                <w:sz w:val="16"/>
                <w:szCs w:val="16"/>
              </w:rPr>
            </w:pPr>
            <w:r>
              <w:rPr>
                <w:color w:val="000000"/>
                <w:sz w:val="16"/>
                <w:szCs w:val="16"/>
              </w:rPr>
              <w:t>14.013.000</w:t>
            </w:r>
          </w:p>
        </w:tc>
        <w:tc>
          <w:tcPr>
            <w:tcW w:w="941" w:type="dxa"/>
            <w:tcBorders>
              <w:top w:val="nil"/>
              <w:left w:val="nil"/>
              <w:bottom w:val="nil"/>
              <w:right w:val="nil"/>
            </w:tcBorders>
            <w:shd w:val="clear" w:color="auto" w:fill="auto"/>
            <w:vAlign w:val="bottom"/>
          </w:tcPr>
          <w:p w14:paraId="000000AD"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AE" w14:textId="77777777" w:rsidR="00E4087A" w:rsidRDefault="002F04AA">
            <w:pPr>
              <w:spacing w:line="240" w:lineRule="auto"/>
              <w:rPr>
                <w:color w:val="000000"/>
                <w:sz w:val="16"/>
                <w:szCs w:val="16"/>
              </w:rPr>
            </w:pPr>
            <w:r>
              <w:rPr>
                <w:color w:val="000000"/>
                <w:sz w:val="16"/>
                <w:szCs w:val="16"/>
              </w:rPr>
              <w:t xml:space="preserve">                        14.545.494 </w:t>
            </w:r>
          </w:p>
        </w:tc>
        <w:tc>
          <w:tcPr>
            <w:tcW w:w="894" w:type="dxa"/>
            <w:tcBorders>
              <w:top w:val="nil"/>
              <w:left w:val="nil"/>
              <w:bottom w:val="nil"/>
              <w:right w:val="nil"/>
            </w:tcBorders>
            <w:shd w:val="clear" w:color="auto" w:fill="auto"/>
            <w:vAlign w:val="bottom"/>
          </w:tcPr>
          <w:p w14:paraId="000000AF" w14:textId="77777777" w:rsidR="00E4087A" w:rsidRDefault="00E4087A">
            <w:pPr>
              <w:spacing w:line="240" w:lineRule="auto"/>
              <w:rPr>
                <w:color w:val="000000"/>
                <w:sz w:val="16"/>
                <w:szCs w:val="16"/>
              </w:rPr>
            </w:pPr>
          </w:p>
        </w:tc>
      </w:tr>
      <w:tr w:rsidR="00E4087A" w14:paraId="2402A714" w14:textId="77777777">
        <w:trPr>
          <w:trHeight w:val="300"/>
        </w:trPr>
        <w:tc>
          <w:tcPr>
            <w:tcW w:w="1701" w:type="dxa"/>
            <w:tcBorders>
              <w:top w:val="nil"/>
              <w:left w:val="nil"/>
              <w:bottom w:val="nil"/>
              <w:right w:val="nil"/>
            </w:tcBorders>
            <w:shd w:val="clear" w:color="auto" w:fill="auto"/>
            <w:vAlign w:val="bottom"/>
          </w:tcPr>
          <w:p w14:paraId="000000B0" w14:textId="77777777" w:rsidR="00E4087A" w:rsidRDefault="002F04AA">
            <w:pPr>
              <w:spacing w:line="240" w:lineRule="auto"/>
              <w:rPr>
                <w:color w:val="000000"/>
                <w:sz w:val="16"/>
                <w:szCs w:val="16"/>
              </w:rPr>
            </w:pPr>
            <w:r>
              <w:rPr>
                <w:color w:val="000000"/>
                <w:sz w:val="16"/>
                <w:szCs w:val="16"/>
              </w:rPr>
              <w:lastRenderedPageBreak/>
              <w:t>Depreciación</w:t>
            </w:r>
          </w:p>
        </w:tc>
        <w:tc>
          <w:tcPr>
            <w:tcW w:w="1701" w:type="dxa"/>
            <w:tcBorders>
              <w:top w:val="nil"/>
              <w:left w:val="nil"/>
              <w:bottom w:val="nil"/>
              <w:right w:val="nil"/>
            </w:tcBorders>
            <w:shd w:val="clear" w:color="auto" w:fill="auto"/>
            <w:vAlign w:val="bottom"/>
          </w:tcPr>
          <w:p w14:paraId="000000B1" w14:textId="77777777" w:rsidR="00E4087A" w:rsidRDefault="002F04AA">
            <w:pPr>
              <w:spacing w:line="240" w:lineRule="auto"/>
              <w:jc w:val="right"/>
              <w:rPr>
                <w:color w:val="000000"/>
                <w:sz w:val="16"/>
                <w:szCs w:val="16"/>
              </w:rPr>
            </w:pPr>
            <w:r>
              <w:rPr>
                <w:color w:val="000000"/>
                <w:sz w:val="16"/>
                <w:szCs w:val="16"/>
              </w:rPr>
              <w:t>12.000.000</w:t>
            </w:r>
          </w:p>
        </w:tc>
        <w:tc>
          <w:tcPr>
            <w:tcW w:w="887" w:type="dxa"/>
            <w:tcBorders>
              <w:top w:val="nil"/>
              <w:left w:val="nil"/>
              <w:bottom w:val="nil"/>
              <w:right w:val="nil"/>
            </w:tcBorders>
            <w:shd w:val="clear" w:color="auto" w:fill="auto"/>
            <w:vAlign w:val="bottom"/>
          </w:tcPr>
          <w:p w14:paraId="000000B2"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0B3" w14:textId="77777777" w:rsidR="00E4087A" w:rsidRDefault="002F04AA">
            <w:pPr>
              <w:spacing w:line="240" w:lineRule="auto"/>
              <w:jc w:val="right"/>
              <w:rPr>
                <w:color w:val="000000"/>
                <w:sz w:val="16"/>
                <w:szCs w:val="16"/>
              </w:rPr>
            </w:pPr>
            <w:r>
              <w:rPr>
                <w:color w:val="000000"/>
                <w:sz w:val="16"/>
                <w:szCs w:val="16"/>
              </w:rPr>
              <w:t>12.456.000</w:t>
            </w:r>
          </w:p>
        </w:tc>
        <w:tc>
          <w:tcPr>
            <w:tcW w:w="941" w:type="dxa"/>
            <w:tcBorders>
              <w:top w:val="nil"/>
              <w:left w:val="nil"/>
              <w:bottom w:val="nil"/>
              <w:right w:val="nil"/>
            </w:tcBorders>
            <w:shd w:val="clear" w:color="auto" w:fill="auto"/>
            <w:vAlign w:val="bottom"/>
          </w:tcPr>
          <w:p w14:paraId="000000B4"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0B5" w14:textId="77777777" w:rsidR="00E4087A" w:rsidRDefault="002F04AA">
            <w:pPr>
              <w:spacing w:line="240" w:lineRule="auto"/>
              <w:rPr>
                <w:color w:val="000000"/>
                <w:sz w:val="16"/>
                <w:szCs w:val="16"/>
              </w:rPr>
            </w:pPr>
            <w:r>
              <w:rPr>
                <w:color w:val="000000"/>
                <w:sz w:val="16"/>
                <w:szCs w:val="16"/>
              </w:rPr>
              <w:t xml:space="preserve">                        12.929.328 </w:t>
            </w:r>
          </w:p>
        </w:tc>
        <w:tc>
          <w:tcPr>
            <w:tcW w:w="894" w:type="dxa"/>
            <w:tcBorders>
              <w:top w:val="nil"/>
              <w:left w:val="nil"/>
              <w:bottom w:val="nil"/>
              <w:right w:val="nil"/>
            </w:tcBorders>
            <w:shd w:val="clear" w:color="auto" w:fill="auto"/>
            <w:vAlign w:val="bottom"/>
          </w:tcPr>
          <w:p w14:paraId="000000B6" w14:textId="77777777" w:rsidR="00E4087A" w:rsidRDefault="00E4087A">
            <w:pPr>
              <w:spacing w:line="240" w:lineRule="auto"/>
              <w:rPr>
                <w:color w:val="000000"/>
                <w:sz w:val="16"/>
                <w:szCs w:val="16"/>
              </w:rPr>
            </w:pPr>
          </w:p>
        </w:tc>
      </w:tr>
      <w:tr w:rsidR="00E4087A" w14:paraId="14D06F47" w14:textId="77777777">
        <w:trPr>
          <w:trHeight w:val="315"/>
        </w:trPr>
        <w:tc>
          <w:tcPr>
            <w:tcW w:w="1701" w:type="dxa"/>
            <w:tcBorders>
              <w:top w:val="nil"/>
              <w:left w:val="nil"/>
              <w:bottom w:val="nil"/>
              <w:right w:val="nil"/>
            </w:tcBorders>
            <w:shd w:val="clear" w:color="auto" w:fill="auto"/>
            <w:vAlign w:val="bottom"/>
          </w:tcPr>
          <w:p w14:paraId="000000B7" w14:textId="77777777" w:rsidR="00E4087A" w:rsidRDefault="002F04AA">
            <w:pPr>
              <w:spacing w:line="240" w:lineRule="auto"/>
              <w:rPr>
                <w:b/>
                <w:color w:val="000000"/>
                <w:sz w:val="16"/>
                <w:szCs w:val="16"/>
              </w:rPr>
            </w:pPr>
            <w:r>
              <w:rPr>
                <w:b/>
                <w:color w:val="000000"/>
                <w:sz w:val="16"/>
                <w:szCs w:val="16"/>
              </w:rPr>
              <w:t>TOTAL PROPIEDAD PLANTA Y EQUIPO</w:t>
            </w:r>
          </w:p>
        </w:tc>
        <w:tc>
          <w:tcPr>
            <w:tcW w:w="1701" w:type="dxa"/>
            <w:tcBorders>
              <w:top w:val="single" w:sz="4" w:space="0" w:color="000000"/>
              <w:left w:val="nil"/>
              <w:bottom w:val="single" w:sz="6" w:space="0" w:color="000000"/>
              <w:right w:val="nil"/>
            </w:tcBorders>
            <w:shd w:val="clear" w:color="auto" w:fill="auto"/>
            <w:vAlign w:val="bottom"/>
          </w:tcPr>
          <w:p w14:paraId="000000B8" w14:textId="77777777" w:rsidR="00E4087A" w:rsidRDefault="002F04AA">
            <w:pPr>
              <w:spacing w:line="240" w:lineRule="auto"/>
              <w:jc w:val="right"/>
              <w:rPr>
                <w:b/>
                <w:color w:val="000000"/>
                <w:sz w:val="16"/>
                <w:szCs w:val="16"/>
              </w:rPr>
            </w:pPr>
            <w:r>
              <w:rPr>
                <w:b/>
                <w:color w:val="000000"/>
                <w:sz w:val="16"/>
                <w:szCs w:val="16"/>
              </w:rPr>
              <w:t>232.500.000</w:t>
            </w:r>
          </w:p>
        </w:tc>
        <w:tc>
          <w:tcPr>
            <w:tcW w:w="887" w:type="dxa"/>
            <w:tcBorders>
              <w:top w:val="nil"/>
              <w:left w:val="nil"/>
              <w:bottom w:val="nil"/>
              <w:right w:val="nil"/>
            </w:tcBorders>
            <w:shd w:val="clear" w:color="auto" w:fill="92D050"/>
            <w:vAlign w:val="bottom"/>
          </w:tcPr>
          <w:p w14:paraId="000000B9" w14:textId="77777777" w:rsidR="00E4087A" w:rsidRDefault="002F04AA">
            <w:pPr>
              <w:spacing w:line="240" w:lineRule="auto"/>
              <w:jc w:val="center"/>
              <w:rPr>
                <w:b/>
                <w:color w:val="000000"/>
                <w:sz w:val="16"/>
                <w:szCs w:val="16"/>
              </w:rPr>
            </w:pPr>
            <w:r>
              <w:rPr>
                <w:b/>
                <w:color w:val="000000"/>
                <w:sz w:val="16"/>
                <w:szCs w:val="16"/>
              </w:rPr>
              <w:t>95,48</w:t>
            </w:r>
          </w:p>
        </w:tc>
        <w:tc>
          <w:tcPr>
            <w:tcW w:w="1999" w:type="dxa"/>
            <w:tcBorders>
              <w:top w:val="single" w:sz="4" w:space="0" w:color="000000"/>
              <w:left w:val="nil"/>
              <w:bottom w:val="single" w:sz="6" w:space="0" w:color="000000"/>
              <w:right w:val="nil"/>
            </w:tcBorders>
            <w:shd w:val="clear" w:color="auto" w:fill="auto"/>
            <w:vAlign w:val="bottom"/>
          </w:tcPr>
          <w:p w14:paraId="000000BA" w14:textId="77777777" w:rsidR="00E4087A" w:rsidRDefault="002F04AA">
            <w:pPr>
              <w:spacing w:line="240" w:lineRule="auto"/>
              <w:jc w:val="right"/>
              <w:rPr>
                <w:b/>
                <w:color w:val="000000"/>
                <w:sz w:val="16"/>
                <w:szCs w:val="16"/>
              </w:rPr>
            </w:pPr>
            <w:r>
              <w:rPr>
                <w:b/>
                <w:color w:val="000000"/>
                <w:sz w:val="16"/>
                <w:szCs w:val="16"/>
              </w:rPr>
              <w:t>241.335.000</w:t>
            </w:r>
          </w:p>
        </w:tc>
        <w:tc>
          <w:tcPr>
            <w:tcW w:w="941" w:type="dxa"/>
            <w:tcBorders>
              <w:top w:val="nil"/>
              <w:left w:val="nil"/>
              <w:bottom w:val="nil"/>
              <w:right w:val="nil"/>
            </w:tcBorders>
            <w:shd w:val="clear" w:color="auto" w:fill="92D050"/>
            <w:vAlign w:val="bottom"/>
          </w:tcPr>
          <w:p w14:paraId="000000BB" w14:textId="77777777" w:rsidR="00E4087A" w:rsidRDefault="002F04AA">
            <w:pPr>
              <w:spacing w:line="240" w:lineRule="auto"/>
              <w:jc w:val="center"/>
              <w:rPr>
                <w:b/>
                <w:color w:val="000000"/>
                <w:sz w:val="16"/>
                <w:szCs w:val="16"/>
              </w:rPr>
            </w:pPr>
            <w:r>
              <w:rPr>
                <w:b/>
                <w:color w:val="000000"/>
                <w:sz w:val="16"/>
                <w:szCs w:val="16"/>
              </w:rPr>
              <w:t>95,48</w:t>
            </w:r>
          </w:p>
        </w:tc>
        <w:tc>
          <w:tcPr>
            <w:tcW w:w="1984" w:type="dxa"/>
            <w:tcBorders>
              <w:top w:val="single" w:sz="4" w:space="0" w:color="000000"/>
              <w:left w:val="nil"/>
              <w:bottom w:val="single" w:sz="6" w:space="0" w:color="000000"/>
              <w:right w:val="nil"/>
            </w:tcBorders>
            <w:shd w:val="clear" w:color="auto" w:fill="auto"/>
            <w:vAlign w:val="bottom"/>
          </w:tcPr>
          <w:p w14:paraId="000000BC" w14:textId="77777777" w:rsidR="00E4087A" w:rsidRDefault="002F04AA">
            <w:pPr>
              <w:spacing w:line="240" w:lineRule="auto"/>
              <w:jc w:val="right"/>
              <w:rPr>
                <w:b/>
                <w:color w:val="000000"/>
                <w:sz w:val="16"/>
                <w:szCs w:val="16"/>
              </w:rPr>
            </w:pPr>
            <w:r>
              <w:rPr>
                <w:b/>
                <w:color w:val="000000"/>
                <w:sz w:val="16"/>
                <w:szCs w:val="16"/>
              </w:rPr>
              <w:t>250.505.730</w:t>
            </w:r>
          </w:p>
        </w:tc>
        <w:tc>
          <w:tcPr>
            <w:tcW w:w="894" w:type="dxa"/>
            <w:tcBorders>
              <w:top w:val="nil"/>
              <w:left w:val="nil"/>
              <w:bottom w:val="nil"/>
              <w:right w:val="nil"/>
            </w:tcBorders>
            <w:shd w:val="clear" w:color="auto" w:fill="92D050"/>
            <w:vAlign w:val="bottom"/>
          </w:tcPr>
          <w:p w14:paraId="000000BD" w14:textId="77777777" w:rsidR="00E4087A" w:rsidRDefault="002F04AA">
            <w:pPr>
              <w:spacing w:line="240" w:lineRule="auto"/>
              <w:jc w:val="center"/>
              <w:rPr>
                <w:b/>
                <w:color w:val="000000"/>
                <w:sz w:val="16"/>
                <w:szCs w:val="16"/>
              </w:rPr>
            </w:pPr>
            <w:r>
              <w:rPr>
                <w:b/>
                <w:color w:val="000000"/>
                <w:sz w:val="16"/>
                <w:szCs w:val="16"/>
              </w:rPr>
              <w:t>95,48</w:t>
            </w:r>
          </w:p>
        </w:tc>
      </w:tr>
      <w:tr w:rsidR="00E4087A" w14:paraId="1B49B570" w14:textId="77777777">
        <w:trPr>
          <w:trHeight w:val="315"/>
        </w:trPr>
        <w:tc>
          <w:tcPr>
            <w:tcW w:w="1701" w:type="dxa"/>
            <w:tcBorders>
              <w:top w:val="nil"/>
              <w:left w:val="nil"/>
              <w:bottom w:val="nil"/>
              <w:right w:val="nil"/>
            </w:tcBorders>
            <w:shd w:val="clear" w:color="auto" w:fill="auto"/>
            <w:vAlign w:val="bottom"/>
          </w:tcPr>
          <w:p w14:paraId="000000BE" w14:textId="77777777" w:rsidR="00E4087A" w:rsidRDefault="00E4087A">
            <w:pPr>
              <w:spacing w:line="240" w:lineRule="auto"/>
              <w:jc w:val="center"/>
              <w:rPr>
                <w:b/>
                <w:color w:val="000000"/>
                <w:sz w:val="16"/>
                <w:szCs w:val="16"/>
              </w:rPr>
            </w:pPr>
          </w:p>
        </w:tc>
        <w:tc>
          <w:tcPr>
            <w:tcW w:w="1701" w:type="dxa"/>
            <w:tcBorders>
              <w:top w:val="nil"/>
              <w:left w:val="nil"/>
              <w:bottom w:val="nil"/>
              <w:right w:val="nil"/>
            </w:tcBorders>
            <w:shd w:val="clear" w:color="auto" w:fill="auto"/>
            <w:vAlign w:val="bottom"/>
          </w:tcPr>
          <w:p w14:paraId="000000BF"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0C0"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0C1"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0C2"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0C3"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0C4" w14:textId="77777777" w:rsidR="00E4087A" w:rsidRDefault="00E4087A">
            <w:pPr>
              <w:spacing w:line="240" w:lineRule="auto"/>
              <w:rPr>
                <w:sz w:val="16"/>
                <w:szCs w:val="16"/>
              </w:rPr>
            </w:pPr>
          </w:p>
        </w:tc>
      </w:tr>
      <w:tr w:rsidR="00E4087A" w14:paraId="75C23777" w14:textId="77777777">
        <w:trPr>
          <w:trHeight w:val="300"/>
        </w:trPr>
        <w:tc>
          <w:tcPr>
            <w:tcW w:w="1701" w:type="dxa"/>
            <w:tcBorders>
              <w:top w:val="nil"/>
              <w:left w:val="nil"/>
              <w:bottom w:val="nil"/>
              <w:right w:val="nil"/>
            </w:tcBorders>
            <w:shd w:val="clear" w:color="auto" w:fill="auto"/>
            <w:vAlign w:val="bottom"/>
          </w:tcPr>
          <w:p w14:paraId="000000C5" w14:textId="77777777" w:rsidR="00E4087A" w:rsidRDefault="002F04AA">
            <w:pPr>
              <w:spacing w:line="240" w:lineRule="auto"/>
              <w:rPr>
                <w:b/>
                <w:color w:val="000000"/>
                <w:sz w:val="16"/>
                <w:szCs w:val="16"/>
              </w:rPr>
            </w:pPr>
            <w:r>
              <w:rPr>
                <w:b/>
                <w:color w:val="000000"/>
                <w:sz w:val="16"/>
                <w:szCs w:val="16"/>
              </w:rPr>
              <w:t>PASIVO</w:t>
            </w:r>
          </w:p>
        </w:tc>
        <w:tc>
          <w:tcPr>
            <w:tcW w:w="1701" w:type="dxa"/>
            <w:tcBorders>
              <w:top w:val="nil"/>
              <w:left w:val="nil"/>
              <w:bottom w:val="nil"/>
              <w:right w:val="nil"/>
            </w:tcBorders>
            <w:shd w:val="clear" w:color="auto" w:fill="auto"/>
            <w:vAlign w:val="bottom"/>
          </w:tcPr>
          <w:p w14:paraId="000000C6" w14:textId="77777777" w:rsidR="00E4087A" w:rsidRDefault="002F04AA">
            <w:pPr>
              <w:spacing w:line="240" w:lineRule="auto"/>
              <w:rPr>
                <w:b/>
                <w:color w:val="000000"/>
                <w:sz w:val="16"/>
                <w:szCs w:val="16"/>
              </w:rPr>
            </w:pPr>
            <w:r>
              <w:rPr>
                <w:b/>
                <w:color w:val="000000"/>
                <w:sz w:val="16"/>
                <w:szCs w:val="16"/>
              </w:rPr>
              <w:t xml:space="preserve"> $       142.000.000,00 </w:t>
            </w:r>
          </w:p>
        </w:tc>
        <w:tc>
          <w:tcPr>
            <w:tcW w:w="887" w:type="dxa"/>
            <w:tcBorders>
              <w:top w:val="nil"/>
              <w:left w:val="nil"/>
              <w:bottom w:val="nil"/>
              <w:right w:val="nil"/>
            </w:tcBorders>
            <w:shd w:val="clear" w:color="auto" w:fill="auto"/>
            <w:vAlign w:val="bottom"/>
          </w:tcPr>
          <w:p w14:paraId="000000C7" w14:textId="77777777" w:rsidR="00E4087A" w:rsidRDefault="00E4087A">
            <w:pPr>
              <w:spacing w:line="240" w:lineRule="auto"/>
              <w:rPr>
                <w:b/>
                <w:color w:val="000000"/>
                <w:sz w:val="16"/>
                <w:szCs w:val="16"/>
              </w:rPr>
            </w:pPr>
          </w:p>
        </w:tc>
        <w:tc>
          <w:tcPr>
            <w:tcW w:w="1999" w:type="dxa"/>
            <w:tcBorders>
              <w:top w:val="nil"/>
              <w:left w:val="nil"/>
              <w:bottom w:val="nil"/>
              <w:right w:val="nil"/>
            </w:tcBorders>
            <w:shd w:val="clear" w:color="auto" w:fill="auto"/>
            <w:vAlign w:val="bottom"/>
          </w:tcPr>
          <w:p w14:paraId="000000C8" w14:textId="77777777" w:rsidR="00E4087A" w:rsidRDefault="002F04AA">
            <w:pPr>
              <w:spacing w:line="240" w:lineRule="auto"/>
              <w:rPr>
                <w:b/>
                <w:color w:val="000000"/>
                <w:sz w:val="16"/>
                <w:szCs w:val="16"/>
              </w:rPr>
            </w:pPr>
            <w:r>
              <w:rPr>
                <w:b/>
                <w:color w:val="000000"/>
                <w:sz w:val="16"/>
                <w:szCs w:val="16"/>
              </w:rPr>
              <w:t xml:space="preserve"> $       147.396.000,00 </w:t>
            </w:r>
          </w:p>
        </w:tc>
        <w:tc>
          <w:tcPr>
            <w:tcW w:w="941" w:type="dxa"/>
            <w:tcBorders>
              <w:top w:val="nil"/>
              <w:left w:val="nil"/>
              <w:bottom w:val="nil"/>
              <w:right w:val="nil"/>
            </w:tcBorders>
            <w:shd w:val="clear" w:color="auto" w:fill="auto"/>
            <w:vAlign w:val="bottom"/>
          </w:tcPr>
          <w:p w14:paraId="000000C9" w14:textId="77777777" w:rsidR="00E4087A" w:rsidRDefault="00E4087A">
            <w:pPr>
              <w:spacing w:line="240" w:lineRule="auto"/>
              <w:rPr>
                <w:b/>
                <w:color w:val="000000"/>
                <w:sz w:val="16"/>
                <w:szCs w:val="16"/>
              </w:rPr>
            </w:pPr>
          </w:p>
        </w:tc>
        <w:tc>
          <w:tcPr>
            <w:tcW w:w="1984" w:type="dxa"/>
            <w:tcBorders>
              <w:top w:val="nil"/>
              <w:left w:val="nil"/>
              <w:bottom w:val="nil"/>
              <w:right w:val="nil"/>
            </w:tcBorders>
            <w:shd w:val="clear" w:color="auto" w:fill="auto"/>
            <w:vAlign w:val="bottom"/>
          </w:tcPr>
          <w:p w14:paraId="000000CA" w14:textId="77777777" w:rsidR="00E4087A" w:rsidRDefault="002F04AA">
            <w:pPr>
              <w:spacing w:line="240" w:lineRule="auto"/>
              <w:rPr>
                <w:b/>
                <w:color w:val="000000"/>
                <w:sz w:val="16"/>
                <w:szCs w:val="16"/>
              </w:rPr>
            </w:pPr>
            <w:r>
              <w:rPr>
                <w:b/>
                <w:color w:val="000000"/>
                <w:sz w:val="16"/>
                <w:szCs w:val="16"/>
              </w:rPr>
              <w:t xml:space="preserve"> $             152.997.048,00 </w:t>
            </w:r>
          </w:p>
        </w:tc>
        <w:tc>
          <w:tcPr>
            <w:tcW w:w="894" w:type="dxa"/>
            <w:tcBorders>
              <w:top w:val="nil"/>
              <w:left w:val="nil"/>
              <w:bottom w:val="nil"/>
              <w:right w:val="nil"/>
            </w:tcBorders>
            <w:shd w:val="clear" w:color="auto" w:fill="auto"/>
            <w:vAlign w:val="bottom"/>
          </w:tcPr>
          <w:p w14:paraId="000000CB" w14:textId="77777777" w:rsidR="00E4087A" w:rsidRDefault="00E4087A">
            <w:pPr>
              <w:spacing w:line="240" w:lineRule="auto"/>
              <w:rPr>
                <w:b/>
                <w:color w:val="000000"/>
                <w:sz w:val="16"/>
                <w:szCs w:val="16"/>
              </w:rPr>
            </w:pPr>
          </w:p>
        </w:tc>
      </w:tr>
      <w:tr w:rsidR="00E4087A" w14:paraId="36D6CFC2" w14:textId="77777777">
        <w:trPr>
          <w:trHeight w:val="300"/>
        </w:trPr>
        <w:tc>
          <w:tcPr>
            <w:tcW w:w="1701" w:type="dxa"/>
            <w:tcBorders>
              <w:top w:val="nil"/>
              <w:left w:val="nil"/>
              <w:bottom w:val="nil"/>
              <w:right w:val="nil"/>
            </w:tcBorders>
            <w:shd w:val="clear" w:color="auto" w:fill="auto"/>
            <w:vAlign w:val="bottom"/>
          </w:tcPr>
          <w:p w14:paraId="000000CC" w14:textId="77777777" w:rsidR="00E4087A" w:rsidRDefault="002F04AA">
            <w:pPr>
              <w:spacing w:line="240" w:lineRule="auto"/>
              <w:rPr>
                <w:b/>
                <w:color w:val="000000"/>
                <w:sz w:val="16"/>
                <w:szCs w:val="16"/>
              </w:rPr>
            </w:pPr>
            <w:r>
              <w:rPr>
                <w:b/>
                <w:color w:val="000000"/>
                <w:sz w:val="16"/>
                <w:szCs w:val="16"/>
              </w:rPr>
              <w:t>CORRIENTE</w:t>
            </w:r>
          </w:p>
        </w:tc>
        <w:tc>
          <w:tcPr>
            <w:tcW w:w="1701" w:type="dxa"/>
            <w:tcBorders>
              <w:top w:val="nil"/>
              <w:left w:val="nil"/>
              <w:bottom w:val="nil"/>
              <w:right w:val="nil"/>
            </w:tcBorders>
            <w:shd w:val="clear" w:color="auto" w:fill="auto"/>
            <w:vAlign w:val="bottom"/>
          </w:tcPr>
          <w:p w14:paraId="000000CD" w14:textId="77777777" w:rsidR="00E4087A" w:rsidRDefault="002F04AA">
            <w:pPr>
              <w:spacing w:line="240" w:lineRule="auto"/>
              <w:jc w:val="right"/>
              <w:rPr>
                <w:b/>
                <w:color w:val="000000"/>
                <w:sz w:val="16"/>
                <w:szCs w:val="16"/>
              </w:rPr>
            </w:pPr>
            <w:r>
              <w:rPr>
                <w:b/>
                <w:color w:val="000000"/>
                <w:sz w:val="16"/>
                <w:szCs w:val="16"/>
              </w:rPr>
              <w:t>72.000.000</w:t>
            </w:r>
          </w:p>
        </w:tc>
        <w:tc>
          <w:tcPr>
            <w:tcW w:w="887" w:type="dxa"/>
            <w:tcBorders>
              <w:top w:val="nil"/>
              <w:left w:val="nil"/>
              <w:bottom w:val="nil"/>
              <w:right w:val="nil"/>
            </w:tcBorders>
            <w:shd w:val="clear" w:color="auto" w:fill="auto"/>
            <w:vAlign w:val="bottom"/>
          </w:tcPr>
          <w:p w14:paraId="000000CE" w14:textId="77777777" w:rsidR="00E4087A" w:rsidRDefault="00E4087A">
            <w:pPr>
              <w:spacing w:line="240" w:lineRule="auto"/>
              <w:jc w:val="right"/>
              <w:rPr>
                <w:b/>
                <w:color w:val="000000"/>
                <w:sz w:val="16"/>
                <w:szCs w:val="16"/>
              </w:rPr>
            </w:pPr>
          </w:p>
        </w:tc>
        <w:tc>
          <w:tcPr>
            <w:tcW w:w="1999" w:type="dxa"/>
            <w:tcBorders>
              <w:top w:val="nil"/>
              <w:left w:val="nil"/>
              <w:bottom w:val="nil"/>
              <w:right w:val="nil"/>
            </w:tcBorders>
            <w:shd w:val="clear" w:color="auto" w:fill="auto"/>
            <w:vAlign w:val="bottom"/>
          </w:tcPr>
          <w:p w14:paraId="000000CF" w14:textId="77777777" w:rsidR="00E4087A" w:rsidRDefault="002F04AA">
            <w:pPr>
              <w:spacing w:line="240" w:lineRule="auto"/>
              <w:jc w:val="right"/>
              <w:rPr>
                <w:b/>
                <w:color w:val="000000"/>
                <w:sz w:val="16"/>
                <w:szCs w:val="16"/>
              </w:rPr>
            </w:pPr>
            <w:r>
              <w:rPr>
                <w:b/>
                <w:color w:val="000000"/>
                <w:sz w:val="16"/>
                <w:szCs w:val="16"/>
              </w:rPr>
              <w:t>74.736.000</w:t>
            </w:r>
          </w:p>
        </w:tc>
        <w:tc>
          <w:tcPr>
            <w:tcW w:w="941" w:type="dxa"/>
            <w:tcBorders>
              <w:top w:val="nil"/>
              <w:left w:val="nil"/>
              <w:bottom w:val="nil"/>
              <w:right w:val="nil"/>
            </w:tcBorders>
            <w:shd w:val="clear" w:color="auto" w:fill="auto"/>
            <w:vAlign w:val="bottom"/>
          </w:tcPr>
          <w:p w14:paraId="000000D0" w14:textId="77777777" w:rsidR="00E4087A" w:rsidRDefault="00E4087A">
            <w:pPr>
              <w:spacing w:line="240" w:lineRule="auto"/>
              <w:jc w:val="right"/>
              <w:rPr>
                <w:b/>
                <w:color w:val="000000"/>
                <w:sz w:val="16"/>
                <w:szCs w:val="16"/>
              </w:rPr>
            </w:pPr>
          </w:p>
        </w:tc>
        <w:tc>
          <w:tcPr>
            <w:tcW w:w="1984" w:type="dxa"/>
            <w:tcBorders>
              <w:top w:val="nil"/>
              <w:left w:val="nil"/>
              <w:bottom w:val="nil"/>
              <w:right w:val="nil"/>
            </w:tcBorders>
            <w:shd w:val="clear" w:color="auto" w:fill="auto"/>
            <w:vAlign w:val="bottom"/>
          </w:tcPr>
          <w:p w14:paraId="000000D1" w14:textId="77777777" w:rsidR="00E4087A" w:rsidRDefault="002F04AA">
            <w:pPr>
              <w:spacing w:line="240" w:lineRule="auto"/>
              <w:jc w:val="right"/>
              <w:rPr>
                <w:b/>
                <w:color w:val="000000"/>
                <w:sz w:val="16"/>
                <w:szCs w:val="16"/>
              </w:rPr>
            </w:pPr>
            <w:r>
              <w:rPr>
                <w:b/>
                <w:color w:val="000000"/>
                <w:sz w:val="16"/>
                <w:szCs w:val="16"/>
              </w:rPr>
              <w:t>77.575.968</w:t>
            </w:r>
          </w:p>
        </w:tc>
        <w:tc>
          <w:tcPr>
            <w:tcW w:w="894" w:type="dxa"/>
            <w:tcBorders>
              <w:top w:val="nil"/>
              <w:left w:val="nil"/>
              <w:bottom w:val="nil"/>
              <w:right w:val="nil"/>
            </w:tcBorders>
            <w:shd w:val="clear" w:color="auto" w:fill="auto"/>
            <w:vAlign w:val="bottom"/>
          </w:tcPr>
          <w:p w14:paraId="000000D2" w14:textId="77777777" w:rsidR="00E4087A" w:rsidRDefault="00E4087A">
            <w:pPr>
              <w:spacing w:line="240" w:lineRule="auto"/>
              <w:jc w:val="right"/>
              <w:rPr>
                <w:b/>
                <w:color w:val="000000"/>
                <w:sz w:val="16"/>
                <w:szCs w:val="16"/>
              </w:rPr>
            </w:pPr>
          </w:p>
        </w:tc>
      </w:tr>
      <w:tr w:rsidR="00E4087A" w14:paraId="69ED254F" w14:textId="77777777">
        <w:trPr>
          <w:trHeight w:val="300"/>
        </w:trPr>
        <w:tc>
          <w:tcPr>
            <w:tcW w:w="1701" w:type="dxa"/>
            <w:tcBorders>
              <w:top w:val="nil"/>
              <w:left w:val="nil"/>
              <w:bottom w:val="nil"/>
              <w:right w:val="nil"/>
            </w:tcBorders>
            <w:shd w:val="clear" w:color="auto" w:fill="auto"/>
            <w:vAlign w:val="bottom"/>
          </w:tcPr>
          <w:p w14:paraId="000000D3" w14:textId="77777777" w:rsidR="00E4087A" w:rsidRDefault="002F04AA">
            <w:pPr>
              <w:spacing w:line="240" w:lineRule="auto"/>
              <w:rPr>
                <w:color w:val="000000"/>
                <w:sz w:val="16"/>
                <w:szCs w:val="16"/>
              </w:rPr>
            </w:pPr>
            <w:r>
              <w:rPr>
                <w:color w:val="000000"/>
                <w:sz w:val="16"/>
                <w:szCs w:val="16"/>
              </w:rPr>
              <w:t>Obligaciones Financieras</w:t>
            </w:r>
          </w:p>
        </w:tc>
        <w:tc>
          <w:tcPr>
            <w:tcW w:w="1701" w:type="dxa"/>
            <w:tcBorders>
              <w:top w:val="nil"/>
              <w:left w:val="nil"/>
              <w:bottom w:val="nil"/>
              <w:right w:val="nil"/>
            </w:tcBorders>
            <w:shd w:val="clear" w:color="auto" w:fill="auto"/>
            <w:vAlign w:val="bottom"/>
          </w:tcPr>
          <w:p w14:paraId="000000D4" w14:textId="77777777" w:rsidR="00E4087A" w:rsidRDefault="002F04AA">
            <w:pPr>
              <w:spacing w:line="240" w:lineRule="auto"/>
              <w:jc w:val="right"/>
              <w:rPr>
                <w:color w:val="000000"/>
                <w:sz w:val="16"/>
                <w:szCs w:val="16"/>
              </w:rPr>
            </w:pPr>
            <w:r>
              <w:rPr>
                <w:color w:val="000000"/>
                <w:sz w:val="16"/>
                <w:szCs w:val="16"/>
              </w:rPr>
              <w:t>25.000.000</w:t>
            </w:r>
          </w:p>
        </w:tc>
        <w:tc>
          <w:tcPr>
            <w:tcW w:w="887" w:type="dxa"/>
            <w:tcBorders>
              <w:top w:val="nil"/>
              <w:left w:val="nil"/>
              <w:bottom w:val="nil"/>
              <w:right w:val="nil"/>
            </w:tcBorders>
            <w:shd w:val="clear" w:color="auto" w:fill="FFFF00"/>
            <w:vAlign w:val="bottom"/>
          </w:tcPr>
          <w:p w14:paraId="000000D5" w14:textId="77777777" w:rsidR="00E4087A" w:rsidRDefault="002F04AA">
            <w:pPr>
              <w:spacing w:line="240" w:lineRule="auto"/>
              <w:jc w:val="center"/>
              <w:rPr>
                <w:color w:val="000000"/>
                <w:sz w:val="16"/>
                <w:szCs w:val="16"/>
              </w:rPr>
            </w:pPr>
            <w:r>
              <w:rPr>
                <w:color w:val="000000"/>
                <w:sz w:val="16"/>
                <w:szCs w:val="16"/>
              </w:rPr>
              <w:t>34,72</w:t>
            </w:r>
          </w:p>
        </w:tc>
        <w:tc>
          <w:tcPr>
            <w:tcW w:w="1999" w:type="dxa"/>
            <w:tcBorders>
              <w:top w:val="nil"/>
              <w:left w:val="nil"/>
              <w:bottom w:val="nil"/>
              <w:right w:val="nil"/>
            </w:tcBorders>
            <w:shd w:val="clear" w:color="auto" w:fill="auto"/>
            <w:vAlign w:val="bottom"/>
          </w:tcPr>
          <w:p w14:paraId="000000D6" w14:textId="77777777" w:rsidR="00E4087A" w:rsidRDefault="002F04AA">
            <w:pPr>
              <w:spacing w:line="240" w:lineRule="auto"/>
              <w:jc w:val="right"/>
              <w:rPr>
                <w:color w:val="000000"/>
                <w:sz w:val="16"/>
                <w:szCs w:val="16"/>
              </w:rPr>
            </w:pPr>
            <w:r>
              <w:rPr>
                <w:color w:val="000000"/>
                <w:sz w:val="16"/>
                <w:szCs w:val="16"/>
              </w:rPr>
              <w:t>25.950.000</w:t>
            </w:r>
          </w:p>
        </w:tc>
        <w:tc>
          <w:tcPr>
            <w:tcW w:w="941" w:type="dxa"/>
            <w:tcBorders>
              <w:top w:val="nil"/>
              <w:left w:val="nil"/>
              <w:bottom w:val="nil"/>
              <w:right w:val="nil"/>
            </w:tcBorders>
            <w:shd w:val="clear" w:color="auto" w:fill="FFFF00"/>
            <w:vAlign w:val="bottom"/>
          </w:tcPr>
          <w:p w14:paraId="000000D7" w14:textId="77777777" w:rsidR="00E4087A" w:rsidRDefault="002F04AA">
            <w:pPr>
              <w:spacing w:line="240" w:lineRule="auto"/>
              <w:jc w:val="center"/>
              <w:rPr>
                <w:color w:val="000000"/>
                <w:sz w:val="16"/>
                <w:szCs w:val="16"/>
              </w:rPr>
            </w:pPr>
            <w:r>
              <w:rPr>
                <w:color w:val="000000"/>
                <w:sz w:val="16"/>
                <w:szCs w:val="16"/>
              </w:rPr>
              <w:t>34,72</w:t>
            </w:r>
          </w:p>
        </w:tc>
        <w:tc>
          <w:tcPr>
            <w:tcW w:w="1984" w:type="dxa"/>
            <w:tcBorders>
              <w:top w:val="nil"/>
              <w:left w:val="nil"/>
              <w:bottom w:val="nil"/>
              <w:right w:val="nil"/>
            </w:tcBorders>
            <w:shd w:val="clear" w:color="auto" w:fill="auto"/>
            <w:vAlign w:val="bottom"/>
          </w:tcPr>
          <w:p w14:paraId="000000D8" w14:textId="77777777" w:rsidR="00E4087A" w:rsidRDefault="002F04AA">
            <w:pPr>
              <w:spacing w:line="240" w:lineRule="auto"/>
              <w:jc w:val="right"/>
              <w:rPr>
                <w:color w:val="000000"/>
                <w:sz w:val="16"/>
                <w:szCs w:val="16"/>
              </w:rPr>
            </w:pPr>
            <w:r>
              <w:rPr>
                <w:color w:val="000000"/>
                <w:sz w:val="16"/>
                <w:szCs w:val="16"/>
              </w:rPr>
              <w:t>26.936.100</w:t>
            </w:r>
          </w:p>
        </w:tc>
        <w:tc>
          <w:tcPr>
            <w:tcW w:w="894" w:type="dxa"/>
            <w:tcBorders>
              <w:top w:val="nil"/>
              <w:left w:val="nil"/>
              <w:bottom w:val="nil"/>
              <w:right w:val="nil"/>
            </w:tcBorders>
            <w:shd w:val="clear" w:color="auto" w:fill="FFFF00"/>
            <w:vAlign w:val="bottom"/>
          </w:tcPr>
          <w:p w14:paraId="000000D9" w14:textId="77777777" w:rsidR="00E4087A" w:rsidRDefault="002F04AA">
            <w:pPr>
              <w:spacing w:line="240" w:lineRule="auto"/>
              <w:jc w:val="center"/>
              <w:rPr>
                <w:color w:val="000000"/>
                <w:sz w:val="16"/>
                <w:szCs w:val="16"/>
              </w:rPr>
            </w:pPr>
            <w:r>
              <w:rPr>
                <w:color w:val="000000"/>
                <w:sz w:val="16"/>
                <w:szCs w:val="16"/>
              </w:rPr>
              <w:t>34,72</w:t>
            </w:r>
          </w:p>
        </w:tc>
      </w:tr>
      <w:tr w:rsidR="00E4087A" w14:paraId="49BD2DC0" w14:textId="77777777">
        <w:trPr>
          <w:trHeight w:val="300"/>
        </w:trPr>
        <w:tc>
          <w:tcPr>
            <w:tcW w:w="1701" w:type="dxa"/>
            <w:tcBorders>
              <w:top w:val="nil"/>
              <w:left w:val="nil"/>
              <w:bottom w:val="nil"/>
              <w:right w:val="nil"/>
            </w:tcBorders>
            <w:shd w:val="clear" w:color="auto" w:fill="auto"/>
            <w:vAlign w:val="bottom"/>
          </w:tcPr>
          <w:p w14:paraId="000000DA" w14:textId="77777777" w:rsidR="00E4087A" w:rsidRDefault="002F04AA">
            <w:pPr>
              <w:spacing w:line="240" w:lineRule="auto"/>
              <w:rPr>
                <w:color w:val="000000"/>
                <w:sz w:val="16"/>
                <w:szCs w:val="16"/>
              </w:rPr>
            </w:pPr>
            <w:r>
              <w:rPr>
                <w:color w:val="000000"/>
                <w:sz w:val="16"/>
                <w:szCs w:val="16"/>
              </w:rPr>
              <w:t>Proveedores</w:t>
            </w:r>
          </w:p>
        </w:tc>
        <w:tc>
          <w:tcPr>
            <w:tcW w:w="1701" w:type="dxa"/>
            <w:tcBorders>
              <w:top w:val="nil"/>
              <w:left w:val="nil"/>
              <w:bottom w:val="nil"/>
              <w:right w:val="nil"/>
            </w:tcBorders>
            <w:shd w:val="clear" w:color="auto" w:fill="auto"/>
            <w:vAlign w:val="bottom"/>
          </w:tcPr>
          <w:p w14:paraId="000000DB" w14:textId="77777777" w:rsidR="00E4087A" w:rsidRDefault="002F04AA">
            <w:pPr>
              <w:spacing w:line="240" w:lineRule="auto"/>
              <w:jc w:val="right"/>
              <w:rPr>
                <w:color w:val="000000"/>
                <w:sz w:val="16"/>
                <w:szCs w:val="16"/>
              </w:rPr>
            </w:pPr>
            <w:r>
              <w:rPr>
                <w:color w:val="000000"/>
                <w:sz w:val="16"/>
                <w:szCs w:val="16"/>
              </w:rPr>
              <w:t>18.000.000</w:t>
            </w:r>
          </w:p>
        </w:tc>
        <w:tc>
          <w:tcPr>
            <w:tcW w:w="887" w:type="dxa"/>
            <w:tcBorders>
              <w:top w:val="nil"/>
              <w:left w:val="nil"/>
              <w:bottom w:val="nil"/>
              <w:right w:val="nil"/>
            </w:tcBorders>
            <w:shd w:val="clear" w:color="auto" w:fill="FFFF00"/>
            <w:vAlign w:val="bottom"/>
          </w:tcPr>
          <w:p w14:paraId="000000DC" w14:textId="77777777" w:rsidR="00E4087A" w:rsidRDefault="002F04AA">
            <w:pPr>
              <w:spacing w:line="240" w:lineRule="auto"/>
              <w:jc w:val="center"/>
              <w:rPr>
                <w:color w:val="000000"/>
                <w:sz w:val="16"/>
                <w:szCs w:val="16"/>
              </w:rPr>
            </w:pPr>
            <w:r>
              <w:rPr>
                <w:color w:val="000000"/>
                <w:sz w:val="16"/>
                <w:szCs w:val="16"/>
              </w:rPr>
              <w:t>25,00</w:t>
            </w:r>
          </w:p>
        </w:tc>
        <w:tc>
          <w:tcPr>
            <w:tcW w:w="1999" w:type="dxa"/>
            <w:tcBorders>
              <w:top w:val="nil"/>
              <w:left w:val="nil"/>
              <w:bottom w:val="nil"/>
              <w:right w:val="nil"/>
            </w:tcBorders>
            <w:shd w:val="clear" w:color="auto" w:fill="auto"/>
            <w:vAlign w:val="bottom"/>
          </w:tcPr>
          <w:p w14:paraId="000000DD" w14:textId="77777777" w:rsidR="00E4087A" w:rsidRDefault="002F04AA">
            <w:pPr>
              <w:spacing w:line="240" w:lineRule="auto"/>
              <w:jc w:val="right"/>
              <w:rPr>
                <w:color w:val="000000"/>
                <w:sz w:val="16"/>
                <w:szCs w:val="16"/>
              </w:rPr>
            </w:pPr>
            <w:r>
              <w:rPr>
                <w:color w:val="000000"/>
                <w:sz w:val="16"/>
                <w:szCs w:val="16"/>
              </w:rPr>
              <w:t>18.684.000</w:t>
            </w:r>
          </w:p>
        </w:tc>
        <w:tc>
          <w:tcPr>
            <w:tcW w:w="941" w:type="dxa"/>
            <w:tcBorders>
              <w:top w:val="nil"/>
              <w:left w:val="nil"/>
              <w:bottom w:val="nil"/>
              <w:right w:val="nil"/>
            </w:tcBorders>
            <w:shd w:val="clear" w:color="auto" w:fill="FFFF00"/>
            <w:vAlign w:val="bottom"/>
          </w:tcPr>
          <w:p w14:paraId="000000DE" w14:textId="77777777" w:rsidR="00E4087A" w:rsidRDefault="002F04AA">
            <w:pPr>
              <w:spacing w:line="240" w:lineRule="auto"/>
              <w:jc w:val="center"/>
              <w:rPr>
                <w:color w:val="000000"/>
                <w:sz w:val="16"/>
                <w:szCs w:val="16"/>
              </w:rPr>
            </w:pPr>
            <w:r>
              <w:rPr>
                <w:color w:val="000000"/>
                <w:sz w:val="16"/>
                <w:szCs w:val="16"/>
              </w:rPr>
              <w:t>25,00</w:t>
            </w:r>
          </w:p>
        </w:tc>
        <w:tc>
          <w:tcPr>
            <w:tcW w:w="1984" w:type="dxa"/>
            <w:tcBorders>
              <w:top w:val="nil"/>
              <w:left w:val="nil"/>
              <w:bottom w:val="nil"/>
              <w:right w:val="nil"/>
            </w:tcBorders>
            <w:shd w:val="clear" w:color="auto" w:fill="auto"/>
            <w:vAlign w:val="bottom"/>
          </w:tcPr>
          <w:p w14:paraId="000000DF" w14:textId="77777777" w:rsidR="00E4087A" w:rsidRDefault="002F04AA">
            <w:pPr>
              <w:spacing w:line="240" w:lineRule="auto"/>
              <w:jc w:val="right"/>
              <w:rPr>
                <w:color w:val="000000"/>
                <w:sz w:val="16"/>
                <w:szCs w:val="16"/>
              </w:rPr>
            </w:pPr>
            <w:r>
              <w:rPr>
                <w:color w:val="000000"/>
                <w:sz w:val="16"/>
                <w:szCs w:val="16"/>
              </w:rPr>
              <w:t>19.393.992</w:t>
            </w:r>
          </w:p>
        </w:tc>
        <w:tc>
          <w:tcPr>
            <w:tcW w:w="894" w:type="dxa"/>
            <w:tcBorders>
              <w:top w:val="nil"/>
              <w:left w:val="nil"/>
              <w:bottom w:val="nil"/>
              <w:right w:val="nil"/>
            </w:tcBorders>
            <w:shd w:val="clear" w:color="auto" w:fill="FFFF00"/>
            <w:vAlign w:val="bottom"/>
          </w:tcPr>
          <w:p w14:paraId="000000E0" w14:textId="77777777" w:rsidR="00E4087A" w:rsidRDefault="002F04AA">
            <w:pPr>
              <w:spacing w:line="240" w:lineRule="auto"/>
              <w:jc w:val="center"/>
              <w:rPr>
                <w:color w:val="000000"/>
                <w:sz w:val="16"/>
                <w:szCs w:val="16"/>
              </w:rPr>
            </w:pPr>
            <w:r>
              <w:rPr>
                <w:color w:val="000000"/>
                <w:sz w:val="16"/>
                <w:szCs w:val="16"/>
              </w:rPr>
              <w:t>25,00</w:t>
            </w:r>
          </w:p>
        </w:tc>
      </w:tr>
      <w:tr w:rsidR="00E4087A" w14:paraId="799107B9" w14:textId="77777777">
        <w:trPr>
          <w:trHeight w:val="300"/>
        </w:trPr>
        <w:tc>
          <w:tcPr>
            <w:tcW w:w="1701" w:type="dxa"/>
            <w:tcBorders>
              <w:top w:val="nil"/>
              <w:left w:val="nil"/>
              <w:bottom w:val="nil"/>
              <w:right w:val="nil"/>
            </w:tcBorders>
            <w:shd w:val="clear" w:color="auto" w:fill="auto"/>
            <w:vAlign w:val="bottom"/>
          </w:tcPr>
          <w:p w14:paraId="000000E1" w14:textId="77777777" w:rsidR="00E4087A" w:rsidRDefault="002F04AA">
            <w:pPr>
              <w:spacing w:line="240" w:lineRule="auto"/>
              <w:rPr>
                <w:color w:val="000000"/>
                <w:sz w:val="16"/>
                <w:szCs w:val="16"/>
              </w:rPr>
            </w:pPr>
            <w:r>
              <w:rPr>
                <w:color w:val="000000"/>
                <w:sz w:val="16"/>
                <w:szCs w:val="16"/>
              </w:rPr>
              <w:t>Acreedores</w:t>
            </w:r>
          </w:p>
        </w:tc>
        <w:tc>
          <w:tcPr>
            <w:tcW w:w="1701" w:type="dxa"/>
            <w:tcBorders>
              <w:top w:val="nil"/>
              <w:left w:val="nil"/>
              <w:bottom w:val="nil"/>
              <w:right w:val="nil"/>
            </w:tcBorders>
            <w:shd w:val="clear" w:color="auto" w:fill="auto"/>
            <w:vAlign w:val="bottom"/>
          </w:tcPr>
          <w:p w14:paraId="000000E2" w14:textId="77777777" w:rsidR="00E4087A" w:rsidRDefault="002F04AA">
            <w:pPr>
              <w:spacing w:line="240" w:lineRule="auto"/>
              <w:jc w:val="right"/>
              <w:rPr>
                <w:color w:val="000000"/>
                <w:sz w:val="16"/>
                <w:szCs w:val="16"/>
              </w:rPr>
            </w:pPr>
            <w:r>
              <w:rPr>
                <w:color w:val="000000"/>
                <w:sz w:val="16"/>
                <w:szCs w:val="16"/>
              </w:rPr>
              <w:t>24.000.000</w:t>
            </w:r>
          </w:p>
        </w:tc>
        <w:tc>
          <w:tcPr>
            <w:tcW w:w="887" w:type="dxa"/>
            <w:tcBorders>
              <w:top w:val="nil"/>
              <w:left w:val="nil"/>
              <w:bottom w:val="nil"/>
              <w:right w:val="nil"/>
            </w:tcBorders>
            <w:shd w:val="clear" w:color="auto" w:fill="FFFF00"/>
            <w:vAlign w:val="bottom"/>
          </w:tcPr>
          <w:p w14:paraId="000000E3" w14:textId="77777777" w:rsidR="00E4087A" w:rsidRDefault="002F04AA">
            <w:pPr>
              <w:spacing w:line="240" w:lineRule="auto"/>
              <w:jc w:val="center"/>
              <w:rPr>
                <w:color w:val="000000"/>
                <w:sz w:val="16"/>
                <w:szCs w:val="16"/>
              </w:rPr>
            </w:pPr>
            <w:r>
              <w:rPr>
                <w:color w:val="000000"/>
                <w:sz w:val="16"/>
                <w:szCs w:val="16"/>
              </w:rPr>
              <w:t>33,33</w:t>
            </w:r>
          </w:p>
        </w:tc>
        <w:tc>
          <w:tcPr>
            <w:tcW w:w="1999" w:type="dxa"/>
            <w:tcBorders>
              <w:top w:val="nil"/>
              <w:left w:val="nil"/>
              <w:bottom w:val="nil"/>
              <w:right w:val="nil"/>
            </w:tcBorders>
            <w:shd w:val="clear" w:color="auto" w:fill="auto"/>
            <w:vAlign w:val="bottom"/>
          </w:tcPr>
          <w:p w14:paraId="000000E4" w14:textId="77777777" w:rsidR="00E4087A" w:rsidRDefault="002F04AA">
            <w:pPr>
              <w:spacing w:line="240" w:lineRule="auto"/>
              <w:jc w:val="right"/>
              <w:rPr>
                <w:color w:val="000000"/>
                <w:sz w:val="16"/>
                <w:szCs w:val="16"/>
              </w:rPr>
            </w:pPr>
            <w:r>
              <w:rPr>
                <w:color w:val="000000"/>
                <w:sz w:val="16"/>
                <w:szCs w:val="16"/>
              </w:rPr>
              <w:t>24.912.000</w:t>
            </w:r>
          </w:p>
        </w:tc>
        <w:tc>
          <w:tcPr>
            <w:tcW w:w="941" w:type="dxa"/>
            <w:tcBorders>
              <w:top w:val="nil"/>
              <w:left w:val="nil"/>
              <w:bottom w:val="nil"/>
              <w:right w:val="nil"/>
            </w:tcBorders>
            <w:shd w:val="clear" w:color="auto" w:fill="FFFF00"/>
            <w:vAlign w:val="bottom"/>
          </w:tcPr>
          <w:p w14:paraId="000000E5" w14:textId="77777777" w:rsidR="00E4087A" w:rsidRDefault="002F04AA">
            <w:pPr>
              <w:spacing w:line="240" w:lineRule="auto"/>
              <w:jc w:val="center"/>
              <w:rPr>
                <w:color w:val="000000"/>
                <w:sz w:val="16"/>
                <w:szCs w:val="16"/>
              </w:rPr>
            </w:pPr>
            <w:r>
              <w:rPr>
                <w:color w:val="000000"/>
                <w:sz w:val="16"/>
                <w:szCs w:val="16"/>
              </w:rPr>
              <w:t>33,33</w:t>
            </w:r>
          </w:p>
        </w:tc>
        <w:tc>
          <w:tcPr>
            <w:tcW w:w="1984" w:type="dxa"/>
            <w:tcBorders>
              <w:top w:val="nil"/>
              <w:left w:val="nil"/>
              <w:bottom w:val="nil"/>
              <w:right w:val="nil"/>
            </w:tcBorders>
            <w:shd w:val="clear" w:color="auto" w:fill="auto"/>
            <w:vAlign w:val="bottom"/>
          </w:tcPr>
          <w:p w14:paraId="000000E6" w14:textId="77777777" w:rsidR="00E4087A" w:rsidRDefault="002F04AA">
            <w:pPr>
              <w:spacing w:line="240" w:lineRule="auto"/>
              <w:jc w:val="right"/>
              <w:rPr>
                <w:color w:val="000000"/>
                <w:sz w:val="16"/>
                <w:szCs w:val="16"/>
              </w:rPr>
            </w:pPr>
            <w:r>
              <w:rPr>
                <w:color w:val="000000"/>
                <w:sz w:val="16"/>
                <w:szCs w:val="16"/>
              </w:rPr>
              <w:t>25.858.656</w:t>
            </w:r>
          </w:p>
        </w:tc>
        <w:tc>
          <w:tcPr>
            <w:tcW w:w="894" w:type="dxa"/>
            <w:tcBorders>
              <w:top w:val="nil"/>
              <w:left w:val="nil"/>
              <w:bottom w:val="nil"/>
              <w:right w:val="nil"/>
            </w:tcBorders>
            <w:shd w:val="clear" w:color="auto" w:fill="FFFF00"/>
            <w:vAlign w:val="bottom"/>
          </w:tcPr>
          <w:p w14:paraId="000000E7" w14:textId="77777777" w:rsidR="00E4087A" w:rsidRDefault="002F04AA">
            <w:pPr>
              <w:spacing w:line="240" w:lineRule="auto"/>
              <w:jc w:val="center"/>
              <w:rPr>
                <w:color w:val="000000"/>
                <w:sz w:val="16"/>
                <w:szCs w:val="16"/>
              </w:rPr>
            </w:pPr>
            <w:r>
              <w:rPr>
                <w:color w:val="000000"/>
                <w:sz w:val="16"/>
                <w:szCs w:val="16"/>
              </w:rPr>
              <w:t>33,33</w:t>
            </w:r>
          </w:p>
        </w:tc>
      </w:tr>
      <w:tr w:rsidR="00E4087A" w14:paraId="4BE23067" w14:textId="77777777">
        <w:trPr>
          <w:trHeight w:val="300"/>
        </w:trPr>
        <w:tc>
          <w:tcPr>
            <w:tcW w:w="1701" w:type="dxa"/>
            <w:tcBorders>
              <w:top w:val="nil"/>
              <w:left w:val="nil"/>
              <w:bottom w:val="nil"/>
              <w:right w:val="nil"/>
            </w:tcBorders>
            <w:shd w:val="clear" w:color="auto" w:fill="auto"/>
            <w:vAlign w:val="bottom"/>
          </w:tcPr>
          <w:p w14:paraId="000000E8" w14:textId="06559FB0" w:rsidR="00E4087A" w:rsidRDefault="002F04AA">
            <w:pPr>
              <w:spacing w:line="240" w:lineRule="auto"/>
              <w:rPr>
                <w:color w:val="000000"/>
                <w:sz w:val="16"/>
                <w:szCs w:val="16"/>
              </w:rPr>
            </w:pPr>
            <w:r>
              <w:rPr>
                <w:color w:val="000000"/>
                <w:sz w:val="16"/>
                <w:szCs w:val="16"/>
              </w:rPr>
              <w:t xml:space="preserve">Pasivos por </w:t>
            </w:r>
            <w:r w:rsidR="00014D23">
              <w:rPr>
                <w:color w:val="000000"/>
                <w:sz w:val="16"/>
                <w:szCs w:val="16"/>
              </w:rPr>
              <w:t>i</w:t>
            </w:r>
            <w:r>
              <w:rPr>
                <w:color w:val="000000"/>
                <w:sz w:val="16"/>
                <w:szCs w:val="16"/>
              </w:rPr>
              <w:t xml:space="preserve">mpuestos </w:t>
            </w:r>
          </w:p>
        </w:tc>
        <w:tc>
          <w:tcPr>
            <w:tcW w:w="1701" w:type="dxa"/>
            <w:tcBorders>
              <w:top w:val="nil"/>
              <w:left w:val="nil"/>
              <w:bottom w:val="nil"/>
              <w:right w:val="nil"/>
            </w:tcBorders>
            <w:shd w:val="clear" w:color="auto" w:fill="auto"/>
            <w:vAlign w:val="bottom"/>
          </w:tcPr>
          <w:p w14:paraId="000000E9" w14:textId="77777777" w:rsidR="00E4087A" w:rsidRDefault="002F04AA">
            <w:pPr>
              <w:spacing w:line="240" w:lineRule="auto"/>
              <w:jc w:val="right"/>
              <w:rPr>
                <w:color w:val="000000"/>
                <w:sz w:val="16"/>
                <w:szCs w:val="16"/>
              </w:rPr>
            </w:pPr>
            <w:r>
              <w:rPr>
                <w:color w:val="000000"/>
                <w:sz w:val="16"/>
                <w:szCs w:val="16"/>
              </w:rPr>
              <w:t>5.000.000</w:t>
            </w:r>
          </w:p>
        </w:tc>
        <w:tc>
          <w:tcPr>
            <w:tcW w:w="887" w:type="dxa"/>
            <w:tcBorders>
              <w:top w:val="nil"/>
              <w:left w:val="nil"/>
              <w:bottom w:val="nil"/>
              <w:right w:val="nil"/>
            </w:tcBorders>
            <w:shd w:val="clear" w:color="auto" w:fill="FFFF00"/>
            <w:vAlign w:val="bottom"/>
          </w:tcPr>
          <w:p w14:paraId="000000EA" w14:textId="77777777" w:rsidR="00E4087A" w:rsidRDefault="002F04AA">
            <w:pPr>
              <w:spacing w:line="240" w:lineRule="auto"/>
              <w:jc w:val="center"/>
              <w:rPr>
                <w:color w:val="000000"/>
                <w:sz w:val="16"/>
                <w:szCs w:val="16"/>
              </w:rPr>
            </w:pPr>
            <w:r>
              <w:rPr>
                <w:color w:val="000000"/>
                <w:sz w:val="16"/>
                <w:szCs w:val="16"/>
              </w:rPr>
              <w:t>6,94</w:t>
            </w:r>
          </w:p>
        </w:tc>
        <w:tc>
          <w:tcPr>
            <w:tcW w:w="1999" w:type="dxa"/>
            <w:tcBorders>
              <w:top w:val="nil"/>
              <w:left w:val="nil"/>
              <w:bottom w:val="nil"/>
              <w:right w:val="nil"/>
            </w:tcBorders>
            <w:shd w:val="clear" w:color="auto" w:fill="auto"/>
            <w:vAlign w:val="bottom"/>
          </w:tcPr>
          <w:p w14:paraId="000000EB" w14:textId="77777777" w:rsidR="00E4087A" w:rsidRDefault="002F04AA">
            <w:pPr>
              <w:spacing w:line="240" w:lineRule="auto"/>
              <w:jc w:val="right"/>
              <w:rPr>
                <w:color w:val="000000"/>
                <w:sz w:val="16"/>
                <w:szCs w:val="16"/>
              </w:rPr>
            </w:pPr>
            <w:r>
              <w:rPr>
                <w:color w:val="000000"/>
                <w:sz w:val="16"/>
                <w:szCs w:val="16"/>
              </w:rPr>
              <w:t>5.190.000</w:t>
            </w:r>
          </w:p>
        </w:tc>
        <w:tc>
          <w:tcPr>
            <w:tcW w:w="941" w:type="dxa"/>
            <w:tcBorders>
              <w:top w:val="nil"/>
              <w:left w:val="nil"/>
              <w:bottom w:val="nil"/>
              <w:right w:val="nil"/>
            </w:tcBorders>
            <w:shd w:val="clear" w:color="auto" w:fill="FFFF00"/>
            <w:vAlign w:val="bottom"/>
          </w:tcPr>
          <w:p w14:paraId="000000EC" w14:textId="77777777" w:rsidR="00E4087A" w:rsidRDefault="002F04AA">
            <w:pPr>
              <w:spacing w:line="240" w:lineRule="auto"/>
              <w:jc w:val="center"/>
              <w:rPr>
                <w:color w:val="000000"/>
                <w:sz w:val="16"/>
                <w:szCs w:val="16"/>
              </w:rPr>
            </w:pPr>
            <w:r>
              <w:rPr>
                <w:color w:val="000000"/>
                <w:sz w:val="16"/>
                <w:szCs w:val="16"/>
              </w:rPr>
              <w:t>6,94</w:t>
            </w:r>
          </w:p>
        </w:tc>
        <w:tc>
          <w:tcPr>
            <w:tcW w:w="1984" w:type="dxa"/>
            <w:tcBorders>
              <w:top w:val="nil"/>
              <w:left w:val="nil"/>
              <w:bottom w:val="nil"/>
              <w:right w:val="nil"/>
            </w:tcBorders>
            <w:shd w:val="clear" w:color="auto" w:fill="auto"/>
            <w:vAlign w:val="bottom"/>
          </w:tcPr>
          <w:p w14:paraId="000000ED" w14:textId="77777777" w:rsidR="00E4087A" w:rsidRDefault="002F04AA">
            <w:pPr>
              <w:spacing w:line="240" w:lineRule="auto"/>
              <w:jc w:val="right"/>
              <w:rPr>
                <w:color w:val="000000"/>
                <w:sz w:val="16"/>
                <w:szCs w:val="16"/>
              </w:rPr>
            </w:pPr>
            <w:r>
              <w:rPr>
                <w:color w:val="000000"/>
                <w:sz w:val="16"/>
                <w:szCs w:val="16"/>
              </w:rPr>
              <w:t>5.387.220</w:t>
            </w:r>
          </w:p>
        </w:tc>
        <w:tc>
          <w:tcPr>
            <w:tcW w:w="894" w:type="dxa"/>
            <w:tcBorders>
              <w:top w:val="nil"/>
              <w:left w:val="nil"/>
              <w:bottom w:val="nil"/>
              <w:right w:val="nil"/>
            </w:tcBorders>
            <w:shd w:val="clear" w:color="auto" w:fill="FFFF00"/>
            <w:vAlign w:val="bottom"/>
          </w:tcPr>
          <w:p w14:paraId="000000EE" w14:textId="77777777" w:rsidR="00E4087A" w:rsidRDefault="002F04AA">
            <w:pPr>
              <w:spacing w:line="240" w:lineRule="auto"/>
              <w:jc w:val="center"/>
              <w:rPr>
                <w:color w:val="000000"/>
                <w:sz w:val="16"/>
                <w:szCs w:val="16"/>
              </w:rPr>
            </w:pPr>
            <w:r>
              <w:rPr>
                <w:color w:val="000000"/>
                <w:sz w:val="16"/>
                <w:szCs w:val="16"/>
              </w:rPr>
              <w:t>6,94</w:t>
            </w:r>
          </w:p>
        </w:tc>
      </w:tr>
      <w:tr w:rsidR="00E4087A" w14:paraId="3F67C459" w14:textId="77777777">
        <w:trPr>
          <w:trHeight w:val="315"/>
        </w:trPr>
        <w:tc>
          <w:tcPr>
            <w:tcW w:w="1701" w:type="dxa"/>
            <w:tcBorders>
              <w:top w:val="nil"/>
              <w:left w:val="nil"/>
              <w:bottom w:val="nil"/>
              <w:right w:val="nil"/>
            </w:tcBorders>
            <w:shd w:val="clear" w:color="auto" w:fill="auto"/>
            <w:vAlign w:val="bottom"/>
          </w:tcPr>
          <w:p w14:paraId="000000EF" w14:textId="77777777" w:rsidR="00E4087A" w:rsidRDefault="002F04AA">
            <w:pPr>
              <w:spacing w:line="240" w:lineRule="auto"/>
              <w:rPr>
                <w:b/>
                <w:color w:val="000000"/>
                <w:sz w:val="16"/>
                <w:szCs w:val="16"/>
              </w:rPr>
            </w:pPr>
            <w:r>
              <w:rPr>
                <w:b/>
                <w:color w:val="000000"/>
                <w:sz w:val="16"/>
                <w:szCs w:val="16"/>
              </w:rPr>
              <w:t>TOTAL PASIVO CORRIENTE</w:t>
            </w:r>
          </w:p>
        </w:tc>
        <w:tc>
          <w:tcPr>
            <w:tcW w:w="1701" w:type="dxa"/>
            <w:tcBorders>
              <w:top w:val="single" w:sz="4" w:space="0" w:color="000000"/>
              <w:left w:val="nil"/>
              <w:bottom w:val="single" w:sz="8" w:space="0" w:color="000000"/>
              <w:right w:val="nil"/>
            </w:tcBorders>
            <w:shd w:val="clear" w:color="auto" w:fill="auto"/>
            <w:vAlign w:val="bottom"/>
          </w:tcPr>
          <w:p w14:paraId="000000F0" w14:textId="77777777" w:rsidR="00E4087A" w:rsidRDefault="002F04AA">
            <w:pPr>
              <w:spacing w:line="240" w:lineRule="auto"/>
              <w:jc w:val="right"/>
              <w:rPr>
                <w:b/>
                <w:color w:val="000000"/>
                <w:sz w:val="16"/>
                <w:szCs w:val="16"/>
              </w:rPr>
            </w:pPr>
            <w:r>
              <w:rPr>
                <w:b/>
                <w:color w:val="000000"/>
                <w:sz w:val="16"/>
                <w:szCs w:val="16"/>
              </w:rPr>
              <w:t>72.000.000</w:t>
            </w:r>
          </w:p>
        </w:tc>
        <w:tc>
          <w:tcPr>
            <w:tcW w:w="887" w:type="dxa"/>
            <w:tcBorders>
              <w:top w:val="nil"/>
              <w:left w:val="nil"/>
              <w:bottom w:val="nil"/>
              <w:right w:val="nil"/>
            </w:tcBorders>
            <w:shd w:val="clear" w:color="auto" w:fill="92D050"/>
            <w:vAlign w:val="bottom"/>
          </w:tcPr>
          <w:p w14:paraId="000000F1" w14:textId="77777777" w:rsidR="00E4087A" w:rsidRDefault="002F04AA">
            <w:pPr>
              <w:spacing w:line="240" w:lineRule="auto"/>
              <w:jc w:val="center"/>
              <w:rPr>
                <w:b/>
                <w:color w:val="FF0000"/>
                <w:sz w:val="16"/>
                <w:szCs w:val="16"/>
              </w:rPr>
            </w:pPr>
            <w:r>
              <w:rPr>
                <w:b/>
                <w:color w:val="FF0000"/>
                <w:sz w:val="16"/>
                <w:szCs w:val="16"/>
              </w:rPr>
              <w:t>50,70</w:t>
            </w:r>
          </w:p>
        </w:tc>
        <w:tc>
          <w:tcPr>
            <w:tcW w:w="1999" w:type="dxa"/>
            <w:tcBorders>
              <w:top w:val="single" w:sz="4" w:space="0" w:color="000000"/>
              <w:left w:val="nil"/>
              <w:bottom w:val="single" w:sz="6" w:space="0" w:color="000000"/>
              <w:right w:val="nil"/>
            </w:tcBorders>
            <w:shd w:val="clear" w:color="auto" w:fill="auto"/>
            <w:vAlign w:val="bottom"/>
          </w:tcPr>
          <w:p w14:paraId="000000F2" w14:textId="77777777" w:rsidR="00E4087A" w:rsidRDefault="002F04AA">
            <w:pPr>
              <w:spacing w:line="240" w:lineRule="auto"/>
              <w:jc w:val="right"/>
              <w:rPr>
                <w:b/>
                <w:color w:val="000000"/>
                <w:sz w:val="16"/>
                <w:szCs w:val="16"/>
              </w:rPr>
            </w:pPr>
            <w:r>
              <w:rPr>
                <w:b/>
                <w:color w:val="000000"/>
                <w:sz w:val="16"/>
                <w:szCs w:val="16"/>
              </w:rPr>
              <w:t>74.736.000</w:t>
            </w:r>
          </w:p>
        </w:tc>
        <w:tc>
          <w:tcPr>
            <w:tcW w:w="941" w:type="dxa"/>
            <w:tcBorders>
              <w:top w:val="nil"/>
              <w:left w:val="nil"/>
              <w:bottom w:val="nil"/>
              <w:right w:val="nil"/>
            </w:tcBorders>
            <w:shd w:val="clear" w:color="auto" w:fill="92D050"/>
            <w:vAlign w:val="bottom"/>
          </w:tcPr>
          <w:p w14:paraId="000000F3" w14:textId="77777777" w:rsidR="00E4087A" w:rsidRDefault="002F04AA">
            <w:pPr>
              <w:spacing w:line="240" w:lineRule="auto"/>
              <w:jc w:val="center"/>
              <w:rPr>
                <w:b/>
                <w:color w:val="FF0000"/>
                <w:sz w:val="16"/>
                <w:szCs w:val="16"/>
              </w:rPr>
            </w:pPr>
            <w:r>
              <w:rPr>
                <w:b/>
                <w:color w:val="FF0000"/>
                <w:sz w:val="16"/>
                <w:szCs w:val="16"/>
              </w:rPr>
              <w:t>50,70</w:t>
            </w:r>
          </w:p>
        </w:tc>
        <w:tc>
          <w:tcPr>
            <w:tcW w:w="1984" w:type="dxa"/>
            <w:tcBorders>
              <w:top w:val="single" w:sz="4" w:space="0" w:color="000000"/>
              <w:left w:val="nil"/>
              <w:bottom w:val="single" w:sz="6" w:space="0" w:color="000000"/>
              <w:right w:val="nil"/>
            </w:tcBorders>
            <w:shd w:val="clear" w:color="auto" w:fill="auto"/>
            <w:vAlign w:val="bottom"/>
          </w:tcPr>
          <w:p w14:paraId="000000F4" w14:textId="77777777" w:rsidR="00E4087A" w:rsidRDefault="002F04AA">
            <w:pPr>
              <w:spacing w:line="240" w:lineRule="auto"/>
              <w:jc w:val="right"/>
              <w:rPr>
                <w:b/>
                <w:color w:val="000000"/>
                <w:sz w:val="16"/>
                <w:szCs w:val="16"/>
              </w:rPr>
            </w:pPr>
            <w:r>
              <w:rPr>
                <w:b/>
                <w:color w:val="000000"/>
                <w:sz w:val="16"/>
                <w:szCs w:val="16"/>
              </w:rPr>
              <w:t>77.575.968</w:t>
            </w:r>
          </w:p>
        </w:tc>
        <w:tc>
          <w:tcPr>
            <w:tcW w:w="894" w:type="dxa"/>
            <w:tcBorders>
              <w:top w:val="nil"/>
              <w:left w:val="nil"/>
              <w:bottom w:val="nil"/>
              <w:right w:val="nil"/>
            </w:tcBorders>
            <w:shd w:val="clear" w:color="auto" w:fill="92D050"/>
            <w:vAlign w:val="bottom"/>
          </w:tcPr>
          <w:p w14:paraId="000000F5" w14:textId="77777777" w:rsidR="00E4087A" w:rsidRDefault="002F04AA">
            <w:pPr>
              <w:spacing w:line="240" w:lineRule="auto"/>
              <w:jc w:val="center"/>
              <w:rPr>
                <w:b/>
                <w:color w:val="FF0000"/>
                <w:sz w:val="16"/>
                <w:szCs w:val="16"/>
              </w:rPr>
            </w:pPr>
            <w:r>
              <w:rPr>
                <w:b/>
                <w:color w:val="FF0000"/>
                <w:sz w:val="16"/>
                <w:szCs w:val="16"/>
              </w:rPr>
              <w:t>50,70</w:t>
            </w:r>
          </w:p>
        </w:tc>
      </w:tr>
      <w:tr w:rsidR="00E4087A" w14:paraId="0AE45783" w14:textId="77777777">
        <w:trPr>
          <w:trHeight w:val="300"/>
        </w:trPr>
        <w:tc>
          <w:tcPr>
            <w:tcW w:w="1701" w:type="dxa"/>
            <w:tcBorders>
              <w:top w:val="nil"/>
              <w:left w:val="nil"/>
              <w:bottom w:val="nil"/>
              <w:right w:val="nil"/>
            </w:tcBorders>
            <w:shd w:val="clear" w:color="auto" w:fill="auto"/>
            <w:vAlign w:val="bottom"/>
          </w:tcPr>
          <w:p w14:paraId="000000F6" w14:textId="77777777" w:rsidR="00E4087A" w:rsidRDefault="00E4087A">
            <w:pPr>
              <w:spacing w:line="240" w:lineRule="auto"/>
              <w:jc w:val="center"/>
              <w:rPr>
                <w:b/>
                <w:color w:val="FF0000"/>
                <w:sz w:val="16"/>
                <w:szCs w:val="16"/>
              </w:rPr>
            </w:pPr>
          </w:p>
        </w:tc>
        <w:tc>
          <w:tcPr>
            <w:tcW w:w="1701" w:type="dxa"/>
            <w:tcBorders>
              <w:top w:val="nil"/>
              <w:left w:val="nil"/>
              <w:bottom w:val="nil"/>
              <w:right w:val="nil"/>
            </w:tcBorders>
            <w:shd w:val="clear" w:color="auto" w:fill="auto"/>
            <w:vAlign w:val="bottom"/>
          </w:tcPr>
          <w:p w14:paraId="000000F7"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0F8"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0F9"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0FA"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0FB"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0FC" w14:textId="77777777" w:rsidR="00E4087A" w:rsidRDefault="00E4087A">
            <w:pPr>
              <w:spacing w:line="240" w:lineRule="auto"/>
              <w:rPr>
                <w:sz w:val="16"/>
                <w:szCs w:val="16"/>
              </w:rPr>
            </w:pPr>
          </w:p>
        </w:tc>
      </w:tr>
      <w:tr w:rsidR="00E4087A" w14:paraId="74FDF382" w14:textId="77777777">
        <w:trPr>
          <w:trHeight w:val="300"/>
        </w:trPr>
        <w:tc>
          <w:tcPr>
            <w:tcW w:w="1701" w:type="dxa"/>
            <w:tcBorders>
              <w:top w:val="nil"/>
              <w:left w:val="nil"/>
              <w:bottom w:val="nil"/>
              <w:right w:val="nil"/>
            </w:tcBorders>
            <w:shd w:val="clear" w:color="auto" w:fill="auto"/>
            <w:vAlign w:val="bottom"/>
          </w:tcPr>
          <w:p w14:paraId="000000FD" w14:textId="77777777" w:rsidR="00E4087A" w:rsidRDefault="002F04AA">
            <w:pPr>
              <w:spacing w:line="240" w:lineRule="auto"/>
              <w:rPr>
                <w:b/>
                <w:color w:val="000000"/>
                <w:sz w:val="16"/>
                <w:szCs w:val="16"/>
              </w:rPr>
            </w:pPr>
            <w:r>
              <w:rPr>
                <w:b/>
                <w:color w:val="000000"/>
                <w:sz w:val="16"/>
                <w:szCs w:val="16"/>
              </w:rPr>
              <w:t>PASIVO NO CORRIENTE</w:t>
            </w:r>
          </w:p>
        </w:tc>
        <w:tc>
          <w:tcPr>
            <w:tcW w:w="1701" w:type="dxa"/>
            <w:tcBorders>
              <w:top w:val="nil"/>
              <w:left w:val="nil"/>
              <w:bottom w:val="nil"/>
              <w:right w:val="nil"/>
            </w:tcBorders>
            <w:shd w:val="clear" w:color="auto" w:fill="auto"/>
            <w:vAlign w:val="bottom"/>
          </w:tcPr>
          <w:p w14:paraId="000000FE" w14:textId="77777777" w:rsidR="00E4087A" w:rsidRDefault="002F04AA">
            <w:pPr>
              <w:spacing w:line="240" w:lineRule="auto"/>
              <w:jc w:val="right"/>
              <w:rPr>
                <w:b/>
                <w:color w:val="000000"/>
                <w:sz w:val="16"/>
                <w:szCs w:val="16"/>
              </w:rPr>
            </w:pPr>
            <w:r>
              <w:rPr>
                <w:b/>
                <w:color w:val="000000"/>
                <w:sz w:val="16"/>
                <w:szCs w:val="16"/>
              </w:rPr>
              <w:t>70.000.000</w:t>
            </w:r>
          </w:p>
        </w:tc>
        <w:tc>
          <w:tcPr>
            <w:tcW w:w="887" w:type="dxa"/>
            <w:tcBorders>
              <w:top w:val="nil"/>
              <w:left w:val="nil"/>
              <w:bottom w:val="nil"/>
              <w:right w:val="nil"/>
            </w:tcBorders>
            <w:shd w:val="clear" w:color="auto" w:fill="auto"/>
            <w:vAlign w:val="bottom"/>
          </w:tcPr>
          <w:p w14:paraId="000000FF" w14:textId="77777777" w:rsidR="00E4087A" w:rsidRDefault="00E4087A">
            <w:pPr>
              <w:spacing w:line="240" w:lineRule="auto"/>
              <w:jc w:val="right"/>
              <w:rPr>
                <w:b/>
                <w:color w:val="000000"/>
                <w:sz w:val="16"/>
                <w:szCs w:val="16"/>
              </w:rPr>
            </w:pPr>
          </w:p>
        </w:tc>
        <w:tc>
          <w:tcPr>
            <w:tcW w:w="1999" w:type="dxa"/>
            <w:tcBorders>
              <w:top w:val="nil"/>
              <w:left w:val="nil"/>
              <w:bottom w:val="nil"/>
              <w:right w:val="nil"/>
            </w:tcBorders>
            <w:shd w:val="clear" w:color="auto" w:fill="auto"/>
            <w:vAlign w:val="bottom"/>
          </w:tcPr>
          <w:p w14:paraId="00000100" w14:textId="77777777" w:rsidR="00E4087A" w:rsidRDefault="002F04AA">
            <w:pPr>
              <w:spacing w:line="240" w:lineRule="auto"/>
              <w:jc w:val="right"/>
              <w:rPr>
                <w:b/>
                <w:color w:val="000000"/>
                <w:sz w:val="16"/>
                <w:szCs w:val="16"/>
              </w:rPr>
            </w:pPr>
            <w:r>
              <w:rPr>
                <w:b/>
                <w:color w:val="000000"/>
                <w:sz w:val="16"/>
                <w:szCs w:val="16"/>
              </w:rPr>
              <w:t>72.660.000</w:t>
            </w:r>
          </w:p>
        </w:tc>
        <w:tc>
          <w:tcPr>
            <w:tcW w:w="941" w:type="dxa"/>
            <w:tcBorders>
              <w:top w:val="nil"/>
              <w:left w:val="nil"/>
              <w:bottom w:val="nil"/>
              <w:right w:val="nil"/>
            </w:tcBorders>
            <w:shd w:val="clear" w:color="auto" w:fill="auto"/>
            <w:vAlign w:val="bottom"/>
          </w:tcPr>
          <w:p w14:paraId="00000101" w14:textId="77777777" w:rsidR="00E4087A" w:rsidRDefault="00E4087A">
            <w:pPr>
              <w:spacing w:line="240" w:lineRule="auto"/>
              <w:jc w:val="right"/>
              <w:rPr>
                <w:b/>
                <w:color w:val="000000"/>
                <w:sz w:val="16"/>
                <w:szCs w:val="16"/>
              </w:rPr>
            </w:pPr>
          </w:p>
        </w:tc>
        <w:tc>
          <w:tcPr>
            <w:tcW w:w="1984" w:type="dxa"/>
            <w:tcBorders>
              <w:top w:val="nil"/>
              <w:left w:val="nil"/>
              <w:bottom w:val="nil"/>
              <w:right w:val="nil"/>
            </w:tcBorders>
            <w:shd w:val="clear" w:color="auto" w:fill="auto"/>
            <w:vAlign w:val="bottom"/>
          </w:tcPr>
          <w:p w14:paraId="00000102" w14:textId="77777777" w:rsidR="00E4087A" w:rsidRDefault="002F04AA">
            <w:pPr>
              <w:spacing w:line="240" w:lineRule="auto"/>
              <w:jc w:val="right"/>
              <w:rPr>
                <w:b/>
                <w:color w:val="000000"/>
                <w:sz w:val="16"/>
                <w:szCs w:val="16"/>
              </w:rPr>
            </w:pPr>
            <w:r>
              <w:rPr>
                <w:b/>
                <w:color w:val="000000"/>
                <w:sz w:val="16"/>
                <w:szCs w:val="16"/>
              </w:rPr>
              <w:t>75.421.080</w:t>
            </w:r>
          </w:p>
        </w:tc>
        <w:tc>
          <w:tcPr>
            <w:tcW w:w="894" w:type="dxa"/>
            <w:tcBorders>
              <w:top w:val="nil"/>
              <w:left w:val="nil"/>
              <w:bottom w:val="nil"/>
              <w:right w:val="nil"/>
            </w:tcBorders>
            <w:shd w:val="clear" w:color="auto" w:fill="auto"/>
            <w:vAlign w:val="bottom"/>
          </w:tcPr>
          <w:p w14:paraId="00000103" w14:textId="77777777" w:rsidR="00E4087A" w:rsidRDefault="00E4087A">
            <w:pPr>
              <w:spacing w:line="240" w:lineRule="auto"/>
              <w:jc w:val="right"/>
              <w:rPr>
                <w:b/>
                <w:color w:val="000000"/>
                <w:sz w:val="16"/>
                <w:szCs w:val="16"/>
              </w:rPr>
            </w:pPr>
          </w:p>
        </w:tc>
      </w:tr>
      <w:tr w:rsidR="00E4087A" w14:paraId="4D73C7E6" w14:textId="77777777">
        <w:trPr>
          <w:trHeight w:val="300"/>
        </w:trPr>
        <w:tc>
          <w:tcPr>
            <w:tcW w:w="1701" w:type="dxa"/>
            <w:tcBorders>
              <w:top w:val="nil"/>
              <w:left w:val="nil"/>
              <w:bottom w:val="nil"/>
              <w:right w:val="nil"/>
            </w:tcBorders>
            <w:shd w:val="clear" w:color="auto" w:fill="auto"/>
            <w:vAlign w:val="bottom"/>
          </w:tcPr>
          <w:p w14:paraId="00000104" w14:textId="77777777" w:rsidR="00E4087A" w:rsidRDefault="002F04AA">
            <w:pPr>
              <w:spacing w:line="240" w:lineRule="auto"/>
              <w:rPr>
                <w:color w:val="000000"/>
                <w:sz w:val="16"/>
                <w:szCs w:val="16"/>
              </w:rPr>
            </w:pPr>
            <w:r>
              <w:rPr>
                <w:color w:val="000000"/>
                <w:sz w:val="16"/>
                <w:szCs w:val="16"/>
              </w:rPr>
              <w:t>Obligaciones Financieras</w:t>
            </w:r>
          </w:p>
        </w:tc>
        <w:tc>
          <w:tcPr>
            <w:tcW w:w="1701" w:type="dxa"/>
            <w:tcBorders>
              <w:top w:val="nil"/>
              <w:left w:val="nil"/>
              <w:bottom w:val="nil"/>
              <w:right w:val="nil"/>
            </w:tcBorders>
            <w:shd w:val="clear" w:color="auto" w:fill="auto"/>
            <w:vAlign w:val="bottom"/>
          </w:tcPr>
          <w:p w14:paraId="00000105" w14:textId="77777777" w:rsidR="00E4087A" w:rsidRDefault="002F04AA">
            <w:pPr>
              <w:spacing w:line="240" w:lineRule="auto"/>
              <w:jc w:val="right"/>
              <w:rPr>
                <w:color w:val="000000"/>
                <w:sz w:val="16"/>
                <w:szCs w:val="16"/>
              </w:rPr>
            </w:pPr>
            <w:r>
              <w:rPr>
                <w:color w:val="000000"/>
                <w:sz w:val="16"/>
                <w:szCs w:val="16"/>
              </w:rPr>
              <w:t>50.000.000</w:t>
            </w:r>
          </w:p>
        </w:tc>
        <w:tc>
          <w:tcPr>
            <w:tcW w:w="887" w:type="dxa"/>
            <w:tcBorders>
              <w:top w:val="nil"/>
              <w:left w:val="nil"/>
              <w:bottom w:val="nil"/>
              <w:right w:val="nil"/>
            </w:tcBorders>
            <w:shd w:val="clear" w:color="auto" w:fill="FFFF00"/>
            <w:vAlign w:val="bottom"/>
          </w:tcPr>
          <w:p w14:paraId="00000106" w14:textId="77777777" w:rsidR="00E4087A" w:rsidRDefault="002F04AA">
            <w:pPr>
              <w:spacing w:line="240" w:lineRule="auto"/>
              <w:jc w:val="center"/>
              <w:rPr>
                <w:color w:val="000000"/>
                <w:sz w:val="16"/>
                <w:szCs w:val="16"/>
              </w:rPr>
            </w:pPr>
            <w:r>
              <w:rPr>
                <w:color w:val="000000"/>
                <w:sz w:val="16"/>
                <w:szCs w:val="16"/>
              </w:rPr>
              <w:t>71,43</w:t>
            </w:r>
          </w:p>
        </w:tc>
        <w:tc>
          <w:tcPr>
            <w:tcW w:w="1999" w:type="dxa"/>
            <w:tcBorders>
              <w:top w:val="nil"/>
              <w:left w:val="nil"/>
              <w:bottom w:val="nil"/>
              <w:right w:val="nil"/>
            </w:tcBorders>
            <w:shd w:val="clear" w:color="auto" w:fill="auto"/>
            <w:vAlign w:val="bottom"/>
          </w:tcPr>
          <w:p w14:paraId="00000107" w14:textId="77777777" w:rsidR="00E4087A" w:rsidRDefault="002F04AA">
            <w:pPr>
              <w:spacing w:line="240" w:lineRule="auto"/>
              <w:jc w:val="right"/>
              <w:rPr>
                <w:color w:val="000000"/>
                <w:sz w:val="16"/>
                <w:szCs w:val="16"/>
              </w:rPr>
            </w:pPr>
            <w:r>
              <w:rPr>
                <w:color w:val="000000"/>
                <w:sz w:val="16"/>
                <w:szCs w:val="16"/>
              </w:rPr>
              <w:t>51.900.000</w:t>
            </w:r>
          </w:p>
        </w:tc>
        <w:tc>
          <w:tcPr>
            <w:tcW w:w="941" w:type="dxa"/>
            <w:tcBorders>
              <w:top w:val="nil"/>
              <w:left w:val="nil"/>
              <w:bottom w:val="nil"/>
              <w:right w:val="nil"/>
            </w:tcBorders>
            <w:shd w:val="clear" w:color="auto" w:fill="FFFF00"/>
            <w:vAlign w:val="bottom"/>
          </w:tcPr>
          <w:p w14:paraId="00000108" w14:textId="77777777" w:rsidR="00E4087A" w:rsidRDefault="002F04AA">
            <w:pPr>
              <w:spacing w:line="240" w:lineRule="auto"/>
              <w:jc w:val="center"/>
              <w:rPr>
                <w:color w:val="000000"/>
                <w:sz w:val="16"/>
                <w:szCs w:val="16"/>
              </w:rPr>
            </w:pPr>
            <w:r>
              <w:rPr>
                <w:color w:val="000000"/>
                <w:sz w:val="16"/>
                <w:szCs w:val="16"/>
              </w:rPr>
              <w:t>71,43</w:t>
            </w:r>
          </w:p>
        </w:tc>
        <w:tc>
          <w:tcPr>
            <w:tcW w:w="1984" w:type="dxa"/>
            <w:tcBorders>
              <w:top w:val="nil"/>
              <w:left w:val="nil"/>
              <w:bottom w:val="nil"/>
              <w:right w:val="nil"/>
            </w:tcBorders>
            <w:shd w:val="clear" w:color="auto" w:fill="auto"/>
            <w:vAlign w:val="bottom"/>
          </w:tcPr>
          <w:p w14:paraId="00000109" w14:textId="77777777" w:rsidR="00E4087A" w:rsidRDefault="002F04AA">
            <w:pPr>
              <w:spacing w:line="240" w:lineRule="auto"/>
              <w:jc w:val="right"/>
              <w:rPr>
                <w:color w:val="000000"/>
                <w:sz w:val="16"/>
                <w:szCs w:val="16"/>
              </w:rPr>
            </w:pPr>
            <w:r>
              <w:rPr>
                <w:color w:val="000000"/>
                <w:sz w:val="16"/>
                <w:szCs w:val="16"/>
              </w:rPr>
              <w:t>53.872.200</w:t>
            </w:r>
          </w:p>
        </w:tc>
        <w:tc>
          <w:tcPr>
            <w:tcW w:w="894" w:type="dxa"/>
            <w:tcBorders>
              <w:top w:val="nil"/>
              <w:left w:val="nil"/>
              <w:bottom w:val="nil"/>
              <w:right w:val="nil"/>
            </w:tcBorders>
            <w:shd w:val="clear" w:color="auto" w:fill="FFFF00"/>
            <w:vAlign w:val="bottom"/>
          </w:tcPr>
          <w:p w14:paraId="0000010A" w14:textId="77777777" w:rsidR="00E4087A" w:rsidRDefault="002F04AA">
            <w:pPr>
              <w:spacing w:line="240" w:lineRule="auto"/>
              <w:jc w:val="center"/>
              <w:rPr>
                <w:color w:val="000000"/>
                <w:sz w:val="16"/>
                <w:szCs w:val="16"/>
              </w:rPr>
            </w:pPr>
            <w:r>
              <w:rPr>
                <w:color w:val="000000"/>
                <w:sz w:val="16"/>
                <w:szCs w:val="16"/>
              </w:rPr>
              <w:t>71,43</w:t>
            </w:r>
          </w:p>
        </w:tc>
      </w:tr>
      <w:tr w:rsidR="00E4087A" w14:paraId="6DC89E31" w14:textId="77777777">
        <w:trPr>
          <w:trHeight w:val="300"/>
        </w:trPr>
        <w:tc>
          <w:tcPr>
            <w:tcW w:w="1701" w:type="dxa"/>
            <w:tcBorders>
              <w:top w:val="nil"/>
              <w:left w:val="nil"/>
              <w:bottom w:val="nil"/>
              <w:right w:val="nil"/>
            </w:tcBorders>
            <w:shd w:val="clear" w:color="auto" w:fill="auto"/>
            <w:vAlign w:val="bottom"/>
          </w:tcPr>
          <w:p w14:paraId="0000010B" w14:textId="1DDBDD4F" w:rsidR="00E4087A" w:rsidRDefault="002F04AA">
            <w:pPr>
              <w:spacing w:line="240" w:lineRule="auto"/>
              <w:rPr>
                <w:color w:val="000000"/>
                <w:sz w:val="16"/>
                <w:szCs w:val="16"/>
              </w:rPr>
            </w:pPr>
            <w:r>
              <w:rPr>
                <w:color w:val="000000"/>
                <w:sz w:val="16"/>
                <w:szCs w:val="16"/>
              </w:rPr>
              <w:t xml:space="preserve">Dividendos por </w:t>
            </w:r>
            <w:r w:rsidR="00014D23">
              <w:rPr>
                <w:color w:val="000000"/>
                <w:sz w:val="16"/>
                <w:szCs w:val="16"/>
              </w:rPr>
              <w:t>p</w:t>
            </w:r>
            <w:r>
              <w:rPr>
                <w:color w:val="000000"/>
                <w:sz w:val="16"/>
                <w:szCs w:val="16"/>
              </w:rPr>
              <w:t>agar</w:t>
            </w:r>
          </w:p>
        </w:tc>
        <w:tc>
          <w:tcPr>
            <w:tcW w:w="1701" w:type="dxa"/>
            <w:tcBorders>
              <w:top w:val="nil"/>
              <w:left w:val="nil"/>
              <w:bottom w:val="nil"/>
              <w:right w:val="nil"/>
            </w:tcBorders>
            <w:shd w:val="clear" w:color="auto" w:fill="auto"/>
            <w:vAlign w:val="bottom"/>
          </w:tcPr>
          <w:p w14:paraId="0000010C" w14:textId="77777777" w:rsidR="00E4087A" w:rsidRDefault="002F04AA">
            <w:pPr>
              <w:spacing w:line="240" w:lineRule="auto"/>
              <w:jc w:val="right"/>
              <w:rPr>
                <w:color w:val="000000"/>
                <w:sz w:val="16"/>
                <w:szCs w:val="16"/>
              </w:rPr>
            </w:pPr>
            <w:r>
              <w:rPr>
                <w:color w:val="000000"/>
                <w:sz w:val="16"/>
                <w:szCs w:val="16"/>
              </w:rPr>
              <w:t>20.000.000</w:t>
            </w:r>
          </w:p>
        </w:tc>
        <w:tc>
          <w:tcPr>
            <w:tcW w:w="887" w:type="dxa"/>
            <w:tcBorders>
              <w:top w:val="nil"/>
              <w:left w:val="nil"/>
              <w:bottom w:val="nil"/>
              <w:right w:val="nil"/>
            </w:tcBorders>
            <w:shd w:val="clear" w:color="auto" w:fill="FFFF00"/>
            <w:vAlign w:val="bottom"/>
          </w:tcPr>
          <w:p w14:paraId="0000010D" w14:textId="77777777" w:rsidR="00E4087A" w:rsidRDefault="002F04AA">
            <w:pPr>
              <w:spacing w:line="240" w:lineRule="auto"/>
              <w:jc w:val="center"/>
              <w:rPr>
                <w:color w:val="000000"/>
                <w:sz w:val="16"/>
                <w:szCs w:val="16"/>
              </w:rPr>
            </w:pPr>
            <w:r>
              <w:rPr>
                <w:color w:val="000000"/>
                <w:sz w:val="16"/>
                <w:szCs w:val="16"/>
              </w:rPr>
              <w:t>28,57</w:t>
            </w:r>
          </w:p>
        </w:tc>
        <w:tc>
          <w:tcPr>
            <w:tcW w:w="1999" w:type="dxa"/>
            <w:tcBorders>
              <w:top w:val="nil"/>
              <w:left w:val="nil"/>
              <w:bottom w:val="nil"/>
              <w:right w:val="nil"/>
            </w:tcBorders>
            <w:shd w:val="clear" w:color="auto" w:fill="auto"/>
            <w:vAlign w:val="bottom"/>
          </w:tcPr>
          <w:p w14:paraId="0000010E" w14:textId="77777777" w:rsidR="00E4087A" w:rsidRDefault="002F04AA">
            <w:pPr>
              <w:spacing w:line="240" w:lineRule="auto"/>
              <w:jc w:val="right"/>
              <w:rPr>
                <w:color w:val="000000"/>
                <w:sz w:val="16"/>
                <w:szCs w:val="16"/>
              </w:rPr>
            </w:pPr>
            <w:r>
              <w:rPr>
                <w:color w:val="000000"/>
                <w:sz w:val="16"/>
                <w:szCs w:val="16"/>
              </w:rPr>
              <w:t>20.760.000</w:t>
            </w:r>
          </w:p>
        </w:tc>
        <w:tc>
          <w:tcPr>
            <w:tcW w:w="941" w:type="dxa"/>
            <w:tcBorders>
              <w:top w:val="nil"/>
              <w:left w:val="nil"/>
              <w:bottom w:val="nil"/>
              <w:right w:val="nil"/>
            </w:tcBorders>
            <w:shd w:val="clear" w:color="auto" w:fill="FFFF00"/>
            <w:vAlign w:val="bottom"/>
          </w:tcPr>
          <w:p w14:paraId="0000010F" w14:textId="77777777" w:rsidR="00E4087A" w:rsidRDefault="002F04AA">
            <w:pPr>
              <w:spacing w:line="240" w:lineRule="auto"/>
              <w:jc w:val="center"/>
              <w:rPr>
                <w:color w:val="000000"/>
                <w:sz w:val="16"/>
                <w:szCs w:val="16"/>
              </w:rPr>
            </w:pPr>
            <w:r>
              <w:rPr>
                <w:color w:val="000000"/>
                <w:sz w:val="16"/>
                <w:szCs w:val="16"/>
              </w:rPr>
              <w:t>28,57</w:t>
            </w:r>
          </w:p>
        </w:tc>
        <w:tc>
          <w:tcPr>
            <w:tcW w:w="1984" w:type="dxa"/>
            <w:tcBorders>
              <w:top w:val="nil"/>
              <w:left w:val="nil"/>
              <w:bottom w:val="nil"/>
              <w:right w:val="nil"/>
            </w:tcBorders>
            <w:shd w:val="clear" w:color="auto" w:fill="auto"/>
            <w:vAlign w:val="bottom"/>
          </w:tcPr>
          <w:p w14:paraId="00000110" w14:textId="77777777" w:rsidR="00E4087A" w:rsidRDefault="002F04AA">
            <w:pPr>
              <w:spacing w:line="240" w:lineRule="auto"/>
              <w:jc w:val="right"/>
              <w:rPr>
                <w:color w:val="000000"/>
                <w:sz w:val="16"/>
                <w:szCs w:val="16"/>
              </w:rPr>
            </w:pPr>
            <w:r>
              <w:rPr>
                <w:color w:val="000000"/>
                <w:sz w:val="16"/>
                <w:szCs w:val="16"/>
              </w:rPr>
              <w:t>21.548.880</w:t>
            </w:r>
          </w:p>
        </w:tc>
        <w:tc>
          <w:tcPr>
            <w:tcW w:w="894" w:type="dxa"/>
            <w:tcBorders>
              <w:top w:val="nil"/>
              <w:left w:val="nil"/>
              <w:bottom w:val="nil"/>
              <w:right w:val="nil"/>
            </w:tcBorders>
            <w:shd w:val="clear" w:color="auto" w:fill="FFFF00"/>
            <w:vAlign w:val="bottom"/>
          </w:tcPr>
          <w:p w14:paraId="00000111" w14:textId="77777777" w:rsidR="00E4087A" w:rsidRDefault="002F04AA">
            <w:pPr>
              <w:spacing w:line="240" w:lineRule="auto"/>
              <w:jc w:val="center"/>
              <w:rPr>
                <w:color w:val="000000"/>
                <w:sz w:val="16"/>
                <w:szCs w:val="16"/>
              </w:rPr>
            </w:pPr>
            <w:r>
              <w:rPr>
                <w:color w:val="000000"/>
                <w:sz w:val="16"/>
                <w:szCs w:val="16"/>
              </w:rPr>
              <w:t>28,57</w:t>
            </w:r>
          </w:p>
        </w:tc>
      </w:tr>
      <w:tr w:rsidR="00E4087A" w14:paraId="44699D42" w14:textId="77777777">
        <w:trPr>
          <w:trHeight w:val="315"/>
        </w:trPr>
        <w:tc>
          <w:tcPr>
            <w:tcW w:w="1701" w:type="dxa"/>
            <w:tcBorders>
              <w:top w:val="nil"/>
              <w:left w:val="nil"/>
              <w:bottom w:val="nil"/>
              <w:right w:val="nil"/>
            </w:tcBorders>
            <w:shd w:val="clear" w:color="auto" w:fill="auto"/>
            <w:vAlign w:val="bottom"/>
          </w:tcPr>
          <w:p w14:paraId="00000112" w14:textId="77777777" w:rsidR="00E4087A" w:rsidRDefault="002F04AA">
            <w:pPr>
              <w:spacing w:line="240" w:lineRule="auto"/>
              <w:rPr>
                <w:b/>
                <w:color w:val="000000"/>
                <w:sz w:val="16"/>
                <w:szCs w:val="16"/>
              </w:rPr>
            </w:pPr>
            <w:r>
              <w:rPr>
                <w:b/>
                <w:color w:val="000000"/>
                <w:sz w:val="16"/>
                <w:szCs w:val="16"/>
              </w:rPr>
              <w:t>TOTAL PASIVO CORRIENTE</w:t>
            </w:r>
          </w:p>
        </w:tc>
        <w:tc>
          <w:tcPr>
            <w:tcW w:w="1701" w:type="dxa"/>
            <w:tcBorders>
              <w:top w:val="single" w:sz="4" w:space="0" w:color="000000"/>
              <w:left w:val="nil"/>
              <w:bottom w:val="single" w:sz="8" w:space="0" w:color="000000"/>
              <w:right w:val="nil"/>
            </w:tcBorders>
            <w:shd w:val="clear" w:color="auto" w:fill="auto"/>
            <w:vAlign w:val="bottom"/>
          </w:tcPr>
          <w:p w14:paraId="00000113" w14:textId="77777777" w:rsidR="00E4087A" w:rsidRDefault="002F04AA">
            <w:pPr>
              <w:spacing w:line="240" w:lineRule="auto"/>
              <w:jc w:val="right"/>
              <w:rPr>
                <w:b/>
                <w:color w:val="000000"/>
                <w:sz w:val="16"/>
                <w:szCs w:val="16"/>
              </w:rPr>
            </w:pPr>
            <w:r>
              <w:rPr>
                <w:b/>
                <w:color w:val="000000"/>
                <w:sz w:val="16"/>
                <w:szCs w:val="16"/>
              </w:rPr>
              <w:t>70.000.000</w:t>
            </w:r>
          </w:p>
        </w:tc>
        <w:tc>
          <w:tcPr>
            <w:tcW w:w="887" w:type="dxa"/>
            <w:tcBorders>
              <w:top w:val="nil"/>
              <w:left w:val="nil"/>
              <w:bottom w:val="nil"/>
              <w:right w:val="nil"/>
            </w:tcBorders>
            <w:shd w:val="clear" w:color="auto" w:fill="92D050"/>
            <w:vAlign w:val="bottom"/>
          </w:tcPr>
          <w:p w14:paraId="00000114" w14:textId="77777777" w:rsidR="00E4087A" w:rsidRDefault="002F04AA">
            <w:pPr>
              <w:spacing w:line="240" w:lineRule="auto"/>
              <w:jc w:val="center"/>
              <w:rPr>
                <w:b/>
                <w:color w:val="FF0000"/>
                <w:sz w:val="16"/>
                <w:szCs w:val="16"/>
              </w:rPr>
            </w:pPr>
            <w:r>
              <w:rPr>
                <w:b/>
                <w:color w:val="FF0000"/>
                <w:sz w:val="16"/>
                <w:szCs w:val="16"/>
              </w:rPr>
              <w:t>49,30</w:t>
            </w:r>
          </w:p>
        </w:tc>
        <w:tc>
          <w:tcPr>
            <w:tcW w:w="1999" w:type="dxa"/>
            <w:tcBorders>
              <w:top w:val="single" w:sz="4" w:space="0" w:color="000000"/>
              <w:left w:val="nil"/>
              <w:bottom w:val="single" w:sz="6" w:space="0" w:color="000000"/>
              <w:right w:val="nil"/>
            </w:tcBorders>
            <w:shd w:val="clear" w:color="auto" w:fill="auto"/>
            <w:vAlign w:val="bottom"/>
          </w:tcPr>
          <w:p w14:paraId="00000115" w14:textId="77777777" w:rsidR="00E4087A" w:rsidRDefault="002F04AA">
            <w:pPr>
              <w:spacing w:line="240" w:lineRule="auto"/>
              <w:jc w:val="right"/>
              <w:rPr>
                <w:b/>
                <w:color w:val="000000"/>
                <w:sz w:val="16"/>
                <w:szCs w:val="16"/>
              </w:rPr>
            </w:pPr>
            <w:r>
              <w:rPr>
                <w:b/>
                <w:color w:val="000000"/>
                <w:sz w:val="16"/>
                <w:szCs w:val="16"/>
              </w:rPr>
              <w:t>72.660.000</w:t>
            </w:r>
          </w:p>
        </w:tc>
        <w:tc>
          <w:tcPr>
            <w:tcW w:w="941" w:type="dxa"/>
            <w:tcBorders>
              <w:top w:val="nil"/>
              <w:left w:val="nil"/>
              <w:bottom w:val="nil"/>
              <w:right w:val="nil"/>
            </w:tcBorders>
            <w:shd w:val="clear" w:color="auto" w:fill="92D050"/>
            <w:vAlign w:val="bottom"/>
          </w:tcPr>
          <w:p w14:paraId="00000116" w14:textId="77777777" w:rsidR="00E4087A" w:rsidRDefault="002F04AA">
            <w:pPr>
              <w:spacing w:line="240" w:lineRule="auto"/>
              <w:jc w:val="center"/>
              <w:rPr>
                <w:b/>
                <w:color w:val="FF0000"/>
                <w:sz w:val="16"/>
                <w:szCs w:val="16"/>
              </w:rPr>
            </w:pPr>
            <w:r>
              <w:rPr>
                <w:b/>
                <w:color w:val="FF0000"/>
                <w:sz w:val="16"/>
                <w:szCs w:val="16"/>
              </w:rPr>
              <w:t>49,30</w:t>
            </w:r>
          </w:p>
        </w:tc>
        <w:tc>
          <w:tcPr>
            <w:tcW w:w="1984" w:type="dxa"/>
            <w:tcBorders>
              <w:top w:val="single" w:sz="4" w:space="0" w:color="000000"/>
              <w:left w:val="nil"/>
              <w:bottom w:val="single" w:sz="6" w:space="0" w:color="000000"/>
              <w:right w:val="nil"/>
            </w:tcBorders>
            <w:shd w:val="clear" w:color="auto" w:fill="auto"/>
            <w:vAlign w:val="bottom"/>
          </w:tcPr>
          <w:p w14:paraId="00000117" w14:textId="77777777" w:rsidR="00E4087A" w:rsidRDefault="002F04AA">
            <w:pPr>
              <w:spacing w:line="240" w:lineRule="auto"/>
              <w:jc w:val="right"/>
              <w:rPr>
                <w:b/>
                <w:color w:val="000000"/>
                <w:sz w:val="16"/>
                <w:szCs w:val="16"/>
              </w:rPr>
            </w:pPr>
            <w:r>
              <w:rPr>
                <w:b/>
                <w:color w:val="000000"/>
                <w:sz w:val="16"/>
                <w:szCs w:val="16"/>
              </w:rPr>
              <w:t>75.421.080</w:t>
            </w:r>
          </w:p>
        </w:tc>
        <w:tc>
          <w:tcPr>
            <w:tcW w:w="894" w:type="dxa"/>
            <w:tcBorders>
              <w:top w:val="nil"/>
              <w:left w:val="nil"/>
              <w:bottom w:val="nil"/>
              <w:right w:val="nil"/>
            </w:tcBorders>
            <w:shd w:val="clear" w:color="auto" w:fill="92D050"/>
            <w:vAlign w:val="bottom"/>
          </w:tcPr>
          <w:p w14:paraId="00000118" w14:textId="77777777" w:rsidR="00E4087A" w:rsidRDefault="002F04AA">
            <w:pPr>
              <w:spacing w:line="240" w:lineRule="auto"/>
              <w:jc w:val="center"/>
              <w:rPr>
                <w:b/>
                <w:color w:val="FF0000"/>
                <w:sz w:val="16"/>
                <w:szCs w:val="16"/>
              </w:rPr>
            </w:pPr>
            <w:r>
              <w:rPr>
                <w:b/>
                <w:color w:val="FF0000"/>
                <w:sz w:val="16"/>
                <w:szCs w:val="16"/>
              </w:rPr>
              <w:t>49,30</w:t>
            </w:r>
          </w:p>
        </w:tc>
      </w:tr>
      <w:tr w:rsidR="00E4087A" w14:paraId="22C2D6B4" w14:textId="77777777">
        <w:trPr>
          <w:trHeight w:val="300"/>
        </w:trPr>
        <w:tc>
          <w:tcPr>
            <w:tcW w:w="1701" w:type="dxa"/>
            <w:tcBorders>
              <w:top w:val="nil"/>
              <w:left w:val="nil"/>
              <w:bottom w:val="nil"/>
              <w:right w:val="nil"/>
            </w:tcBorders>
            <w:shd w:val="clear" w:color="auto" w:fill="auto"/>
            <w:vAlign w:val="bottom"/>
          </w:tcPr>
          <w:p w14:paraId="00000119" w14:textId="77777777" w:rsidR="00E4087A" w:rsidRDefault="00E4087A">
            <w:pPr>
              <w:spacing w:line="240" w:lineRule="auto"/>
              <w:jc w:val="center"/>
              <w:rPr>
                <w:b/>
                <w:color w:val="FF0000"/>
                <w:sz w:val="16"/>
                <w:szCs w:val="16"/>
              </w:rPr>
            </w:pPr>
          </w:p>
        </w:tc>
        <w:tc>
          <w:tcPr>
            <w:tcW w:w="1701" w:type="dxa"/>
            <w:tcBorders>
              <w:top w:val="nil"/>
              <w:left w:val="nil"/>
              <w:bottom w:val="nil"/>
              <w:right w:val="nil"/>
            </w:tcBorders>
            <w:shd w:val="clear" w:color="auto" w:fill="auto"/>
            <w:vAlign w:val="bottom"/>
          </w:tcPr>
          <w:p w14:paraId="0000011A"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11B"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11C"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11D"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11E"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11F" w14:textId="77777777" w:rsidR="00E4087A" w:rsidRDefault="00E4087A">
            <w:pPr>
              <w:spacing w:line="240" w:lineRule="auto"/>
              <w:rPr>
                <w:sz w:val="16"/>
                <w:szCs w:val="16"/>
              </w:rPr>
            </w:pPr>
          </w:p>
        </w:tc>
      </w:tr>
      <w:tr w:rsidR="00E4087A" w14:paraId="27B3762F" w14:textId="77777777">
        <w:trPr>
          <w:trHeight w:val="300"/>
        </w:trPr>
        <w:tc>
          <w:tcPr>
            <w:tcW w:w="1701" w:type="dxa"/>
            <w:tcBorders>
              <w:top w:val="nil"/>
              <w:left w:val="nil"/>
              <w:bottom w:val="nil"/>
              <w:right w:val="nil"/>
            </w:tcBorders>
            <w:shd w:val="clear" w:color="auto" w:fill="auto"/>
            <w:vAlign w:val="bottom"/>
          </w:tcPr>
          <w:p w14:paraId="00000120" w14:textId="77777777" w:rsidR="00E4087A" w:rsidRDefault="002F04AA">
            <w:pPr>
              <w:spacing w:line="240" w:lineRule="auto"/>
              <w:rPr>
                <w:b/>
                <w:color w:val="000000"/>
                <w:sz w:val="16"/>
                <w:szCs w:val="16"/>
              </w:rPr>
            </w:pPr>
            <w:r>
              <w:rPr>
                <w:b/>
                <w:color w:val="000000"/>
                <w:sz w:val="16"/>
                <w:szCs w:val="16"/>
              </w:rPr>
              <w:t>PATRIMONIO</w:t>
            </w:r>
          </w:p>
        </w:tc>
        <w:tc>
          <w:tcPr>
            <w:tcW w:w="1701" w:type="dxa"/>
            <w:tcBorders>
              <w:top w:val="nil"/>
              <w:left w:val="nil"/>
              <w:bottom w:val="nil"/>
              <w:right w:val="nil"/>
            </w:tcBorders>
            <w:shd w:val="clear" w:color="auto" w:fill="auto"/>
            <w:vAlign w:val="bottom"/>
          </w:tcPr>
          <w:p w14:paraId="00000121" w14:textId="77777777" w:rsidR="00E4087A" w:rsidRDefault="002F04AA">
            <w:pPr>
              <w:spacing w:line="240" w:lineRule="auto"/>
              <w:rPr>
                <w:b/>
                <w:color w:val="000000"/>
                <w:sz w:val="16"/>
                <w:szCs w:val="16"/>
              </w:rPr>
            </w:pPr>
            <w:r>
              <w:rPr>
                <w:b/>
                <w:color w:val="000000"/>
                <w:sz w:val="16"/>
                <w:szCs w:val="16"/>
              </w:rPr>
              <w:t xml:space="preserve"> $       101.500.000,00 </w:t>
            </w:r>
          </w:p>
        </w:tc>
        <w:tc>
          <w:tcPr>
            <w:tcW w:w="887" w:type="dxa"/>
            <w:tcBorders>
              <w:top w:val="nil"/>
              <w:left w:val="nil"/>
              <w:bottom w:val="nil"/>
              <w:right w:val="nil"/>
            </w:tcBorders>
            <w:shd w:val="clear" w:color="auto" w:fill="auto"/>
            <w:vAlign w:val="bottom"/>
          </w:tcPr>
          <w:p w14:paraId="00000122" w14:textId="77777777" w:rsidR="00E4087A" w:rsidRDefault="00E4087A">
            <w:pPr>
              <w:spacing w:line="240" w:lineRule="auto"/>
              <w:rPr>
                <w:b/>
                <w:color w:val="000000"/>
                <w:sz w:val="16"/>
                <w:szCs w:val="16"/>
              </w:rPr>
            </w:pPr>
          </w:p>
        </w:tc>
        <w:tc>
          <w:tcPr>
            <w:tcW w:w="1999" w:type="dxa"/>
            <w:tcBorders>
              <w:top w:val="nil"/>
              <w:left w:val="nil"/>
              <w:bottom w:val="nil"/>
              <w:right w:val="nil"/>
            </w:tcBorders>
            <w:shd w:val="clear" w:color="auto" w:fill="auto"/>
            <w:vAlign w:val="bottom"/>
          </w:tcPr>
          <w:p w14:paraId="00000123" w14:textId="77777777" w:rsidR="00E4087A" w:rsidRDefault="002F04AA">
            <w:pPr>
              <w:spacing w:line="240" w:lineRule="auto"/>
              <w:rPr>
                <w:b/>
                <w:color w:val="000000"/>
                <w:sz w:val="16"/>
                <w:szCs w:val="16"/>
              </w:rPr>
            </w:pPr>
            <w:r>
              <w:rPr>
                <w:b/>
                <w:color w:val="000000"/>
                <w:sz w:val="16"/>
                <w:szCs w:val="16"/>
              </w:rPr>
              <w:t xml:space="preserve"> $       105.357.000,00 </w:t>
            </w:r>
          </w:p>
        </w:tc>
        <w:tc>
          <w:tcPr>
            <w:tcW w:w="941" w:type="dxa"/>
            <w:tcBorders>
              <w:top w:val="nil"/>
              <w:left w:val="nil"/>
              <w:bottom w:val="nil"/>
              <w:right w:val="nil"/>
            </w:tcBorders>
            <w:shd w:val="clear" w:color="auto" w:fill="auto"/>
            <w:vAlign w:val="bottom"/>
          </w:tcPr>
          <w:p w14:paraId="00000124" w14:textId="77777777" w:rsidR="00E4087A" w:rsidRDefault="00E4087A">
            <w:pPr>
              <w:spacing w:line="240" w:lineRule="auto"/>
              <w:rPr>
                <w:b/>
                <w:color w:val="000000"/>
                <w:sz w:val="16"/>
                <w:szCs w:val="16"/>
              </w:rPr>
            </w:pPr>
          </w:p>
        </w:tc>
        <w:tc>
          <w:tcPr>
            <w:tcW w:w="1984" w:type="dxa"/>
            <w:tcBorders>
              <w:top w:val="nil"/>
              <w:left w:val="nil"/>
              <w:bottom w:val="nil"/>
              <w:right w:val="nil"/>
            </w:tcBorders>
            <w:shd w:val="clear" w:color="auto" w:fill="auto"/>
            <w:vAlign w:val="bottom"/>
          </w:tcPr>
          <w:p w14:paraId="00000125" w14:textId="77777777" w:rsidR="00E4087A" w:rsidRDefault="002F04AA">
            <w:pPr>
              <w:spacing w:line="240" w:lineRule="auto"/>
              <w:rPr>
                <w:b/>
                <w:color w:val="000000"/>
                <w:sz w:val="16"/>
                <w:szCs w:val="16"/>
              </w:rPr>
            </w:pPr>
            <w:r>
              <w:rPr>
                <w:b/>
                <w:color w:val="000000"/>
                <w:sz w:val="16"/>
                <w:szCs w:val="16"/>
              </w:rPr>
              <w:t xml:space="preserve"> $             109.360.566,00 </w:t>
            </w:r>
          </w:p>
        </w:tc>
        <w:tc>
          <w:tcPr>
            <w:tcW w:w="894" w:type="dxa"/>
            <w:tcBorders>
              <w:top w:val="nil"/>
              <w:left w:val="nil"/>
              <w:bottom w:val="nil"/>
              <w:right w:val="nil"/>
            </w:tcBorders>
            <w:shd w:val="clear" w:color="auto" w:fill="auto"/>
            <w:vAlign w:val="bottom"/>
          </w:tcPr>
          <w:p w14:paraId="00000126" w14:textId="77777777" w:rsidR="00E4087A" w:rsidRDefault="00E4087A">
            <w:pPr>
              <w:spacing w:line="240" w:lineRule="auto"/>
              <w:rPr>
                <w:b/>
                <w:color w:val="000000"/>
                <w:sz w:val="16"/>
                <w:szCs w:val="16"/>
              </w:rPr>
            </w:pPr>
          </w:p>
        </w:tc>
      </w:tr>
      <w:tr w:rsidR="00E4087A" w14:paraId="2AC9A4CB" w14:textId="77777777">
        <w:trPr>
          <w:trHeight w:val="300"/>
        </w:trPr>
        <w:tc>
          <w:tcPr>
            <w:tcW w:w="1701" w:type="dxa"/>
            <w:tcBorders>
              <w:top w:val="nil"/>
              <w:left w:val="nil"/>
              <w:bottom w:val="nil"/>
              <w:right w:val="nil"/>
            </w:tcBorders>
            <w:shd w:val="clear" w:color="auto" w:fill="auto"/>
            <w:vAlign w:val="bottom"/>
          </w:tcPr>
          <w:p w14:paraId="00000127" w14:textId="77777777" w:rsidR="00E4087A" w:rsidRDefault="002F04AA">
            <w:pPr>
              <w:spacing w:line="240" w:lineRule="auto"/>
              <w:rPr>
                <w:color w:val="000000"/>
                <w:sz w:val="16"/>
                <w:szCs w:val="16"/>
              </w:rPr>
            </w:pPr>
            <w:r>
              <w:rPr>
                <w:color w:val="000000"/>
                <w:sz w:val="16"/>
                <w:szCs w:val="16"/>
              </w:rPr>
              <w:t>Capital</w:t>
            </w:r>
          </w:p>
        </w:tc>
        <w:tc>
          <w:tcPr>
            <w:tcW w:w="1701" w:type="dxa"/>
            <w:tcBorders>
              <w:top w:val="nil"/>
              <w:left w:val="nil"/>
              <w:bottom w:val="nil"/>
              <w:right w:val="nil"/>
            </w:tcBorders>
            <w:shd w:val="clear" w:color="auto" w:fill="auto"/>
            <w:vAlign w:val="bottom"/>
          </w:tcPr>
          <w:p w14:paraId="00000128" w14:textId="77777777" w:rsidR="00E4087A" w:rsidRDefault="002F04AA">
            <w:pPr>
              <w:spacing w:line="240" w:lineRule="auto"/>
              <w:jc w:val="right"/>
              <w:rPr>
                <w:color w:val="000000"/>
                <w:sz w:val="16"/>
                <w:szCs w:val="16"/>
              </w:rPr>
            </w:pPr>
            <w:r>
              <w:rPr>
                <w:color w:val="000000"/>
                <w:sz w:val="16"/>
                <w:szCs w:val="16"/>
              </w:rPr>
              <w:t>24.000.000</w:t>
            </w:r>
          </w:p>
        </w:tc>
        <w:tc>
          <w:tcPr>
            <w:tcW w:w="887" w:type="dxa"/>
            <w:tcBorders>
              <w:top w:val="nil"/>
              <w:left w:val="nil"/>
              <w:bottom w:val="nil"/>
              <w:right w:val="nil"/>
            </w:tcBorders>
            <w:shd w:val="clear" w:color="auto" w:fill="auto"/>
            <w:vAlign w:val="bottom"/>
          </w:tcPr>
          <w:p w14:paraId="00000129"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12A" w14:textId="77777777" w:rsidR="00E4087A" w:rsidRDefault="002F04AA">
            <w:pPr>
              <w:spacing w:line="240" w:lineRule="auto"/>
              <w:jc w:val="right"/>
              <w:rPr>
                <w:color w:val="000000"/>
                <w:sz w:val="16"/>
                <w:szCs w:val="16"/>
              </w:rPr>
            </w:pPr>
            <w:r>
              <w:rPr>
                <w:color w:val="000000"/>
                <w:sz w:val="16"/>
                <w:szCs w:val="16"/>
              </w:rPr>
              <w:t>24.912.000</w:t>
            </w:r>
          </w:p>
        </w:tc>
        <w:tc>
          <w:tcPr>
            <w:tcW w:w="941" w:type="dxa"/>
            <w:tcBorders>
              <w:top w:val="nil"/>
              <w:left w:val="nil"/>
              <w:bottom w:val="nil"/>
              <w:right w:val="nil"/>
            </w:tcBorders>
            <w:shd w:val="clear" w:color="auto" w:fill="auto"/>
            <w:vAlign w:val="bottom"/>
          </w:tcPr>
          <w:p w14:paraId="0000012B"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12C" w14:textId="77777777" w:rsidR="00E4087A" w:rsidRDefault="002F04AA">
            <w:pPr>
              <w:spacing w:line="240" w:lineRule="auto"/>
              <w:jc w:val="right"/>
              <w:rPr>
                <w:color w:val="000000"/>
                <w:sz w:val="16"/>
                <w:szCs w:val="16"/>
              </w:rPr>
            </w:pPr>
            <w:r>
              <w:rPr>
                <w:color w:val="000000"/>
                <w:sz w:val="16"/>
                <w:szCs w:val="16"/>
              </w:rPr>
              <w:t>25.858.656</w:t>
            </w:r>
          </w:p>
        </w:tc>
        <w:tc>
          <w:tcPr>
            <w:tcW w:w="894" w:type="dxa"/>
            <w:tcBorders>
              <w:top w:val="nil"/>
              <w:left w:val="nil"/>
              <w:bottom w:val="nil"/>
              <w:right w:val="nil"/>
            </w:tcBorders>
            <w:shd w:val="clear" w:color="auto" w:fill="auto"/>
            <w:vAlign w:val="bottom"/>
          </w:tcPr>
          <w:p w14:paraId="0000012D" w14:textId="77777777" w:rsidR="00E4087A" w:rsidRDefault="00E4087A">
            <w:pPr>
              <w:spacing w:line="240" w:lineRule="auto"/>
              <w:jc w:val="right"/>
              <w:rPr>
                <w:color w:val="000000"/>
                <w:sz w:val="16"/>
                <w:szCs w:val="16"/>
              </w:rPr>
            </w:pPr>
          </w:p>
        </w:tc>
      </w:tr>
      <w:tr w:rsidR="00E4087A" w14:paraId="14C3D0AC" w14:textId="77777777">
        <w:trPr>
          <w:trHeight w:val="300"/>
        </w:trPr>
        <w:tc>
          <w:tcPr>
            <w:tcW w:w="1701" w:type="dxa"/>
            <w:tcBorders>
              <w:top w:val="nil"/>
              <w:left w:val="nil"/>
              <w:bottom w:val="nil"/>
              <w:right w:val="nil"/>
            </w:tcBorders>
            <w:shd w:val="clear" w:color="auto" w:fill="auto"/>
            <w:vAlign w:val="bottom"/>
          </w:tcPr>
          <w:p w14:paraId="0000012E" w14:textId="16C5E649" w:rsidR="00E4087A" w:rsidRDefault="002F04AA">
            <w:pPr>
              <w:spacing w:line="240" w:lineRule="auto"/>
              <w:rPr>
                <w:color w:val="000000"/>
                <w:sz w:val="16"/>
                <w:szCs w:val="16"/>
              </w:rPr>
            </w:pPr>
            <w:r>
              <w:rPr>
                <w:color w:val="000000"/>
                <w:sz w:val="16"/>
                <w:szCs w:val="16"/>
              </w:rPr>
              <w:t xml:space="preserve">Reservas </w:t>
            </w:r>
            <w:r w:rsidR="00014D23">
              <w:rPr>
                <w:color w:val="000000"/>
                <w:sz w:val="16"/>
                <w:szCs w:val="16"/>
              </w:rPr>
              <w:t>l</w:t>
            </w:r>
            <w:r>
              <w:rPr>
                <w:color w:val="000000"/>
                <w:sz w:val="16"/>
                <w:szCs w:val="16"/>
              </w:rPr>
              <w:t>egales</w:t>
            </w:r>
          </w:p>
        </w:tc>
        <w:tc>
          <w:tcPr>
            <w:tcW w:w="1701" w:type="dxa"/>
            <w:tcBorders>
              <w:top w:val="nil"/>
              <w:left w:val="nil"/>
              <w:bottom w:val="nil"/>
              <w:right w:val="nil"/>
            </w:tcBorders>
            <w:shd w:val="clear" w:color="auto" w:fill="auto"/>
            <w:vAlign w:val="bottom"/>
          </w:tcPr>
          <w:p w14:paraId="0000012F" w14:textId="77777777" w:rsidR="00E4087A" w:rsidRDefault="002F04AA">
            <w:pPr>
              <w:spacing w:line="240" w:lineRule="auto"/>
              <w:jc w:val="right"/>
              <w:rPr>
                <w:color w:val="000000"/>
                <w:sz w:val="16"/>
                <w:szCs w:val="16"/>
              </w:rPr>
            </w:pPr>
            <w:r>
              <w:rPr>
                <w:color w:val="000000"/>
                <w:sz w:val="16"/>
                <w:szCs w:val="16"/>
              </w:rPr>
              <w:t>12.500.000</w:t>
            </w:r>
          </w:p>
        </w:tc>
        <w:tc>
          <w:tcPr>
            <w:tcW w:w="887" w:type="dxa"/>
            <w:tcBorders>
              <w:top w:val="nil"/>
              <w:left w:val="nil"/>
              <w:bottom w:val="nil"/>
              <w:right w:val="nil"/>
            </w:tcBorders>
            <w:shd w:val="clear" w:color="auto" w:fill="auto"/>
            <w:vAlign w:val="bottom"/>
          </w:tcPr>
          <w:p w14:paraId="00000130"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131" w14:textId="77777777" w:rsidR="00E4087A" w:rsidRDefault="002F04AA">
            <w:pPr>
              <w:spacing w:line="240" w:lineRule="auto"/>
              <w:jc w:val="right"/>
              <w:rPr>
                <w:color w:val="000000"/>
                <w:sz w:val="16"/>
                <w:szCs w:val="16"/>
              </w:rPr>
            </w:pPr>
            <w:r>
              <w:rPr>
                <w:color w:val="000000"/>
                <w:sz w:val="16"/>
                <w:szCs w:val="16"/>
              </w:rPr>
              <w:t>12.975.000</w:t>
            </w:r>
          </w:p>
        </w:tc>
        <w:tc>
          <w:tcPr>
            <w:tcW w:w="941" w:type="dxa"/>
            <w:tcBorders>
              <w:top w:val="nil"/>
              <w:left w:val="nil"/>
              <w:bottom w:val="nil"/>
              <w:right w:val="nil"/>
            </w:tcBorders>
            <w:shd w:val="clear" w:color="auto" w:fill="auto"/>
            <w:vAlign w:val="bottom"/>
          </w:tcPr>
          <w:p w14:paraId="00000132"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133" w14:textId="77777777" w:rsidR="00E4087A" w:rsidRDefault="002F04AA">
            <w:pPr>
              <w:spacing w:line="240" w:lineRule="auto"/>
              <w:jc w:val="right"/>
              <w:rPr>
                <w:color w:val="000000"/>
                <w:sz w:val="16"/>
                <w:szCs w:val="16"/>
              </w:rPr>
            </w:pPr>
            <w:r>
              <w:rPr>
                <w:color w:val="000000"/>
                <w:sz w:val="16"/>
                <w:szCs w:val="16"/>
              </w:rPr>
              <w:t>13.468.050</w:t>
            </w:r>
          </w:p>
        </w:tc>
        <w:tc>
          <w:tcPr>
            <w:tcW w:w="894" w:type="dxa"/>
            <w:tcBorders>
              <w:top w:val="nil"/>
              <w:left w:val="nil"/>
              <w:bottom w:val="nil"/>
              <w:right w:val="nil"/>
            </w:tcBorders>
            <w:shd w:val="clear" w:color="auto" w:fill="auto"/>
            <w:vAlign w:val="bottom"/>
          </w:tcPr>
          <w:p w14:paraId="00000134" w14:textId="77777777" w:rsidR="00E4087A" w:rsidRDefault="00E4087A">
            <w:pPr>
              <w:spacing w:line="240" w:lineRule="auto"/>
              <w:jc w:val="right"/>
              <w:rPr>
                <w:color w:val="000000"/>
                <w:sz w:val="16"/>
                <w:szCs w:val="16"/>
              </w:rPr>
            </w:pPr>
          </w:p>
        </w:tc>
      </w:tr>
      <w:tr w:rsidR="00E4087A" w14:paraId="3729108E" w14:textId="77777777">
        <w:trPr>
          <w:trHeight w:val="300"/>
        </w:trPr>
        <w:tc>
          <w:tcPr>
            <w:tcW w:w="1701" w:type="dxa"/>
            <w:tcBorders>
              <w:top w:val="nil"/>
              <w:left w:val="nil"/>
              <w:bottom w:val="nil"/>
              <w:right w:val="nil"/>
            </w:tcBorders>
            <w:shd w:val="clear" w:color="auto" w:fill="auto"/>
            <w:vAlign w:val="bottom"/>
          </w:tcPr>
          <w:p w14:paraId="00000135" w14:textId="4120360B" w:rsidR="00E4087A" w:rsidRDefault="002F04AA">
            <w:pPr>
              <w:spacing w:line="240" w:lineRule="auto"/>
              <w:rPr>
                <w:color w:val="000000"/>
                <w:sz w:val="16"/>
                <w:szCs w:val="16"/>
              </w:rPr>
            </w:pPr>
            <w:r>
              <w:rPr>
                <w:color w:val="000000"/>
                <w:sz w:val="16"/>
                <w:szCs w:val="16"/>
              </w:rPr>
              <w:t xml:space="preserve">Utilidad del </w:t>
            </w:r>
            <w:r w:rsidR="00014D23">
              <w:rPr>
                <w:color w:val="000000"/>
                <w:sz w:val="16"/>
                <w:szCs w:val="16"/>
              </w:rPr>
              <w:t>e</w:t>
            </w:r>
            <w:r>
              <w:rPr>
                <w:color w:val="000000"/>
                <w:sz w:val="16"/>
                <w:szCs w:val="16"/>
              </w:rPr>
              <w:t>jercicio</w:t>
            </w:r>
          </w:p>
        </w:tc>
        <w:tc>
          <w:tcPr>
            <w:tcW w:w="1701" w:type="dxa"/>
            <w:tcBorders>
              <w:top w:val="nil"/>
              <w:left w:val="nil"/>
              <w:bottom w:val="nil"/>
              <w:right w:val="nil"/>
            </w:tcBorders>
            <w:shd w:val="clear" w:color="auto" w:fill="auto"/>
            <w:vAlign w:val="bottom"/>
          </w:tcPr>
          <w:p w14:paraId="00000136" w14:textId="77777777" w:rsidR="00E4087A" w:rsidRDefault="002F04AA">
            <w:pPr>
              <w:spacing w:line="240" w:lineRule="auto"/>
              <w:jc w:val="right"/>
              <w:rPr>
                <w:color w:val="000000"/>
                <w:sz w:val="16"/>
                <w:szCs w:val="16"/>
              </w:rPr>
            </w:pPr>
            <w:r>
              <w:rPr>
                <w:color w:val="000000"/>
                <w:sz w:val="16"/>
                <w:szCs w:val="16"/>
              </w:rPr>
              <w:t>40.000.000</w:t>
            </w:r>
          </w:p>
        </w:tc>
        <w:tc>
          <w:tcPr>
            <w:tcW w:w="887" w:type="dxa"/>
            <w:tcBorders>
              <w:top w:val="nil"/>
              <w:left w:val="nil"/>
              <w:bottom w:val="nil"/>
              <w:right w:val="nil"/>
            </w:tcBorders>
            <w:shd w:val="clear" w:color="auto" w:fill="auto"/>
            <w:vAlign w:val="bottom"/>
          </w:tcPr>
          <w:p w14:paraId="00000137"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138" w14:textId="77777777" w:rsidR="00E4087A" w:rsidRDefault="002F04AA">
            <w:pPr>
              <w:spacing w:line="240" w:lineRule="auto"/>
              <w:jc w:val="right"/>
              <w:rPr>
                <w:color w:val="000000"/>
                <w:sz w:val="16"/>
                <w:szCs w:val="16"/>
              </w:rPr>
            </w:pPr>
            <w:r>
              <w:rPr>
                <w:color w:val="000000"/>
                <w:sz w:val="16"/>
                <w:szCs w:val="16"/>
              </w:rPr>
              <w:t>41.520.000</w:t>
            </w:r>
          </w:p>
        </w:tc>
        <w:tc>
          <w:tcPr>
            <w:tcW w:w="941" w:type="dxa"/>
            <w:tcBorders>
              <w:top w:val="nil"/>
              <w:left w:val="nil"/>
              <w:bottom w:val="nil"/>
              <w:right w:val="nil"/>
            </w:tcBorders>
            <w:shd w:val="clear" w:color="auto" w:fill="auto"/>
            <w:vAlign w:val="bottom"/>
          </w:tcPr>
          <w:p w14:paraId="00000139"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13A" w14:textId="77777777" w:rsidR="00E4087A" w:rsidRDefault="002F04AA">
            <w:pPr>
              <w:spacing w:line="240" w:lineRule="auto"/>
              <w:jc w:val="right"/>
              <w:rPr>
                <w:color w:val="000000"/>
                <w:sz w:val="16"/>
                <w:szCs w:val="16"/>
              </w:rPr>
            </w:pPr>
            <w:r>
              <w:rPr>
                <w:color w:val="000000"/>
                <w:sz w:val="16"/>
                <w:szCs w:val="16"/>
              </w:rPr>
              <w:t>43.097.760</w:t>
            </w:r>
          </w:p>
        </w:tc>
        <w:tc>
          <w:tcPr>
            <w:tcW w:w="894" w:type="dxa"/>
            <w:tcBorders>
              <w:top w:val="nil"/>
              <w:left w:val="nil"/>
              <w:bottom w:val="nil"/>
              <w:right w:val="nil"/>
            </w:tcBorders>
            <w:shd w:val="clear" w:color="auto" w:fill="auto"/>
            <w:vAlign w:val="bottom"/>
          </w:tcPr>
          <w:p w14:paraId="0000013B" w14:textId="77777777" w:rsidR="00E4087A" w:rsidRDefault="00E4087A">
            <w:pPr>
              <w:spacing w:line="240" w:lineRule="auto"/>
              <w:jc w:val="right"/>
              <w:rPr>
                <w:color w:val="000000"/>
                <w:sz w:val="16"/>
                <w:szCs w:val="16"/>
              </w:rPr>
            </w:pPr>
          </w:p>
        </w:tc>
      </w:tr>
      <w:tr w:rsidR="00E4087A" w14:paraId="3D6CE8A9" w14:textId="77777777">
        <w:trPr>
          <w:trHeight w:val="300"/>
        </w:trPr>
        <w:tc>
          <w:tcPr>
            <w:tcW w:w="1701" w:type="dxa"/>
            <w:tcBorders>
              <w:top w:val="nil"/>
              <w:left w:val="nil"/>
              <w:bottom w:val="nil"/>
              <w:right w:val="nil"/>
            </w:tcBorders>
            <w:shd w:val="clear" w:color="auto" w:fill="auto"/>
            <w:vAlign w:val="bottom"/>
          </w:tcPr>
          <w:p w14:paraId="0000013C" w14:textId="0BC60E54" w:rsidR="00E4087A" w:rsidRDefault="002F04AA">
            <w:pPr>
              <w:spacing w:line="240" w:lineRule="auto"/>
              <w:rPr>
                <w:color w:val="000000"/>
                <w:sz w:val="16"/>
                <w:szCs w:val="16"/>
              </w:rPr>
            </w:pPr>
            <w:r>
              <w:rPr>
                <w:color w:val="000000"/>
                <w:sz w:val="16"/>
                <w:szCs w:val="16"/>
              </w:rPr>
              <w:t xml:space="preserve">Utilidades </w:t>
            </w:r>
            <w:r w:rsidR="00014D23">
              <w:rPr>
                <w:color w:val="000000"/>
                <w:sz w:val="16"/>
                <w:szCs w:val="16"/>
              </w:rPr>
              <w:t>a</w:t>
            </w:r>
            <w:r>
              <w:rPr>
                <w:color w:val="000000"/>
                <w:sz w:val="16"/>
                <w:szCs w:val="16"/>
              </w:rPr>
              <w:t>cumuladas</w:t>
            </w:r>
          </w:p>
        </w:tc>
        <w:tc>
          <w:tcPr>
            <w:tcW w:w="1701" w:type="dxa"/>
            <w:tcBorders>
              <w:top w:val="nil"/>
              <w:left w:val="nil"/>
              <w:bottom w:val="nil"/>
              <w:right w:val="nil"/>
            </w:tcBorders>
            <w:shd w:val="clear" w:color="auto" w:fill="auto"/>
            <w:vAlign w:val="bottom"/>
          </w:tcPr>
          <w:p w14:paraId="0000013D" w14:textId="77777777" w:rsidR="00E4087A" w:rsidRDefault="002F04AA">
            <w:pPr>
              <w:spacing w:line="240" w:lineRule="auto"/>
              <w:jc w:val="right"/>
              <w:rPr>
                <w:color w:val="000000"/>
                <w:sz w:val="16"/>
                <w:szCs w:val="16"/>
              </w:rPr>
            </w:pPr>
            <w:r>
              <w:rPr>
                <w:color w:val="000000"/>
                <w:sz w:val="16"/>
                <w:szCs w:val="16"/>
              </w:rPr>
              <w:t>25.000.000</w:t>
            </w:r>
          </w:p>
        </w:tc>
        <w:tc>
          <w:tcPr>
            <w:tcW w:w="887" w:type="dxa"/>
            <w:tcBorders>
              <w:top w:val="nil"/>
              <w:left w:val="nil"/>
              <w:bottom w:val="nil"/>
              <w:right w:val="nil"/>
            </w:tcBorders>
            <w:shd w:val="clear" w:color="auto" w:fill="auto"/>
            <w:vAlign w:val="bottom"/>
          </w:tcPr>
          <w:p w14:paraId="0000013E" w14:textId="77777777" w:rsidR="00E4087A" w:rsidRDefault="00E4087A">
            <w:pPr>
              <w:spacing w:line="240" w:lineRule="auto"/>
              <w:jc w:val="right"/>
              <w:rPr>
                <w:color w:val="000000"/>
                <w:sz w:val="16"/>
                <w:szCs w:val="16"/>
              </w:rPr>
            </w:pPr>
          </w:p>
        </w:tc>
        <w:tc>
          <w:tcPr>
            <w:tcW w:w="1999" w:type="dxa"/>
            <w:tcBorders>
              <w:top w:val="nil"/>
              <w:left w:val="nil"/>
              <w:bottom w:val="nil"/>
              <w:right w:val="nil"/>
            </w:tcBorders>
            <w:shd w:val="clear" w:color="auto" w:fill="auto"/>
            <w:vAlign w:val="bottom"/>
          </w:tcPr>
          <w:p w14:paraId="0000013F" w14:textId="77777777" w:rsidR="00E4087A" w:rsidRDefault="002F04AA">
            <w:pPr>
              <w:spacing w:line="240" w:lineRule="auto"/>
              <w:jc w:val="right"/>
              <w:rPr>
                <w:color w:val="000000"/>
                <w:sz w:val="16"/>
                <w:szCs w:val="16"/>
              </w:rPr>
            </w:pPr>
            <w:r>
              <w:rPr>
                <w:color w:val="000000"/>
                <w:sz w:val="16"/>
                <w:szCs w:val="16"/>
              </w:rPr>
              <w:t>25.950.000</w:t>
            </w:r>
          </w:p>
        </w:tc>
        <w:tc>
          <w:tcPr>
            <w:tcW w:w="941" w:type="dxa"/>
            <w:tcBorders>
              <w:top w:val="nil"/>
              <w:left w:val="nil"/>
              <w:bottom w:val="nil"/>
              <w:right w:val="nil"/>
            </w:tcBorders>
            <w:shd w:val="clear" w:color="auto" w:fill="auto"/>
            <w:vAlign w:val="bottom"/>
          </w:tcPr>
          <w:p w14:paraId="00000140" w14:textId="77777777" w:rsidR="00E4087A" w:rsidRDefault="00E4087A">
            <w:pPr>
              <w:spacing w:line="240" w:lineRule="auto"/>
              <w:jc w:val="right"/>
              <w:rPr>
                <w:color w:val="000000"/>
                <w:sz w:val="16"/>
                <w:szCs w:val="16"/>
              </w:rPr>
            </w:pPr>
          </w:p>
        </w:tc>
        <w:tc>
          <w:tcPr>
            <w:tcW w:w="1984" w:type="dxa"/>
            <w:tcBorders>
              <w:top w:val="nil"/>
              <w:left w:val="nil"/>
              <w:bottom w:val="nil"/>
              <w:right w:val="nil"/>
            </w:tcBorders>
            <w:shd w:val="clear" w:color="auto" w:fill="auto"/>
            <w:vAlign w:val="bottom"/>
          </w:tcPr>
          <w:p w14:paraId="00000141" w14:textId="77777777" w:rsidR="00E4087A" w:rsidRDefault="002F04AA">
            <w:pPr>
              <w:spacing w:line="240" w:lineRule="auto"/>
              <w:jc w:val="right"/>
              <w:rPr>
                <w:color w:val="000000"/>
                <w:sz w:val="16"/>
                <w:szCs w:val="16"/>
              </w:rPr>
            </w:pPr>
            <w:r>
              <w:rPr>
                <w:color w:val="000000"/>
                <w:sz w:val="16"/>
                <w:szCs w:val="16"/>
              </w:rPr>
              <w:t>26.936.100</w:t>
            </w:r>
          </w:p>
        </w:tc>
        <w:tc>
          <w:tcPr>
            <w:tcW w:w="894" w:type="dxa"/>
            <w:tcBorders>
              <w:top w:val="nil"/>
              <w:left w:val="nil"/>
              <w:bottom w:val="nil"/>
              <w:right w:val="nil"/>
            </w:tcBorders>
            <w:shd w:val="clear" w:color="auto" w:fill="auto"/>
            <w:vAlign w:val="bottom"/>
          </w:tcPr>
          <w:p w14:paraId="00000142" w14:textId="77777777" w:rsidR="00E4087A" w:rsidRDefault="00E4087A">
            <w:pPr>
              <w:spacing w:line="240" w:lineRule="auto"/>
              <w:jc w:val="right"/>
              <w:rPr>
                <w:color w:val="000000"/>
                <w:sz w:val="16"/>
                <w:szCs w:val="16"/>
              </w:rPr>
            </w:pPr>
          </w:p>
        </w:tc>
      </w:tr>
      <w:tr w:rsidR="00E4087A" w14:paraId="16266367" w14:textId="77777777">
        <w:trPr>
          <w:trHeight w:val="315"/>
        </w:trPr>
        <w:tc>
          <w:tcPr>
            <w:tcW w:w="1701" w:type="dxa"/>
            <w:tcBorders>
              <w:top w:val="nil"/>
              <w:left w:val="nil"/>
              <w:bottom w:val="nil"/>
              <w:right w:val="nil"/>
            </w:tcBorders>
            <w:shd w:val="clear" w:color="auto" w:fill="auto"/>
            <w:vAlign w:val="bottom"/>
          </w:tcPr>
          <w:p w14:paraId="00000143" w14:textId="77777777" w:rsidR="00E4087A" w:rsidRDefault="002F04AA">
            <w:pPr>
              <w:spacing w:line="240" w:lineRule="auto"/>
              <w:rPr>
                <w:b/>
                <w:color w:val="000000"/>
                <w:sz w:val="16"/>
                <w:szCs w:val="16"/>
              </w:rPr>
            </w:pPr>
            <w:r>
              <w:rPr>
                <w:b/>
                <w:color w:val="000000"/>
                <w:sz w:val="16"/>
                <w:szCs w:val="16"/>
              </w:rPr>
              <w:t>TOTAL PASIVO + PATRIMONIO</w:t>
            </w:r>
          </w:p>
        </w:tc>
        <w:tc>
          <w:tcPr>
            <w:tcW w:w="1701" w:type="dxa"/>
            <w:tcBorders>
              <w:top w:val="single" w:sz="4" w:space="0" w:color="000000"/>
              <w:left w:val="nil"/>
              <w:bottom w:val="single" w:sz="8" w:space="0" w:color="000000"/>
              <w:right w:val="nil"/>
            </w:tcBorders>
            <w:shd w:val="clear" w:color="auto" w:fill="auto"/>
            <w:vAlign w:val="bottom"/>
          </w:tcPr>
          <w:p w14:paraId="00000144" w14:textId="77777777" w:rsidR="00E4087A" w:rsidRDefault="002F04AA">
            <w:pPr>
              <w:spacing w:line="240" w:lineRule="auto"/>
              <w:rPr>
                <w:b/>
                <w:color w:val="000000"/>
                <w:sz w:val="16"/>
                <w:szCs w:val="16"/>
              </w:rPr>
            </w:pPr>
            <w:r>
              <w:rPr>
                <w:b/>
                <w:color w:val="000000"/>
                <w:sz w:val="16"/>
                <w:szCs w:val="16"/>
              </w:rPr>
              <w:t xml:space="preserve"> $       243.500.000,00 </w:t>
            </w:r>
          </w:p>
        </w:tc>
        <w:tc>
          <w:tcPr>
            <w:tcW w:w="887" w:type="dxa"/>
            <w:tcBorders>
              <w:top w:val="nil"/>
              <w:left w:val="nil"/>
              <w:bottom w:val="nil"/>
              <w:right w:val="nil"/>
            </w:tcBorders>
            <w:shd w:val="clear" w:color="auto" w:fill="92D050"/>
            <w:vAlign w:val="bottom"/>
          </w:tcPr>
          <w:p w14:paraId="00000145" w14:textId="77777777" w:rsidR="00E4087A" w:rsidRDefault="002F04AA">
            <w:pPr>
              <w:spacing w:line="240" w:lineRule="auto"/>
              <w:jc w:val="center"/>
              <w:rPr>
                <w:b/>
                <w:color w:val="000000"/>
                <w:sz w:val="16"/>
                <w:szCs w:val="16"/>
              </w:rPr>
            </w:pPr>
            <w:r>
              <w:rPr>
                <w:b/>
                <w:color w:val="000000"/>
                <w:sz w:val="16"/>
                <w:szCs w:val="16"/>
              </w:rPr>
              <w:t>41,68</w:t>
            </w:r>
          </w:p>
        </w:tc>
        <w:tc>
          <w:tcPr>
            <w:tcW w:w="1999" w:type="dxa"/>
            <w:tcBorders>
              <w:top w:val="single" w:sz="4" w:space="0" w:color="000000"/>
              <w:left w:val="nil"/>
              <w:bottom w:val="single" w:sz="8" w:space="0" w:color="000000"/>
              <w:right w:val="nil"/>
            </w:tcBorders>
            <w:shd w:val="clear" w:color="auto" w:fill="auto"/>
            <w:vAlign w:val="bottom"/>
          </w:tcPr>
          <w:p w14:paraId="00000146" w14:textId="77777777" w:rsidR="00E4087A" w:rsidRDefault="002F04AA">
            <w:pPr>
              <w:spacing w:line="240" w:lineRule="auto"/>
              <w:rPr>
                <w:b/>
                <w:color w:val="000000"/>
                <w:sz w:val="16"/>
                <w:szCs w:val="16"/>
              </w:rPr>
            </w:pPr>
            <w:r>
              <w:rPr>
                <w:b/>
                <w:color w:val="000000"/>
                <w:sz w:val="16"/>
                <w:szCs w:val="16"/>
              </w:rPr>
              <w:t xml:space="preserve"> $       252.753.000,00 </w:t>
            </w:r>
          </w:p>
        </w:tc>
        <w:tc>
          <w:tcPr>
            <w:tcW w:w="941" w:type="dxa"/>
            <w:tcBorders>
              <w:top w:val="nil"/>
              <w:left w:val="nil"/>
              <w:bottom w:val="nil"/>
              <w:right w:val="nil"/>
            </w:tcBorders>
            <w:shd w:val="clear" w:color="auto" w:fill="92D050"/>
            <w:vAlign w:val="bottom"/>
          </w:tcPr>
          <w:p w14:paraId="00000147" w14:textId="77777777" w:rsidR="00E4087A" w:rsidRDefault="002F04AA">
            <w:pPr>
              <w:spacing w:line="240" w:lineRule="auto"/>
              <w:jc w:val="center"/>
              <w:rPr>
                <w:b/>
                <w:color w:val="000000"/>
                <w:sz w:val="16"/>
                <w:szCs w:val="16"/>
              </w:rPr>
            </w:pPr>
            <w:r>
              <w:rPr>
                <w:b/>
                <w:color w:val="000000"/>
                <w:sz w:val="16"/>
                <w:szCs w:val="16"/>
              </w:rPr>
              <w:t>41,68</w:t>
            </w:r>
          </w:p>
        </w:tc>
        <w:tc>
          <w:tcPr>
            <w:tcW w:w="1984" w:type="dxa"/>
            <w:tcBorders>
              <w:top w:val="single" w:sz="4" w:space="0" w:color="000000"/>
              <w:left w:val="nil"/>
              <w:bottom w:val="single" w:sz="8" w:space="0" w:color="000000"/>
              <w:right w:val="nil"/>
            </w:tcBorders>
            <w:shd w:val="clear" w:color="auto" w:fill="auto"/>
            <w:vAlign w:val="bottom"/>
          </w:tcPr>
          <w:p w14:paraId="00000148" w14:textId="77777777" w:rsidR="00E4087A" w:rsidRDefault="002F04AA">
            <w:pPr>
              <w:spacing w:line="240" w:lineRule="auto"/>
              <w:rPr>
                <w:b/>
                <w:color w:val="000000"/>
                <w:sz w:val="16"/>
                <w:szCs w:val="16"/>
              </w:rPr>
            </w:pPr>
            <w:r>
              <w:rPr>
                <w:b/>
                <w:color w:val="000000"/>
                <w:sz w:val="16"/>
                <w:szCs w:val="16"/>
              </w:rPr>
              <w:t xml:space="preserve"> $             262.357.614,00 </w:t>
            </w:r>
          </w:p>
        </w:tc>
        <w:tc>
          <w:tcPr>
            <w:tcW w:w="894" w:type="dxa"/>
            <w:tcBorders>
              <w:top w:val="nil"/>
              <w:left w:val="nil"/>
              <w:bottom w:val="nil"/>
              <w:right w:val="nil"/>
            </w:tcBorders>
            <w:shd w:val="clear" w:color="auto" w:fill="92D050"/>
            <w:vAlign w:val="bottom"/>
          </w:tcPr>
          <w:p w14:paraId="00000149" w14:textId="77777777" w:rsidR="00E4087A" w:rsidRDefault="002F04AA">
            <w:pPr>
              <w:spacing w:line="240" w:lineRule="auto"/>
              <w:jc w:val="center"/>
              <w:rPr>
                <w:b/>
                <w:color w:val="000000"/>
                <w:sz w:val="16"/>
                <w:szCs w:val="16"/>
              </w:rPr>
            </w:pPr>
            <w:r>
              <w:rPr>
                <w:b/>
                <w:color w:val="000000"/>
                <w:sz w:val="16"/>
                <w:szCs w:val="16"/>
              </w:rPr>
              <w:t>41,68</w:t>
            </w:r>
          </w:p>
        </w:tc>
      </w:tr>
      <w:tr w:rsidR="00E4087A" w14:paraId="59C02F3F" w14:textId="77777777">
        <w:trPr>
          <w:trHeight w:val="300"/>
        </w:trPr>
        <w:tc>
          <w:tcPr>
            <w:tcW w:w="1701" w:type="dxa"/>
            <w:tcBorders>
              <w:top w:val="nil"/>
              <w:left w:val="nil"/>
              <w:bottom w:val="nil"/>
              <w:right w:val="nil"/>
            </w:tcBorders>
            <w:shd w:val="clear" w:color="auto" w:fill="auto"/>
            <w:vAlign w:val="bottom"/>
          </w:tcPr>
          <w:p w14:paraId="0000014A" w14:textId="77777777" w:rsidR="00E4087A" w:rsidRDefault="00E4087A">
            <w:pPr>
              <w:spacing w:line="240" w:lineRule="auto"/>
              <w:jc w:val="center"/>
              <w:rPr>
                <w:b/>
                <w:color w:val="000000"/>
                <w:sz w:val="16"/>
                <w:szCs w:val="16"/>
              </w:rPr>
            </w:pPr>
          </w:p>
        </w:tc>
        <w:tc>
          <w:tcPr>
            <w:tcW w:w="1701" w:type="dxa"/>
            <w:tcBorders>
              <w:top w:val="nil"/>
              <w:left w:val="nil"/>
              <w:bottom w:val="nil"/>
              <w:right w:val="nil"/>
            </w:tcBorders>
            <w:shd w:val="clear" w:color="auto" w:fill="auto"/>
            <w:vAlign w:val="bottom"/>
          </w:tcPr>
          <w:p w14:paraId="0000014B" w14:textId="77777777" w:rsidR="00E4087A" w:rsidRDefault="00E4087A">
            <w:pPr>
              <w:spacing w:line="240" w:lineRule="auto"/>
              <w:rPr>
                <w:sz w:val="16"/>
                <w:szCs w:val="16"/>
              </w:rPr>
            </w:pPr>
          </w:p>
        </w:tc>
        <w:tc>
          <w:tcPr>
            <w:tcW w:w="887" w:type="dxa"/>
            <w:tcBorders>
              <w:top w:val="nil"/>
              <w:left w:val="nil"/>
              <w:bottom w:val="nil"/>
              <w:right w:val="nil"/>
            </w:tcBorders>
            <w:shd w:val="clear" w:color="auto" w:fill="auto"/>
            <w:vAlign w:val="bottom"/>
          </w:tcPr>
          <w:p w14:paraId="0000014C" w14:textId="77777777" w:rsidR="00E4087A" w:rsidRDefault="00E4087A">
            <w:pPr>
              <w:spacing w:line="240" w:lineRule="auto"/>
              <w:rPr>
                <w:sz w:val="16"/>
                <w:szCs w:val="16"/>
              </w:rPr>
            </w:pPr>
          </w:p>
        </w:tc>
        <w:tc>
          <w:tcPr>
            <w:tcW w:w="1999" w:type="dxa"/>
            <w:tcBorders>
              <w:top w:val="nil"/>
              <w:left w:val="nil"/>
              <w:bottom w:val="nil"/>
              <w:right w:val="nil"/>
            </w:tcBorders>
            <w:shd w:val="clear" w:color="auto" w:fill="auto"/>
            <w:vAlign w:val="bottom"/>
          </w:tcPr>
          <w:p w14:paraId="0000014D" w14:textId="77777777" w:rsidR="00E4087A" w:rsidRDefault="00E4087A">
            <w:pPr>
              <w:spacing w:line="240" w:lineRule="auto"/>
              <w:jc w:val="center"/>
              <w:rPr>
                <w:sz w:val="16"/>
                <w:szCs w:val="16"/>
              </w:rPr>
            </w:pPr>
          </w:p>
        </w:tc>
        <w:tc>
          <w:tcPr>
            <w:tcW w:w="941" w:type="dxa"/>
            <w:tcBorders>
              <w:top w:val="nil"/>
              <w:left w:val="nil"/>
              <w:bottom w:val="nil"/>
              <w:right w:val="nil"/>
            </w:tcBorders>
            <w:shd w:val="clear" w:color="auto" w:fill="auto"/>
            <w:vAlign w:val="bottom"/>
          </w:tcPr>
          <w:p w14:paraId="0000014E" w14:textId="77777777" w:rsidR="00E4087A" w:rsidRDefault="00E4087A">
            <w:pPr>
              <w:spacing w:line="240" w:lineRule="auto"/>
              <w:rPr>
                <w:sz w:val="16"/>
                <w:szCs w:val="16"/>
              </w:rPr>
            </w:pPr>
          </w:p>
        </w:tc>
        <w:tc>
          <w:tcPr>
            <w:tcW w:w="1984" w:type="dxa"/>
            <w:tcBorders>
              <w:top w:val="nil"/>
              <w:left w:val="nil"/>
              <w:bottom w:val="nil"/>
              <w:right w:val="nil"/>
            </w:tcBorders>
            <w:shd w:val="clear" w:color="auto" w:fill="auto"/>
            <w:vAlign w:val="bottom"/>
          </w:tcPr>
          <w:p w14:paraId="0000014F" w14:textId="77777777" w:rsidR="00E4087A" w:rsidRDefault="00E4087A">
            <w:pPr>
              <w:spacing w:line="240" w:lineRule="auto"/>
              <w:jc w:val="center"/>
              <w:rPr>
                <w:sz w:val="16"/>
                <w:szCs w:val="16"/>
              </w:rPr>
            </w:pPr>
          </w:p>
        </w:tc>
        <w:tc>
          <w:tcPr>
            <w:tcW w:w="894" w:type="dxa"/>
            <w:tcBorders>
              <w:top w:val="nil"/>
              <w:left w:val="nil"/>
              <w:bottom w:val="nil"/>
              <w:right w:val="nil"/>
            </w:tcBorders>
            <w:shd w:val="clear" w:color="auto" w:fill="auto"/>
            <w:vAlign w:val="bottom"/>
          </w:tcPr>
          <w:p w14:paraId="00000150" w14:textId="77777777" w:rsidR="00E4087A" w:rsidRDefault="00E4087A">
            <w:pPr>
              <w:spacing w:line="240" w:lineRule="auto"/>
              <w:rPr>
                <w:sz w:val="16"/>
                <w:szCs w:val="16"/>
              </w:rPr>
            </w:pPr>
          </w:p>
        </w:tc>
      </w:tr>
      <w:tr w:rsidR="00E4087A" w14:paraId="3CE17302" w14:textId="77777777">
        <w:trPr>
          <w:trHeight w:val="300"/>
        </w:trPr>
        <w:tc>
          <w:tcPr>
            <w:tcW w:w="3402" w:type="dxa"/>
            <w:gridSpan w:val="2"/>
            <w:tcBorders>
              <w:top w:val="nil"/>
              <w:left w:val="nil"/>
              <w:bottom w:val="nil"/>
              <w:right w:val="nil"/>
            </w:tcBorders>
            <w:shd w:val="clear" w:color="auto" w:fill="auto"/>
            <w:vAlign w:val="bottom"/>
          </w:tcPr>
          <w:p w14:paraId="00000151" w14:textId="77777777" w:rsidR="00E4087A" w:rsidRDefault="002F04AA">
            <w:pPr>
              <w:spacing w:line="240" w:lineRule="auto"/>
              <w:jc w:val="center"/>
              <w:rPr>
                <w:b/>
                <w:color w:val="000000"/>
                <w:sz w:val="16"/>
                <w:szCs w:val="16"/>
              </w:rPr>
            </w:pPr>
            <w:r>
              <w:rPr>
                <w:b/>
                <w:color w:val="000000"/>
                <w:sz w:val="16"/>
                <w:szCs w:val="16"/>
              </w:rPr>
              <w:t>PASIVO CORRIENTE/ PASIVO + PATRIMONIO</w:t>
            </w:r>
          </w:p>
        </w:tc>
        <w:tc>
          <w:tcPr>
            <w:tcW w:w="887" w:type="dxa"/>
            <w:tcBorders>
              <w:top w:val="nil"/>
              <w:left w:val="nil"/>
              <w:bottom w:val="nil"/>
              <w:right w:val="nil"/>
            </w:tcBorders>
            <w:shd w:val="clear" w:color="auto" w:fill="92D050"/>
            <w:vAlign w:val="bottom"/>
          </w:tcPr>
          <w:p w14:paraId="00000153" w14:textId="77777777" w:rsidR="00E4087A" w:rsidRDefault="002F04AA">
            <w:pPr>
              <w:spacing w:line="240" w:lineRule="auto"/>
              <w:jc w:val="center"/>
              <w:rPr>
                <w:b/>
                <w:color w:val="000000"/>
                <w:sz w:val="16"/>
                <w:szCs w:val="16"/>
              </w:rPr>
            </w:pPr>
            <w:r>
              <w:rPr>
                <w:b/>
                <w:color w:val="000000"/>
                <w:sz w:val="16"/>
                <w:szCs w:val="16"/>
              </w:rPr>
              <w:t>29,57</w:t>
            </w:r>
          </w:p>
        </w:tc>
        <w:tc>
          <w:tcPr>
            <w:tcW w:w="1999" w:type="dxa"/>
            <w:tcBorders>
              <w:top w:val="nil"/>
              <w:left w:val="nil"/>
              <w:bottom w:val="nil"/>
              <w:right w:val="nil"/>
            </w:tcBorders>
            <w:shd w:val="clear" w:color="auto" w:fill="auto"/>
            <w:vAlign w:val="bottom"/>
          </w:tcPr>
          <w:p w14:paraId="00000154" w14:textId="77777777" w:rsidR="00E4087A" w:rsidRDefault="00E4087A">
            <w:pPr>
              <w:spacing w:line="240" w:lineRule="auto"/>
              <w:jc w:val="center"/>
              <w:rPr>
                <w:b/>
                <w:color w:val="000000"/>
                <w:sz w:val="16"/>
                <w:szCs w:val="16"/>
              </w:rPr>
            </w:pPr>
          </w:p>
        </w:tc>
        <w:tc>
          <w:tcPr>
            <w:tcW w:w="941" w:type="dxa"/>
            <w:tcBorders>
              <w:top w:val="nil"/>
              <w:left w:val="nil"/>
              <w:bottom w:val="nil"/>
              <w:right w:val="nil"/>
            </w:tcBorders>
            <w:shd w:val="clear" w:color="auto" w:fill="92D050"/>
            <w:vAlign w:val="bottom"/>
          </w:tcPr>
          <w:p w14:paraId="00000155" w14:textId="77777777" w:rsidR="00E4087A" w:rsidRDefault="002F04AA">
            <w:pPr>
              <w:spacing w:line="240" w:lineRule="auto"/>
              <w:jc w:val="center"/>
              <w:rPr>
                <w:b/>
                <w:color w:val="000000"/>
                <w:sz w:val="16"/>
                <w:szCs w:val="16"/>
              </w:rPr>
            </w:pPr>
            <w:r>
              <w:rPr>
                <w:b/>
                <w:color w:val="000000"/>
                <w:sz w:val="16"/>
                <w:szCs w:val="16"/>
              </w:rPr>
              <w:t>29,57</w:t>
            </w:r>
          </w:p>
        </w:tc>
        <w:tc>
          <w:tcPr>
            <w:tcW w:w="1984" w:type="dxa"/>
            <w:tcBorders>
              <w:top w:val="nil"/>
              <w:left w:val="nil"/>
              <w:bottom w:val="nil"/>
              <w:right w:val="nil"/>
            </w:tcBorders>
            <w:shd w:val="clear" w:color="auto" w:fill="auto"/>
            <w:vAlign w:val="bottom"/>
          </w:tcPr>
          <w:p w14:paraId="00000156" w14:textId="77777777" w:rsidR="00E4087A" w:rsidRDefault="00E4087A">
            <w:pPr>
              <w:spacing w:line="240" w:lineRule="auto"/>
              <w:jc w:val="center"/>
              <w:rPr>
                <w:b/>
                <w:color w:val="000000"/>
                <w:sz w:val="16"/>
                <w:szCs w:val="16"/>
              </w:rPr>
            </w:pPr>
          </w:p>
        </w:tc>
        <w:tc>
          <w:tcPr>
            <w:tcW w:w="894" w:type="dxa"/>
            <w:tcBorders>
              <w:top w:val="nil"/>
              <w:left w:val="nil"/>
              <w:bottom w:val="nil"/>
              <w:right w:val="nil"/>
            </w:tcBorders>
            <w:shd w:val="clear" w:color="auto" w:fill="92D050"/>
            <w:vAlign w:val="bottom"/>
          </w:tcPr>
          <w:p w14:paraId="00000157" w14:textId="77777777" w:rsidR="00E4087A" w:rsidRDefault="002F04AA">
            <w:pPr>
              <w:spacing w:line="240" w:lineRule="auto"/>
              <w:jc w:val="center"/>
              <w:rPr>
                <w:b/>
                <w:color w:val="000000"/>
                <w:sz w:val="16"/>
                <w:szCs w:val="16"/>
              </w:rPr>
            </w:pPr>
            <w:r>
              <w:rPr>
                <w:b/>
                <w:color w:val="000000"/>
                <w:sz w:val="16"/>
                <w:szCs w:val="16"/>
              </w:rPr>
              <w:t>29,57</w:t>
            </w:r>
          </w:p>
        </w:tc>
      </w:tr>
      <w:tr w:rsidR="00E4087A" w14:paraId="3005D584" w14:textId="77777777">
        <w:trPr>
          <w:trHeight w:val="300"/>
        </w:trPr>
        <w:tc>
          <w:tcPr>
            <w:tcW w:w="3402" w:type="dxa"/>
            <w:gridSpan w:val="2"/>
            <w:tcBorders>
              <w:top w:val="nil"/>
              <w:left w:val="nil"/>
              <w:bottom w:val="nil"/>
              <w:right w:val="nil"/>
            </w:tcBorders>
            <w:shd w:val="clear" w:color="auto" w:fill="auto"/>
            <w:vAlign w:val="bottom"/>
          </w:tcPr>
          <w:p w14:paraId="00000158" w14:textId="77777777" w:rsidR="00E4087A" w:rsidRDefault="002F04AA">
            <w:pPr>
              <w:spacing w:line="240" w:lineRule="auto"/>
              <w:jc w:val="center"/>
              <w:rPr>
                <w:b/>
                <w:color w:val="000000"/>
                <w:sz w:val="16"/>
                <w:szCs w:val="16"/>
              </w:rPr>
            </w:pPr>
            <w:r>
              <w:rPr>
                <w:b/>
                <w:color w:val="000000"/>
                <w:sz w:val="16"/>
                <w:szCs w:val="16"/>
              </w:rPr>
              <w:t>PASIVO A LARGO PLAZO / PASIVO + PATRIMONIO</w:t>
            </w:r>
          </w:p>
        </w:tc>
        <w:tc>
          <w:tcPr>
            <w:tcW w:w="887" w:type="dxa"/>
            <w:tcBorders>
              <w:top w:val="nil"/>
              <w:left w:val="nil"/>
              <w:bottom w:val="nil"/>
              <w:right w:val="nil"/>
            </w:tcBorders>
            <w:shd w:val="clear" w:color="auto" w:fill="92D050"/>
            <w:vAlign w:val="bottom"/>
          </w:tcPr>
          <w:p w14:paraId="0000015A" w14:textId="77777777" w:rsidR="00E4087A" w:rsidRDefault="002F04AA">
            <w:pPr>
              <w:spacing w:line="240" w:lineRule="auto"/>
              <w:jc w:val="center"/>
              <w:rPr>
                <w:b/>
                <w:color w:val="000000"/>
                <w:sz w:val="16"/>
                <w:szCs w:val="16"/>
              </w:rPr>
            </w:pPr>
            <w:r>
              <w:rPr>
                <w:b/>
                <w:color w:val="000000"/>
                <w:sz w:val="16"/>
                <w:szCs w:val="16"/>
              </w:rPr>
              <w:t>28,75</w:t>
            </w:r>
          </w:p>
        </w:tc>
        <w:tc>
          <w:tcPr>
            <w:tcW w:w="1999" w:type="dxa"/>
            <w:tcBorders>
              <w:top w:val="nil"/>
              <w:left w:val="nil"/>
              <w:bottom w:val="nil"/>
              <w:right w:val="nil"/>
            </w:tcBorders>
            <w:shd w:val="clear" w:color="auto" w:fill="auto"/>
            <w:vAlign w:val="bottom"/>
          </w:tcPr>
          <w:p w14:paraId="0000015B" w14:textId="77777777" w:rsidR="00E4087A" w:rsidRDefault="00E4087A">
            <w:pPr>
              <w:spacing w:line="240" w:lineRule="auto"/>
              <w:jc w:val="center"/>
              <w:rPr>
                <w:b/>
                <w:color w:val="000000"/>
                <w:sz w:val="16"/>
                <w:szCs w:val="16"/>
              </w:rPr>
            </w:pPr>
          </w:p>
        </w:tc>
        <w:tc>
          <w:tcPr>
            <w:tcW w:w="941" w:type="dxa"/>
            <w:tcBorders>
              <w:top w:val="nil"/>
              <w:left w:val="nil"/>
              <w:bottom w:val="nil"/>
              <w:right w:val="nil"/>
            </w:tcBorders>
            <w:shd w:val="clear" w:color="auto" w:fill="92D050"/>
            <w:vAlign w:val="bottom"/>
          </w:tcPr>
          <w:p w14:paraId="0000015C" w14:textId="77777777" w:rsidR="00E4087A" w:rsidRDefault="002F04AA">
            <w:pPr>
              <w:spacing w:line="240" w:lineRule="auto"/>
              <w:jc w:val="center"/>
              <w:rPr>
                <w:b/>
                <w:color w:val="000000"/>
                <w:sz w:val="16"/>
                <w:szCs w:val="16"/>
              </w:rPr>
            </w:pPr>
            <w:r>
              <w:rPr>
                <w:b/>
                <w:color w:val="000000"/>
                <w:sz w:val="16"/>
                <w:szCs w:val="16"/>
              </w:rPr>
              <w:t>28,75</w:t>
            </w:r>
          </w:p>
        </w:tc>
        <w:tc>
          <w:tcPr>
            <w:tcW w:w="1984" w:type="dxa"/>
            <w:tcBorders>
              <w:top w:val="nil"/>
              <w:left w:val="nil"/>
              <w:bottom w:val="nil"/>
              <w:right w:val="nil"/>
            </w:tcBorders>
            <w:shd w:val="clear" w:color="auto" w:fill="auto"/>
            <w:vAlign w:val="bottom"/>
          </w:tcPr>
          <w:p w14:paraId="0000015D" w14:textId="77777777" w:rsidR="00E4087A" w:rsidRDefault="00E4087A">
            <w:pPr>
              <w:spacing w:line="240" w:lineRule="auto"/>
              <w:jc w:val="center"/>
              <w:rPr>
                <w:b/>
                <w:color w:val="000000"/>
                <w:sz w:val="16"/>
                <w:szCs w:val="16"/>
              </w:rPr>
            </w:pPr>
          </w:p>
        </w:tc>
        <w:tc>
          <w:tcPr>
            <w:tcW w:w="894" w:type="dxa"/>
            <w:tcBorders>
              <w:top w:val="nil"/>
              <w:left w:val="nil"/>
              <w:bottom w:val="nil"/>
              <w:right w:val="nil"/>
            </w:tcBorders>
            <w:shd w:val="clear" w:color="auto" w:fill="92D050"/>
            <w:vAlign w:val="bottom"/>
          </w:tcPr>
          <w:p w14:paraId="0000015E" w14:textId="77777777" w:rsidR="00E4087A" w:rsidRDefault="002F04AA">
            <w:pPr>
              <w:spacing w:line="240" w:lineRule="auto"/>
              <w:jc w:val="center"/>
              <w:rPr>
                <w:b/>
                <w:color w:val="000000"/>
                <w:sz w:val="16"/>
                <w:szCs w:val="16"/>
              </w:rPr>
            </w:pPr>
            <w:r>
              <w:rPr>
                <w:b/>
                <w:color w:val="000000"/>
                <w:sz w:val="16"/>
                <w:szCs w:val="16"/>
              </w:rPr>
              <w:t>28,75</w:t>
            </w:r>
          </w:p>
        </w:tc>
      </w:tr>
    </w:tbl>
    <w:p w14:paraId="00000160"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161" w14:textId="4D0826CF"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En el anterior </w:t>
      </w:r>
      <w:r w:rsidR="000D28DC">
        <w:rPr>
          <w:color w:val="000000"/>
          <w:sz w:val="20"/>
          <w:szCs w:val="20"/>
        </w:rPr>
        <w:t>e</w:t>
      </w:r>
      <w:r>
        <w:rPr>
          <w:color w:val="000000"/>
          <w:sz w:val="20"/>
          <w:szCs w:val="20"/>
        </w:rPr>
        <w:t>stado de la situación financiera de la empresa Alimentos de Colombia se puede evidenciar que el incremento del 2019 al 2021 fue s</w:t>
      </w:r>
      <w:r w:rsidR="000D28DC">
        <w:rPr>
          <w:color w:val="000000"/>
          <w:sz w:val="20"/>
          <w:szCs w:val="20"/>
        </w:rPr>
        <w:t>o</w:t>
      </w:r>
      <w:r>
        <w:rPr>
          <w:color w:val="000000"/>
          <w:sz w:val="20"/>
          <w:szCs w:val="20"/>
        </w:rPr>
        <w:t>lo del 3,8% anual, se nota que el desempeño empresarial fue reservado y no es para menos</w:t>
      </w:r>
      <w:r w:rsidR="000D28DC">
        <w:rPr>
          <w:color w:val="000000"/>
          <w:sz w:val="20"/>
          <w:szCs w:val="20"/>
        </w:rPr>
        <w:t>,</w:t>
      </w:r>
      <w:r>
        <w:rPr>
          <w:color w:val="000000"/>
          <w:sz w:val="20"/>
          <w:szCs w:val="20"/>
        </w:rPr>
        <w:t xml:space="preserve"> luego de venir en el 2020 de un año inactivo totalmente. </w:t>
      </w:r>
    </w:p>
    <w:p w14:paraId="00000162"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163" w14:textId="4CD0722C"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Continuando con el análisis se puede deducir que el </w:t>
      </w:r>
      <w:r w:rsidR="000D28DC">
        <w:rPr>
          <w:color w:val="000000"/>
          <w:sz w:val="20"/>
          <w:szCs w:val="20"/>
        </w:rPr>
        <w:t xml:space="preserve">activo fijo o propiedad, planta y equipo </w:t>
      </w:r>
      <w:r>
        <w:rPr>
          <w:color w:val="000000"/>
          <w:sz w:val="20"/>
          <w:szCs w:val="20"/>
        </w:rPr>
        <w:t>representa el 95,48% del total del activo</w:t>
      </w:r>
      <w:r w:rsidR="00264CD9">
        <w:rPr>
          <w:color w:val="000000"/>
          <w:sz w:val="20"/>
          <w:szCs w:val="20"/>
        </w:rPr>
        <w:t>,</w:t>
      </w:r>
      <w:r>
        <w:rPr>
          <w:color w:val="000000"/>
          <w:sz w:val="20"/>
          <w:szCs w:val="20"/>
        </w:rPr>
        <w:t xml:space="preserve"> lo que muestra que es una empresa productora que requiere de unas condiciones en infraestructura para operar. De la misma manera, se puede concluir que el </w:t>
      </w:r>
      <w:r w:rsidR="00264CD9">
        <w:rPr>
          <w:color w:val="000000"/>
          <w:sz w:val="20"/>
          <w:szCs w:val="20"/>
        </w:rPr>
        <w:t>e</w:t>
      </w:r>
      <w:r>
        <w:rPr>
          <w:color w:val="000000"/>
          <w:sz w:val="20"/>
          <w:szCs w:val="20"/>
        </w:rPr>
        <w:t xml:space="preserve">dificio representa el 51,61% del total de </w:t>
      </w:r>
      <w:r w:rsidR="00264CD9">
        <w:rPr>
          <w:color w:val="000000"/>
          <w:sz w:val="20"/>
          <w:szCs w:val="20"/>
        </w:rPr>
        <w:t>a</w:t>
      </w:r>
      <w:r>
        <w:rPr>
          <w:color w:val="000000"/>
          <w:sz w:val="20"/>
          <w:szCs w:val="20"/>
        </w:rPr>
        <w:t xml:space="preserve">ctivo </w:t>
      </w:r>
      <w:r w:rsidR="00264CD9">
        <w:rPr>
          <w:color w:val="000000"/>
          <w:sz w:val="20"/>
          <w:szCs w:val="20"/>
        </w:rPr>
        <w:t>f</w:t>
      </w:r>
      <w:r>
        <w:rPr>
          <w:color w:val="000000"/>
          <w:sz w:val="20"/>
          <w:szCs w:val="20"/>
        </w:rPr>
        <w:t>ijo, lo que corrobora la anterior conclusión.</w:t>
      </w:r>
    </w:p>
    <w:p w14:paraId="00000164"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165" w14:textId="007F1FC0"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Se considera que la empresa tiene una excelente política de endeudamiento reflejado en que el </w:t>
      </w:r>
      <w:r w:rsidR="009523B8">
        <w:rPr>
          <w:color w:val="000000"/>
          <w:sz w:val="20"/>
          <w:szCs w:val="20"/>
        </w:rPr>
        <w:t xml:space="preserve">activo corriente </w:t>
      </w:r>
      <w:r>
        <w:rPr>
          <w:color w:val="000000"/>
          <w:sz w:val="20"/>
          <w:szCs w:val="20"/>
        </w:rPr>
        <w:t>representa el 30% aproximadamente de la sumatoria total de pasivo + patrimonio, lo cual revela que la empresa está siendo cautelosa en sus decisiones de financiación y mantiene un endeudamiento moderado.</w:t>
      </w:r>
    </w:p>
    <w:p w14:paraId="00000166"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167" w14:textId="73B8D6E0"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A partir de aquí se presenta el </w:t>
      </w:r>
      <w:r w:rsidR="00A1034E">
        <w:rPr>
          <w:color w:val="000000"/>
          <w:sz w:val="20"/>
          <w:szCs w:val="20"/>
        </w:rPr>
        <w:t>e</w:t>
      </w:r>
      <w:r>
        <w:rPr>
          <w:color w:val="000000"/>
          <w:sz w:val="20"/>
          <w:szCs w:val="20"/>
        </w:rPr>
        <w:t>stado de la situación financiera con la proyección de acuerdo con decisiones tomadas para el año 2022, así:</w:t>
      </w:r>
    </w:p>
    <w:p w14:paraId="00000168" w14:textId="77777777" w:rsidR="00E4087A" w:rsidRDefault="00E4087A">
      <w:pPr>
        <w:pBdr>
          <w:top w:val="nil"/>
          <w:left w:val="nil"/>
          <w:bottom w:val="nil"/>
          <w:right w:val="nil"/>
          <w:between w:val="nil"/>
        </w:pBdr>
        <w:shd w:val="clear" w:color="auto" w:fill="FFFFFF"/>
        <w:spacing w:before="55" w:after="55" w:line="240" w:lineRule="auto"/>
        <w:jc w:val="center"/>
        <w:rPr>
          <w:b/>
          <w:color w:val="000000"/>
          <w:sz w:val="20"/>
          <w:szCs w:val="20"/>
        </w:rPr>
      </w:pPr>
    </w:p>
    <w:p w14:paraId="00000169" w14:textId="38444175" w:rsidR="00E4087A" w:rsidRPr="00B83E4C" w:rsidRDefault="002F04AA">
      <w:pPr>
        <w:pBdr>
          <w:top w:val="nil"/>
          <w:left w:val="nil"/>
          <w:bottom w:val="nil"/>
          <w:right w:val="nil"/>
          <w:between w:val="nil"/>
        </w:pBdr>
        <w:shd w:val="clear" w:color="auto" w:fill="FFFFFF"/>
        <w:spacing w:before="55" w:after="55" w:line="240" w:lineRule="auto"/>
        <w:rPr>
          <w:b/>
          <w:color w:val="000000"/>
          <w:sz w:val="20"/>
          <w:szCs w:val="20"/>
          <w:highlight w:val="yellow"/>
        </w:rPr>
      </w:pPr>
      <w:r w:rsidRPr="00B83E4C">
        <w:rPr>
          <w:b/>
          <w:color w:val="000000"/>
          <w:sz w:val="20"/>
          <w:szCs w:val="20"/>
          <w:highlight w:val="yellow"/>
        </w:rPr>
        <w:t xml:space="preserve">Tabla </w:t>
      </w:r>
      <w:r w:rsidR="00B83E4C" w:rsidRPr="00B83E4C">
        <w:rPr>
          <w:b/>
          <w:color w:val="000000"/>
          <w:sz w:val="20"/>
          <w:szCs w:val="20"/>
          <w:highlight w:val="yellow"/>
        </w:rPr>
        <w:t>4</w:t>
      </w:r>
    </w:p>
    <w:p w14:paraId="0000016A" w14:textId="0E2E6CA4" w:rsidR="00E4087A" w:rsidRDefault="002F04AA">
      <w:pPr>
        <w:pBdr>
          <w:top w:val="nil"/>
          <w:left w:val="nil"/>
          <w:bottom w:val="nil"/>
          <w:right w:val="nil"/>
          <w:between w:val="nil"/>
        </w:pBdr>
        <w:shd w:val="clear" w:color="auto" w:fill="FFFFFF"/>
        <w:spacing w:before="55" w:after="55" w:line="240" w:lineRule="auto"/>
        <w:rPr>
          <w:i/>
          <w:color w:val="000000"/>
          <w:sz w:val="20"/>
          <w:szCs w:val="20"/>
        </w:rPr>
      </w:pPr>
      <w:r w:rsidRPr="00B83E4C">
        <w:rPr>
          <w:i/>
          <w:color w:val="000000"/>
          <w:sz w:val="20"/>
          <w:szCs w:val="20"/>
          <w:highlight w:val="yellow"/>
        </w:rPr>
        <w:t xml:space="preserve">Estado de </w:t>
      </w:r>
      <w:r w:rsidR="00A1034E" w:rsidRPr="00B83E4C">
        <w:rPr>
          <w:i/>
          <w:color w:val="000000"/>
          <w:sz w:val="20"/>
          <w:szCs w:val="20"/>
          <w:highlight w:val="yellow"/>
        </w:rPr>
        <w:t>situación</w:t>
      </w:r>
      <w:r w:rsidR="00A1034E">
        <w:rPr>
          <w:i/>
          <w:color w:val="000000"/>
          <w:sz w:val="20"/>
          <w:szCs w:val="20"/>
        </w:rPr>
        <w:t xml:space="preserve"> financiera con proyecciones basadas en decisiones a partir </w:t>
      </w:r>
      <w:r>
        <w:rPr>
          <w:i/>
          <w:color w:val="000000"/>
          <w:sz w:val="20"/>
          <w:szCs w:val="20"/>
        </w:rPr>
        <w:t>de enero de 2022</w:t>
      </w:r>
    </w:p>
    <w:p w14:paraId="0000016B"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tbl>
      <w:tblPr>
        <w:tblStyle w:val="a0"/>
        <w:tblW w:w="10346" w:type="dxa"/>
        <w:tblLayout w:type="fixed"/>
        <w:tblLook w:val="0400" w:firstRow="0" w:lastRow="0" w:firstColumn="0" w:lastColumn="0" w:noHBand="0" w:noVBand="1"/>
      </w:tblPr>
      <w:tblGrid>
        <w:gridCol w:w="1701"/>
        <w:gridCol w:w="1843"/>
        <w:gridCol w:w="981"/>
        <w:gridCol w:w="1874"/>
        <w:gridCol w:w="981"/>
        <w:gridCol w:w="1985"/>
        <w:gridCol w:w="981"/>
      </w:tblGrid>
      <w:tr w:rsidR="00E4087A" w14:paraId="6ADCEEDC" w14:textId="77777777">
        <w:trPr>
          <w:trHeight w:val="300"/>
        </w:trPr>
        <w:tc>
          <w:tcPr>
            <w:tcW w:w="10346" w:type="dxa"/>
            <w:gridSpan w:val="7"/>
            <w:tcBorders>
              <w:top w:val="nil"/>
              <w:left w:val="nil"/>
              <w:bottom w:val="nil"/>
              <w:right w:val="nil"/>
            </w:tcBorders>
            <w:shd w:val="clear" w:color="auto" w:fill="auto"/>
            <w:vAlign w:val="bottom"/>
          </w:tcPr>
          <w:p w14:paraId="0000016C" w14:textId="77777777" w:rsidR="00E4087A" w:rsidRDefault="002F04AA">
            <w:pPr>
              <w:spacing w:line="240" w:lineRule="auto"/>
              <w:jc w:val="center"/>
              <w:rPr>
                <w:b/>
                <w:color w:val="000000"/>
                <w:sz w:val="18"/>
                <w:szCs w:val="18"/>
              </w:rPr>
            </w:pPr>
            <w:r>
              <w:rPr>
                <w:b/>
                <w:color w:val="000000"/>
                <w:sz w:val="18"/>
                <w:szCs w:val="18"/>
              </w:rPr>
              <w:t>ALIMENTOS DE COLOMBIA</w:t>
            </w:r>
          </w:p>
        </w:tc>
      </w:tr>
      <w:tr w:rsidR="00E4087A" w14:paraId="38C459D2" w14:textId="77777777">
        <w:trPr>
          <w:trHeight w:val="300"/>
        </w:trPr>
        <w:tc>
          <w:tcPr>
            <w:tcW w:w="10346" w:type="dxa"/>
            <w:gridSpan w:val="7"/>
            <w:tcBorders>
              <w:top w:val="nil"/>
              <w:left w:val="nil"/>
              <w:bottom w:val="nil"/>
              <w:right w:val="nil"/>
            </w:tcBorders>
            <w:shd w:val="clear" w:color="auto" w:fill="auto"/>
            <w:vAlign w:val="bottom"/>
          </w:tcPr>
          <w:p w14:paraId="00000173" w14:textId="13A049B8" w:rsidR="00E4087A" w:rsidRDefault="002F04AA">
            <w:pPr>
              <w:spacing w:line="240" w:lineRule="auto"/>
              <w:jc w:val="center"/>
              <w:rPr>
                <w:b/>
                <w:color w:val="000000"/>
                <w:sz w:val="18"/>
                <w:szCs w:val="18"/>
              </w:rPr>
            </w:pPr>
            <w:r>
              <w:rPr>
                <w:b/>
                <w:color w:val="000000"/>
                <w:sz w:val="18"/>
                <w:szCs w:val="18"/>
              </w:rPr>
              <w:t>ESTADO DE SITUACIÓN FINANCIERA DEL 1</w:t>
            </w:r>
            <w:r w:rsidR="00FF7216">
              <w:rPr>
                <w:b/>
                <w:color w:val="000000"/>
                <w:sz w:val="18"/>
                <w:szCs w:val="18"/>
              </w:rPr>
              <w:t>°</w:t>
            </w:r>
            <w:r>
              <w:rPr>
                <w:b/>
                <w:color w:val="000000"/>
                <w:sz w:val="18"/>
                <w:szCs w:val="18"/>
              </w:rPr>
              <w:t xml:space="preserve"> DE ENERO A 31 DE DICIEMBRE DE 2019, 2021 y 2022</w:t>
            </w:r>
          </w:p>
        </w:tc>
      </w:tr>
      <w:tr w:rsidR="00E4087A" w14:paraId="5FB69658" w14:textId="77777777">
        <w:trPr>
          <w:trHeight w:val="300"/>
        </w:trPr>
        <w:tc>
          <w:tcPr>
            <w:tcW w:w="10346" w:type="dxa"/>
            <w:gridSpan w:val="7"/>
            <w:tcBorders>
              <w:top w:val="nil"/>
              <w:left w:val="nil"/>
              <w:bottom w:val="nil"/>
              <w:right w:val="nil"/>
            </w:tcBorders>
            <w:shd w:val="clear" w:color="auto" w:fill="auto"/>
            <w:vAlign w:val="bottom"/>
          </w:tcPr>
          <w:p w14:paraId="0000017A" w14:textId="77777777" w:rsidR="00E4087A" w:rsidRDefault="002F04AA">
            <w:pPr>
              <w:spacing w:line="240" w:lineRule="auto"/>
              <w:jc w:val="center"/>
              <w:rPr>
                <w:b/>
                <w:color w:val="000000"/>
                <w:sz w:val="18"/>
                <w:szCs w:val="18"/>
              </w:rPr>
            </w:pPr>
            <w:r>
              <w:rPr>
                <w:b/>
                <w:color w:val="000000"/>
                <w:sz w:val="18"/>
                <w:szCs w:val="18"/>
              </w:rPr>
              <w:t>VALORES EN PESOS ($)</w:t>
            </w:r>
          </w:p>
        </w:tc>
      </w:tr>
      <w:tr w:rsidR="00E4087A" w14:paraId="7AB28BA0" w14:textId="77777777">
        <w:trPr>
          <w:trHeight w:val="300"/>
        </w:trPr>
        <w:tc>
          <w:tcPr>
            <w:tcW w:w="1701" w:type="dxa"/>
            <w:tcBorders>
              <w:top w:val="nil"/>
              <w:left w:val="nil"/>
              <w:bottom w:val="nil"/>
              <w:right w:val="nil"/>
            </w:tcBorders>
            <w:shd w:val="clear" w:color="auto" w:fill="auto"/>
            <w:vAlign w:val="bottom"/>
          </w:tcPr>
          <w:p w14:paraId="00000181" w14:textId="77777777" w:rsidR="00E4087A" w:rsidRDefault="00E4087A">
            <w:pPr>
              <w:spacing w:line="240" w:lineRule="auto"/>
              <w:jc w:val="center"/>
              <w:rPr>
                <w:b/>
                <w:color w:val="000000"/>
                <w:sz w:val="18"/>
                <w:szCs w:val="18"/>
              </w:rPr>
            </w:pPr>
          </w:p>
        </w:tc>
        <w:tc>
          <w:tcPr>
            <w:tcW w:w="1843" w:type="dxa"/>
            <w:tcBorders>
              <w:top w:val="nil"/>
              <w:left w:val="nil"/>
              <w:bottom w:val="nil"/>
              <w:right w:val="nil"/>
            </w:tcBorders>
            <w:shd w:val="clear" w:color="auto" w:fill="auto"/>
            <w:vAlign w:val="bottom"/>
          </w:tcPr>
          <w:p w14:paraId="00000182"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83" w14:textId="77777777" w:rsidR="00E4087A" w:rsidRDefault="00E4087A">
            <w:pPr>
              <w:spacing w:line="240" w:lineRule="auto"/>
              <w:jc w:val="center"/>
              <w:rPr>
                <w:sz w:val="18"/>
                <w:szCs w:val="18"/>
              </w:rPr>
            </w:pPr>
          </w:p>
        </w:tc>
        <w:tc>
          <w:tcPr>
            <w:tcW w:w="1874" w:type="dxa"/>
            <w:tcBorders>
              <w:top w:val="nil"/>
              <w:left w:val="nil"/>
              <w:bottom w:val="nil"/>
              <w:right w:val="nil"/>
            </w:tcBorders>
            <w:shd w:val="clear" w:color="auto" w:fill="auto"/>
            <w:vAlign w:val="bottom"/>
          </w:tcPr>
          <w:p w14:paraId="00000184"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85" w14:textId="77777777" w:rsidR="00E4087A" w:rsidRDefault="00E4087A">
            <w:pPr>
              <w:spacing w:line="240" w:lineRule="auto"/>
              <w:jc w:val="center"/>
              <w:rPr>
                <w:sz w:val="18"/>
                <w:szCs w:val="18"/>
              </w:rPr>
            </w:pPr>
          </w:p>
        </w:tc>
        <w:tc>
          <w:tcPr>
            <w:tcW w:w="1985" w:type="dxa"/>
            <w:tcBorders>
              <w:top w:val="nil"/>
              <w:left w:val="nil"/>
              <w:bottom w:val="nil"/>
              <w:right w:val="nil"/>
            </w:tcBorders>
            <w:shd w:val="clear" w:color="auto" w:fill="auto"/>
            <w:vAlign w:val="bottom"/>
          </w:tcPr>
          <w:p w14:paraId="00000186"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87" w14:textId="77777777" w:rsidR="00E4087A" w:rsidRDefault="00E4087A">
            <w:pPr>
              <w:spacing w:line="240" w:lineRule="auto"/>
              <w:rPr>
                <w:sz w:val="18"/>
                <w:szCs w:val="18"/>
              </w:rPr>
            </w:pPr>
          </w:p>
        </w:tc>
      </w:tr>
      <w:tr w:rsidR="00E4087A" w14:paraId="2EA37B47" w14:textId="77777777">
        <w:trPr>
          <w:trHeight w:val="570"/>
        </w:trPr>
        <w:tc>
          <w:tcPr>
            <w:tcW w:w="1701" w:type="dxa"/>
            <w:tcBorders>
              <w:top w:val="nil"/>
              <w:left w:val="nil"/>
              <w:bottom w:val="nil"/>
              <w:right w:val="nil"/>
            </w:tcBorders>
            <w:shd w:val="clear" w:color="auto" w:fill="auto"/>
            <w:vAlign w:val="bottom"/>
          </w:tcPr>
          <w:p w14:paraId="00000188" w14:textId="77777777" w:rsidR="00E4087A" w:rsidRDefault="00E4087A">
            <w:pPr>
              <w:spacing w:line="240" w:lineRule="auto"/>
              <w:rPr>
                <w:sz w:val="18"/>
                <w:szCs w:val="18"/>
              </w:rPr>
            </w:pPr>
          </w:p>
        </w:tc>
        <w:tc>
          <w:tcPr>
            <w:tcW w:w="1843" w:type="dxa"/>
            <w:tcBorders>
              <w:top w:val="nil"/>
              <w:left w:val="nil"/>
              <w:bottom w:val="nil"/>
              <w:right w:val="nil"/>
            </w:tcBorders>
            <w:shd w:val="clear" w:color="auto" w:fill="auto"/>
            <w:vAlign w:val="bottom"/>
          </w:tcPr>
          <w:p w14:paraId="00000189" w14:textId="77777777" w:rsidR="00E4087A" w:rsidRDefault="002F04AA">
            <w:pPr>
              <w:spacing w:line="240" w:lineRule="auto"/>
              <w:jc w:val="center"/>
              <w:rPr>
                <w:b/>
                <w:color w:val="000000"/>
                <w:sz w:val="18"/>
                <w:szCs w:val="18"/>
              </w:rPr>
            </w:pPr>
            <w:r>
              <w:rPr>
                <w:b/>
                <w:color w:val="000000"/>
                <w:sz w:val="18"/>
                <w:szCs w:val="18"/>
              </w:rPr>
              <w:t>AÑO 2019</w:t>
            </w:r>
          </w:p>
        </w:tc>
        <w:tc>
          <w:tcPr>
            <w:tcW w:w="981" w:type="dxa"/>
            <w:tcBorders>
              <w:top w:val="nil"/>
              <w:left w:val="nil"/>
              <w:bottom w:val="nil"/>
              <w:right w:val="nil"/>
            </w:tcBorders>
            <w:shd w:val="clear" w:color="auto" w:fill="auto"/>
            <w:vAlign w:val="bottom"/>
          </w:tcPr>
          <w:p w14:paraId="0000018A" w14:textId="77777777" w:rsidR="00E4087A" w:rsidRDefault="002F04AA">
            <w:pPr>
              <w:spacing w:line="240" w:lineRule="auto"/>
              <w:jc w:val="center"/>
              <w:rPr>
                <w:b/>
                <w:color w:val="000000"/>
                <w:sz w:val="18"/>
                <w:szCs w:val="18"/>
              </w:rPr>
            </w:pPr>
            <w:r>
              <w:rPr>
                <w:b/>
                <w:sz w:val="18"/>
                <w:szCs w:val="18"/>
              </w:rPr>
              <w:t>ANÁLISIS</w:t>
            </w:r>
            <w:r>
              <w:rPr>
                <w:b/>
                <w:color w:val="000000"/>
                <w:sz w:val="18"/>
                <w:szCs w:val="18"/>
              </w:rPr>
              <w:t xml:space="preserve"> </w:t>
            </w:r>
            <w:r>
              <w:rPr>
                <w:b/>
                <w:color w:val="000000"/>
                <w:sz w:val="10"/>
                <w:szCs w:val="10"/>
              </w:rPr>
              <w:t>PORCENTUAL</w:t>
            </w:r>
          </w:p>
        </w:tc>
        <w:tc>
          <w:tcPr>
            <w:tcW w:w="1874" w:type="dxa"/>
            <w:tcBorders>
              <w:top w:val="nil"/>
              <w:left w:val="nil"/>
              <w:bottom w:val="nil"/>
              <w:right w:val="nil"/>
            </w:tcBorders>
            <w:shd w:val="clear" w:color="auto" w:fill="auto"/>
            <w:vAlign w:val="bottom"/>
          </w:tcPr>
          <w:p w14:paraId="0000018B" w14:textId="77777777" w:rsidR="00E4087A" w:rsidRDefault="002F04AA">
            <w:pPr>
              <w:spacing w:line="240" w:lineRule="auto"/>
              <w:jc w:val="center"/>
              <w:rPr>
                <w:b/>
                <w:color w:val="000000"/>
                <w:sz w:val="18"/>
                <w:szCs w:val="18"/>
              </w:rPr>
            </w:pPr>
            <w:r>
              <w:rPr>
                <w:b/>
                <w:color w:val="000000"/>
                <w:sz w:val="18"/>
                <w:szCs w:val="18"/>
              </w:rPr>
              <w:t>AÑO 2021</w:t>
            </w:r>
          </w:p>
        </w:tc>
        <w:tc>
          <w:tcPr>
            <w:tcW w:w="981" w:type="dxa"/>
            <w:tcBorders>
              <w:top w:val="nil"/>
              <w:left w:val="nil"/>
              <w:bottom w:val="nil"/>
              <w:right w:val="nil"/>
            </w:tcBorders>
            <w:shd w:val="clear" w:color="auto" w:fill="auto"/>
            <w:vAlign w:val="bottom"/>
          </w:tcPr>
          <w:p w14:paraId="0000018C" w14:textId="77777777" w:rsidR="00E4087A" w:rsidRDefault="002F04AA">
            <w:pPr>
              <w:spacing w:line="240" w:lineRule="auto"/>
              <w:jc w:val="center"/>
              <w:rPr>
                <w:b/>
                <w:color w:val="000000"/>
                <w:sz w:val="18"/>
                <w:szCs w:val="18"/>
              </w:rPr>
            </w:pPr>
            <w:r>
              <w:rPr>
                <w:b/>
                <w:sz w:val="18"/>
                <w:szCs w:val="18"/>
              </w:rPr>
              <w:t>ANÁLISIS</w:t>
            </w:r>
            <w:r>
              <w:rPr>
                <w:b/>
                <w:color w:val="000000"/>
                <w:sz w:val="18"/>
                <w:szCs w:val="18"/>
              </w:rPr>
              <w:t xml:space="preserve"> </w:t>
            </w:r>
            <w:r>
              <w:rPr>
                <w:b/>
                <w:color w:val="000000"/>
                <w:sz w:val="10"/>
                <w:szCs w:val="10"/>
              </w:rPr>
              <w:t>PORCENTUAL</w:t>
            </w:r>
          </w:p>
        </w:tc>
        <w:tc>
          <w:tcPr>
            <w:tcW w:w="1985" w:type="dxa"/>
            <w:tcBorders>
              <w:top w:val="nil"/>
              <w:left w:val="nil"/>
              <w:bottom w:val="nil"/>
              <w:right w:val="nil"/>
            </w:tcBorders>
            <w:shd w:val="clear" w:color="auto" w:fill="auto"/>
            <w:vAlign w:val="bottom"/>
          </w:tcPr>
          <w:p w14:paraId="0000018D" w14:textId="77777777" w:rsidR="00E4087A" w:rsidRDefault="002F04AA">
            <w:pPr>
              <w:spacing w:line="240" w:lineRule="auto"/>
              <w:jc w:val="center"/>
              <w:rPr>
                <w:b/>
                <w:color w:val="000000"/>
                <w:sz w:val="18"/>
                <w:szCs w:val="18"/>
              </w:rPr>
            </w:pPr>
            <w:r>
              <w:rPr>
                <w:b/>
                <w:color w:val="000000"/>
                <w:sz w:val="18"/>
                <w:szCs w:val="18"/>
              </w:rPr>
              <w:t>AÑO 2022</w:t>
            </w:r>
          </w:p>
        </w:tc>
        <w:tc>
          <w:tcPr>
            <w:tcW w:w="981" w:type="dxa"/>
            <w:tcBorders>
              <w:top w:val="nil"/>
              <w:left w:val="nil"/>
              <w:bottom w:val="nil"/>
              <w:right w:val="nil"/>
            </w:tcBorders>
            <w:shd w:val="clear" w:color="auto" w:fill="auto"/>
            <w:vAlign w:val="bottom"/>
          </w:tcPr>
          <w:p w14:paraId="0000018E" w14:textId="77777777" w:rsidR="00E4087A" w:rsidRDefault="002F04AA">
            <w:pPr>
              <w:spacing w:line="240" w:lineRule="auto"/>
              <w:jc w:val="center"/>
              <w:rPr>
                <w:b/>
                <w:color w:val="000000"/>
                <w:sz w:val="18"/>
                <w:szCs w:val="18"/>
              </w:rPr>
            </w:pPr>
            <w:r>
              <w:rPr>
                <w:b/>
                <w:sz w:val="18"/>
                <w:szCs w:val="18"/>
              </w:rPr>
              <w:t>ANÁLISIS</w:t>
            </w:r>
            <w:r>
              <w:rPr>
                <w:b/>
                <w:color w:val="000000"/>
                <w:sz w:val="18"/>
                <w:szCs w:val="18"/>
              </w:rPr>
              <w:t xml:space="preserve"> </w:t>
            </w:r>
            <w:r>
              <w:rPr>
                <w:b/>
                <w:color w:val="000000"/>
                <w:sz w:val="10"/>
                <w:szCs w:val="10"/>
              </w:rPr>
              <w:t>PORCENTUAL</w:t>
            </w:r>
          </w:p>
        </w:tc>
      </w:tr>
      <w:tr w:rsidR="00E4087A" w14:paraId="50BD19E6" w14:textId="77777777">
        <w:trPr>
          <w:trHeight w:val="300"/>
        </w:trPr>
        <w:tc>
          <w:tcPr>
            <w:tcW w:w="1701" w:type="dxa"/>
            <w:tcBorders>
              <w:top w:val="nil"/>
              <w:left w:val="nil"/>
              <w:bottom w:val="nil"/>
              <w:right w:val="nil"/>
            </w:tcBorders>
            <w:shd w:val="clear" w:color="auto" w:fill="auto"/>
            <w:vAlign w:val="bottom"/>
          </w:tcPr>
          <w:p w14:paraId="0000018F" w14:textId="77777777" w:rsidR="00E4087A" w:rsidRDefault="00E4087A">
            <w:pPr>
              <w:spacing w:line="240" w:lineRule="auto"/>
              <w:jc w:val="center"/>
              <w:rPr>
                <w:b/>
                <w:color w:val="000000"/>
                <w:sz w:val="18"/>
                <w:szCs w:val="18"/>
              </w:rPr>
            </w:pPr>
          </w:p>
        </w:tc>
        <w:tc>
          <w:tcPr>
            <w:tcW w:w="1843" w:type="dxa"/>
            <w:tcBorders>
              <w:top w:val="nil"/>
              <w:left w:val="nil"/>
              <w:bottom w:val="nil"/>
              <w:right w:val="nil"/>
            </w:tcBorders>
            <w:shd w:val="clear" w:color="auto" w:fill="auto"/>
            <w:vAlign w:val="bottom"/>
          </w:tcPr>
          <w:p w14:paraId="00000190"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191"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192"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93"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194"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95" w14:textId="77777777" w:rsidR="00E4087A" w:rsidRDefault="00E4087A">
            <w:pPr>
              <w:spacing w:line="240" w:lineRule="auto"/>
              <w:rPr>
                <w:sz w:val="18"/>
                <w:szCs w:val="18"/>
              </w:rPr>
            </w:pPr>
          </w:p>
        </w:tc>
      </w:tr>
      <w:tr w:rsidR="00E4087A" w14:paraId="019774DC" w14:textId="77777777">
        <w:trPr>
          <w:trHeight w:val="300"/>
        </w:trPr>
        <w:tc>
          <w:tcPr>
            <w:tcW w:w="1701" w:type="dxa"/>
            <w:tcBorders>
              <w:top w:val="nil"/>
              <w:left w:val="nil"/>
              <w:bottom w:val="nil"/>
              <w:right w:val="nil"/>
            </w:tcBorders>
            <w:shd w:val="clear" w:color="auto" w:fill="auto"/>
            <w:vAlign w:val="bottom"/>
          </w:tcPr>
          <w:p w14:paraId="00000196" w14:textId="77777777" w:rsidR="00E4087A" w:rsidRDefault="002F04AA">
            <w:pPr>
              <w:spacing w:line="240" w:lineRule="auto"/>
              <w:rPr>
                <w:b/>
                <w:color w:val="000000"/>
                <w:sz w:val="18"/>
                <w:szCs w:val="18"/>
              </w:rPr>
            </w:pPr>
            <w:r>
              <w:rPr>
                <w:b/>
                <w:color w:val="000000"/>
                <w:sz w:val="18"/>
                <w:szCs w:val="18"/>
              </w:rPr>
              <w:t xml:space="preserve">ACTIVO </w:t>
            </w:r>
          </w:p>
        </w:tc>
        <w:tc>
          <w:tcPr>
            <w:tcW w:w="1843" w:type="dxa"/>
            <w:tcBorders>
              <w:top w:val="nil"/>
              <w:left w:val="nil"/>
              <w:bottom w:val="nil"/>
              <w:right w:val="nil"/>
            </w:tcBorders>
            <w:shd w:val="clear" w:color="auto" w:fill="auto"/>
            <w:vAlign w:val="bottom"/>
          </w:tcPr>
          <w:p w14:paraId="00000197" w14:textId="77777777" w:rsidR="00E4087A" w:rsidRDefault="002F04AA">
            <w:pPr>
              <w:spacing w:line="240" w:lineRule="auto"/>
              <w:rPr>
                <w:b/>
                <w:color w:val="000000"/>
                <w:sz w:val="18"/>
                <w:szCs w:val="18"/>
              </w:rPr>
            </w:pPr>
            <w:r>
              <w:rPr>
                <w:b/>
                <w:color w:val="000000"/>
                <w:sz w:val="18"/>
                <w:szCs w:val="18"/>
              </w:rPr>
              <w:t xml:space="preserve"> $       243.500.000,00 </w:t>
            </w:r>
          </w:p>
        </w:tc>
        <w:tc>
          <w:tcPr>
            <w:tcW w:w="981" w:type="dxa"/>
            <w:tcBorders>
              <w:top w:val="nil"/>
              <w:left w:val="nil"/>
              <w:bottom w:val="nil"/>
              <w:right w:val="nil"/>
            </w:tcBorders>
            <w:shd w:val="clear" w:color="auto" w:fill="auto"/>
            <w:vAlign w:val="bottom"/>
          </w:tcPr>
          <w:p w14:paraId="00000198" w14:textId="77777777" w:rsidR="00E4087A" w:rsidRDefault="00E4087A">
            <w:pPr>
              <w:spacing w:line="240" w:lineRule="auto"/>
              <w:rPr>
                <w:b/>
                <w:color w:val="000000"/>
                <w:sz w:val="18"/>
                <w:szCs w:val="18"/>
              </w:rPr>
            </w:pPr>
          </w:p>
        </w:tc>
        <w:tc>
          <w:tcPr>
            <w:tcW w:w="1874" w:type="dxa"/>
            <w:tcBorders>
              <w:top w:val="nil"/>
              <w:left w:val="nil"/>
              <w:bottom w:val="nil"/>
              <w:right w:val="nil"/>
            </w:tcBorders>
            <w:shd w:val="clear" w:color="auto" w:fill="auto"/>
            <w:vAlign w:val="bottom"/>
          </w:tcPr>
          <w:p w14:paraId="00000199" w14:textId="77777777" w:rsidR="00E4087A" w:rsidRDefault="002F04AA">
            <w:pPr>
              <w:spacing w:line="240" w:lineRule="auto"/>
              <w:rPr>
                <w:b/>
                <w:color w:val="000000"/>
                <w:sz w:val="18"/>
                <w:szCs w:val="18"/>
              </w:rPr>
            </w:pPr>
            <w:r>
              <w:rPr>
                <w:b/>
                <w:color w:val="000000"/>
                <w:sz w:val="18"/>
                <w:szCs w:val="18"/>
              </w:rPr>
              <w:t xml:space="preserve"> $       244.857.500,00 </w:t>
            </w:r>
          </w:p>
        </w:tc>
        <w:tc>
          <w:tcPr>
            <w:tcW w:w="981" w:type="dxa"/>
            <w:tcBorders>
              <w:top w:val="nil"/>
              <w:left w:val="nil"/>
              <w:bottom w:val="nil"/>
              <w:right w:val="nil"/>
            </w:tcBorders>
            <w:shd w:val="clear" w:color="auto" w:fill="auto"/>
            <w:vAlign w:val="bottom"/>
          </w:tcPr>
          <w:p w14:paraId="0000019A" w14:textId="77777777" w:rsidR="00E4087A" w:rsidRDefault="00E4087A">
            <w:pPr>
              <w:spacing w:line="240" w:lineRule="auto"/>
              <w:rPr>
                <w:b/>
                <w:color w:val="000000"/>
                <w:sz w:val="18"/>
                <w:szCs w:val="18"/>
              </w:rPr>
            </w:pPr>
          </w:p>
        </w:tc>
        <w:tc>
          <w:tcPr>
            <w:tcW w:w="1985" w:type="dxa"/>
            <w:tcBorders>
              <w:top w:val="nil"/>
              <w:left w:val="nil"/>
              <w:bottom w:val="nil"/>
              <w:right w:val="nil"/>
            </w:tcBorders>
            <w:shd w:val="clear" w:color="auto" w:fill="auto"/>
            <w:vAlign w:val="bottom"/>
          </w:tcPr>
          <w:p w14:paraId="0000019B" w14:textId="77777777" w:rsidR="00E4087A" w:rsidRDefault="002F04AA">
            <w:pPr>
              <w:spacing w:line="240" w:lineRule="auto"/>
              <w:rPr>
                <w:b/>
                <w:color w:val="000000"/>
                <w:sz w:val="18"/>
                <w:szCs w:val="18"/>
              </w:rPr>
            </w:pPr>
            <w:r>
              <w:rPr>
                <w:b/>
                <w:color w:val="000000"/>
                <w:sz w:val="18"/>
                <w:szCs w:val="18"/>
              </w:rPr>
              <w:t xml:space="preserve"> $                   279.473.255 </w:t>
            </w:r>
          </w:p>
        </w:tc>
        <w:tc>
          <w:tcPr>
            <w:tcW w:w="981" w:type="dxa"/>
            <w:tcBorders>
              <w:top w:val="nil"/>
              <w:left w:val="nil"/>
              <w:bottom w:val="nil"/>
              <w:right w:val="nil"/>
            </w:tcBorders>
            <w:shd w:val="clear" w:color="auto" w:fill="auto"/>
            <w:vAlign w:val="bottom"/>
          </w:tcPr>
          <w:p w14:paraId="0000019C" w14:textId="77777777" w:rsidR="00E4087A" w:rsidRDefault="00E4087A">
            <w:pPr>
              <w:spacing w:line="240" w:lineRule="auto"/>
              <w:rPr>
                <w:b/>
                <w:color w:val="000000"/>
                <w:sz w:val="18"/>
                <w:szCs w:val="18"/>
              </w:rPr>
            </w:pPr>
          </w:p>
        </w:tc>
      </w:tr>
      <w:tr w:rsidR="00E4087A" w14:paraId="2A6AC968" w14:textId="77777777">
        <w:trPr>
          <w:trHeight w:val="300"/>
        </w:trPr>
        <w:tc>
          <w:tcPr>
            <w:tcW w:w="1701" w:type="dxa"/>
            <w:tcBorders>
              <w:top w:val="nil"/>
              <w:left w:val="nil"/>
              <w:bottom w:val="nil"/>
              <w:right w:val="nil"/>
            </w:tcBorders>
            <w:shd w:val="clear" w:color="auto" w:fill="auto"/>
            <w:vAlign w:val="bottom"/>
          </w:tcPr>
          <w:p w14:paraId="0000019D" w14:textId="77777777" w:rsidR="00E4087A" w:rsidRDefault="002F04AA">
            <w:pPr>
              <w:spacing w:line="240" w:lineRule="auto"/>
              <w:rPr>
                <w:b/>
                <w:color w:val="000000"/>
                <w:sz w:val="18"/>
                <w:szCs w:val="18"/>
              </w:rPr>
            </w:pPr>
            <w:r>
              <w:rPr>
                <w:b/>
                <w:color w:val="000000"/>
                <w:sz w:val="18"/>
                <w:szCs w:val="18"/>
              </w:rPr>
              <w:t>CIRCULANTE</w:t>
            </w:r>
          </w:p>
        </w:tc>
        <w:tc>
          <w:tcPr>
            <w:tcW w:w="1843" w:type="dxa"/>
            <w:tcBorders>
              <w:top w:val="nil"/>
              <w:left w:val="nil"/>
              <w:bottom w:val="nil"/>
              <w:right w:val="nil"/>
            </w:tcBorders>
            <w:shd w:val="clear" w:color="auto" w:fill="auto"/>
            <w:vAlign w:val="bottom"/>
          </w:tcPr>
          <w:p w14:paraId="0000019E" w14:textId="77777777" w:rsidR="00E4087A" w:rsidRDefault="002F04AA">
            <w:pPr>
              <w:spacing w:line="240" w:lineRule="auto"/>
              <w:jc w:val="right"/>
              <w:rPr>
                <w:b/>
                <w:color w:val="000000"/>
                <w:sz w:val="18"/>
                <w:szCs w:val="18"/>
              </w:rPr>
            </w:pPr>
            <w:r>
              <w:rPr>
                <w:b/>
                <w:color w:val="000000"/>
                <w:sz w:val="18"/>
                <w:szCs w:val="18"/>
              </w:rPr>
              <w:t>11.000.000</w:t>
            </w:r>
          </w:p>
        </w:tc>
        <w:tc>
          <w:tcPr>
            <w:tcW w:w="981" w:type="dxa"/>
            <w:tcBorders>
              <w:top w:val="nil"/>
              <w:left w:val="nil"/>
              <w:bottom w:val="nil"/>
              <w:right w:val="nil"/>
            </w:tcBorders>
            <w:shd w:val="clear" w:color="auto" w:fill="auto"/>
            <w:vAlign w:val="bottom"/>
          </w:tcPr>
          <w:p w14:paraId="0000019F" w14:textId="77777777" w:rsidR="00E4087A" w:rsidRDefault="00E4087A">
            <w:pPr>
              <w:spacing w:line="240" w:lineRule="auto"/>
              <w:jc w:val="right"/>
              <w:rPr>
                <w:b/>
                <w:color w:val="000000"/>
                <w:sz w:val="18"/>
                <w:szCs w:val="18"/>
              </w:rPr>
            </w:pPr>
          </w:p>
        </w:tc>
        <w:tc>
          <w:tcPr>
            <w:tcW w:w="1874" w:type="dxa"/>
            <w:tcBorders>
              <w:top w:val="nil"/>
              <w:left w:val="nil"/>
              <w:bottom w:val="nil"/>
              <w:right w:val="nil"/>
            </w:tcBorders>
            <w:shd w:val="clear" w:color="auto" w:fill="auto"/>
            <w:vAlign w:val="bottom"/>
          </w:tcPr>
          <w:p w14:paraId="000001A0" w14:textId="77777777" w:rsidR="00E4087A" w:rsidRDefault="002F04AA">
            <w:pPr>
              <w:spacing w:line="240" w:lineRule="auto"/>
              <w:jc w:val="right"/>
              <w:rPr>
                <w:b/>
                <w:color w:val="000000"/>
                <w:sz w:val="18"/>
                <w:szCs w:val="18"/>
              </w:rPr>
            </w:pPr>
            <w:r>
              <w:rPr>
                <w:b/>
                <w:color w:val="000000"/>
                <w:sz w:val="18"/>
                <w:szCs w:val="18"/>
              </w:rPr>
              <w:t>12.300.500</w:t>
            </w:r>
          </w:p>
        </w:tc>
        <w:tc>
          <w:tcPr>
            <w:tcW w:w="981" w:type="dxa"/>
            <w:tcBorders>
              <w:top w:val="nil"/>
              <w:left w:val="nil"/>
              <w:bottom w:val="nil"/>
              <w:right w:val="nil"/>
            </w:tcBorders>
            <w:shd w:val="clear" w:color="auto" w:fill="auto"/>
            <w:vAlign w:val="bottom"/>
          </w:tcPr>
          <w:p w14:paraId="000001A1" w14:textId="77777777" w:rsidR="00E4087A" w:rsidRDefault="00E4087A">
            <w:pPr>
              <w:spacing w:line="240" w:lineRule="auto"/>
              <w:jc w:val="right"/>
              <w:rPr>
                <w:b/>
                <w:color w:val="000000"/>
                <w:sz w:val="18"/>
                <w:szCs w:val="18"/>
              </w:rPr>
            </w:pPr>
          </w:p>
        </w:tc>
        <w:tc>
          <w:tcPr>
            <w:tcW w:w="1985" w:type="dxa"/>
            <w:tcBorders>
              <w:top w:val="nil"/>
              <w:left w:val="nil"/>
              <w:bottom w:val="nil"/>
              <w:right w:val="nil"/>
            </w:tcBorders>
            <w:shd w:val="clear" w:color="auto" w:fill="auto"/>
            <w:vAlign w:val="bottom"/>
          </w:tcPr>
          <w:p w14:paraId="000001A2" w14:textId="77777777" w:rsidR="00E4087A" w:rsidRDefault="002F04AA">
            <w:pPr>
              <w:spacing w:line="240" w:lineRule="auto"/>
              <w:jc w:val="right"/>
              <w:rPr>
                <w:b/>
                <w:color w:val="000000"/>
                <w:sz w:val="18"/>
                <w:szCs w:val="18"/>
              </w:rPr>
            </w:pPr>
            <w:r>
              <w:rPr>
                <w:b/>
                <w:color w:val="000000"/>
                <w:sz w:val="18"/>
                <w:szCs w:val="18"/>
              </w:rPr>
              <w:t>13.202.127</w:t>
            </w:r>
          </w:p>
        </w:tc>
        <w:tc>
          <w:tcPr>
            <w:tcW w:w="981" w:type="dxa"/>
            <w:tcBorders>
              <w:top w:val="nil"/>
              <w:left w:val="nil"/>
              <w:bottom w:val="nil"/>
              <w:right w:val="nil"/>
            </w:tcBorders>
            <w:shd w:val="clear" w:color="auto" w:fill="auto"/>
            <w:vAlign w:val="bottom"/>
          </w:tcPr>
          <w:p w14:paraId="000001A3" w14:textId="77777777" w:rsidR="00E4087A" w:rsidRDefault="00E4087A">
            <w:pPr>
              <w:spacing w:line="240" w:lineRule="auto"/>
              <w:jc w:val="right"/>
              <w:rPr>
                <w:b/>
                <w:color w:val="000000"/>
                <w:sz w:val="18"/>
                <w:szCs w:val="18"/>
              </w:rPr>
            </w:pPr>
          </w:p>
        </w:tc>
      </w:tr>
      <w:tr w:rsidR="00E4087A" w14:paraId="5DBD5813" w14:textId="77777777">
        <w:trPr>
          <w:trHeight w:val="300"/>
        </w:trPr>
        <w:tc>
          <w:tcPr>
            <w:tcW w:w="1701" w:type="dxa"/>
            <w:tcBorders>
              <w:top w:val="nil"/>
              <w:left w:val="nil"/>
              <w:bottom w:val="nil"/>
              <w:right w:val="nil"/>
            </w:tcBorders>
            <w:shd w:val="clear" w:color="auto" w:fill="auto"/>
            <w:vAlign w:val="bottom"/>
          </w:tcPr>
          <w:p w14:paraId="000001A4" w14:textId="77777777" w:rsidR="00E4087A" w:rsidRDefault="002F04AA">
            <w:pPr>
              <w:spacing w:line="240" w:lineRule="auto"/>
              <w:rPr>
                <w:color w:val="000000"/>
                <w:sz w:val="18"/>
                <w:szCs w:val="18"/>
              </w:rPr>
            </w:pPr>
            <w:r>
              <w:rPr>
                <w:color w:val="000000"/>
                <w:sz w:val="18"/>
                <w:szCs w:val="18"/>
              </w:rPr>
              <w:t>Efectivo</w:t>
            </w:r>
          </w:p>
        </w:tc>
        <w:tc>
          <w:tcPr>
            <w:tcW w:w="1843" w:type="dxa"/>
            <w:tcBorders>
              <w:top w:val="nil"/>
              <w:left w:val="nil"/>
              <w:bottom w:val="nil"/>
              <w:right w:val="nil"/>
            </w:tcBorders>
            <w:shd w:val="clear" w:color="auto" w:fill="auto"/>
            <w:vAlign w:val="bottom"/>
          </w:tcPr>
          <w:p w14:paraId="000001A5" w14:textId="77777777" w:rsidR="00E4087A" w:rsidRDefault="002F04AA">
            <w:pPr>
              <w:spacing w:line="240" w:lineRule="auto"/>
              <w:jc w:val="right"/>
              <w:rPr>
                <w:color w:val="000000"/>
                <w:sz w:val="18"/>
                <w:szCs w:val="18"/>
              </w:rPr>
            </w:pPr>
            <w:r>
              <w:rPr>
                <w:color w:val="000000"/>
                <w:sz w:val="18"/>
                <w:szCs w:val="18"/>
              </w:rPr>
              <w:t>5.000.000</w:t>
            </w:r>
          </w:p>
        </w:tc>
        <w:tc>
          <w:tcPr>
            <w:tcW w:w="981" w:type="dxa"/>
            <w:tcBorders>
              <w:top w:val="nil"/>
              <w:left w:val="nil"/>
              <w:bottom w:val="nil"/>
              <w:right w:val="nil"/>
            </w:tcBorders>
            <w:shd w:val="clear" w:color="auto" w:fill="auto"/>
            <w:vAlign w:val="bottom"/>
          </w:tcPr>
          <w:p w14:paraId="000001A6"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A7" w14:textId="77777777" w:rsidR="00E4087A" w:rsidRDefault="002F04AA">
            <w:pPr>
              <w:spacing w:line="240" w:lineRule="auto"/>
              <w:jc w:val="right"/>
              <w:rPr>
                <w:color w:val="000000"/>
                <w:sz w:val="18"/>
                <w:szCs w:val="18"/>
              </w:rPr>
            </w:pPr>
            <w:r>
              <w:rPr>
                <w:color w:val="000000"/>
                <w:sz w:val="18"/>
                <w:szCs w:val="18"/>
              </w:rPr>
              <w:t>6.072.500</w:t>
            </w:r>
          </w:p>
        </w:tc>
        <w:tc>
          <w:tcPr>
            <w:tcW w:w="981" w:type="dxa"/>
            <w:tcBorders>
              <w:top w:val="nil"/>
              <w:left w:val="nil"/>
              <w:bottom w:val="nil"/>
              <w:right w:val="nil"/>
            </w:tcBorders>
            <w:shd w:val="clear" w:color="auto" w:fill="auto"/>
            <w:vAlign w:val="bottom"/>
          </w:tcPr>
          <w:p w14:paraId="000001A8"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A9" w14:textId="77777777" w:rsidR="00E4087A" w:rsidRDefault="002F04AA">
            <w:pPr>
              <w:spacing w:line="240" w:lineRule="auto"/>
              <w:jc w:val="right"/>
              <w:rPr>
                <w:color w:val="000000"/>
                <w:sz w:val="18"/>
                <w:szCs w:val="18"/>
              </w:rPr>
            </w:pPr>
            <w:r>
              <w:rPr>
                <w:color w:val="000000"/>
                <w:sz w:val="18"/>
                <w:szCs w:val="18"/>
              </w:rPr>
              <w:t>6.517.614</w:t>
            </w:r>
          </w:p>
        </w:tc>
        <w:tc>
          <w:tcPr>
            <w:tcW w:w="981" w:type="dxa"/>
            <w:tcBorders>
              <w:top w:val="nil"/>
              <w:left w:val="nil"/>
              <w:bottom w:val="nil"/>
              <w:right w:val="nil"/>
            </w:tcBorders>
            <w:shd w:val="clear" w:color="auto" w:fill="auto"/>
            <w:vAlign w:val="bottom"/>
          </w:tcPr>
          <w:p w14:paraId="000001AA" w14:textId="77777777" w:rsidR="00E4087A" w:rsidRDefault="00E4087A">
            <w:pPr>
              <w:spacing w:line="240" w:lineRule="auto"/>
              <w:jc w:val="right"/>
              <w:rPr>
                <w:color w:val="000000"/>
                <w:sz w:val="18"/>
                <w:szCs w:val="18"/>
              </w:rPr>
            </w:pPr>
          </w:p>
        </w:tc>
      </w:tr>
      <w:tr w:rsidR="00E4087A" w14:paraId="43E8A635" w14:textId="77777777">
        <w:trPr>
          <w:trHeight w:val="300"/>
        </w:trPr>
        <w:tc>
          <w:tcPr>
            <w:tcW w:w="1701" w:type="dxa"/>
            <w:tcBorders>
              <w:top w:val="nil"/>
              <w:left w:val="nil"/>
              <w:bottom w:val="nil"/>
              <w:right w:val="nil"/>
            </w:tcBorders>
            <w:shd w:val="clear" w:color="auto" w:fill="auto"/>
            <w:vAlign w:val="bottom"/>
          </w:tcPr>
          <w:p w14:paraId="000001AB" w14:textId="151847DD" w:rsidR="00E4087A" w:rsidRDefault="002F04AA">
            <w:pPr>
              <w:spacing w:line="240" w:lineRule="auto"/>
              <w:rPr>
                <w:color w:val="000000"/>
                <w:sz w:val="18"/>
                <w:szCs w:val="18"/>
              </w:rPr>
            </w:pPr>
            <w:r>
              <w:rPr>
                <w:color w:val="000000"/>
                <w:sz w:val="18"/>
                <w:szCs w:val="18"/>
              </w:rPr>
              <w:t xml:space="preserve">Cuentas por </w:t>
            </w:r>
            <w:r w:rsidR="00FF7216">
              <w:rPr>
                <w:color w:val="000000"/>
                <w:sz w:val="18"/>
                <w:szCs w:val="18"/>
              </w:rPr>
              <w:t>c</w:t>
            </w:r>
            <w:r>
              <w:rPr>
                <w:color w:val="000000"/>
                <w:sz w:val="18"/>
                <w:szCs w:val="18"/>
              </w:rPr>
              <w:t>obrar</w:t>
            </w:r>
          </w:p>
        </w:tc>
        <w:tc>
          <w:tcPr>
            <w:tcW w:w="1843" w:type="dxa"/>
            <w:tcBorders>
              <w:top w:val="nil"/>
              <w:left w:val="nil"/>
              <w:bottom w:val="nil"/>
              <w:right w:val="nil"/>
            </w:tcBorders>
            <w:shd w:val="clear" w:color="auto" w:fill="auto"/>
            <w:vAlign w:val="bottom"/>
          </w:tcPr>
          <w:p w14:paraId="000001AC" w14:textId="77777777" w:rsidR="00E4087A" w:rsidRDefault="002F04AA">
            <w:pPr>
              <w:spacing w:line="240" w:lineRule="auto"/>
              <w:jc w:val="right"/>
              <w:rPr>
                <w:color w:val="000000"/>
                <w:sz w:val="18"/>
                <w:szCs w:val="18"/>
              </w:rPr>
            </w:pPr>
            <w:r>
              <w:rPr>
                <w:color w:val="000000"/>
                <w:sz w:val="18"/>
                <w:szCs w:val="18"/>
              </w:rPr>
              <w:t>3.500.000</w:t>
            </w:r>
          </w:p>
        </w:tc>
        <w:tc>
          <w:tcPr>
            <w:tcW w:w="981" w:type="dxa"/>
            <w:tcBorders>
              <w:top w:val="nil"/>
              <w:left w:val="nil"/>
              <w:bottom w:val="nil"/>
              <w:right w:val="nil"/>
            </w:tcBorders>
            <w:shd w:val="clear" w:color="auto" w:fill="auto"/>
            <w:vAlign w:val="bottom"/>
          </w:tcPr>
          <w:p w14:paraId="000001AD"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AE" w14:textId="77777777" w:rsidR="00E4087A" w:rsidRDefault="002F04AA">
            <w:pPr>
              <w:spacing w:line="240" w:lineRule="auto"/>
              <w:jc w:val="right"/>
              <w:rPr>
                <w:color w:val="000000"/>
                <w:sz w:val="18"/>
                <w:szCs w:val="18"/>
              </w:rPr>
            </w:pPr>
            <w:r>
              <w:rPr>
                <w:color w:val="000000"/>
                <w:sz w:val="18"/>
                <w:szCs w:val="18"/>
              </w:rPr>
              <w:t>3.633.000</w:t>
            </w:r>
          </w:p>
        </w:tc>
        <w:tc>
          <w:tcPr>
            <w:tcW w:w="981" w:type="dxa"/>
            <w:tcBorders>
              <w:top w:val="nil"/>
              <w:left w:val="nil"/>
              <w:bottom w:val="nil"/>
              <w:right w:val="nil"/>
            </w:tcBorders>
            <w:shd w:val="clear" w:color="auto" w:fill="auto"/>
            <w:vAlign w:val="bottom"/>
          </w:tcPr>
          <w:p w14:paraId="000001AF"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B0" w14:textId="77777777" w:rsidR="00E4087A" w:rsidRDefault="002F04AA">
            <w:pPr>
              <w:spacing w:line="240" w:lineRule="auto"/>
              <w:jc w:val="right"/>
              <w:rPr>
                <w:color w:val="000000"/>
                <w:sz w:val="18"/>
                <w:szCs w:val="18"/>
              </w:rPr>
            </w:pPr>
            <w:r>
              <w:rPr>
                <w:color w:val="000000"/>
                <w:sz w:val="18"/>
                <w:szCs w:val="18"/>
              </w:rPr>
              <w:t>3.899.299</w:t>
            </w:r>
          </w:p>
        </w:tc>
        <w:tc>
          <w:tcPr>
            <w:tcW w:w="981" w:type="dxa"/>
            <w:tcBorders>
              <w:top w:val="nil"/>
              <w:left w:val="nil"/>
              <w:bottom w:val="nil"/>
              <w:right w:val="nil"/>
            </w:tcBorders>
            <w:shd w:val="clear" w:color="auto" w:fill="auto"/>
            <w:vAlign w:val="bottom"/>
          </w:tcPr>
          <w:p w14:paraId="000001B1" w14:textId="77777777" w:rsidR="00E4087A" w:rsidRDefault="00E4087A">
            <w:pPr>
              <w:spacing w:line="240" w:lineRule="auto"/>
              <w:jc w:val="right"/>
              <w:rPr>
                <w:color w:val="000000"/>
                <w:sz w:val="18"/>
                <w:szCs w:val="18"/>
              </w:rPr>
            </w:pPr>
          </w:p>
        </w:tc>
      </w:tr>
      <w:tr w:rsidR="00E4087A" w14:paraId="4F3D248E" w14:textId="77777777">
        <w:trPr>
          <w:trHeight w:val="300"/>
        </w:trPr>
        <w:tc>
          <w:tcPr>
            <w:tcW w:w="1701" w:type="dxa"/>
            <w:tcBorders>
              <w:top w:val="nil"/>
              <w:left w:val="nil"/>
              <w:bottom w:val="nil"/>
              <w:right w:val="nil"/>
            </w:tcBorders>
            <w:shd w:val="clear" w:color="auto" w:fill="auto"/>
            <w:vAlign w:val="bottom"/>
          </w:tcPr>
          <w:p w14:paraId="000001B2" w14:textId="77777777" w:rsidR="00E4087A" w:rsidRDefault="002F04AA">
            <w:pPr>
              <w:spacing w:line="240" w:lineRule="auto"/>
              <w:rPr>
                <w:color w:val="000000"/>
                <w:sz w:val="18"/>
                <w:szCs w:val="18"/>
              </w:rPr>
            </w:pPr>
            <w:r>
              <w:rPr>
                <w:color w:val="000000"/>
                <w:sz w:val="18"/>
                <w:szCs w:val="18"/>
              </w:rPr>
              <w:t>Inventario</w:t>
            </w:r>
          </w:p>
        </w:tc>
        <w:tc>
          <w:tcPr>
            <w:tcW w:w="1843" w:type="dxa"/>
            <w:tcBorders>
              <w:top w:val="nil"/>
              <w:left w:val="nil"/>
              <w:bottom w:val="nil"/>
              <w:right w:val="nil"/>
            </w:tcBorders>
            <w:shd w:val="clear" w:color="auto" w:fill="auto"/>
            <w:vAlign w:val="bottom"/>
          </w:tcPr>
          <w:p w14:paraId="000001B3" w14:textId="77777777" w:rsidR="00E4087A" w:rsidRDefault="002F04AA">
            <w:pPr>
              <w:spacing w:line="240" w:lineRule="auto"/>
              <w:jc w:val="right"/>
              <w:rPr>
                <w:color w:val="000000"/>
                <w:sz w:val="18"/>
                <w:szCs w:val="18"/>
              </w:rPr>
            </w:pPr>
            <w:r>
              <w:rPr>
                <w:color w:val="000000"/>
                <w:sz w:val="18"/>
                <w:szCs w:val="18"/>
              </w:rPr>
              <w:t>2.500.000</w:t>
            </w:r>
          </w:p>
        </w:tc>
        <w:tc>
          <w:tcPr>
            <w:tcW w:w="981" w:type="dxa"/>
            <w:tcBorders>
              <w:top w:val="nil"/>
              <w:left w:val="nil"/>
              <w:bottom w:val="nil"/>
              <w:right w:val="nil"/>
            </w:tcBorders>
            <w:shd w:val="clear" w:color="auto" w:fill="auto"/>
            <w:vAlign w:val="bottom"/>
          </w:tcPr>
          <w:p w14:paraId="000001B4"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B5" w14:textId="77777777" w:rsidR="00E4087A" w:rsidRDefault="002F04AA">
            <w:pPr>
              <w:spacing w:line="240" w:lineRule="auto"/>
              <w:jc w:val="right"/>
              <w:rPr>
                <w:color w:val="000000"/>
                <w:sz w:val="18"/>
                <w:szCs w:val="18"/>
              </w:rPr>
            </w:pPr>
            <w:r>
              <w:rPr>
                <w:color w:val="000000"/>
                <w:sz w:val="18"/>
                <w:szCs w:val="18"/>
              </w:rPr>
              <w:t>2.595.000</w:t>
            </w:r>
          </w:p>
        </w:tc>
        <w:tc>
          <w:tcPr>
            <w:tcW w:w="981" w:type="dxa"/>
            <w:tcBorders>
              <w:top w:val="nil"/>
              <w:left w:val="nil"/>
              <w:bottom w:val="nil"/>
              <w:right w:val="nil"/>
            </w:tcBorders>
            <w:shd w:val="clear" w:color="auto" w:fill="auto"/>
            <w:vAlign w:val="bottom"/>
          </w:tcPr>
          <w:p w14:paraId="000001B6"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B7" w14:textId="77777777" w:rsidR="00E4087A" w:rsidRDefault="002F04AA">
            <w:pPr>
              <w:spacing w:line="240" w:lineRule="auto"/>
              <w:jc w:val="right"/>
              <w:rPr>
                <w:color w:val="000000"/>
                <w:sz w:val="18"/>
                <w:szCs w:val="18"/>
              </w:rPr>
            </w:pPr>
            <w:r>
              <w:rPr>
                <w:color w:val="000000"/>
                <w:sz w:val="18"/>
                <w:szCs w:val="18"/>
              </w:rPr>
              <w:t>2.785.214</w:t>
            </w:r>
          </w:p>
        </w:tc>
        <w:tc>
          <w:tcPr>
            <w:tcW w:w="981" w:type="dxa"/>
            <w:tcBorders>
              <w:top w:val="nil"/>
              <w:left w:val="nil"/>
              <w:bottom w:val="nil"/>
              <w:right w:val="nil"/>
            </w:tcBorders>
            <w:shd w:val="clear" w:color="auto" w:fill="auto"/>
            <w:vAlign w:val="bottom"/>
          </w:tcPr>
          <w:p w14:paraId="000001B8" w14:textId="77777777" w:rsidR="00E4087A" w:rsidRDefault="00E4087A">
            <w:pPr>
              <w:spacing w:line="240" w:lineRule="auto"/>
              <w:jc w:val="right"/>
              <w:rPr>
                <w:color w:val="000000"/>
                <w:sz w:val="18"/>
                <w:szCs w:val="18"/>
              </w:rPr>
            </w:pPr>
          </w:p>
        </w:tc>
      </w:tr>
      <w:tr w:rsidR="00E4087A" w14:paraId="77B04B9A" w14:textId="77777777">
        <w:trPr>
          <w:trHeight w:val="315"/>
        </w:trPr>
        <w:tc>
          <w:tcPr>
            <w:tcW w:w="1701" w:type="dxa"/>
            <w:tcBorders>
              <w:top w:val="nil"/>
              <w:left w:val="nil"/>
              <w:bottom w:val="nil"/>
              <w:right w:val="nil"/>
            </w:tcBorders>
            <w:shd w:val="clear" w:color="auto" w:fill="auto"/>
            <w:vAlign w:val="bottom"/>
          </w:tcPr>
          <w:p w14:paraId="000001B9" w14:textId="77777777" w:rsidR="00E4087A" w:rsidRDefault="002F04AA">
            <w:pPr>
              <w:spacing w:line="240" w:lineRule="auto"/>
              <w:rPr>
                <w:b/>
                <w:color w:val="000000"/>
                <w:sz w:val="18"/>
                <w:szCs w:val="18"/>
              </w:rPr>
            </w:pPr>
            <w:r>
              <w:rPr>
                <w:b/>
                <w:color w:val="000000"/>
                <w:sz w:val="18"/>
                <w:szCs w:val="18"/>
              </w:rPr>
              <w:t>TOTAL ACTIVO CIRCULANTE</w:t>
            </w:r>
          </w:p>
        </w:tc>
        <w:tc>
          <w:tcPr>
            <w:tcW w:w="1843" w:type="dxa"/>
            <w:tcBorders>
              <w:top w:val="single" w:sz="4" w:space="0" w:color="000000"/>
              <w:left w:val="nil"/>
              <w:bottom w:val="single" w:sz="6" w:space="0" w:color="000000"/>
              <w:right w:val="nil"/>
            </w:tcBorders>
            <w:shd w:val="clear" w:color="auto" w:fill="auto"/>
            <w:vAlign w:val="bottom"/>
          </w:tcPr>
          <w:p w14:paraId="000001BA" w14:textId="77777777" w:rsidR="00E4087A" w:rsidRDefault="002F04AA">
            <w:pPr>
              <w:spacing w:line="240" w:lineRule="auto"/>
              <w:jc w:val="right"/>
              <w:rPr>
                <w:b/>
                <w:color w:val="000000"/>
                <w:sz w:val="18"/>
                <w:szCs w:val="18"/>
              </w:rPr>
            </w:pPr>
            <w:r>
              <w:rPr>
                <w:b/>
                <w:color w:val="000000"/>
                <w:sz w:val="18"/>
                <w:szCs w:val="18"/>
              </w:rPr>
              <w:t>11.000.000</w:t>
            </w:r>
          </w:p>
        </w:tc>
        <w:tc>
          <w:tcPr>
            <w:tcW w:w="981" w:type="dxa"/>
            <w:tcBorders>
              <w:top w:val="nil"/>
              <w:left w:val="nil"/>
              <w:bottom w:val="nil"/>
              <w:right w:val="nil"/>
            </w:tcBorders>
            <w:shd w:val="clear" w:color="auto" w:fill="92D050"/>
            <w:vAlign w:val="bottom"/>
          </w:tcPr>
          <w:p w14:paraId="000001BB" w14:textId="77777777" w:rsidR="00E4087A" w:rsidRDefault="002F04AA">
            <w:pPr>
              <w:spacing w:line="240" w:lineRule="auto"/>
              <w:jc w:val="center"/>
              <w:rPr>
                <w:b/>
                <w:color w:val="000000"/>
                <w:sz w:val="18"/>
                <w:szCs w:val="18"/>
              </w:rPr>
            </w:pPr>
            <w:r>
              <w:rPr>
                <w:b/>
                <w:color w:val="000000"/>
                <w:sz w:val="18"/>
                <w:szCs w:val="18"/>
              </w:rPr>
              <w:t>4,52</w:t>
            </w:r>
          </w:p>
        </w:tc>
        <w:tc>
          <w:tcPr>
            <w:tcW w:w="1874" w:type="dxa"/>
            <w:tcBorders>
              <w:top w:val="single" w:sz="4" w:space="0" w:color="000000"/>
              <w:left w:val="nil"/>
              <w:bottom w:val="single" w:sz="6" w:space="0" w:color="000000"/>
              <w:right w:val="nil"/>
            </w:tcBorders>
            <w:shd w:val="clear" w:color="auto" w:fill="auto"/>
            <w:vAlign w:val="bottom"/>
          </w:tcPr>
          <w:p w14:paraId="000001BC" w14:textId="77777777" w:rsidR="00E4087A" w:rsidRDefault="002F04AA">
            <w:pPr>
              <w:spacing w:line="240" w:lineRule="auto"/>
              <w:jc w:val="right"/>
              <w:rPr>
                <w:b/>
                <w:color w:val="000000"/>
                <w:sz w:val="18"/>
                <w:szCs w:val="18"/>
              </w:rPr>
            </w:pPr>
            <w:r>
              <w:rPr>
                <w:b/>
                <w:color w:val="000000"/>
                <w:sz w:val="18"/>
                <w:szCs w:val="18"/>
              </w:rPr>
              <w:t>12.300.500</w:t>
            </w:r>
          </w:p>
        </w:tc>
        <w:tc>
          <w:tcPr>
            <w:tcW w:w="981" w:type="dxa"/>
            <w:tcBorders>
              <w:top w:val="nil"/>
              <w:left w:val="nil"/>
              <w:bottom w:val="nil"/>
              <w:right w:val="nil"/>
            </w:tcBorders>
            <w:shd w:val="clear" w:color="auto" w:fill="92D050"/>
            <w:vAlign w:val="bottom"/>
          </w:tcPr>
          <w:p w14:paraId="000001BD" w14:textId="77777777" w:rsidR="00E4087A" w:rsidRDefault="002F04AA">
            <w:pPr>
              <w:spacing w:line="240" w:lineRule="auto"/>
              <w:jc w:val="center"/>
              <w:rPr>
                <w:b/>
                <w:color w:val="000000"/>
                <w:sz w:val="18"/>
                <w:szCs w:val="18"/>
              </w:rPr>
            </w:pPr>
            <w:r>
              <w:rPr>
                <w:b/>
                <w:color w:val="000000"/>
                <w:sz w:val="18"/>
                <w:szCs w:val="18"/>
              </w:rPr>
              <w:t>5,02</w:t>
            </w:r>
          </w:p>
        </w:tc>
        <w:tc>
          <w:tcPr>
            <w:tcW w:w="1985" w:type="dxa"/>
            <w:tcBorders>
              <w:top w:val="single" w:sz="4" w:space="0" w:color="000000"/>
              <w:left w:val="nil"/>
              <w:bottom w:val="single" w:sz="6" w:space="0" w:color="000000"/>
              <w:right w:val="nil"/>
            </w:tcBorders>
            <w:shd w:val="clear" w:color="auto" w:fill="auto"/>
            <w:vAlign w:val="bottom"/>
          </w:tcPr>
          <w:p w14:paraId="000001BE" w14:textId="77777777" w:rsidR="00E4087A" w:rsidRDefault="002F04AA">
            <w:pPr>
              <w:spacing w:line="240" w:lineRule="auto"/>
              <w:jc w:val="right"/>
              <w:rPr>
                <w:b/>
                <w:color w:val="000000"/>
                <w:sz w:val="18"/>
                <w:szCs w:val="18"/>
              </w:rPr>
            </w:pPr>
            <w:r>
              <w:rPr>
                <w:b/>
                <w:color w:val="000000"/>
                <w:sz w:val="18"/>
                <w:szCs w:val="18"/>
              </w:rPr>
              <w:t>13.202.127</w:t>
            </w:r>
          </w:p>
        </w:tc>
        <w:tc>
          <w:tcPr>
            <w:tcW w:w="981" w:type="dxa"/>
            <w:tcBorders>
              <w:top w:val="nil"/>
              <w:left w:val="nil"/>
              <w:bottom w:val="nil"/>
              <w:right w:val="nil"/>
            </w:tcBorders>
            <w:shd w:val="clear" w:color="auto" w:fill="92D050"/>
            <w:vAlign w:val="bottom"/>
          </w:tcPr>
          <w:p w14:paraId="000001BF" w14:textId="77777777" w:rsidR="00E4087A" w:rsidRDefault="002F04AA">
            <w:pPr>
              <w:spacing w:line="240" w:lineRule="auto"/>
              <w:jc w:val="center"/>
              <w:rPr>
                <w:b/>
                <w:color w:val="000000"/>
                <w:sz w:val="18"/>
                <w:szCs w:val="18"/>
              </w:rPr>
            </w:pPr>
            <w:r>
              <w:rPr>
                <w:b/>
                <w:color w:val="000000"/>
                <w:sz w:val="18"/>
                <w:szCs w:val="18"/>
              </w:rPr>
              <w:t>4,72</w:t>
            </w:r>
          </w:p>
        </w:tc>
      </w:tr>
      <w:tr w:rsidR="00E4087A" w14:paraId="415141FD" w14:textId="77777777">
        <w:trPr>
          <w:trHeight w:val="315"/>
        </w:trPr>
        <w:tc>
          <w:tcPr>
            <w:tcW w:w="1701" w:type="dxa"/>
            <w:tcBorders>
              <w:top w:val="nil"/>
              <w:left w:val="nil"/>
              <w:bottom w:val="nil"/>
              <w:right w:val="nil"/>
            </w:tcBorders>
            <w:shd w:val="clear" w:color="auto" w:fill="auto"/>
            <w:vAlign w:val="bottom"/>
          </w:tcPr>
          <w:p w14:paraId="000001C0" w14:textId="77777777" w:rsidR="00E4087A" w:rsidRDefault="00E4087A">
            <w:pPr>
              <w:spacing w:line="240" w:lineRule="auto"/>
              <w:jc w:val="center"/>
              <w:rPr>
                <w:b/>
                <w:color w:val="000000"/>
                <w:sz w:val="18"/>
                <w:szCs w:val="18"/>
              </w:rPr>
            </w:pPr>
          </w:p>
        </w:tc>
        <w:tc>
          <w:tcPr>
            <w:tcW w:w="1843" w:type="dxa"/>
            <w:tcBorders>
              <w:top w:val="nil"/>
              <w:left w:val="nil"/>
              <w:bottom w:val="nil"/>
              <w:right w:val="nil"/>
            </w:tcBorders>
            <w:shd w:val="clear" w:color="auto" w:fill="auto"/>
            <w:vAlign w:val="bottom"/>
          </w:tcPr>
          <w:p w14:paraId="000001C1"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1C2"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1C3"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C4"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1C5"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1C6" w14:textId="77777777" w:rsidR="00E4087A" w:rsidRDefault="00E4087A">
            <w:pPr>
              <w:spacing w:line="240" w:lineRule="auto"/>
              <w:jc w:val="right"/>
              <w:rPr>
                <w:color w:val="000000"/>
                <w:sz w:val="18"/>
                <w:szCs w:val="18"/>
              </w:rPr>
            </w:pPr>
          </w:p>
        </w:tc>
      </w:tr>
      <w:tr w:rsidR="00E4087A" w14:paraId="655D683D" w14:textId="77777777">
        <w:trPr>
          <w:trHeight w:val="300"/>
        </w:trPr>
        <w:tc>
          <w:tcPr>
            <w:tcW w:w="1701" w:type="dxa"/>
            <w:tcBorders>
              <w:top w:val="nil"/>
              <w:left w:val="nil"/>
              <w:bottom w:val="nil"/>
              <w:right w:val="nil"/>
            </w:tcBorders>
            <w:shd w:val="clear" w:color="auto" w:fill="auto"/>
            <w:vAlign w:val="bottom"/>
          </w:tcPr>
          <w:p w14:paraId="000001C7" w14:textId="77777777" w:rsidR="00E4087A" w:rsidRDefault="00E4087A">
            <w:pPr>
              <w:spacing w:line="240" w:lineRule="auto"/>
              <w:jc w:val="center"/>
              <w:rPr>
                <w:sz w:val="18"/>
                <w:szCs w:val="18"/>
              </w:rPr>
            </w:pPr>
          </w:p>
        </w:tc>
        <w:tc>
          <w:tcPr>
            <w:tcW w:w="1843" w:type="dxa"/>
            <w:tcBorders>
              <w:top w:val="nil"/>
              <w:left w:val="nil"/>
              <w:bottom w:val="nil"/>
              <w:right w:val="nil"/>
            </w:tcBorders>
            <w:shd w:val="clear" w:color="auto" w:fill="auto"/>
            <w:vAlign w:val="bottom"/>
          </w:tcPr>
          <w:p w14:paraId="000001C8"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1C9"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1CA"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1CB"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1CC"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1CD" w14:textId="77777777" w:rsidR="00E4087A" w:rsidRDefault="00E4087A">
            <w:pPr>
              <w:spacing w:line="240" w:lineRule="auto"/>
              <w:jc w:val="right"/>
              <w:rPr>
                <w:color w:val="000000"/>
                <w:sz w:val="18"/>
                <w:szCs w:val="18"/>
              </w:rPr>
            </w:pPr>
          </w:p>
        </w:tc>
      </w:tr>
      <w:tr w:rsidR="00E4087A" w14:paraId="4B74EA7D" w14:textId="77777777">
        <w:trPr>
          <w:trHeight w:val="300"/>
        </w:trPr>
        <w:tc>
          <w:tcPr>
            <w:tcW w:w="1701" w:type="dxa"/>
            <w:tcBorders>
              <w:top w:val="nil"/>
              <w:left w:val="nil"/>
              <w:bottom w:val="nil"/>
              <w:right w:val="nil"/>
            </w:tcBorders>
            <w:shd w:val="clear" w:color="auto" w:fill="auto"/>
            <w:vAlign w:val="bottom"/>
          </w:tcPr>
          <w:p w14:paraId="000001CE" w14:textId="77777777" w:rsidR="00E4087A" w:rsidRDefault="002F04AA">
            <w:pPr>
              <w:spacing w:line="240" w:lineRule="auto"/>
              <w:rPr>
                <w:b/>
                <w:color w:val="000000"/>
                <w:sz w:val="18"/>
                <w:szCs w:val="18"/>
              </w:rPr>
            </w:pPr>
            <w:r>
              <w:rPr>
                <w:b/>
                <w:color w:val="000000"/>
                <w:sz w:val="18"/>
                <w:szCs w:val="18"/>
              </w:rPr>
              <w:t>PROPIEDAD, PLANTA Y EQUIPO</w:t>
            </w:r>
          </w:p>
        </w:tc>
        <w:tc>
          <w:tcPr>
            <w:tcW w:w="1843" w:type="dxa"/>
            <w:tcBorders>
              <w:top w:val="nil"/>
              <w:left w:val="nil"/>
              <w:bottom w:val="nil"/>
              <w:right w:val="nil"/>
            </w:tcBorders>
            <w:shd w:val="clear" w:color="auto" w:fill="auto"/>
            <w:vAlign w:val="bottom"/>
          </w:tcPr>
          <w:p w14:paraId="000001CF" w14:textId="77777777" w:rsidR="00E4087A" w:rsidRDefault="002F04AA">
            <w:pPr>
              <w:spacing w:line="240" w:lineRule="auto"/>
              <w:jc w:val="right"/>
              <w:rPr>
                <w:b/>
                <w:color w:val="000000"/>
                <w:sz w:val="18"/>
                <w:szCs w:val="18"/>
              </w:rPr>
            </w:pPr>
            <w:r>
              <w:rPr>
                <w:b/>
                <w:color w:val="000000"/>
                <w:sz w:val="18"/>
                <w:szCs w:val="18"/>
              </w:rPr>
              <w:t>232.500.000</w:t>
            </w:r>
          </w:p>
        </w:tc>
        <w:tc>
          <w:tcPr>
            <w:tcW w:w="981" w:type="dxa"/>
            <w:tcBorders>
              <w:top w:val="nil"/>
              <w:left w:val="nil"/>
              <w:bottom w:val="nil"/>
              <w:right w:val="nil"/>
            </w:tcBorders>
            <w:shd w:val="clear" w:color="auto" w:fill="auto"/>
            <w:vAlign w:val="bottom"/>
          </w:tcPr>
          <w:p w14:paraId="000001D0" w14:textId="77777777" w:rsidR="00E4087A" w:rsidRDefault="00E4087A">
            <w:pPr>
              <w:spacing w:line="240" w:lineRule="auto"/>
              <w:jc w:val="right"/>
              <w:rPr>
                <w:b/>
                <w:color w:val="000000"/>
                <w:sz w:val="18"/>
                <w:szCs w:val="18"/>
              </w:rPr>
            </w:pPr>
          </w:p>
        </w:tc>
        <w:tc>
          <w:tcPr>
            <w:tcW w:w="1874" w:type="dxa"/>
            <w:tcBorders>
              <w:top w:val="nil"/>
              <w:left w:val="nil"/>
              <w:bottom w:val="nil"/>
              <w:right w:val="nil"/>
            </w:tcBorders>
            <w:shd w:val="clear" w:color="auto" w:fill="auto"/>
            <w:vAlign w:val="bottom"/>
          </w:tcPr>
          <w:p w14:paraId="000001D1" w14:textId="77777777" w:rsidR="00E4087A" w:rsidRDefault="002F04AA">
            <w:pPr>
              <w:spacing w:line="240" w:lineRule="auto"/>
              <w:jc w:val="right"/>
              <w:rPr>
                <w:b/>
                <w:color w:val="000000"/>
                <w:sz w:val="18"/>
                <w:szCs w:val="18"/>
              </w:rPr>
            </w:pPr>
            <w:r>
              <w:rPr>
                <w:b/>
                <w:color w:val="000000"/>
                <w:sz w:val="18"/>
                <w:szCs w:val="18"/>
              </w:rPr>
              <w:t>232.557.000</w:t>
            </w:r>
          </w:p>
        </w:tc>
        <w:tc>
          <w:tcPr>
            <w:tcW w:w="981" w:type="dxa"/>
            <w:tcBorders>
              <w:top w:val="nil"/>
              <w:left w:val="nil"/>
              <w:bottom w:val="nil"/>
              <w:right w:val="nil"/>
            </w:tcBorders>
            <w:shd w:val="clear" w:color="auto" w:fill="auto"/>
            <w:vAlign w:val="bottom"/>
          </w:tcPr>
          <w:p w14:paraId="000001D2" w14:textId="77777777" w:rsidR="00E4087A" w:rsidRDefault="00E4087A">
            <w:pPr>
              <w:spacing w:line="240" w:lineRule="auto"/>
              <w:jc w:val="right"/>
              <w:rPr>
                <w:b/>
                <w:color w:val="000000"/>
                <w:sz w:val="18"/>
                <w:szCs w:val="18"/>
              </w:rPr>
            </w:pPr>
          </w:p>
        </w:tc>
        <w:tc>
          <w:tcPr>
            <w:tcW w:w="1985" w:type="dxa"/>
            <w:tcBorders>
              <w:top w:val="nil"/>
              <w:left w:val="nil"/>
              <w:bottom w:val="nil"/>
              <w:right w:val="nil"/>
            </w:tcBorders>
            <w:shd w:val="clear" w:color="auto" w:fill="auto"/>
            <w:vAlign w:val="bottom"/>
          </w:tcPr>
          <w:p w14:paraId="000001D3" w14:textId="77777777" w:rsidR="00E4087A" w:rsidRDefault="002F04AA">
            <w:pPr>
              <w:spacing w:line="240" w:lineRule="auto"/>
              <w:jc w:val="right"/>
              <w:rPr>
                <w:b/>
                <w:color w:val="000000"/>
                <w:sz w:val="18"/>
                <w:szCs w:val="18"/>
              </w:rPr>
            </w:pPr>
            <w:r>
              <w:rPr>
                <w:b/>
                <w:color w:val="000000"/>
                <w:sz w:val="18"/>
                <w:szCs w:val="18"/>
              </w:rPr>
              <w:t>266.271.128</w:t>
            </w:r>
          </w:p>
        </w:tc>
        <w:tc>
          <w:tcPr>
            <w:tcW w:w="981" w:type="dxa"/>
            <w:tcBorders>
              <w:top w:val="nil"/>
              <w:left w:val="nil"/>
              <w:bottom w:val="nil"/>
              <w:right w:val="nil"/>
            </w:tcBorders>
            <w:shd w:val="clear" w:color="auto" w:fill="auto"/>
            <w:vAlign w:val="bottom"/>
          </w:tcPr>
          <w:p w14:paraId="000001D4" w14:textId="77777777" w:rsidR="00E4087A" w:rsidRDefault="00E4087A">
            <w:pPr>
              <w:spacing w:line="240" w:lineRule="auto"/>
              <w:jc w:val="right"/>
              <w:rPr>
                <w:b/>
                <w:color w:val="000000"/>
                <w:sz w:val="18"/>
                <w:szCs w:val="18"/>
              </w:rPr>
            </w:pPr>
          </w:p>
        </w:tc>
      </w:tr>
      <w:tr w:rsidR="00E4087A" w14:paraId="5F54A0B0" w14:textId="77777777">
        <w:trPr>
          <w:trHeight w:val="300"/>
        </w:trPr>
        <w:tc>
          <w:tcPr>
            <w:tcW w:w="1701" w:type="dxa"/>
            <w:tcBorders>
              <w:top w:val="nil"/>
              <w:left w:val="nil"/>
              <w:bottom w:val="nil"/>
              <w:right w:val="nil"/>
            </w:tcBorders>
            <w:shd w:val="clear" w:color="auto" w:fill="auto"/>
            <w:vAlign w:val="bottom"/>
          </w:tcPr>
          <w:p w14:paraId="000001D5" w14:textId="77777777" w:rsidR="00E4087A" w:rsidRDefault="002F04AA">
            <w:pPr>
              <w:spacing w:line="240" w:lineRule="auto"/>
              <w:rPr>
                <w:color w:val="000000"/>
                <w:sz w:val="18"/>
                <w:szCs w:val="18"/>
              </w:rPr>
            </w:pPr>
            <w:r>
              <w:rPr>
                <w:color w:val="000000"/>
                <w:sz w:val="18"/>
                <w:szCs w:val="18"/>
              </w:rPr>
              <w:t>Terrenos</w:t>
            </w:r>
          </w:p>
        </w:tc>
        <w:tc>
          <w:tcPr>
            <w:tcW w:w="1843" w:type="dxa"/>
            <w:tcBorders>
              <w:top w:val="nil"/>
              <w:left w:val="nil"/>
              <w:bottom w:val="nil"/>
              <w:right w:val="nil"/>
            </w:tcBorders>
            <w:shd w:val="clear" w:color="auto" w:fill="auto"/>
            <w:vAlign w:val="bottom"/>
          </w:tcPr>
          <w:p w14:paraId="000001D6" w14:textId="77777777" w:rsidR="00E4087A" w:rsidRDefault="002F04AA">
            <w:pPr>
              <w:spacing w:line="240" w:lineRule="auto"/>
              <w:jc w:val="right"/>
              <w:rPr>
                <w:color w:val="000000"/>
                <w:sz w:val="18"/>
                <w:szCs w:val="18"/>
              </w:rPr>
            </w:pPr>
            <w:r>
              <w:rPr>
                <w:color w:val="000000"/>
                <w:sz w:val="18"/>
                <w:szCs w:val="18"/>
              </w:rPr>
              <w:t>86.000.000</w:t>
            </w:r>
          </w:p>
        </w:tc>
        <w:tc>
          <w:tcPr>
            <w:tcW w:w="981" w:type="dxa"/>
            <w:tcBorders>
              <w:top w:val="nil"/>
              <w:left w:val="nil"/>
              <w:bottom w:val="nil"/>
              <w:right w:val="nil"/>
            </w:tcBorders>
            <w:shd w:val="clear" w:color="auto" w:fill="auto"/>
            <w:vAlign w:val="bottom"/>
          </w:tcPr>
          <w:p w14:paraId="000001D7"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D8" w14:textId="77777777" w:rsidR="00E4087A" w:rsidRDefault="002F04AA">
            <w:pPr>
              <w:spacing w:line="240" w:lineRule="auto"/>
              <w:jc w:val="right"/>
              <w:rPr>
                <w:color w:val="000000"/>
                <w:sz w:val="18"/>
                <w:szCs w:val="18"/>
              </w:rPr>
            </w:pPr>
            <w:r>
              <w:rPr>
                <w:color w:val="000000"/>
                <w:sz w:val="18"/>
                <w:szCs w:val="18"/>
              </w:rPr>
              <w:t>86.000.000</w:t>
            </w:r>
          </w:p>
        </w:tc>
        <w:tc>
          <w:tcPr>
            <w:tcW w:w="981" w:type="dxa"/>
            <w:tcBorders>
              <w:top w:val="nil"/>
              <w:left w:val="nil"/>
              <w:bottom w:val="nil"/>
              <w:right w:val="nil"/>
            </w:tcBorders>
            <w:shd w:val="clear" w:color="auto" w:fill="auto"/>
            <w:vAlign w:val="bottom"/>
          </w:tcPr>
          <w:p w14:paraId="000001D9"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DA" w14:textId="77777777" w:rsidR="00E4087A" w:rsidRDefault="002F04AA">
            <w:pPr>
              <w:spacing w:line="240" w:lineRule="auto"/>
              <w:jc w:val="right"/>
              <w:rPr>
                <w:color w:val="000000"/>
                <w:sz w:val="18"/>
                <w:szCs w:val="18"/>
              </w:rPr>
            </w:pPr>
            <w:r>
              <w:rPr>
                <w:color w:val="000000"/>
                <w:sz w:val="18"/>
                <w:szCs w:val="18"/>
              </w:rPr>
              <w:t>86.000.000</w:t>
            </w:r>
          </w:p>
        </w:tc>
        <w:tc>
          <w:tcPr>
            <w:tcW w:w="981" w:type="dxa"/>
            <w:tcBorders>
              <w:top w:val="nil"/>
              <w:left w:val="nil"/>
              <w:bottom w:val="nil"/>
              <w:right w:val="nil"/>
            </w:tcBorders>
            <w:shd w:val="clear" w:color="auto" w:fill="auto"/>
            <w:vAlign w:val="bottom"/>
          </w:tcPr>
          <w:p w14:paraId="000001DB" w14:textId="77777777" w:rsidR="00E4087A" w:rsidRDefault="00E4087A">
            <w:pPr>
              <w:spacing w:line="240" w:lineRule="auto"/>
              <w:jc w:val="right"/>
              <w:rPr>
                <w:color w:val="000000"/>
                <w:sz w:val="18"/>
                <w:szCs w:val="18"/>
              </w:rPr>
            </w:pPr>
          </w:p>
        </w:tc>
      </w:tr>
      <w:tr w:rsidR="00E4087A" w14:paraId="4CA573A0" w14:textId="77777777">
        <w:trPr>
          <w:trHeight w:val="300"/>
        </w:trPr>
        <w:tc>
          <w:tcPr>
            <w:tcW w:w="1701" w:type="dxa"/>
            <w:tcBorders>
              <w:top w:val="nil"/>
              <w:left w:val="nil"/>
              <w:bottom w:val="nil"/>
              <w:right w:val="nil"/>
            </w:tcBorders>
            <w:shd w:val="clear" w:color="auto" w:fill="auto"/>
            <w:vAlign w:val="bottom"/>
          </w:tcPr>
          <w:p w14:paraId="000001DC" w14:textId="77777777" w:rsidR="00E4087A" w:rsidRDefault="002F04AA">
            <w:pPr>
              <w:spacing w:line="240" w:lineRule="auto"/>
              <w:rPr>
                <w:color w:val="000000"/>
                <w:sz w:val="18"/>
                <w:szCs w:val="18"/>
              </w:rPr>
            </w:pPr>
            <w:r>
              <w:rPr>
                <w:color w:val="000000"/>
                <w:sz w:val="18"/>
                <w:szCs w:val="18"/>
              </w:rPr>
              <w:t>Edificios</w:t>
            </w:r>
          </w:p>
        </w:tc>
        <w:tc>
          <w:tcPr>
            <w:tcW w:w="1843" w:type="dxa"/>
            <w:tcBorders>
              <w:top w:val="nil"/>
              <w:left w:val="nil"/>
              <w:bottom w:val="nil"/>
              <w:right w:val="nil"/>
            </w:tcBorders>
            <w:shd w:val="clear" w:color="auto" w:fill="auto"/>
            <w:vAlign w:val="bottom"/>
          </w:tcPr>
          <w:p w14:paraId="000001DD" w14:textId="77777777" w:rsidR="00E4087A" w:rsidRDefault="002F04AA">
            <w:pPr>
              <w:spacing w:line="240" w:lineRule="auto"/>
              <w:jc w:val="right"/>
              <w:rPr>
                <w:color w:val="000000"/>
                <w:sz w:val="18"/>
                <w:szCs w:val="18"/>
              </w:rPr>
            </w:pPr>
            <w:r>
              <w:rPr>
                <w:color w:val="000000"/>
                <w:sz w:val="18"/>
                <w:szCs w:val="18"/>
              </w:rPr>
              <w:t>120.000.000</w:t>
            </w:r>
          </w:p>
        </w:tc>
        <w:tc>
          <w:tcPr>
            <w:tcW w:w="981" w:type="dxa"/>
            <w:tcBorders>
              <w:top w:val="nil"/>
              <w:left w:val="nil"/>
              <w:bottom w:val="nil"/>
              <w:right w:val="nil"/>
            </w:tcBorders>
            <w:shd w:val="clear" w:color="auto" w:fill="FFFF00"/>
            <w:vAlign w:val="bottom"/>
          </w:tcPr>
          <w:p w14:paraId="000001DE" w14:textId="77777777" w:rsidR="00E4087A" w:rsidRDefault="002F04AA">
            <w:pPr>
              <w:spacing w:line="240" w:lineRule="auto"/>
              <w:jc w:val="center"/>
              <w:rPr>
                <w:color w:val="000000"/>
                <w:sz w:val="18"/>
                <w:szCs w:val="18"/>
              </w:rPr>
            </w:pPr>
            <w:r>
              <w:rPr>
                <w:color w:val="000000"/>
                <w:sz w:val="18"/>
                <w:szCs w:val="18"/>
              </w:rPr>
              <w:t>51,61</w:t>
            </w:r>
          </w:p>
        </w:tc>
        <w:tc>
          <w:tcPr>
            <w:tcW w:w="1874" w:type="dxa"/>
            <w:tcBorders>
              <w:top w:val="nil"/>
              <w:left w:val="nil"/>
              <w:bottom w:val="nil"/>
              <w:right w:val="nil"/>
            </w:tcBorders>
            <w:shd w:val="clear" w:color="auto" w:fill="auto"/>
            <w:vAlign w:val="bottom"/>
          </w:tcPr>
          <w:p w14:paraId="000001DF" w14:textId="77777777" w:rsidR="00E4087A" w:rsidRDefault="002F04AA">
            <w:pPr>
              <w:spacing w:line="240" w:lineRule="auto"/>
              <w:jc w:val="right"/>
              <w:rPr>
                <w:color w:val="000000"/>
                <w:sz w:val="18"/>
                <w:szCs w:val="18"/>
              </w:rPr>
            </w:pPr>
            <w:r>
              <w:rPr>
                <w:color w:val="000000"/>
                <w:sz w:val="18"/>
                <w:szCs w:val="18"/>
              </w:rPr>
              <w:t>120.000.000</w:t>
            </w:r>
          </w:p>
        </w:tc>
        <w:tc>
          <w:tcPr>
            <w:tcW w:w="981" w:type="dxa"/>
            <w:tcBorders>
              <w:top w:val="nil"/>
              <w:left w:val="nil"/>
              <w:bottom w:val="nil"/>
              <w:right w:val="nil"/>
            </w:tcBorders>
            <w:shd w:val="clear" w:color="auto" w:fill="FFFF00"/>
            <w:vAlign w:val="bottom"/>
          </w:tcPr>
          <w:p w14:paraId="000001E0" w14:textId="77777777" w:rsidR="00E4087A" w:rsidRDefault="002F04AA">
            <w:pPr>
              <w:spacing w:line="240" w:lineRule="auto"/>
              <w:jc w:val="center"/>
              <w:rPr>
                <w:color w:val="000000"/>
                <w:sz w:val="18"/>
                <w:szCs w:val="18"/>
              </w:rPr>
            </w:pPr>
            <w:r>
              <w:rPr>
                <w:color w:val="000000"/>
                <w:sz w:val="18"/>
                <w:szCs w:val="18"/>
              </w:rPr>
              <w:t>51,60</w:t>
            </w:r>
          </w:p>
        </w:tc>
        <w:tc>
          <w:tcPr>
            <w:tcW w:w="1985" w:type="dxa"/>
            <w:tcBorders>
              <w:top w:val="nil"/>
              <w:left w:val="nil"/>
              <w:bottom w:val="nil"/>
              <w:right w:val="nil"/>
            </w:tcBorders>
            <w:shd w:val="clear" w:color="auto" w:fill="auto"/>
            <w:vAlign w:val="bottom"/>
          </w:tcPr>
          <w:p w14:paraId="000001E1" w14:textId="77777777" w:rsidR="00E4087A" w:rsidRDefault="002F04AA">
            <w:pPr>
              <w:spacing w:line="240" w:lineRule="auto"/>
              <w:jc w:val="right"/>
              <w:rPr>
                <w:color w:val="000000"/>
                <w:sz w:val="18"/>
                <w:szCs w:val="18"/>
              </w:rPr>
            </w:pPr>
            <w:r>
              <w:rPr>
                <w:color w:val="000000"/>
                <w:sz w:val="18"/>
                <w:szCs w:val="18"/>
              </w:rPr>
              <w:t>120.000.000</w:t>
            </w:r>
          </w:p>
        </w:tc>
        <w:tc>
          <w:tcPr>
            <w:tcW w:w="981" w:type="dxa"/>
            <w:tcBorders>
              <w:top w:val="nil"/>
              <w:left w:val="nil"/>
              <w:bottom w:val="nil"/>
              <w:right w:val="nil"/>
            </w:tcBorders>
            <w:shd w:val="clear" w:color="auto" w:fill="FFFF00"/>
            <w:vAlign w:val="bottom"/>
          </w:tcPr>
          <w:p w14:paraId="000001E2" w14:textId="77777777" w:rsidR="00E4087A" w:rsidRDefault="002F04AA">
            <w:pPr>
              <w:spacing w:line="240" w:lineRule="auto"/>
              <w:jc w:val="center"/>
              <w:rPr>
                <w:color w:val="000000"/>
                <w:sz w:val="18"/>
                <w:szCs w:val="18"/>
              </w:rPr>
            </w:pPr>
            <w:r>
              <w:rPr>
                <w:color w:val="000000"/>
                <w:sz w:val="18"/>
                <w:szCs w:val="18"/>
              </w:rPr>
              <w:t>45,07</w:t>
            </w:r>
          </w:p>
        </w:tc>
      </w:tr>
      <w:tr w:rsidR="00E4087A" w14:paraId="0251AC5A" w14:textId="77777777">
        <w:trPr>
          <w:trHeight w:val="300"/>
        </w:trPr>
        <w:tc>
          <w:tcPr>
            <w:tcW w:w="1701" w:type="dxa"/>
            <w:tcBorders>
              <w:top w:val="nil"/>
              <w:left w:val="nil"/>
              <w:bottom w:val="nil"/>
              <w:right w:val="nil"/>
            </w:tcBorders>
            <w:shd w:val="clear" w:color="auto" w:fill="auto"/>
            <w:vAlign w:val="bottom"/>
          </w:tcPr>
          <w:p w14:paraId="000001E3" w14:textId="77777777" w:rsidR="00E4087A" w:rsidRDefault="002F04AA">
            <w:pPr>
              <w:spacing w:line="240" w:lineRule="auto"/>
              <w:rPr>
                <w:color w:val="000000"/>
                <w:sz w:val="18"/>
                <w:szCs w:val="18"/>
              </w:rPr>
            </w:pPr>
            <w:r>
              <w:rPr>
                <w:color w:val="000000"/>
                <w:sz w:val="18"/>
                <w:szCs w:val="18"/>
              </w:rPr>
              <w:t>Mobiliario</w:t>
            </w:r>
          </w:p>
        </w:tc>
        <w:tc>
          <w:tcPr>
            <w:tcW w:w="1843" w:type="dxa"/>
            <w:tcBorders>
              <w:top w:val="nil"/>
              <w:left w:val="nil"/>
              <w:bottom w:val="nil"/>
              <w:right w:val="nil"/>
            </w:tcBorders>
            <w:shd w:val="clear" w:color="auto" w:fill="auto"/>
            <w:vAlign w:val="bottom"/>
          </w:tcPr>
          <w:p w14:paraId="000001E4" w14:textId="77777777" w:rsidR="00E4087A" w:rsidRDefault="002F04AA">
            <w:pPr>
              <w:spacing w:line="240" w:lineRule="auto"/>
              <w:jc w:val="right"/>
              <w:rPr>
                <w:color w:val="000000"/>
                <w:sz w:val="18"/>
                <w:szCs w:val="18"/>
              </w:rPr>
            </w:pPr>
            <w:r>
              <w:rPr>
                <w:color w:val="000000"/>
                <w:sz w:val="18"/>
                <w:szCs w:val="18"/>
              </w:rPr>
              <w:t>25.000.000</w:t>
            </w:r>
          </w:p>
        </w:tc>
        <w:tc>
          <w:tcPr>
            <w:tcW w:w="981" w:type="dxa"/>
            <w:tcBorders>
              <w:top w:val="nil"/>
              <w:left w:val="nil"/>
              <w:bottom w:val="nil"/>
              <w:right w:val="nil"/>
            </w:tcBorders>
            <w:shd w:val="clear" w:color="auto" w:fill="auto"/>
            <w:vAlign w:val="bottom"/>
          </w:tcPr>
          <w:p w14:paraId="000001E5"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E6" w14:textId="77777777" w:rsidR="00E4087A" w:rsidRDefault="002F04AA">
            <w:pPr>
              <w:spacing w:line="240" w:lineRule="auto"/>
              <w:jc w:val="right"/>
              <w:rPr>
                <w:color w:val="000000"/>
                <w:sz w:val="18"/>
                <w:szCs w:val="18"/>
              </w:rPr>
            </w:pPr>
            <w:r>
              <w:rPr>
                <w:color w:val="000000"/>
                <w:sz w:val="18"/>
                <w:szCs w:val="18"/>
              </w:rPr>
              <w:t>25.000.000</w:t>
            </w:r>
          </w:p>
        </w:tc>
        <w:tc>
          <w:tcPr>
            <w:tcW w:w="981" w:type="dxa"/>
            <w:tcBorders>
              <w:top w:val="nil"/>
              <w:left w:val="nil"/>
              <w:bottom w:val="nil"/>
              <w:right w:val="nil"/>
            </w:tcBorders>
            <w:shd w:val="clear" w:color="auto" w:fill="auto"/>
            <w:vAlign w:val="bottom"/>
          </w:tcPr>
          <w:p w14:paraId="000001E7"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E8" w14:textId="77777777" w:rsidR="00E4087A" w:rsidRDefault="002F04AA">
            <w:pPr>
              <w:spacing w:line="240" w:lineRule="auto"/>
              <w:jc w:val="right"/>
              <w:rPr>
                <w:color w:val="000000"/>
                <w:sz w:val="18"/>
                <w:szCs w:val="18"/>
              </w:rPr>
            </w:pPr>
            <w:r>
              <w:rPr>
                <w:color w:val="000000"/>
                <w:sz w:val="18"/>
                <w:szCs w:val="18"/>
              </w:rPr>
              <w:t>25.000.000</w:t>
            </w:r>
          </w:p>
        </w:tc>
        <w:tc>
          <w:tcPr>
            <w:tcW w:w="981" w:type="dxa"/>
            <w:tcBorders>
              <w:top w:val="nil"/>
              <w:left w:val="nil"/>
              <w:bottom w:val="nil"/>
              <w:right w:val="nil"/>
            </w:tcBorders>
            <w:shd w:val="clear" w:color="auto" w:fill="auto"/>
            <w:vAlign w:val="bottom"/>
          </w:tcPr>
          <w:p w14:paraId="000001E9" w14:textId="77777777" w:rsidR="00E4087A" w:rsidRDefault="00E4087A">
            <w:pPr>
              <w:spacing w:line="240" w:lineRule="auto"/>
              <w:jc w:val="right"/>
              <w:rPr>
                <w:color w:val="000000"/>
                <w:sz w:val="18"/>
                <w:szCs w:val="18"/>
              </w:rPr>
            </w:pPr>
          </w:p>
        </w:tc>
      </w:tr>
      <w:tr w:rsidR="00E4087A" w14:paraId="124DA967" w14:textId="77777777">
        <w:trPr>
          <w:trHeight w:val="300"/>
        </w:trPr>
        <w:tc>
          <w:tcPr>
            <w:tcW w:w="1701" w:type="dxa"/>
            <w:tcBorders>
              <w:top w:val="nil"/>
              <w:left w:val="nil"/>
              <w:bottom w:val="nil"/>
              <w:right w:val="nil"/>
            </w:tcBorders>
            <w:shd w:val="clear" w:color="auto" w:fill="auto"/>
            <w:vAlign w:val="bottom"/>
          </w:tcPr>
          <w:p w14:paraId="000001EA" w14:textId="77777777" w:rsidR="00E4087A" w:rsidRDefault="002F04AA">
            <w:pPr>
              <w:spacing w:line="240" w:lineRule="auto"/>
              <w:rPr>
                <w:color w:val="000000"/>
                <w:sz w:val="18"/>
                <w:szCs w:val="18"/>
              </w:rPr>
            </w:pPr>
            <w:r>
              <w:rPr>
                <w:color w:val="000000"/>
                <w:sz w:val="18"/>
                <w:szCs w:val="18"/>
              </w:rPr>
              <w:t>Equipos</w:t>
            </w:r>
          </w:p>
        </w:tc>
        <w:tc>
          <w:tcPr>
            <w:tcW w:w="1843" w:type="dxa"/>
            <w:tcBorders>
              <w:top w:val="nil"/>
              <w:left w:val="nil"/>
              <w:bottom w:val="nil"/>
              <w:right w:val="nil"/>
            </w:tcBorders>
            <w:shd w:val="clear" w:color="auto" w:fill="auto"/>
            <w:vAlign w:val="bottom"/>
          </w:tcPr>
          <w:p w14:paraId="000001EB"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1EC"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ED"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1EE"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EF" w14:textId="77777777" w:rsidR="00E4087A" w:rsidRDefault="002F04AA">
            <w:pPr>
              <w:spacing w:line="240" w:lineRule="auto"/>
              <w:rPr>
                <w:color w:val="000000"/>
                <w:sz w:val="18"/>
                <w:szCs w:val="18"/>
              </w:rPr>
            </w:pPr>
            <w:r>
              <w:rPr>
                <w:color w:val="000000"/>
                <w:sz w:val="18"/>
                <w:szCs w:val="18"/>
              </w:rPr>
              <w:t xml:space="preserve">                        42.000.000 </w:t>
            </w:r>
          </w:p>
        </w:tc>
        <w:tc>
          <w:tcPr>
            <w:tcW w:w="981" w:type="dxa"/>
            <w:tcBorders>
              <w:top w:val="nil"/>
              <w:left w:val="nil"/>
              <w:bottom w:val="nil"/>
              <w:right w:val="nil"/>
            </w:tcBorders>
            <w:shd w:val="clear" w:color="auto" w:fill="auto"/>
            <w:vAlign w:val="bottom"/>
          </w:tcPr>
          <w:p w14:paraId="000001F0" w14:textId="77777777" w:rsidR="00E4087A" w:rsidRDefault="00E4087A">
            <w:pPr>
              <w:spacing w:line="240" w:lineRule="auto"/>
              <w:rPr>
                <w:color w:val="000000"/>
                <w:sz w:val="18"/>
                <w:szCs w:val="18"/>
              </w:rPr>
            </w:pPr>
          </w:p>
        </w:tc>
      </w:tr>
      <w:tr w:rsidR="00E4087A" w14:paraId="48688A72" w14:textId="77777777">
        <w:trPr>
          <w:trHeight w:val="300"/>
        </w:trPr>
        <w:tc>
          <w:tcPr>
            <w:tcW w:w="1701" w:type="dxa"/>
            <w:tcBorders>
              <w:top w:val="nil"/>
              <w:left w:val="nil"/>
              <w:bottom w:val="nil"/>
              <w:right w:val="nil"/>
            </w:tcBorders>
            <w:shd w:val="clear" w:color="auto" w:fill="auto"/>
            <w:vAlign w:val="bottom"/>
          </w:tcPr>
          <w:p w14:paraId="000001F1" w14:textId="77777777" w:rsidR="00E4087A" w:rsidRDefault="002F04AA">
            <w:pPr>
              <w:spacing w:line="240" w:lineRule="auto"/>
              <w:rPr>
                <w:color w:val="000000"/>
                <w:sz w:val="18"/>
                <w:szCs w:val="18"/>
              </w:rPr>
            </w:pPr>
            <w:r>
              <w:rPr>
                <w:color w:val="000000"/>
                <w:sz w:val="18"/>
                <w:szCs w:val="18"/>
              </w:rPr>
              <w:t>Inversiones</w:t>
            </w:r>
          </w:p>
        </w:tc>
        <w:tc>
          <w:tcPr>
            <w:tcW w:w="1843" w:type="dxa"/>
            <w:tcBorders>
              <w:top w:val="nil"/>
              <w:left w:val="nil"/>
              <w:bottom w:val="nil"/>
              <w:right w:val="nil"/>
            </w:tcBorders>
            <w:shd w:val="clear" w:color="auto" w:fill="auto"/>
            <w:vAlign w:val="bottom"/>
          </w:tcPr>
          <w:p w14:paraId="000001F2" w14:textId="77777777" w:rsidR="00E4087A" w:rsidRDefault="002F04AA">
            <w:pPr>
              <w:spacing w:line="240" w:lineRule="auto"/>
              <w:jc w:val="right"/>
              <w:rPr>
                <w:color w:val="000000"/>
                <w:sz w:val="18"/>
                <w:szCs w:val="18"/>
              </w:rPr>
            </w:pPr>
            <w:r>
              <w:rPr>
                <w:color w:val="000000"/>
                <w:sz w:val="18"/>
                <w:szCs w:val="18"/>
              </w:rPr>
              <w:t>13.500.000</w:t>
            </w:r>
          </w:p>
        </w:tc>
        <w:tc>
          <w:tcPr>
            <w:tcW w:w="981" w:type="dxa"/>
            <w:tcBorders>
              <w:top w:val="nil"/>
              <w:left w:val="nil"/>
              <w:bottom w:val="nil"/>
              <w:right w:val="nil"/>
            </w:tcBorders>
            <w:shd w:val="clear" w:color="auto" w:fill="auto"/>
            <w:vAlign w:val="bottom"/>
          </w:tcPr>
          <w:p w14:paraId="000001F3"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F4" w14:textId="77777777" w:rsidR="00E4087A" w:rsidRDefault="002F04AA">
            <w:pPr>
              <w:spacing w:line="240" w:lineRule="auto"/>
              <w:jc w:val="right"/>
              <w:rPr>
                <w:color w:val="000000"/>
                <w:sz w:val="18"/>
                <w:szCs w:val="18"/>
              </w:rPr>
            </w:pPr>
            <w:r>
              <w:rPr>
                <w:color w:val="000000"/>
                <w:sz w:val="18"/>
                <w:szCs w:val="18"/>
              </w:rPr>
              <w:t>14.013.000</w:t>
            </w:r>
          </w:p>
        </w:tc>
        <w:tc>
          <w:tcPr>
            <w:tcW w:w="981" w:type="dxa"/>
            <w:tcBorders>
              <w:top w:val="nil"/>
              <w:left w:val="nil"/>
              <w:bottom w:val="nil"/>
              <w:right w:val="nil"/>
            </w:tcBorders>
            <w:shd w:val="clear" w:color="auto" w:fill="auto"/>
            <w:vAlign w:val="bottom"/>
          </w:tcPr>
          <w:p w14:paraId="000001F5"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F6" w14:textId="77777777" w:rsidR="00E4087A" w:rsidRDefault="002F04AA">
            <w:pPr>
              <w:spacing w:line="240" w:lineRule="auto"/>
              <w:jc w:val="right"/>
              <w:rPr>
                <w:color w:val="000000"/>
                <w:sz w:val="18"/>
                <w:szCs w:val="18"/>
              </w:rPr>
            </w:pPr>
            <w:r>
              <w:rPr>
                <w:color w:val="000000"/>
                <w:sz w:val="18"/>
                <w:szCs w:val="18"/>
              </w:rPr>
              <w:t>15.040.153</w:t>
            </w:r>
          </w:p>
        </w:tc>
        <w:tc>
          <w:tcPr>
            <w:tcW w:w="981" w:type="dxa"/>
            <w:tcBorders>
              <w:top w:val="nil"/>
              <w:left w:val="nil"/>
              <w:bottom w:val="nil"/>
              <w:right w:val="nil"/>
            </w:tcBorders>
            <w:shd w:val="clear" w:color="auto" w:fill="auto"/>
            <w:vAlign w:val="bottom"/>
          </w:tcPr>
          <w:p w14:paraId="000001F7" w14:textId="77777777" w:rsidR="00E4087A" w:rsidRDefault="00E4087A">
            <w:pPr>
              <w:spacing w:line="240" w:lineRule="auto"/>
              <w:jc w:val="right"/>
              <w:rPr>
                <w:color w:val="000000"/>
                <w:sz w:val="18"/>
                <w:szCs w:val="18"/>
              </w:rPr>
            </w:pPr>
          </w:p>
        </w:tc>
      </w:tr>
      <w:tr w:rsidR="00E4087A" w14:paraId="6D940077" w14:textId="77777777">
        <w:trPr>
          <w:trHeight w:val="300"/>
        </w:trPr>
        <w:tc>
          <w:tcPr>
            <w:tcW w:w="1701" w:type="dxa"/>
            <w:tcBorders>
              <w:top w:val="nil"/>
              <w:left w:val="nil"/>
              <w:bottom w:val="nil"/>
              <w:right w:val="nil"/>
            </w:tcBorders>
            <w:shd w:val="clear" w:color="auto" w:fill="auto"/>
            <w:vAlign w:val="bottom"/>
          </w:tcPr>
          <w:p w14:paraId="000001F8" w14:textId="77777777" w:rsidR="00E4087A" w:rsidRDefault="002F04AA">
            <w:pPr>
              <w:spacing w:line="240" w:lineRule="auto"/>
              <w:rPr>
                <w:color w:val="000000"/>
                <w:sz w:val="18"/>
                <w:szCs w:val="18"/>
              </w:rPr>
            </w:pPr>
            <w:r>
              <w:rPr>
                <w:color w:val="000000"/>
                <w:sz w:val="18"/>
                <w:szCs w:val="18"/>
              </w:rPr>
              <w:t>Depreciación</w:t>
            </w:r>
          </w:p>
        </w:tc>
        <w:tc>
          <w:tcPr>
            <w:tcW w:w="1843" w:type="dxa"/>
            <w:tcBorders>
              <w:top w:val="nil"/>
              <w:left w:val="nil"/>
              <w:bottom w:val="nil"/>
              <w:right w:val="nil"/>
            </w:tcBorders>
            <w:shd w:val="clear" w:color="auto" w:fill="auto"/>
            <w:vAlign w:val="bottom"/>
          </w:tcPr>
          <w:p w14:paraId="000001F9" w14:textId="77777777" w:rsidR="00E4087A" w:rsidRDefault="002F04AA">
            <w:pPr>
              <w:spacing w:line="240" w:lineRule="auto"/>
              <w:jc w:val="right"/>
              <w:rPr>
                <w:color w:val="000000"/>
                <w:sz w:val="18"/>
                <w:szCs w:val="18"/>
              </w:rPr>
            </w:pPr>
            <w:r>
              <w:rPr>
                <w:color w:val="000000"/>
                <w:sz w:val="18"/>
                <w:szCs w:val="18"/>
              </w:rPr>
              <w:t>12.000.000</w:t>
            </w:r>
          </w:p>
        </w:tc>
        <w:tc>
          <w:tcPr>
            <w:tcW w:w="981" w:type="dxa"/>
            <w:tcBorders>
              <w:top w:val="nil"/>
              <w:left w:val="nil"/>
              <w:bottom w:val="nil"/>
              <w:right w:val="nil"/>
            </w:tcBorders>
            <w:shd w:val="clear" w:color="auto" w:fill="auto"/>
            <w:vAlign w:val="bottom"/>
          </w:tcPr>
          <w:p w14:paraId="000001FA"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1FB" w14:textId="77777777" w:rsidR="00E4087A" w:rsidRDefault="002F04AA">
            <w:pPr>
              <w:spacing w:line="240" w:lineRule="auto"/>
              <w:jc w:val="right"/>
              <w:rPr>
                <w:color w:val="000000"/>
                <w:sz w:val="18"/>
                <w:szCs w:val="18"/>
              </w:rPr>
            </w:pPr>
            <w:r>
              <w:rPr>
                <w:color w:val="000000"/>
                <w:sz w:val="18"/>
                <w:szCs w:val="18"/>
              </w:rPr>
              <w:t>12.456.000</w:t>
            </w:r>
          </w:p>
        </w:tc>
        <w:tc>
          <w:tcPr>
            <w:tcW w:w="981" w:type="dxa"/>
            <w:tcBorders>
              <w:top w:val="nil"/>
              <w:left w:val="nil"/>
              <w:bottom w:val="nil"/>
              <w:right w:val="nil"/>
            </w:tcBorders>
            <w:shd w:val="clear" w:color="auto" w:fill="auto"/>
            <w:vAlign w:val="bottom"/>
          </w:tcPr>
          <w:p w14:paraId="000001FC"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1FD" w14:textId="77777777" w:rsidR="00E4087A" w:rsidRDefault="002F04AA">
            <w:pPr>
              <w:spacing w:line="240" w:lineRule="auto"/>
              <w:jc w:val="right"/>
              <w:rPr>
                <w:color w:val="000000"/>
                <w:sz w:val="18"/>
                <w:szCs w:val="18"/>
              </w:rPr>
            </w:pPr>
            <w:r>
              <w:rPr>
                <w:color w:val="000000"/>
                <w:sz w:val="18"/>
                <w:szCs w:val="18"/>
              </w:rPr>
              <w:t>21.769.025</w:t>
            </w:r>
          </w:p>
        </w:tc>
        <w:tc>
          <w:tcPr>
            <w:tcW w:w="981" w:type="dxa"/>
            <w:tcBorders>
              <w:top w:val="nil"/>
              <w:left w:val="nil"/>
              <w:bottom w:val="nil"/>
              <w:right w:val="nil"/>
            </w:tcBorders>
            <w:shd w:val="clear" w:color="auto" w:fill="auto"/>
            <w:vAlign w:val="bottom"/>
          </w:tcPr>
          <w:p w14:paraId="000001FE" w14:textId="77777777" w:rsidR="00E4087A" w:rsidRDefault="00E4087A">
            <w:pPr>
              <w:spacing w:line="240" w:lineRule="auto"/>
              <w:jc w:val="right"/>
              <w:rPr>
                <w:color w:val="000000"/>
                <w:sz w:val="18"/>
                <w:szCs w:val="18"/>
              </w:rPr>
            </w:pPr>
          </w:p>
        </w:tc>
      </w:tr>
      <w:tr w:rsidR="00E4087A" w14:paraId="61E2D941" w14:textId="77777777">
        <w:trPr>
          <w:trHeight w:val="315"/>
        </w:trPr>
        <w:tc>
          <w:tcPr>
            <w:tcW w:w="1701" w:type="dxa"/>
            <w:tcBorders>
              <w:top w:val="nil"/>
              <w:left w:val="nil"/>
              <w:bottom w:val="nil"/>
              <w:right w:val="nil"/>
            </w:tcBorders>
            <w:shd w:val="clear" w:color="auto" w:fill="auto"/>
            <w:vAlign w:val="bottom"/>
          </w:tcPr>
          <w:p w14:paraId="000001FF" w14:textId="77777777" w:rsidR="00E4087A" w:rsidRDefault="002F04AA">
            <w:pPr>
              <w:spacing w:line="240" w:lineRule="auto"/>
              <w:rPr>
                <w:b/>
                <w:color w:val="000000"/>
                <w:sz w:val="18"/>
                <w:szCs w:val="18"/>
              </w:rPr>
            </w:pPr>
            <w:r>
              <w:rPr>
                <w:b/>
                <w:color w:val="000000"/>
                <w:sz w:val="18"/>
                <w:szCs w:val="18"/>
              </w:rPr>
              <w:t>TOTAL PROPIEDAD PLANTA Y EQUIPO</w:t>
            </w:r>
          </w:p>
        </w:tc>
        <w:tc>
          <w:tcPr>
            <w:tcW w:w="1843" w:type="dxa"/>
            <w:tcBorders>
              <w:top w:val="single" w:sz="4" w:space="0" w:color="000000"/>
              <w:left w:val="nil"/>
              <w:bottom w:val="single" w:sz="6" w:space="0" w:color="000000"/>
              <w:right w:val="nil"/>
            </w:tcBorders>
            <w:shd w:val="clear" w:color="auto" w:fill="auto"/>
            <w:vAlign w:val="bottom"/>
          </w:tcPr>
          <w:p w14:paraId="00000200" w14:textId="77777777" w:rsidR="00E4087A" w:rsidRDefault="002F04AA">
            <w:pPr>
              <w:spacing w:line="240" w:lineRule="auto"/>
              <w:jc w:val="right"/>
              <w:rPr>
                <w:b/>
                <w:color w:val="000000"/>
                <w:sz w:val="18"/>
                <w:szCs w:val="18"/>
              </w:rPr>
            </w:pPr>
            <w:r>
              <w:rPr>
                <w:b/>
                <w:color w:val="000000"/>
                <w:sz w:val="18"/>
                <w:szCs w:val="18"/>
              </w:rPr>
              <w:t>232.500.000</w:t>
            </w:r>
          </w:p>
        </w:tc>
        <w:tc>
          <w:tcPr>
            <w:tcW w:w="981" w:type="dxa"/>
            <w:tcBorders>
              <w:top w:val="nil"/>
              <w:left w:val="nil"/>
              <w:bottom w:val="nil"/>
              <w:right w:val="nil"/>
            </w:tcBorders>
            <w:shd w:val="clear" w:color="auto" w:fill="92D050"/>
            <w:vAlign w:val="bottom"/>
          </w:tcPr>
          <w:p w14:paraId="00000201" w14:textId="77777777" w:rsidR="00E4087A" w:rsidRDefault="002F04AA">
            <w:pPr>
              <w:spacing w:line="240" w:lineRule="auto"/>
              <w:jc w:val="center"/>
              <w:rPr>
                <w:b/>
                <w:color w:val="000000"/>
                <w:sz w:val="18"/>
                <w:szCs w:val="18"/>
              </w:rPr>
            </w:pPr>
            <w:r>
              <w:rPr>
                <w:b/>
                <w:color w:val="000000"/>
                <w:sz w:val="18"/>
                <w:szCs w:val="18"/>
              </w:rPr>
              <w:t>95,48</w:t>
            </w:r>
          </w:p>
        </w:tc>
        <w:tc>
          <w:tcPr>
            <w:tcW w:w="1874" w:type="dxa"/>
            <w:tcBorders>
              <w:top w:val="single" w:sz="4" w:space="0" w:color="000000"/>
              <w:left w:val="nil"/>
              <w:bottom w:val="single" w:sz="6" w:space="0" w:color="000000"/>
              <w:right w:val="nil"/>
            </w:tcBorders>
            <w:shd w:val="clear" w:color="auto" w:fill="auto"/>
            <w:vAlign w:val="bottom"/>
          </w:tcPr>
          <w:p w14:paraId="00000202" w14:textId="77777777" w:rsidR="00E4087A" w:rsidRDefault="002F04AA">
            <w:pPr>
              <w:spacing w:line="240" w:lineRule="auto"/>
              <w:jc w:val="right"/>
              <w:rPr>
                <w:b/>
                <w:color w:val="000000"/>
                <w:sz w:val="18"/>
                <w:szCs w:val="18"/>
              </w:rPr>
            </w:pPr>
            <w:r>
              <w:rPr>
                <w:b/>
                <w:color w:val="000000"/>
                <w:sz w:val="18"/>
                <w:szCs w:val="18"/>
              </w:rPr>
              <w:t>232.557.000</w:t>
            </w:r>
          </w:p>
        </w:tc>
        <w:tc>
          <w:tcPr>
            <w:tcW w:w="981" w:type="dxa"/>
            <w:tcBorders>
              <w:top w:val="nil"/>
              <w:left w:val="nil"/>
              <w:bottom w:val="nil"/>
              <w:right w:val="nil"/>
            </w:tcBorders>
            <w:shd w:val="clear" w:color="auto" w:fill="92D050"/>
            <w:vAlign w:val="bottom"/>
          </w:tcPr>
          <w:p w14:paraId="00000203" w14:textId="77777777" w:rsidR="00E4087A" w:rsidRDefault="002F04AA">
            <w:pPr>
              <w:spacing w:line="240" w:lineRule="auto"/>
              <w:jc w:val="center"/>
              <w:rPr>
                <w:b/>
                <w:color w:val="000000"/>
                <w:sz w:val="18"/>
                <w:szCs w:val="18"/>
              </w:rPr>
            </w:pPr>
            <w:r>
              <w:rPr>
                <w:b/>
                <w:color w:val="000000"/>
                <w:sz w:val="18"/>
                <w:szCs w:val="18"/>
              </w:rPr>
              <w:t>94,98</w:t>
            </w:r>
          </w:p>
        </w:tc>
        <w:tc>
          <w:tcPr>
            <w:tcW w:w="1985" w:type="dxa"/>
            <w:tcBorders>
              <w:top w:val="single" w:sz="4" w:space="0" w:color="000000"/>
              <w:left w:val="nil"/>
              <w:bottom w:val="single" w:sz="6" w:space="0" w:color="000000"/>
              <w:right w:val="nil"/>
            </w:tcBorders>
            <w:shd w:val="clear" w:color="auto" w:fill="auto"/>
            <w:vAlign w:val="bottom"/>
          </w:tcPr>
          <w:p w14:paraId="00000204" w14:textId="77777777" w:rsidR="00E4087A" w:rsidRDefault="002F04AA">
            <w:pPr>
              <w:spacing w:line="240" w:lineRule="auto"/>
              <w:jc w:val="right"/>
              <w:rPr>
                <w:b/>
                <w:color w:val="000000"/>
                <w:sz w:val="18"/>
                <w:szCs w:val="18"/>
              </w:rPr>
            </w:pPr>
            <w:r>
              <w:rPr>
                <w:b/>
                <w:color w:val="000000"/>
                <w:sz w:val="18"/>
                <w:szCs w:val="18"/>
              </w:rPr>
              <w:t>266.271.128</w:t>
            </w:r>
          </w:p>
        </w:tc>
        <w:tc>
          <w:tcPr>
            <w:tcW w:w="981" w:type="dxa"/>
            <w:tcBorders>
              <w:top w:val="nil"/>
              <w:left w:val="nil"/>
              <w:bottom w:val="nil"/>
              <w:right w:val="nil"/>
            </w:tcBorders>
            <w:shd w:val="clear" w:color="auto" w:fill="92D050"/>
            <w:vAlign w:val="bottom"/>
          </w:tcPr>
          <w:p w14:paraId="00000205" w14:textId="77777777" w:rsidR="00E4087A" w:rsidRDefault="002F04AA">
            <w:pPr>
              <w:spacing w:line="240" w:lineRule="auto"/>
              <w:jc w:val="center"/>
              <w:rPr>
                <w:b/>
                <w:color w:val="000000"/>
                <w:sz w:val="18"/>
                <w:szCs w:val="18"/>
              </w:rPr>
            </w:pPr>
            <w:r>
              <w:rPr>
                <w:b/>
                <w:color w:val="000000"/>
                <w:sz w:val="18"/>
                <w:szCs w:val="18"/>
              </w:rPr>
              <w:t>95,28</w:t>
            </w:r>
          </w:p>
        </w:tc>
      </w:tr>
      <w:tr w:rsidR="00E4087A" w14:paraId="56B56E8D" w14:textId="77777777">
        <w:trPr>
          <w:trHeight w:val="315"/>
        </w:trPr>
        <w:tc>
          <w:tcPr>
            <w:tcW w:w="1701" w:type="dxa"/>
            <w:tcBorders>
              <w:top w:val="nil"/>
              <w:left w:val="nil"/>
              <w:bottom w:val="nil"/>
              <w:right w:val="nil"/>
            </w:tcBorders>
            <w:shd w:val="clear" w:color="auto" w:fill="auto"/>
            <w:vAlign w:val="bottom"/>
          </w:tcPr>
          <w:p w14:paraId="00000206" w14:textId="77777777" w:rsidR="00E4087A" w:rsidRDefault="00E4087A">
            <w:pPr>
              <w:spacing w:line="240" w:lineRule="auto"/>
              <w:jc w:val="center"/>
              <w:rPr>
                <w:b/>
                <w:color w:val="000000"/>
                <w:sz w:val="18"/>
                <w:szCs w:val="18"/>
              </w:rPr>
            </w:pPr>
          </w:p>
        </w:tc>
        <w:tc>
          <w:tcPr>
            <w:tcW w:w="1843" w:type="dxa"/>
            <w:tcBorders>
              <w:top w:val="nil"/>
              <w:left w:val="nil"/>
              <w:bottom w:val="nil"/>
              <w:right w:val="nil"/>
            </w:tcBorders>
            <w:shd w:val="clear" w:color="auto" w:fill="auto"/>
            <w:vAlign w:val="bottom"/>
          </w:tcPr>
          <w:p w14:paraId="00000207"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208"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209"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20A"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20B"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20C" w14:textId="77777777" w:rsidR="00E4087A" w:rsidRDefault="00E4087A">
            <w:pPr>
              <w:spacing w:line="240" w:lineRule="auto"/>
              <w:jc w:val="right"/>
              <w:rPr>
                <w:color w:val="000000"/>
                <w:sz w:val="18"/>
                <w:szCs w:val="18"/>
              </w:rPr>
            </w:pPr>
          </w:p>
        </w:tc>
      </w:tr>
      <w:tr w:rsidR="00E4087A" w14:paraId="095EEC32" w14:textId="77777777">
        <w:trPr>
          <w:trHeight w:val="300"/>
        </w:trPr>
        <w:tc>
          <w:tcPr>
            <w:tcW w:w="1701" w:type="dxa"/>
            <w:tcBorders>
              <w:top w:val="nil"/>
              <w:left w:val="nil"/>
              <w:bottom w:val="nil"/>
              <w:right w:val="nil"/>
            </w:tcBorders>
            <w:shd w:val="clear" w:color="auto" w:fill="auto"/>
            <w:vAlign w:val="bottom"/>
          </w:tcPr>
          <w:p w14:paraId="0000020D" w14:textId="77777777" w:rsidR="00E4087A" w:rsidRDefault="002F04AA">
            <w:pPr>
              <w:spacing w:line="240" w:lineRule="auto"/>
              <w:rPr>
                <w:b/>
                <w:color w:val="000000"/>
                <w:sz w:val="18"/>
                <w:szCs w:val="18"/>
              </w:rPr>
            </w:pPr>
            <w:r>
              <w:rPr>
                <w:b/>
                <w:color w:val="000000"/>
                <w:sz w:val="18"/>
                <w:szCs w:val="18"/>
              </w:rPr>
              <w:t>PASIVO</w:t>
            </w:r>
          </w:p>
        </w:tc>
        <w:tc>
          <w:tcPr>
            <w:tcW w:w="1843" w:type="dxa"/>
            <w:tcBorders>
              <w:top w:val="nil"/>
              <w:left w:val="nil"/>
              <w:bottom w:val="nil"/>
              <w:right w:val="nil"/>
            </w:tcBorders>
            <w:shd w:val="clear" w:color="auto" w:fill="auto"/>
            <w:vAlign w:val="bottom"/>
          </w:tcPr>
          <w:p w14:paraId="0000020E" w14:textId="77777777" w:rsidR="00E4087A" w:rsidRDefault="002F04AA">
            <w:pPr>
              <w:spacing w:line="240" w:lineRule="auto"/>
              <w:rPr>
                <w:b/>
                <w:color w:val="000000"/>
                <w:sz w:val="18"/>
                <w:szCs w:val="18"/>
              </w:rPr>
            </w:pPr>
            <w:r>
              <w:rPr>
                <w:b/>
                <w:color w:val="000000"/>
                <w:sz w:val="18"/>
                <w:szCs w:val="18"/>
              </w:rPr>
              <w:t xml:space="preserve"> $             142.000.000 </w:t>
            </w:r>
          </w:p>
        </w:tc>
        <w:tc>
          <w:tcPr>
            <w:tcW w:w="981" w:type="dxa"/>
            <w:tcBorders>
              <w:top w:val="nil"/>
              <w:left w:val="nil"/>
              <w:bottom w:val="nil"/>
              <w:right w:val="nil"/>
            </w:tcBorders>
            <w:shd w:val="clear" w:color="auto" w:fill="auto"/>
            <w:vAlign w:val="bottom"/>
          </w:tcPr>
          <w:p w14:paraId="0000020F" w14:textId="77777777" w:rsidR="00E4087A" w:rsidRDefault="00E4087A">
            <w:pPr>
              <w:spacing w:line="240" w:lineRule="auto"/>
              <w:rPr>
                <w:b/>
                <w:color w:val="000000"/>
                <w:sz w:val="18"/>
                <w:szCs w:val="18"/>
              </w:rPr>
            </w:pPr>
          </w:p>
        </w:tc>
        <w:tc>
          <w:tcPr>
            <w:tcW w:w="1874" w:type="dxa"/>
            <w:tcBorders>
              <w:top w:val="nil"/>
              <w:left w:val="nil"/>
              <w:bottom w:val="nil"/>
              <w:right w:val="nil"/>
            </w:tcBorders>
            <w:shd w:val="clear" w:color="auto" w:fill="auto"/>
            <w:vAlign w:val="bottom"/>
          </w:tcPr>
          <w:p w14:paraId="00000210" w14:textId="77777777" w:rsidR="00E4087A" w:rsidRDefault="002F04AA">
            <w:pPr>
              <w:spacing w:line="240" w:lineRule="auto"/>
              <w:rPr>
                <w:b/>
                <w:color w:val="000000"/>
                <w:sz w:val="18"/>
                <w:szCs w:val="18"/>
              </w:rPr>
            </w:pPr>
            <w:r>
              <w:rPr>
                <w:b/>
                <w:color w:val="000000"/>
                <w:sz w:val="18"/>
                <w:szCs w:val="18"/>
              </w:rPr>
              <w:t xml:space="preserve"> $             142.950.000 </w:t>
            </w:r>
          </w:p>
        </w:tc>
        <w:tc>
          <w:tcPr>
            <w:tcW w:w="981" w:type="dxa"/>
            <w:tcBorders>
              <w:top w:val="nil"/>
              <w:left w:val="nil"/>
              <w:bottom w:val="nil"/>
              <w:right w:val="nil"/>
            </w:tcBorders>
            <w:shd w:val="clear" w:color="auto" w:fill="auto"/>
            <w:vAlign w:val="bottom"/>
          </w:tcPr>
          <w:p w14:paraId="00000211" w14:textId="77777777" w:rsidR="00E4087A" w:rsidRDefault="00E4087A">
            <w:pPr>
              <w:spacing w:line="240" w:lineRule="auto"/>
              <w:rPr>
                <w:b/>
                <w:color w:val="000000"/>
                <w:sz w:val="18"/>
                <w:szCs w:val="18"/>
              </w:rPr>
            </w:pPr>
          </w:p>
        </w:tc>
        <w:tc>
          <w:tcPr>
            <w:tcW w:w="1985" w:type="dxa"/>
            <w:tcBorders>
              <w:top w:val="nil"/>
              <w:left w:val="nil"/>
              <w:bottom w:val="nil"/>
              <w:right w:val="nil"/>
            </w:tcBorders>
            <w:shd w:val="clear" w:color="auto" w:fill="auto"/>
            <w:vAlign w:val="bottom"/>
          </w:tcPr>
          <w:p w14:paraId="00000212" w14:textId="77777777" w:rsidR="00E4087A" w:rsidRDefault="002F04AA">
            <w:pPr>
              <w:spacing w:line="240" w:lineRule="auto"/>
              <w:rPr>
                <w:b/>
                <w:color w:val="000000"/>
                <w:sz w:val="18"/>
                <w:szCs w:val="18"/>
              </w:rPr>
            </w:pPr>
            <w:r>
              <w:rPr>
                <w:b/>
                <w:color w:val="000000"/>
                <w:sz w:val="18"/>
                <w:szCs w:val="18"/>
              </w:rPr>
              <w:t xml:space="preserve"> $                     77.171.535 </w:t>
            </w:r>
          </w:p>
        </w:tc>
        <w:tc>
          <w:tcPr>
            <w:tcW w:w="981" w:type="dxa"/>
            <w:tcBorders>
              <w:top w:val="nil"/>
              <w:left w:val="nil"/>
              <w:bottom w:val="nil"/>
              <w:right w:val="nil"/>
            </w:tcBorders>
            <w:shd w:val="clear" w:color="auto" w:fill="auto"/>
            <w:vAlign w:val="bottom"/>
          </w:tcPr>
          <w:p w14:paraId="00000213" w14:textId="77777777" w:rsidR="00E4087A" w:rsidRDefault="00E4087A">
            <w:pPr>
              <w:spacing w:line="240" w:lineRule="auto"/>
              <w:rPr>
                <w:b/>
                <w:color w:val="000000"/>
                <w:sz w:val="18"/>
                <w:szCs w:val="18"/>
              </w:rPr>
            </w:pPr>
          </w:p>
        </w:tc>
      </w:tr>
      <w:tr w:rsidR="00E4087A" w14:paraId="1997ECE5" w14:textId="77777777">
        <w:trPr>
          <w:trHeight w:val="300"/>
        </w:trPr>
        <w:tc>
          <w:tcPr>
            <w:tcW w:w="1701" w:type="dxa"/>
            <w:tcBorders>
              <w:top w:val="nil"/>
              <w:left w:val="nil"/>
              <w:bottom w:val="nil"/>
              <w:right w:val="nil"/>
            </w:tcBorders>
            <w:shd w:val="clear" w:color="auto" w:fill="auto"/>
            <w:vAlign w:val="bottom"/>
          </w:tcPr>
          <w:p w14:paraId="00000214" w14:textId="77777777" w:rsidR="00E4087A" w:rsidRDefault="002F04AA">
            <w:pPr>
              <w:spacing w:line="240" w:lineRule="auto"/>
              <w:rPr>
                <w:b/>
                <w:color w:val="000000"/>
                <w:sz w:val="18"/>
                <w:szCs w:val="18"/>
              </w:rPr>
            </w:pPr>
            <w:r>
              <w:rPr>
                <w:b/>
                <w:color w:val="000000"/>
                <w:sz w:val="18"/>
                <w:szCs w:val="18"/>
              </w:rPr>
              <w:t>CORRIENTE</w:t>
            </w:r>
          </w:p>
        </w:tc>
        <w:tc>
          <w:tcPr>
            <w:tcW w:w="1843" w:type="dxa"/>
            <w:tcBorders>
              <w:top w:val="nil"/>
              <w:left w:val="nil"/>
              <w:bottom w:val="nil"/>
              <w:right w:val="nil"/>
            </w:tcBorders>
            <w:shd w:val="clear" w:color="auto" w:fill="auto"/>
            <w:vAlign w:val="bottom"/>
          </w:tcPr>
          <w:p w14:paraId="00000215" w14:textId="77777777" w:rsidR="00E4087A" w:rsidRDefault="002F04AA">
            <w:pPr>
              <w:spacing w:line="240" w:lineRule="auto"/>
              <w:jc w:val="right"/>
              <w:rPr>
                <w:b/>
                <w:color w:val="000000"/>
                <w:sz w:val="18"/>
                <w:szCs w:val="18"/>
              </w:rPr>
            </w:pPr>
            <w:r>
              <w:rPr>
                <w:b/>
                <w:color w:val="000000"/>
                <w:sz w:val="18"/>
                <w:szCs w:val="18"/>
              </w:rPr>
              <w:t>72.000.000</w:t>
            </w:r>
          </w:p>
        </w:tc>
        <w:tc>
          <w:tcPr>
            <w:tcW w:w="981" w:type="dxa"/>
            <w:tcBorders>
              <w:top w:val="nil"/>
              <w:left w:val="nil"/>
              <w:bottom w:val="nil"/>
              <w:right w:val="nil"/>
            </w:tcBorders>
            <w:shd w:val="clear" w:color="auto" w:fill="auto"/>
            <w:vAlign w:val="bottom"/>
          </w:tcPr>
          <w:p w14:paraId="00000216" w14:textId="77777777" w:rsidR="00E4087A" w:rsidRDefault="00E4087A">
            <w:pPr>
              <w:spacing w:line="240" w:lineRule="auto"/>
              <w:jc w:val="right"/>
              <w:rPr>
                <w:b/>
                <w:color w:val="000000"/>
                <w:sz w:val="18"/>
                <w:szCs w:val="18"/>
              </w:rPr>
            </w:pPr>
          </w:p>
        </w:tc>
        <w:tc>
          <w:tcPr>
            <w:tcW w:w="1874" w:type="dxa"/>
            <w:tcBorders>
              <w:top w:val="nil"/>
              <w:left w:val="nil"/>
              <w:bottom w:val="nil"/>
              <w:right w:val="nil"/>
            </w:tcBorders>
            <w:shd w:val="clear" w:color="auto" w:fill="auto"/>
            <w:vAlign w:val="bottom"/>
          </w:tcPr>
          <w:p w14:paraId="00000217" w14:textId="77777777" w:rsidR="00E4087A" w:rsidRDefault="002F04AA">
            <w:pPr>
              <w:spacing w:line="240" w:lineRule="auto"/>
              <w:jc w:val="right"/>
              <w:rPr>
                <w:b/>
                <w:color w:val="000000"/>
                <w:sz w:val="18"/>
                <w:szCs w:val="18"/>
              </w:rPr>
            </w:pPr>
            <w:r>
              <w:rPr>
                <w:b/>
                <w:color w:val="000000"/>
                <w:sz w:val="18"/>
                <w:szCs w:val="18"/>
              </w:rPr>
              <w:t>72.190.000</w:t>
            </w:r>
          </w:p>
        </w:tc>
        <w:tc>
          <w:tcPr>
            <w:tcW w:w="981" w:type="dxa"/>
            <w:tcBorders>
              <w:top w:val="nil"/>
              <w:left w:val="nil"/>
              <w:bottom w:val="nil"/>
              <w:right w:val="nil"/>
            </w:tcBorders>
            <w:shd w:val="clear" w:color="auto" w:fill="auto"/>
            <w:vAlign w:val="bottom"/>
          </w:tcPr>
          <w:p w14:paraId="00000218" w14:textId="77777777" w:rsidR="00E4087A" w:rsidRDefault="00E4087A">
            <w:pPr>
              <w:spacing w:line="240" w:lineRule="auto"/>
              <w:jc w:val="right"/>
              <w:rPr>
                <w:b/>
                <w:color w:val="000000"/>
                <w:sz w:val="18"/>
                <w:szCs w:val="18"/>
              </w:rPr>
            </w:pPr>
          </w:p>
        </w:tc>
        <w:tc>
          <w:tcPr>
            <w:tcW w:w="1985" w:type="dxa"/>
            <w:tcBorders>
              <w:top w:val="nil"/>
              <w:left w:val="nil"/>
              <w:bottom w:val="nil"/>
              <w:right w:val="nil"/>
            </w:tcBorders>
            <w:shd w:val="clear" w:color="auto" w:fill="auto"/>
            <w:vAlign w:val="bottom"/>
          </w:tcPr>
          <w:p w14:paraId="00000219" w14:textId="77777777" w:rsidR="00E4087A" w:rsidRDefault="002F04AA">
            <w:pPr>
              <w:spacing w:line="240" w:lineRule="auto"/>
              <w:jc w:val="right"/>
              <w:rPr>
                <w:b/>
                <w:color w:val="000000"/>
                <w:sz w:val="18"/>
                <w:szCs w:val="18"/>
              </w:rPr>
            </w:pPr>
            <w:r>
              <w:rPr>
                <w:b/>
                <w:color w:val="000000"/>
                <w:sz w:val="18"/>
                <w:szCs w:val="18"/>
              </w:rPr>
              <w:t>44.889.827</w:t>
            </w:r>
          </w:p>
        </w:tc>
        <w:tc>
          <w:tcPr>
            <w:tcW w:w="981" w:type="dxa"/>
            <w:tcBorders>
              <w:top w:val="nil"/>
              <w:left w:val="nil"/>
              <w:bottom w:val="nil"/>
              <w:right w:val="nil"/>
            </w:tcBorders>
            <w:shd w:val="clear" w:color="auto" w:fill="auto"/>
            <w:vAlign w:val="bottom"/>
          </w:tcPr>
          <w:p w14:paraId="0000021A" w14:textId="77777777" w:rsidR="00E4087A" w:rsidRDefault="00E4087A">
            <w:pPr>
              <w:spacing w:line="240" w:lineRule="auto"/>
              <w:jc w:val="right"/>
              <w:rPr>
                <w:b/>
                <w:color w:val="000000"/>
                <w:sz w:val="18"/>
                <w:szCs w:val="18"/>
              </w:rPr>
            </w:pPr>
          </w:p>
        </w:tc>
      </w:tr>
      <w:tr w:rsidR="00E4087A" w14:paraId="7467BF8A" w14:textId="77777777">
        <w:trPr>
          <w:trHeight w:val="300"/>
        </w:trPr>
        <w:tc>
          <w:tcPr>
            <w:tcW w:w="1701" w:type="dxa"/>
            <w:tcBorders>
              <w:top w:val="nil"/>
              <w:left w:val="nil"/>
              <w:bottom w:val="nil"/>
              <w:right w:val="nil"/>
            </w:tcBorders>
            <w:shd w:val="clear" w:color="auto" w:fill="auto"/>
            <w:vAlign w:val="bottom"/>
          </w:tcPr>
          <w:p w14:paraId="0000021B" w14:textId="5F899FC2" w:rsidR="00E4087A" w:rsidRDefault="002F04AA">
            <w:pPr>
              <w:spacing w:line="240" w:lineRule="auto"/>
              <w:rPr>
                <w:color w:val="000000"/>
                <w:sz w:val="18"/>
                <w:szCs w:val="18"/>
              </w:rPr>
            </w:pPr>
            <w:r>
              <w:rPr>
                <w:color w:val="000000"/>
                <w:sz w:val="18"/>
                <w:szCs w:val="18"/>
              </w:rPr>
              <w:t xml:space="preserve">Obligaciones </w:t>
            </w:r>
            <w:r w:rsidR="00FF7216">
              <w:rPr>
                <w:color w:val="000000"/>
                <w:sz w:val="18"/>
                <w:szCs w:val="18"/>
              </w:rPr>
              <w:t>f</w:t>
            </w:r>
            <w:r>
              <w:rPr>
                <w:color w:val="000000"/>
                <w:sz w:val="18"/>
                <w:szCs w:val="18"/>
              </w:rPr>
              <w:t>inancieras</w:t>
            </w:r>
          </w:p>
        </w:tc>
        <w:tc>
          <w:tcPr>
            <w:tcW w:w="1843" w:type="dxa"/>
            <w:tcBorders>
              <w:top w:val="nil"/>
              <w:left w:val="nil"/>
              <w:bottom w:val="nil"/>
              <w:right w:val="nil"/>
            </w:tcBorders>
            <w:shd w:val="clear" w:color="auto" w:fill="auto"/>
            <w:vAlign w:val="bottom"/>
          </w:tcPr>
          <w:p w14:paraId="0000021C" w14:textId="77777777" w:rsidR="00E4087A" w:rsidRDefault="002F04AA">
            <w:pPr>
              <w:spacing w:line="240" w:lineRule="auto"/>
              <w:jc w:val="right"/>
              <w:rPr>
                <w:color w:val="000000"/>
                <w:sz w:val="18"/>
                <w:szCs w:val="18"/>
              </w:rPr>
            </w:pPr>
            <w:r>
              <w:rPr>
                <w:color w:val="000000"/>
                <w:sz w:val="18"/>
                <w:szCs w:val="18"/>
              </w:rPr>
              <w:t>25.000.000</w:t>
            </w:r>
          </w:p>
        </w:tc>
        <w:tc>
          <w:tcPr>
            <w:tcW w:w="981" w:type="dxa"/>
            <w:tcBorders>
              <w:top w:val="nil"/>
              <w:left w:val="nil"/>
              <w:bottom w:val="nil"/>
              <w:right w:val="nil"/>
            </w:tcBorders>
            <w:shd w:val="clear" w:color="auto" w:fill="FFFF00"/>
            <w:vAlign w:val="bottom"/>
          </w:tcPr>
          <w:p w14:paraId="0000021D" w14:textId="77777777" w:rsidR="00E4087A" w:rsidRDefault="002F04AA">
            <w:pPr>
              <w:spacing w:line="240" w:lineRule="auto"/>
              <w:jc w:val="center"/>
              <w:rPr>
                <w:color w:val="000000"/>
                <w:sz w:val="18"/>
                <w:szCs w:val="18"/>
              </w:rPr>
            </w:pPr>
            <w:r>
              <w:rPr>
                <w:color w:val="000000"/>
                <w:sz w:val="18"/>
                <w:szCs w:val="18"/>
              </w:rPr>
              <w:t>34,72</w:t>
            </w:r>
          </w:p>
        </w:tc>
        <w:tc>
          <w:tcPr>
            <w:tcW w:w="1874" w:type="dxa"/>
            <w:tcBorders>
              <w:top w:val="nil"/>
              <w:left w:val="nil"/>
              <w:bottom w:val="nil"/>
              <w:right w:val="nil"/>
            </w:tcBorders>
            <w:shd w:val="clear" w:color="auto" w:fill="auto"/>
            <w:vAlign w:val="bottom"/>
          </w:tcPr>
          <w:p w14:paraId="0000021E" w14:textId="77777777" w:rsidR="00E4087A" w:rsidRDefault="002F04AA">
            <w:pPr>
              <w:spacing w:line="240" w:lineRule="auto"/>
              <w:jc w:val="right"/>
              <w:rPr>
                <w:color w:val="000000"/>
                <w:sz w:val="18"/>
                <w:szCs w:val="18"/>
              </w:rPr>
            </w:pPr>
            <w:r>
              <w:rPr>
                <w:color w:val="000000"/>
                <w:sz w:val="18"/>
                <w:szCs w:val="18"/>
              </w:rPr>
              <w:t>25.000.000</w:t>
            </w:r>
          </w:p>
        </w:tc>
        <w:tc>
          <w:tcPr>
            <w:tcW w:w="981" w:type="dxa"/>
            <w:tcBorders>
              <w:top w:val="nil"/>
              <w:left w:val="nil"/>
              <w:bottom w:val="nil"/>
              <w:right w:val="nil"/>
            </w:tcBorders>
            <w:shd w:val="clear" w:color="auto" w:fill="FFFF00"/>
            <w:vAlign w:val="bottom"/>
          </w:tcPr>
          <w:p w14:paraId="0000021F" w14:textId="77777777" w:rsidR="00E4087A" w:rsidRDefault="002F04AA">
            <w:pPr>
              <w:spacing w:line="240" w:lineRule="auto"/>
              <w:jc w:val="center"/>
              <w:rPr>
                <w:color w:val="000000"/>
                <w:sz w:val="18"/>
                <w:szCs w:val="18"/>
              </w:rPr>
            </w:pPr>
            <w:r>
              <w:rPr>
                <w:color w:val="000000"/>
                <w:sz w:val="18"/>
                <w:szCs w:val="18"/>
              </w:rPr>
              <w:t>34,63</w:t>
            </w:r>
          </w:p>
        </w:tc>
        <w:tc>
          <w:tcPr>
            <w:tcW w:w="1985" w:type="dxa"/>
            <w:tcBorders>
              <w:top w:val="nil"/>
              <w:left w:val="nil"/>
              <w:bottom w:val="nil"/>
              <w:right w:val="nil"/>
            </w:tcBorders>
            <w:shd w:val="clear" w:color="auto" w:fill="auto"/>
            <w:vAlign w:val="bottom"/>
          </w:tcPr>
          <w:p w14:paraId="00000220"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FFFFFF"/>
            <w:vAlign w:val="bottom"/>
          </w:tcPr>
          <w:p w14:paraId="00000221" w14:textId="77777777" w:rsidR="00E4087A" w:rsidRDefault="002F04AA">
            <w:pPr>
              <w:spacing w:line="240" w:lineRule="auto"/>
              <w:jc w:val="center"/>
              <w:rPr>
                <w:color w:val="000000"/>
                <w:sz w:val="18"/>
                <w:szCs w:val="18"/>
              </w:rPr>
            </w:pPr>
            <w:r>
              <w:rPr>
                <w:color w:val="000000"/>
                <w:sz w:val="18"/>
                <w:szCs w:val="18"/>
              </w:rPr>
              <w:t> </w:t>
            </w:r>
          </w:p>
        </w:tc>
      </w:tr>
      <w:tr w:rsidR="00E4087A" w14:paraId="4B2C13BC" w14:textId="77777777">
        <w:trPr>
          <w:trHeight w:val="300"/>
        </w:trPr>
        <w:tc>
          <w:tcPr>
            <w:tcW w:w="1701" w:type="dxa"/>
            <w:tcBorders>
              <w:top w:val="nil"/>
              <w:left w:val="nil"/>
              <w:bottom w:val="nil"/>
              <w:right w:val="nil"/>
            </w:tcBorders>
            <w:shd w:val="clear" w:color="auto" w:fill="auto"/>
            <w:vAlign w:val="bottom"/>
          </w:tcPr>
          <w:p w14:paraId="00000222" w14:textId="77777777" w:rsidR="00E4087A" w:rsidRDefault="002F04AA">
            <w:pPr>
              <w:spacing w:line="240" w:lineRule="auto"/>
              <w:rPr>
                <w:color w:val="000000"/>
                <w:sz w:val="18"/>
                <w:szCs w:val="18"/>
              </w:rPr>
            </w:pPr>
            <w:r>
              <w:rPr>
                <w:color w:val="000000"/>
                <w:sz w:val="18"/>
                <w:szCs w:val="18"/>
              </w:rPr>
              <w:t>Proveedores</w:t>
            </w:r>
          </w:p>
        </w:tc>
        <w:tc>
          <w:tcPr>
            <w:tcW w:w="1843" w:type="dxa"/>
            <w:tcBorders>
              <w:top w:val="nil"/>
              <w:left w:val="nil"/>
              <w:bottom w:val="nil"/>
              <w:right w:val="nil"/>
            </w:tcBorders>
            <w:shd w:val="clear" w:color="auto" w:fill="auto"/>
            <w:vAlign w:val="bottom"/>
          </w:tcPr>
          <w:p w14:paraId="00000223" w14:textId="77777777" w:rsidR="00E4087A" w:rsidRDefault="002F04AA">
            <w:pPr>
              <w:spacing w:line="240" w:lineRule="auto"/>
              <w:jc w:val="right"/>
              <w:rPr>
                <w:color w:val="000000"/>
                <w:sz w:val="18"/>
                <w:szCs w:val="18"/>
              </w:rPr>
            </w:pPr>
            <w:r>
              <w:rPr>
                <w:color w:val="000000"/>
                <w:sz w:val="18"/>
                <w:szCs w:val="18"/>
              </w:rPr>
              <w:t>18.000.000</w:t>
            </w:r>
          </w:p>
        </w:tc>
        <w:tc>
          <w:tcPr>
            <w:tcW w:w="981" w:type="dxa"/>
            <w:tcBorders>
              <w:top w:val="nil"/>
              <w:left w:val="nil"/>
              <w:bottom w:val="nil"/>
              <w:right w:val="nil"/>
            </w:tcBorders>
            <w:shd w:val="clear" w:color="auto" w:fill="FFFF00"/>
            <w:vAlign w:val="bottom"/>
          </w:tcPr>
          <w:p w14:paraId="00000224" w14:textId="77777777" w:rsidR="00E4087A" w:rsidRDefault="002F04AA">
            <w:pPr>
              <w:spacing w:line="240" w:lineRule="auto"/>
              <w:jc w:val="center"/>
              <w:rPr>
                <w:color w:val="000000"/>
                <w:sz w:val="18"/>
                <w:szCs w:val="18"/>
              </w:rPr>
            </w:pPr>
            <w:r>
              <w:rPr>
                <w:color w:val="000000"/>
                <w:sz w:val="18"/>
                <w:szCs w:val="18"/>
              </w:rPr>
              <w:t>25,00</w:t>
            </w:r>
          </w:p>
        </w:tc>
        <w:tc>
          <w:tcPr>
            <w:tcW w:w="1874" w:type="dxa"/>
            <w:tcBorders>
              <w:top w:val="nil"/>
              <w:left w:val="nil"/>
              <w:bottom w:val="nil"/>
              <w:right w:val="nil"/>
            </w:tcBorders>
            <w:shd w:val="clear" w:color="auto" w:fill="auto"/>
            <w:vAlign w:val="bottom"/>
          </w:tcPr>
          <w:p w14:paraId="00000225" w14:textId="77777777" w:rsidR="00E4087A" w:rsidRDefault="002F04AA">
            <w:pPr>
              <w:spacing w:line="240" w:lineRule="auto"/>
              <w:jc w:val="right"/>
              <w:rPr>
                <w:color w:val="000000"/>
                <w:sz w:val="18"/>
                <w:szCs w:val="18"/>
              </w:rPr>
            </w:pPr>
            <w:r>
              <w:rPr>
                <w:color w:val="000000"/>
                <w:sz w:val="18"/>
                <w:szCs w:val="18"/>
              </w:rPr>
              <w:t>18.000.000</w:t>
            </w:r>
          </w:p>
        </w:tc>
        <w:tc>
          <w:tcPr>
            <w:tcW w:w="981" w:type="dxa"/>
            <w:tcBorders>
              <w:top w:val="nil"/>
              <w:left w:val="nil"/>
              <w:bottom w:val="nil"/>
              <w:right w:val="nil"/>
            </w:tcBorders>
            <w:shd w:val="clear" w:color="auto" w:fill="FFFF00"/>
            <w:vAlign w:val="bottom"/>
          </w:tcPr>
          <w:p w14:paraId="00000226" w14:textId="77777777" w:rsidR="00E4087A" w:rsidRDefault="002F04AA">
            <w:pPr>
              <w:spacing w:line="240" w:lineRule="auto"/>
              <w:jc w:val="center"/>
              <w:rPr>
                <w:color w:val="000000"/>
                <w:sz w:val="18"/>
                <w:szCs w:val="18"/>
              </w:rPr>
            </w:pPr>
            <w:r>
              <w:rPr>
                <w:color w:val="000000"/>
                <w:sz w:val="18"/>
                <w:szCs w:val="18"/>
              </w:rPr>
              <w:t>24,93</w:t>
            </w:r>
          </w:p>
        </w:tc>
        <w:tc>
          <w:tcPr>
            <w:tcW w:w="1985" w:type="dxa"/>
            <w:tcBorders>
              <w:top w:val="nil"/>
              <w:left w:val="nil"/>
              <w:bottom w:val="nil"/>
              <w:right w:val="nil"/>
            </w:tcBorders>
            <w:shd w:val="clear" w:color="auto" w:fill="auto"/>
            <w:vAlign w:val="bottom"/>
          </w:tcPr>
          <w:p w14:paraId="00000227" w14:textId="77777777" w:rsidR="00E4087A" w:rsidRDefault="002F04AA">
            <w:pPr>
              <w:spacing w:line="240" w:lineRule="auto"/>
              <w:jc w:val="right"/>
              <w:rPr>
                <w:color w:val="000000"/>
                <w:sz w:val="18"/>
                <w:szCs w:val="18"/>
              </w:rPr>
            </w:pPr>
            <w:r>
              <w:rPr>
                <w:color w:val="000000"/>
                <w:sz w:val="18"/>
                <w:szCs w:val="18"/>
              </w:rPr>
              <w:t>39.319.400</w:t>
            </w:r>
          </w:p>
        </w:tc>
        <w:tc>
          <w:tcPr>
            <w:tcW w:w="981" w:type="dxa"/>
            <w:tcBorders>
              <w:top w:val="nil"/>
              <w:left w:val="nil"/>
              <w:bottom w:val="nil"/>
              <w:right w:val="nil"/>
            </w:tcBorders>
            <w:shd w:val="clear" w:color="auto" w:fill="FFFF00"/>
            <w:vAlign w:val="bottom"/>
          </w:tcPr>
          <w:p w14:paraId="00000228" w14:textId="77777777" w:rsidR="00E4087A" w:rsidRDefault="002F04AA">
            <w:pPr>
              <w:spacing w:line="240" w:lineRule="auto"/>
              <w:jc w:val="center"/>
              <w:rPr>
                <w:color w:val="000000"/>
                <w:sz w:val="18"/>
                <w:szCs w:val="18"/>
              </w:rPr>
            </w:pPr>
            <w:r>
              <w:rPr>
                <w:color w:val="000000"/>
                <w:sz w:val="18"/>
                <w:szCs w:val="18"/>
              </w:rPr>
              <w:t>87,59</w:t>
            </w:r>
          </w:p>
        </w:tc>
      </w:tr>
      <w:tr w:rsidR="00E4087A" w14:paraId="74FDDDD9" w14:textId="77777777">
        <w:trPr>
          <w:trHeight w:val="300"/>
        </w:trPr>
        <w:tc>
          <w:tcPr>
            <w:tcW w:w="1701" w:type="dxa"/>
            <w:tcBorders>
              <w:top w:val="nil"/>
              <w:left w:val="nil"/>
              <w:bottom w:val="nil"/>
              <w:right w:val="nil"/>
            </w:tcBorders>
            <w:shd w:val="clear" w:color="auto" w:fill="auto"/>
            <w:vAlign w:val="bottom"/>
          </w:tcPr>
          <w:p w14:paraId="00000229" w14:textId="77777777" w:rsidR="00E4087A" w:rsidRDefault="002F04AA">
            <w:pPr>
              <w:spacing w:line="240" w:lineRule="auto"/>
              <w:rPr>
                <w:color w:val="000000"/>
                <w:sz w:val="18"/>
                <w:szCs w:val="18"/>
              </w:rPr>
            </w:pPr>
            <w:r>
              <w:rPr>
                <w:color w:val="000000"/>
                <w:sz w:val="18"/>
                <w:szCs w:val="18"/>
              </w:rPr>
              <w:t>Acreedores</w:t>
            </w:r>
          </w:p>
        </w:tc>
        <w:tc>
          <w:tcPr>
            <w:tcW w:w="1843" w:type="dxa"/>
            <w:tcBorders>
              <w:top w:val="nil"/>
              <w:left w:val="nil"/>
              <w:bottom w:val="nil"/>
              <w:right w:val="nil"/>
            </w:tcBorders>
            <w:shd w:val="clear" w:color="auto" w:fill="auto"/>
            <w:vAlign w:val="bottom"/>
          </w:tcPr>
          <w:p w14:paraId="0000022A" w14:textId="77777777" w:rsidR="00E4087A" w:rsidRDefault="002F04AA">
            <w:pPr>
              <w:spacing w:line="240" w:lineRule="auto"/>
              <w:jc w:val="right"/>
              <w:rPr>
                <w:color w:val="000000"/>
                <w:sz w:val="18"/>
                <w:szCs w:val="18"/>
              </w:rPr>
            </w:pPr>
            <w:r>
              <w:rPr>
                <w:color w:val="000000"/>
                <w:sz w:val="18"/>
                <w:szCs w:val="18"/>
              </w:rPr>
              <w:t>24.000.000</w:t>
            </w:r>
          </w:p>
        </w:tc>
        <w:tc>
          <w:tcPr>
            <w:tcW w:w="981" w:type="dxa"/>
            <w:tcBorders>
              <w:top w:val="nil"/>
              <w:left w:val="nil"/>
              <w:bottom w:val="nil"/>
              <w:right w:val="nil"/>
            </w:tcBorders>
            <w:shd w:val="clear" w:color="auto" w:fill="FFFF00"/>
            <w:vAlign w:val="bottom"/>
          </w:tcPr>
          <w:p w14:paraId="0000022B" w14:textId="77777777" w:rsidR="00E4087A" w:rsidRDefault="002F04AA">
            <w:pPr>
              <w:spacing w:line="240" w:lineRule="auto"/>
              <w:jc w:val="center"/>
              <w:rPr>
                <w:color w:val="000000"/>
                <w:sz w:val="18"/>
                <w:szCs w:val="18"/>
              </w:rPr>
            </w:pPr>
            <w:r>
              <w:rPr>
                <w:color w:val="000000"/>
                <w:sz w:val="18"/>
                <w:szCs w:val="18"/>
              </w:rPr>
              <w:t>33,33</w:t>
            </w:r>
          </w:p>
        </w:tc>
        <w:tc>
          <w:tcPr>
            <w:tcW w:w="1874" w:type="dxa"/>
            <w:tcBorders>
              <w:top w:val="nil"/>
              <w:left w:val="nil"/>
              <w:bottom w:val="nil"/>
              <w:right w:val="nil"/>
            </w:tcBorders>
            <w:shd w:val="clear" w:color="auto" w:fill="auto"/>
            <w:vAlign w:val="bottom"/>
          </w:tcPr>
          <w:p w14:paraId="0000022C" w14:textId="77777777" w:rsidR="00E4087A" w:rsidRDefault="002F04AA">
            <w:pPr>
              <w:spacing w:line="240" w:lineRule="auto"/>
              <w:jc w:val="right"/>
              <w:rPr>
                <w:color w:val="000000"/>
                <w:sz w:val="18"/>
                <w:szCs w:val="18"/>
              </w:rPr>
            </w:pPr>
            <w:r>
              <w:rPr>
                <w:color w:val="000000"/>
                <w:sz w:val="18"/>
                <w:szCs w:val="18"/>
              </w:rPr>
              <w:t>24.000.000</w:t>
            </w:r>
          </w:p>
        </w:tc>
        <w:tc>
          <w:tcPr>
            <w:tcW w:w="981" w:type="dxa"/>
            <w:tcBorders>
              <w:top w:val="nil"/>
              <w:left w:val="nil"/>
              <w:bottom w:val="nil"/>
              <w:right w:val="nil"/>
            </w:tcBorders>
            <w:shd w:val="clear" w:color="auto" w:fill="FFFF00"/>
            <w:vAlign w:val="bottom"/>
          </w:tcPr>
          <w:p w14:paraId="0000022D" w14:textId="77777777" w:rsidR="00E4087A" w:rsidRDefault="002F04AA">
            <w:pPr>
              <w:spacing w:line="240" w:lineRule="auto"/>
              <w:jc w:val="center"/>
              <w:rPr>
                <w:color w:val="000000"/>
                <w:sz w:val="18"/>
                <w:szCs w:val="18"/>
              </w:rPr>
            </w:pPr>
            <w:r>
              <w:rPr>
                <w:color w:val="000000"/>
                <w:sz w:val="18"/>
                <w:szCs w:val="18"/>
              </w:rPr>
              <w:t>33,25</w:t>
            </w:r>
          </w:p>
        </w:tc>
        <w:tc>
          <w:tcPr>
            <w:tcW w:w="1985" w:type="dxa"/>
            <w:tcBorders>
              <w:top w:val="nil"/>
              <w:left w:val="nil"/>
              <w:bottom w:val="nil"/>
              <w:right w:val="nil"/>
            </w:tcBorders>
            <w:shd w:val="clear" w:color="auto" w:fill="auto"/>
            <w:vAlign w:val="bottom"/>
          </w:tcPr>
          <w:p w14:paraId="0000022E"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FFFFFF"/>
            <w:vAlign w:val="bottom"/>
          </w:tcPr>
          <w:p w14:paraId="0000022F" w14:textId="77777777" w:rsidR="00E4087A" w:rsidRDefault="002F04AA">
            <w:pPr>
              <w:spacing w:line="240" w:lineRule="auto"/>
              <w:jc w:val="center"/>
              <w:rPr>
                <w:color w:val="000000"/>
                <w:sz w:val="18"/>
                <w:szCs w:val="18"/>
              </w:rPr>
            </w:pPr>
            <w:r>
              <w:rPr>
                <w:color w:val="000000"/>
                <w:sz w:val="18"/>
                <w:szCs w:val="18"/>
              </w:rPr>
              <w:t> </w:t>
            </w:r>
          </w:p>
        </w:tc>
      </w:tr>
      <w:tr w:rsidR="00E4087A" w14:paraId="4A34C3C5" w14:textId="77777777">
        <w:trPr>
          <w:trHeight w:val="300"/>
        </w:trPr>
        <w:tc>
          <w:tcPr>
            <w:tcW w:w="1701" w:type="dxa"/>
            <w:tcBorders>
              <w:top w:val="nil"/>
              <w:left w:val="nil"/>
              <w:bottom w:val="nil"/>
              <w:right w:val="nil"/>
            </w:tcBorders>
            <w:shd w:val="clear" w:color="auto" w:fill="auto"/>
            <w:vAlign w:val="bottom"/>
          </w:tcPr>
          <w:p w14:paraId="00000230" w14:textId="3DC2B157" w:rsidR="00E4087A" w:rsidRDefault="002F04AA">
            <w:pPr>
              <w:spacing w:line="240" w:lineRule="auto"/>
              <w:rPr>
                <w:color w:val="000000"/>
                <w:sz w:val="18"/>
                <w:szCs w:val="18"/>
              </w:rPr>
            </w:pPr>
            <w:r>
              <w:rPr>
                <w:color w:val="000000"/>
                <w:sz w:val="18"/>
                <w:szCs w:val="18"/>
              </w:rPr>
              <w:t xml:space="preserve">Pasivos por </w:t>
            </w:r>
            <w:r w:rsidR="00FF7216">
              <w:rPr>
                <w:color w:val="000000"/>
                <w:sz w:val="18"/>
                <w:szCs w:val="18"/>
              </w:rPr>
              <w:t>i</w:t>
            </w:r>
            <w:r>
              <w:rPr>
                <w:color w:val="000000"/>
                <w:sz w:val="18"/>
                <w:szCs w:val="18"/>
              </w:rPr>
              <w:t xml:space="preserve">mpuestos </w:t>
            </w:r>
          </w:p>
        </w:tc>
        <w:tc>
          <w:tcPr>
            <w:tcW w:w="1843" w:type="dxa"/>
            <w:tcBorders>
              <w:top w:val="nil"/>
              <w:left w:val="nil"/>
              <w:bottom w:val="nil"/>
              <w:right w:val="nil"/>
            </w:tcBorders>
            <w:shd w:val="clear" w:color="auto" w:fill="auto"/>
            <w:vAlign w:val="bottom"/>
          </w:tcPr>
          <w:p w14:paraId="00000231" w14:textId="77777777" w:rsidR="00E4087A" w:rsidRDefault="002F04AA">
            <w:pPr>
              <w:spacing w:line="240" w:lineRule="auto"/>
              <w:jc w:val="right"/>
              <w:rPr>
                <w:color w:val="000000"/>
                <w:sz w:val="18"/>
                <w:szCs w:val="18"/>
              </w:rPr>
            </w:pPr>
            <w:r>
              <w:rPr>
                <w:color w:val="000000"/>
                <w:sz w:val="18"/>
                <w:szCs w:val="18"/>
              </w:rPr>
              <w:t>5.000.000</w:t>
            </w:r>
          </w:p>
        </w:tc>
        <w:tc>
          <w:tcPr>
            <w:tcW w:w="981" w:type="dxa"/>
            <w:tcBorders>
              <w:top w:val="nil"/>
              <w:left w:val="nil"/>
              <w:bottom w:val="nil"/>
              <w:right w:val="nil"/>
            </w:tcBorders>
            <w:shd w:val="clear" w:color="auto" w:fill="FFFF00"/>
            <w:vAlign w:val="bottom"/>
          </w:tcPr>
          <w:p w14:paraId="00000232" w14:textId="77777777" w:rsidR="00E4087A" w:rsidRDefault="002F04AA">
            <w:pPr>
              <w:spacing w:line="240" w:lineRule="auto"/>
              <w:jc w:val="center"/>
              <w:rPr>
                <w:color w:val="000000"/>
                <w:sz w:val="18"/>
                <w:szCs w:val="18"/>
              </w:rPr>
            </w:pPr>
            <w:r>
              <w:rPr>
                <w:color w:val="000000"/>
                <w:sz w:val="18"/>
                <w:szCs w:val="18"/>
              </w:rPr>
              <w:t>6,94</w:t>
            </w:r>
          </w:p>
        </w:tc>
        <w:tc>
          <w:tcPr>
            <w:tcW w:w="1874" w:type="dxa"/>
            <w:tcBorders>
              <w:top w:val="nil"/>
              <w:left w:val="nil"/>
              <w:bottom w:val="nil"/>
              <w:right w:val="nil"/>
            </w:tcBorders>
            <w:shd w:val="clear" w:color="auto" w:fill="auto"/>
            <w:vAlign w:val="bottom"/>
          </w:tcPr>
          <w:p w14:paraId="00000233" w14:textId="77777777" w:rsidR="00E4087A" w:rsidRDefault="002F04AA">
            <w:pPr>
              <w:spacing w:line="240" w:lineRule="auto"/>
              <w:jc w:val="right"/>
              <w:rPr>
                <w:color w:val="000000"/>
                <w:sz w:val="18"/>
                <w:szCs w:val="18"/>
              </w:rPr>
            </w:pPr>
            <w:r>
              <w:rPr>
                <w:color w:val="000000"/>
                <w:sz w:val="18"/>
                <w:szCs w:val="18"/>
              </w:rPr>
              <w:t>5.190.000</w:t>
            </w:r>
          </w:p>
        </w:tc>
        <w:tc>
          <w:tcPr>
            <w:tcW w:w="981" w:type="dxa"/>
            <w:tcBorders>
              <w:top w:val="nil"/>
              <w:left w:val="nil"/>
              <w:bottom w:val="nil"/>
              <w:right w:val="nil"/>
            </w:tcBorders>
            <w:shd w:val="clear" w:color="auto" w:fill="FFFF00"/>
            <w:vAlign w:val="bottom"/>
          </w:tcPr>
          <w:p w14:paraId="00000234" w14:textId="77777777" w:rsidR="00E4087A" w:rsidRDefault="002F04AA">
            <w:pPr>
              <w:spacing w:line="240" w:lineRule="auto"/>
              <w:jc w:val="center"/>
              <w:rPr>
                <w:color w:val="000000"/>
                <w:sz w:val="18"/>
                <w:szCs w:val="18"/>
              </w:rPr>
            </w:pPr>
            <w:r>
              <w:rPr>
                <w:color w:val="000000"/>
                <w:sz w:val="18"/>
                <w:szCs w:val="18"/>
              </w:rPr>
              <w:t>7,19</w:t>
            </w:r>
          </w:p>
        </w:tc>
        <w:tc>
          <w:tcPr>
            <w:tcW w:w="1985" w:type="dxa"/>
            <w:tcBorders>
              <w:top w:val="nil"/>
              <w:left w:val="nil"/>
              <w:bottom w:val="nil"/>
              <w:right w:val="nil"/>
            </w:tcBorders>
            <w:shd w:val="clear" w:color="auto" w:fill="auto"/>
            <w:vAlign w:val="bottom"/>
          </w:tcPr>
          <w:p w14:paraId="00000235" w14:textId="77777777" w:rsidR="00E4087A" w:rsidRDefault="002F04AA">
            <w:pPr>
              <w:spacing w:line="240" w:lineRule="auto"/>
              <w:jc w:val="right"/>
              <w:rPr>
                <w:color w:val="000000"/>
                <w:sz w:val="18"/>
                <w:szCs w:val="18"/>
              </w:rPr>
            </w:pPr>
            <w:r>
              <w:rPr>
                <w:color w:val="000000"/>
                <w:sz w:val="18"/>
                <w:szCs w:val="18"/>
              </w:rPr>
              <w:t>5.570.427</w:t>
            </w:r>
          </w:p>
        </w:tc>
        <w:tc>
          <w:tcPr>
            <w:tcW w:w="981" w:type="dxa"/>
            <w:tcBorders>
              <w:top w:val="nil"/>
              <w:left w:val="nil"/>
              <w:bottom w:val="nil"/>
              <w:right w:val="nil"/>
            </w:tcBorders>
            <w:shd w:val="clear" w:color="auto" w:fill="FFFF00"/>
            <w:vAlign w:val="bottom"/>
          </w:tcPr>
          <w:p w14:paraId="00000236" w14:textId="77777777" w:rsidR="00E4087A" w:rsidRDefault="002F04AA">
            <w:pPr>
              <w:spacing w:line="240" w:lineRule="auto"/>
              <w:jc w:val="center"/>
              <w:rPr>
                <w:color w:val="000000"/>
                <w:sz w:val="18"/>
                <w:szCs w:val="18"/>
              </w:rPr>
            </w:pPr>
            <w:r>
              <w:rPr>
                <w:color w:val="000000"/>
                <w:sz w:val="18"/>
                <w:szCs w:val="18"/>
              </w:rPr>
              <w:t>12,41</w:t>
            </w:r>
          </w:p>
        </w:tc>
      </w:tr>
      <w:tr w:rsidR="00E4087A" w14:paraId="654732CF" w14:textId="77777777">
        <w:trPr>
          <w:trHeight w:val="315"/>
        </w:trPr>
        <w:tc>
          <w:tcPr>
            <w:tcW w:w="1701" w:type="dxa"/>
            <w:tcBorders>
              <w:top w:val="nil"/>
              <w:left w:val="nil"/>
              <w:bottom w:val="nil"/>
              <w:right w:val="nil"/>
            </w:tcBorders>
            <w:shd w:val="clear" w:color="auto" w:fill="auto"/>
            <w:vAlign w:val="bottom"/>
          </w:tcPr>
          <w:p w14:paraId="00000237" w14:textId="77777777" w:rsidR="00E4087A" w:rsidRDefault="002F04AA">
            <w:pPr>
              <w:spacing w:line="240" w:lineRule="auto"/>
              <w:rPr>
                <w:b/>
                <w:color w:val="000000"/>
                <w:sz w:val="18"/>
                <w:szCs w:val="18"/>
              </w:rPr>
            </w:pPr>
            <w:r>
              <w:rPr>
                <w:b/>
                <w:color w:val="000000"/>
                <w:sz w:val="18"/>
                <w:szCs w:val="18"/>
              </w:rPr>
              <w:t>TOTAL PASIVO CORRIENTE</w:t>
            </w:r>
          </w:p>
        </w:tc>
        <w:tc>
          <w:tcPr>
            <w:tcW w:w="1843" w:type="dxa"/>
            <w:tcBorders>
              <w:top w:val="single" w:sz="4" w:space="0" w:color="000000"/>
              <w:left w:val="nil"/>
              <w:bottom w:val="single" w:sz="8" w:space="0" w:color="000000"/>
              <w:right w:val="nil"/>
            </w:tcBorders>
            <w:shd w:val="clear" w:color="auto" w:fill="auto"/>
            <w:vAlign w:val="bottom"/>
          </w:tcPr>
          <w:p w14:paraId="00000238" w14:textId="77777777" w:rsidR="00E4087A" w:rsidRDefault="002F04AA">
            <w:pPr>
              <w:spacing w:line="240" w:lineRule="auto"/>
              <w:jc w:val="right"/>
              <w:rPr>
                <w:b/>
                <w:color w:val="000000"/>
                <w:sz w:val="18"/>
                <w:szCs w:val="18"/>
              </w:rPr>
            </w:pPr>
            <w:r>
              <w:rPr>
                <w:b/>
                <w:color w:val="000000"/>
                <w:sz w:val="18"/>
                <w:szCs w:val="18"/>
              </w:rPr>
              <w:t>72.000.000</w:t>
            </w:r>
          </w:p>
        </w:tc>
        <w:tc>
          <w:tcPr>
            <w:tcW w:w="981" w:type="dxa"/>
            <w:tcBorders>
              <w:top w:val="nil"/>
              <w:left w:val="nil"/>
              <w:bottom w:val="nil"/>
              <w:right w:val="nil"/>
            </w:tcBorders>
            <w:shd w:val="clear" w:color="auto" w:fill="92D050"/>
            <w:vAlign w:val="bottom"/>
          </w:tcPr>
          <w:p w14:paraId="00000239" w14:textId="77777777" w:rsidR="00E4087A" w:rsidRDefault="002F04AA">
            <w:pPr>
              <w:spacing w:line="240" w:lineRule="auto"/>
              <w:jc w:val="center"/>
              <w:rPr>
                <w:b/>
                <w:color w:val="FF0000"/>
                <w:sz w:val="18"/>
                <w:szCs w:val="18"/>
              </w:rPr>
            </w:pPr>
            <w:r>
              <w:rPr>
                <w:b/>
                <w:color w:val="FF0000"/>
                <w:sz w:val="18"/>
                <w:szCs w:val="18"/>
              </w:rPr>
              <w:t>50,70</w:t>
            </w:r>
          </w:p>
        </w:tc>
        <w:tc>
          <w:tcPr>
            <w:tcW w:w="1874" w:type="dxa"/>
            <w:tcBorders>
              <w:top w:val="single" w:sz="4" w:space="0" w:color="000000"/>
              <w:left w:val="nil"/>
              <w:bottom w:val="single" w:sz="6" w:space="0" w:color="000000"/>
              <w:right w:val="nil"/>
            </w:tcBorders>
            <w:shd w:val="clear" w:color="auto" w:fill="auto"/>
            <w:vAlign w:val="bottom"/>
          </w:tcPr>
          <w:p w14:paraId="0000023A" w14:textId="77777777" w:rsidR="00E4087A" w:rsidRDefault="002F04AA">
            <w:pPr>
              <w:spacing w:line="240" w:lineRule="auto"/>
              <w:jc w:val="right"/>
              <w:rPr>
                <w:b/>
                <w:color w:val="000000"/>
                <w:sz w:val="18"/>
                <w:szCs w:val="18"/>
              </w:rPr>
            </w:pPr>
            <w:r>
              <w:rPr>
                <w:b/>
                <w:color w:val="000000"/>
                <w:sz w:val="18"/>
                <w:szCs w:val="18"/>
              </w:rPr>
              <w:t>72.190.000</w:t>
            </w:r>
          </w:p>
        </w:tc>
        <w:tc>
          <w:tcPr>
            <w:tcW w:w="981" w:type="dxa"/>
            <w:tcBorders>
              <w:top w:val="nil"/>
              <w:left w:val="nil"/>
              <w:bottom w:val="nil"/>
              <w:right w:val="nil"/>
            </w:tcBorders>
            <w:shd w:val="clear" w:color="auto" w:fill="92D050"/>
            <w:vAlign w:val="bottom"/>
          </w:tcPr>
          <w:p w14:paraId="0000023B" w14:textId="77777777" w:rsidR="00E4087A" w:rsidRDefault="002F04AA">
            <w:pPr>
              <w:spacing w:line="240" w:lineRule="auto"/>
              <w:jc w:val="center"/>
              <w:rPr>
                <w:b/>
                <w:color w:val="FF0000"/>
                <w:sz w:val="18"/>
                <w:szCs w:val="18"/>
              </w:rPr>
            </w:pPr>
            <w:r>
              <w:rPr>
                <w:b/>
                <w:color w:val="FF0000"/>
                <w:sz w:val="18"/>
                <w:szCs w:val="18"/>
              </w:rPr>
              <w:t>50,50</w:t>
            </w:r>
          </w:p>
        </w:tc>
        <w:tc>
          <w:tcPr>
            <w:tcW w:w="1985" w:type="dxa"/>
            <w:tcBorders>
              <w:top w:val="single" w:sz="4" w:space="0" w:color="000000"/>
              <w:left w:val="nil"/>
              <w:bottom w:val="single" w:sz="6" w:space="0" w:color="000000"/>
              <w:right w:val="nil"/>
            </w:tcBorders>
            <w:shd w:val="clear" w:color="auto" w:fill="auto"/>
            <w:vAlign w:val="bottom"/>
          </w:tcPr>
          <w:p w14:paraId="0000023C" w14:textId="77777777" w:rsidR="00E4087A" w:rsidRDefault="002F04AA">
            <w:pPr>
              <w:spacing w:line="240" w:lineRule="auto"/>
              <w:jc w:val="right"/>
              <w:rPr>
                <w:b/>
                <w:color w:val="000000"/>
                <w:sz w:val="18"/>
                <w:szCs w:val="18"/>
              </w:rPr>
            </w:pPr>
            <w:r>
              <w:rPr>
                <w:b/>
                <w:color w:val="000000"/>
                <w:sz w:val="18"/>
                <w:szCs w:val="18"/>
              </w:rPr>
              <w:t>44.889.827</w:t>
            </w:r>
          </w:p>
        </w:tc>
        <w:tc>
          <w:tcPr>
            <w:tcW w:w="981" w:type="dxa"/>
            <w:tcBorders>
              <w:top w:val="nil"/>
              <w:left w:val="nil"/>
              <w:bottom w:val="nil"/>
              <w:right w:val="nil"/>
            </w:tcBorders>
            <w:shd w:val="clear" w:color="auto" w:fill="92D050"/>
            <w:vAlign w:val="bottom"/>
          </w:tcPr>
          <w:p w14:paraId="0000023D" w14:textId="77777777" w:rsidR="00E4087A" w:rsidRDefault="002F04AA">
            <w:pPr>
              <w:spacing w:line="240" w:lineRule="auto"/>
              <w:jc w:val="center"/>
              <w:rPr>
                <w:b/>
                <w:color w:val="FF0000"/>
                <w:sz w:val="18"/>
                <w:szCs w:val="18"/>
              </w:rPr>
            </w:pPr>
            <w:r>
              <w:rPr>
                <w:b/>
                <w:color w:val="FF0000"/>
                <w:sz w:val="18"/>
                <w:szCs w:val="18"/>
              </w:rPr>
              <w:t>58,17</w:t>
            </w:r>
          </w:p>
        </w:tc>
      </w:tr>
      <w:tr w:rsidR="00E4087A" w14:paraId="77750BA8" w14:textId="77777777">
        <w:trPr>
          <w:trHeight w:val="300"/>
        </w:trPr>
        <w:tc>
          <w:tcPr>
            <w:tcW w:w="1701" w:type="dxa"/>
            <w:tcBorders>
              <w:top w:val="nil"/>
              <w:left w:val="nil"/>
              <w:bottom w:val="nil"/>
              <w:right w:val="nil"/>
            </w:tcBorders>
            <w:shd w:val="clear" w:color="auto" w:fill="auto"/>
            <w:vAlign w:val="bottom"/>
          </w:tcPr>
          <w:p w14:paraId="0000023E" w14:textId="77777777" w:rsidR="00E4087A" w:rsidRDefault="00E4087A">
            <w:pPr>
              <w:spacing w:line="240" w:lineRule="auto"/>
              <w:jc w:val="center"/>
              <w:rPr>
                <w:b/>
                <w:color w:val="FF0000"/>
                <w:sz w:val="18"/>
                <w:szCs w:val="18"/>
              </w:rPr>
            </w:pPr>
          </w:p>
        </w:tc>
        <w:tc>
          <w:tcPr>
            <w:tcW w:w="1843" w:type="dxa"/>
            <w:tcBorders>
              <w:top w:val="nil"/>
              <w:left w:val="nil"/>
              <w:bottom w:val="nil"/>
              <w:right w:val="nil"/>
            </w:tcBorders>
            <w:shd w:val="clear" w:color="auto" w:fill="auto"/>
            <w:vAlign w:val="bottom"/>
          </w:tcPr>
          <w:p w14:paraId="0000023F"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240"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241"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242"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243"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244" w14:textId="77777777" w:rsidR="00E4087A" w:rsidRDefault="00E4087A">
            <w:pPr>
              <w:spacing w:line="240" w:lineRule="auto"/>
              <w:jc w:val="right"/>
              <w:rPr>
                <w:color w:val="000000"/>
                <w:sz w:val="18"/>
                <w:szCs w:val="18"/>
              </w:rPr>
            </w:pPr>
          </w:p>
        </w:tc>
      </w:tr>
      <w:tr w:rsidR="00E4087A" w14:paraId="604D31C7" w14:textId="77777777">
        <w:trPr>
          <w:trHeight w:val="300"/>
        </w:trPr>
        <w:tc>
          <w:tcPr>
            <w:tcW w:w="1701" w:type="dxa"/>
            <w:tcBorders>
              <w:top w:val="nil"/>
              <w:left w:val="nil"/>
              <w:bottom w:val="nil"/>
              <w:right w:val="nil"/>
            </w:tcBorders>
            <w:shd w:val="clear" w:color="auto" w:fill="auto"/>
            <w:vAlign w:val="bottom"/>
          </w:tcPr>
          <w:p w14:paraId="00000245" w14:textId="77777777" w:rsidR="00E4087A" w:rsidRDefault="002F04AA">
            <w:pPr>
              <w:spacing w:line="240" w:lineRule="auto"/>
              <w:rPr>
                <w:b/>
                <w:color w:val="000000"/>
                <w:sz w:val="18"/>
                <w:szCs w:val="18"/>
              </w:rPr>
            </w:pPr>
            <w:r>
              <w:rPr>
                <w:b/>
                <w:color w:val="000000"/>
                <w:sz w:val="18"/>
                <w:szCs w:val="18"/>
              </w:rPr>
              <w:t>PASIVO NO CORRIENTE</w:t>
            </w:r>
          </w:p>
        </w:tc>
        <w:tc>
          <w:tcPr>
            <w:tcW w:w="1843" w:type="dxa"/>
            <w:tcBorders>
              <w:top w:val="nil"/>
              <w:left w:val="nil"/>
              <w:bottom w:val="nil"/>
              <w:right w:val="nil"/>
            </w:tcBorders>
            <w:shd w:val="clear" w:color="auto" w:fill="auto"/>
            <w:vAlign w:val="bottom"/>
          </w:tcPr>
          <w:p w14:paraId="00000246" w14:textId="77777777" w:rsidR="00E4087A" w:rsidRDefault="002F04AA">
            <w:pPr>
              <w:spacing w:line="240" w:lineRule="auto"/>
              <w:jc w:val="right"/>
              <w:rPr>
                <w:b/>
                <w:color w:val="000000"/>
                <w:sz w:val="18"/>
                <w:szCs w:val="18"/>
              </w:rPr>
            </w:pPr>
            <w:r>
              <w:rPr>
                <w:b/>
                <w:color w:val="000000"/>
                <w:sz w:val="18"/>
                <w:szCs w:val="18"/>
              </w:rPr>
              <w:t>70.000.000</w:t>
            </w:r>
          </w:p>
        </w:tc>
        <w:tc>
          <w:tcPr>
            <w:tcW w:w="981" w:type="dxa"/>
            <w:tcBorders>
              <w:top w:val="nil"/>
              <w:left w:val="nil"/>
              <w:bottom w:val="nil"/>
              <w:right w:val="nil"/>
            </w:tcBorders>
            <w:shd w:val="clear" w:color="auto" w:fill="auto"/>
            <w:vAlign w:val="bottom"/>
          </w:tcPr>
          <w:p w14:paraId="00000247" w14:textId="77777777" w:rsidR="00E4087A" w:rsidRDefault="00E4087A">
            <w:pPr>
              <w:spacing w:line="240" w:lineRule="auto"/>
              <w:jc w:val="right"/>
              <w:rPr>
                <w:b/>
                <w:color w:val="000000"/>
                <w:sz w:val="18"/>
                <w:szCs w:val="18"/>
              </w:rPr>
            </w:pPr>
          </w:p>
        </w:tc>
        <w:tc>
          <w:tcPr>
            <w:tcW w:w="1874" w:type="dxa"/>
            <w:tcBorders>
              <w:top w:val="nil"/>
              <w:left w:val="nil"/>
              <w:bottom w:val="nil"/>
              <w:right w:val="nil"/>
            </w:tcBorders>
            <w:shd w:val="clear" w:color="auto" w:fill="auto"/>
            <w:vAlign w:val="bottom"/>
          </w:tcPr>
          <w:p w14:paraId="00000248" w14:textId="77777777" w:rsidR="00E4087A" w:rsidRDefault="002F04AA">
            <w:pPr>
              <w:spacing w:line="240" w:lineRule="auto"/>
              <w:jc w:val="right"/>
              <w:rPr>
                <w:b/>
                <w:color w:val="000000"/>
                <w:sz w:val="18"/>
                <w:szCs w:val="18"/>
              </w:rPr>
            </w:pPr>
            <w:r>
              <w:rPr>
                <w:b/>
                <w:color w:val="000000"/>
                <w:sz w:val="18"/>
                <w:szCs w:val="18"/>
              </w:rPr>
              <w:t>70.760.000</w:t>
            </w:r>
          </w:p>
        </w:tc>
        <w:tc>
          <w:tcPr>
            <w:tcW w:w="981" w:type="dxa"/>
            <w:tcBorders>
              <w:top w:val="nil"/>
              <w:left w:val="nil"/>
              <w:bottom w:val="nil"/>
              <w:right w:val="nil"/>
            </w:tcBorders>
            <w:shd w:val="clear" w:color="auto" w:fill="auto"/>
            <w:vAlign w:val="bottom"/>
          </w:tcPr>
          <w:p w14:paraId="00000249" w14:textId="77777777" w:rsidR="00E4087A" w:rsidRDefault="00E4087A">
            <w:pPr>
              <w:spacing w:line="240" w:lineRule="auto"/>
              <w:jc w:val="right"/>
              <w:rPr>
                <w:b/>
                <w:color w:val="000000"/>
                <w:sz w:val="18"/>
                <w:szCs w:val="18"/>
              </w:rPr>
            </w:pPr>
          </w:p>
        </w:tc>
        <w:tc>
          <w:tcPr>
            <w:tcW w:w="1985" w:type="dxa"/>
            <w:tcBorders>
              <w:top w:val="nil"/>
              <w:left w:val="nil"/>
              <w:bottom w:val="nil"/>
              <w:right w:val="nil"/>
            </w:tcBorders>
            <w:shd w:val="clear" w:color="auto" w:fill="auto"/>
            <w:vAlign w:val="bottom"/>
          </w:tcPr>
          <w:p w14:paraId="0000024A" w14:textId="77777777" w:rsidR="00E4087A" w:rsidRDefault="002F04AA">
            <w:pPr>
              <w:spacing w:line="240" w:lineRule="auto"/>
              <w:jc w:val="right"/>
              <w:rPr>
                <w:b/>
                <w:color w:val="000000"/>
                <w:sz w:val="18"/>
                <w:szCs w:val="18"/>
              </w:rPr>
            </w:pPr>
            <w:r>
              <w:rPr>
                <w:b/>
                <w:color w:val="000000"/>
                <w:sz w:val="18"/>
                <w:szCs w:val="18"/>
              </w:rPr>
              <w:t>32.281.708</w:t>
            </w:r>
          </w:p>
        </w:tc>
        <w:tc>
          <w:tcPr>
            <w:tcW w:w="981" w:type="dxa"/>
            <w:tcBorders>
              <w:top w:val="nil"/>
              <w:left w:val="nil"/>
              <w:bottom w:val="nil"/>
              <w:right w:val="nil"/>
            </w:tcBorders>
            <w:shd w:val="clear" w:color="auto" w:fill="auto"/>
            <w:vAlign w:val="bottom"/>
          </w:tcPr>
          <w:p w14:paraId="0000024B" w14:textId="77777777" w:rsidR="00E4087A" w:rsidRDefault="00E4087A">
            <w:pPr>
              <w:spacing w:line="240" w:lineRule="auto"/>
              <w:jc w:val="right"/>
              <w:rPr>
                <w:b/>
                <w:color w:val="000000"/>
                <w:sz w:val="18"/>
                <w:szCs w:val="18"/>
              </w:rPr>
            </w:pPr>
          </w:p>
        </w:tc>
      </w:tr>
      <w:tr w:rsidR="00E4087A" w14:paraId="0C7B81FA" w14:textId="77777777">
        <w:trPr>
          <w:trHeight w:val="300"/>
        </w:trPr>
        <w:tc>
          <w:tcPr>
            <w:tcW w:w="1701" w:type="dxa"/>
            <w:tcBorders>
              <w:top w:val="nil"/>
              <w:left w:val="nil"/>
              <w:bottom w:val="nil"/>
              <w:right w:val="nil"/>
            </w:tcBorders>
            <w:shd w:val="clear" w:color="auto" w:fill="auto"/>
            <w:vAlign w:val="bottom"/>
          </w:tcPr>
          <w:p w14:paraId="0000024C" w14:textId="711A249A" w:rsidR="00E4087A" w:rsidRDefault="002F04AA">
            <w:pPr>
              <w:spacing w:line="240" w:lineRule="auto"/>
              <w:rPr>
                <w:color w:val="000000"/>
                <w:sz w:val="18"/>
                <w:szCs w:val="18"/>
              </w:rPr>
            </w:pPr>
            <w:r>
              <w:rPr>
                <w:color w:val="000000"/>
                <w:sz w:val="18"/>
                <w:szCs w:val="18"/>
              </w:rPr>
              <w:t xml:space="preserve">Obligaciones </w:t>
            </w:r>
            <w:r w:rsidR="00FF7216">
              <w:rPr>
                <w:color w:val="000000"/>
                <w:sz w:val="18"/>
                <w:szCs w:val="18"/>
              </w:rPr>
              <w:t>f</w:t>
            </w:r>
            <w:r>
              <w:rPr>
                <w:color w:val="000000"/>
                <w:sz w:val="18"/>
                <w:szCs w:val="18"/>
              </w:rPr>
              <w:t>inancieras</w:t>
            </w:r>
          </w:p>
        </w:tc>
        <w:tc>
          <w:tcPr>
            <w:tcW w:w="1843" w:type="dxa"/>
            <w:tcBorders>
              <w:top w:val="nil"/>
              <w:left w:val="nil"/>
              <w:bottom w:val="nil"/>
              <w:right w:val="nil"/>
            </w:tcBorders>
            <w:shd w:val="clear" w:color="auto" w:fill="auto"/>
            <w:vAlign w:val="bottom"/>
          </w:tcPr>
          <w:p w14:paraId="0000024D" w14:textId="77777777" w:rsidR="00E4087A" w:rsidRDefault="002F04AA">
            <w:pPr>
              <w:spacing w:line="240" w:lineRule="auto"/>
              <w:jc w:val="right"/>
              <w:rPr>
                <w:color w:val="000000"/>
                <w:sz w:val="18"/>
                <w:szCs w:val="18"/>
              </w:rPr>
            </w:pPr>
            <w:r>
              <w:rPr>
                <w:color w:val="000000"/>
                <w:sz w:val="18"/>
                <w:szCs w:val="18"/>
              </w:rPr>
              <w:t>50.000.000</w:t>
            </w:r>
          </w:p>
        </w:tc>
        <w:tc>
          <w:tcPr>
            <w:tcW w:w="981" w:type="dxa"/>
            <w:tcBorders>
              <w:top w:val="nil"/>
              <w:left w:val="nil"/>
              <w:bottom w:val="nil"/>
              <w:right w:val="nil"/>
            </w:tcBorders>
            <w:shd w:val="clear" w:color="auto" w:fill="FFFF00"/>
            <w:vAlign w:val="bottom"/>
          </w:tcPr>
          <w:p w14:paraId="0000024E" w14:textId="77777777" w:rsidR="00E4087A" w:rsidRDefault="002F04AA">
            <w:pPr>
              <w:spacing w:line="240" w:lineRule="auto"/>
              <w:jc w:val="center"/>
              <w:rPr>
                <w:color w:val="000000"/>
                <w:sz w:val="18"/>
                <w:szCs w:val="18"/>
              </w:rPr>
            </w:pPr>
            <w:r>
              <w:rPr>
                <w:color w:val="000000"/>
                <w:sz w:val="18"/>
                <w:szCs w:val="18"/>
              </w:rPr>
              <w:t>71,43</w:t>
            </w:r>
          </w:p>
        </w:tc>
        <w:tc>
          <w:tcPr>
            <w:tcW w:w="1874" w:type="dxa"/>
            <w:tcBorders>
              <w:top w:val="nil"/>
              <w:left w:val="nil"/>
              <w:bottom w:val="nil"/>
              <w:right w:val="nil"/>
            </w:tcBorders>
            <w:shd w:val="clear" w:color="auto" w:fill="auto"/>
            <w:vAlign w:val="bottom"/>
          </w:tcPr>
          <w:p w14:paraId="0000024F" w14:textId="77777777" w:rsidR="00E4087A" w:rsidRDefault="002F04AA">
            <w:pPr>
              <w:spacing w:line="240" w:lineRule="auto"/>
              <w:jc w:val="right"/>
              <w:rPr>
                <w:color w:val="000000"/>
                <w:sz w:val="18"/>
                <w:szCs w:val="18"/>
              </w:rPr>
            </w:pPr>
            <w:r>
              <w:rPr>
                <w:color w:val="000000"/>
                <w:sz w:val="18"/>
                <w:szCs w:val="18"/>
              </w:rPr>
              <w:t>50.000.000</w:t>
            </w:r>
          </w:p>
        </w:tc>
        <w:tc>
          <w:tcPr>
            <w:tcW w:w="981" w:type="dxa"/>
            <w:tcBorders>
              <w:top w:val="nil"/>
              <w:left w:val="nil"/>
              <w:bottom w:val="nil"/>
              <w:right w:val="nil"/>
            </w:tcBorders>
            <w:shd w:val="clear" w:color="auto" w:fill="FFFF00"/>
            <w:vAlign w:val="bottom"/>
          </w:tcPr>
          <w:p w14:paraId="00000250" w14:textId="77777777" w:rsidR="00E4087A" w:rsidRDefault="002F04AA">
            <w:pPr>
              <w:spacing w:line="240" w:lineRule="auto"/>
              <w:jc w:val="center"/>
              <w:rPr>
                <w:color w:val="000000"/>
                <w:sz w:val="18"/>
                <w:szCs w:val="18"/>
              </w:rPr>
            </w:pPr>
            <w:r>
              <w:rPr>
                <w:color w:val="000000"/>
                <w:sz w:val="18"/>
                <w:szCs w:val="18"/>
              </w:rPr>
              <w:t>70,66</w:t>
            </w:r>
          </w:p>
        </w:tc>
        <w:tc>
          <w:tcPr>
            <w:tcW w:w="1985" w:type="dxa"/>
            <w:tcBorders>
              <w:top w:val="nil"/>
              <w:left w:val="nil"/>
              <w:bottom w:val="nil"/>
              <w:right w:val="nil"/>
            </w:tcBorders>
            <w:shd w:val="clear" w:color="auto" w:fill="auto"/>
            <w:vAlign w:val="bottom"/>
          </w:tcPr>
          <w:p w14:paraId="00000251"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FFFFFF"/>
            <w:vAlign w:val="bottom"/>
          </w:tcPr>
          <w:p w14:paraId="00000252" w14:textId="77777777" w:rsidR="00E4087A" w:rsidRDefault="002F04AA">
            <w:pPr>
              <w:spacing w:line="240" w:lineRule="auto"/>
              <w:jc w:val="center"/>
              <w:rPr>
                <w:color w:val="000000"/>
                <w:sz w:val="18"/>
                <w:szCs w:val="18"/>
              </w:rPr>
            </w:pPr>
            <w:r>
              <w:rPr>
                <w:color w:val="000000"/>
                <w:sz w:val="18"/>
                <w:szCs w:val="18"/>
              </w:rPr>
              <w:t> </w:t>
            </w:r>
          </w:p>
        </w:tc>
      </w:tr>
      <w:tr w:rsidR="00E4087A" w14:paraId="79360FC3" w14:textId="77777777">
        <w:trPr>
          <w:trHeight w:val="300"/>
        </w:trPr>
        <w:tc>
          <w:tcPr>
            <w:tcW w:w="1701" w:type="dxa"/>
            <w:tcBorders>
              <w:top w:val="nil"/>
              <w:left w:val="nil"/>
              <w:bottom w:val="nil"/>
              <w:right w:val="nil"/>
            </w:tcBorders>
            <w:shd w:val="clear" w:color="auto" w:fill="auto"/>
            <w:vAlign w:val="bottom"/>
          </w:tcPr>
          <w:p w14:paraId="00000253" w14:textId="12FB2B86" w:rsidR="00E4087A" w:rsidRDefault="002F04AA">
            <w:pPr>
              <w:spacing w:line="240" w:lineRule="auto"/>
              <w:rPr>
                <w:color w:val="000000"/>
                <w:sz w:val="18"/>
                <w:szCs w:val="18"/>
              </w:rPr>
            </w:pPr>
            <w:r>
              <w:rPr>
                <w:color w:val="000000"/>
                <w:sz w:val="18"/>
                <w:szCs w:val="18"/>
              </w:rPr>
              <w:t xml:space="preserve">Dividendos por </w:t>
            </w:r>
            <w:r w:rsidR="00FF7216">
              <w:rPr>
                <w:color w:val="000000"/>
                <w:sz w:val="18"/>
                <w:szCs w:val="18"/>
              </w:rPr>
              <w:t>p</w:t>
            </w:r>
            <w:r>
              <w:rPr>
                <w:color w:val="000000"/>
                <w:sz w:val="18"/>
                <w:szCs w:val="18"/>
              </w:rPr>
              <w:t>agar</w:t>
            </w:r>
          </w:p>
        </w:tc>
        <w:tc>
          <w:tcPr>
            <w:tcW w:w="1843" w:type="dxa"/>
            <w:tcBorders>
              <w:top w:val="nil"/>
              <w:left w:val="nil"/>
              <w:bottom w:val="nil"/>
              <w:right w:val="nil"/>
            </w:tcBorders>
            <w:shd w:val="clear" w:color="auto" w:fill="auto"/>
            <w:vAlign w:val="bottom"/>
          </w:tcPr>
          <w:p w14:paraId="00000254" w14:textId="77777777" w:rsidR="00E4087A" w:rsidRDefault="002F04AA">
            <w:pPr>
              <w:spacing w:line="240" w:lineRule="auto"/>
              <w:jc w:val="right"/>
              <w:rPr>
                <w:color w:val="000000"/>
                <w:sz w:val="18"/>
                <w:szCs w:val="18"/>
              </w:rPr>
            </w:pPr>
            <w:r>
              <w:rPr>
                <w:color w:val="000000"/>
                <w:sz w:val="18"/>
                <w:szCs w:val="18"/>
              </w:rPr>
              <w:t>20.000.000</w:t>
            </w:r>
          </w:p>
        </w:tc>
        <w:tc>
          <w:tcPr>
            <w:tcW w:w="981" w:type="dxa"/>
            <w:tcBorders>
              <w:top w:val="nil"/>
              <w:left w:val="nil"/>
              <w:bottom w:val="nil"/>
              <w:right w:val="nil"/>
            </w:tcBorders>
            <w:shd w:val="clear" w:color="auto" w:fill="FFFF00"/>
            <w:vAlign w:val="bottom"/>
          </w:tcPr>
          <w:p w14:paraId="00000255" w14:textId="77777777" w:rsidR="00E4087A" w:rsidRDefault="002F04AA">
            <w:pPr>
              <w:spacing w:line="240" w:lineRule="auto"/>
              <w:jc w:val="center"/>
              <w:rPr>
                <w:color w:val="000000"/>
                <w:sz w:val="18"/>
                <w:szCs w:val="18"/>
              </w:rPr>
            </w:pPr>
            <w:r>
              <w:rPr>
                <w:color w:val="000000"/>
                <w:sz w:val="18"/>
                <w:szCs w:val="18"/>
              </w:rPr>
              <w:t>28,57</w:t>
            </w:r>
          </w:p>
        </w:tc>
        <w:tc>
          <w:tcPr>
            <w:tcW w:w="1874" w:type="dxa"/>
            <w:tcBorders>
              <w:top w:val="nil"/>
              <w:left w:val="nil"/>
              <w:bottom w:val="nil"/>
              <w:right w:val="nil"/>
            </w:tcBorders>
            <w:shd w:val="clear" w:color="auto" w:fill="auto"/>
            <w:vAlign w:val="bottom"/>
          </w:tcPr>
          <w:p w14:paraId="00000256" w14:textId="77777777" w:rsidR="00E4087A" w:rsidRDefault="002F04AA">
            <w:pPr>
              <w:spacing w:line="240" w:lineRule="auto"/>
              <w:jc w:val="right"/>
              <w:rPr>
                <w:color w:val="000000"/>
                <w:sz w:val="18"/>
                <w:szCs w:val="18"/>
              </w:rPr>
            </w:pPr>
            <w:r>
              <w:rPr>
                <w:color w:val="000000"/>
                <w:sz w:val="18"/>
                <w:szCs w:val="18"/>
              </w:rPr>
              <w:t>20.760.000</w:t>
            </w:r>
          </w:p>
        </w:tc>
        <w:tc>
          <w:tcPr>
            <w:tcW w:w="981" w:type="dxa"/>
            <w:tcBorders>
              <w:top w:val="nil"/>
              <w:left w:val="nil"/>
              <w:bottom w:val="nil"/>
              <w:right w:val="nil"/>
            </w:tcBorders>
            <w:shd w:val="clear" w:color="auto" w:fill="FFFF00"/>
            <w:vAlign w:val="bottom"/>
          </w:tcPr>
          <w:p w14:paraId="00000257" w14:textId="77777777" w:rsidR="00E4087A" w:rsidRDefault="002F04AA">
            <w:pPr>
              <w:spacing w:line="240" w:lineRule="auto"/>
              <w:jc w:val="center"/>
              <w:rPr>
                <w:color w:val="000000"/>
                <w:sz w:val="18"/>
                <w:szCs w:val="18"/>
              </w:rPr>
            </w:pPr>
            <w:r>
              <w:rPr>
                <w:color w:val="000000"/>
                <w:sz w:val="18"/>
                <w:szCs w:val="18"/>
              </w:rPr>
              <w:t>29,34</w:t>
            </w:r>
          </w:p>
        </w:tc>
        <w:tc>
          <w:tcPr>
            <w:tcW w:w="1985" w:type="dxa"/>
            <w:tcBorders>
              <w:top w:val="nil"/>
              <w:left w:val="nil"/>
              <w:bottom w:val="nil"/>
              <w:right w:val="nil"/>
            </w:tcBorders>
            <w:shd w:val="clear" w:color="auto" w:fill="auto"/>
            <w:vAlign w:val="bottom"/>
          </w:tcPr>
          <w:p w14:paraId="00000258" w14:textId="77777777" w:rsidR="00E4087A" w:rsidRDefault="002F04AA">
            <w:pPr>
              <w:spacing w:line="240" w:lineRule="auto"/>
              <w:jc w:val="right"/>
              <w:rPr>
                <w:color w:val="000000"/>
                <w:sz w:val="18"/>
                <w:szCs w:val="18"/>
              </w:rPr>
            </w:pPr>
            <w:r>
              <w:rPr>
                <w:color w:val="000000"/>
                <w:sz w:val="18"/>
                <w:szCs w:val="18"/>
              </w:rPr>
              <w:t>32.281.708</w:t>
            </w:r>
          </w:p>
        </w:tc>
        <w:tc>
          <w:tcPr>
            <w:tcW w:w="981" w:type="dxa"/>
            <w:tcBorders>
              <w:top w:val="nil"/>
              <w:left w:val="nil"/>
              <w:bottom w:val="nil"/>
              <w:right w:val="nil"/>
            </w:tcBorders>
            <w:shd w:val="clear" w:color="auto" w:fill="FFFF00"/>
            <w:vAlign w:val="bottom"/>
          </w:tcPr>
          <w:p w14:paraId="00000259" w14:textId="77777777" w:rsidR="00E4087A" w:rsidRDefault="002F04AA">
            <w:pPr>
              <w:spacing w:line="240" w:lineRule="auto"/>
              <w:jc w:val="center"/>
              <w:rPr>
                <w:color w:val="000000"/>
                <w:sz w:val="18"/>
                <w:szCs w:val="18"/>
              </w:rPr>
            </w:pPr>
            <w:r>
              <w:rPr>
                <w:color w:val="000000"/>
                <w:sz w:val="18"/>
                <w:szCs w:val="18"/>
              </w:rPr>
              <w:t>100,00</w:t>
            </w:r>
          </w:p>
        </w:tc>
      </w:tr>
      <w:tr w:rsidR="00E4087A" w14:paraId="2A0791AB" w14:textId="77777777">
        <w:trPr>
          <w:trHeight w:val="315"/>
        </w:trPr>
        <w:tc>
          <w:tcPr>
            <w:tcW w:w="1701" w:type="dxa"/>
            <w:tcBorders>
              <w:top w:val="nil"/>
              <w:left w:val="nil"/>
              <w:bottom w:val="nil"/>
              <w:right w:val="nil"/>
            </w:tcBorders>
            <w:shd w:val="clear" w:color="auto" w:fill="auto"/>
            <w:vAlign w:val="bottom"/>
          </w:tcPr>
          <w:p w14:paraId="0000025A" w14:textId="77777777" w:rsidR="00E4087A" w:rsidRDefault="002F04AA">
            <w:pPr>
              <w:spacing w:line="240" w:lineRule="auto"/>
              <w:rPr>
                <w:b/>
                <w:color w:val="000000"/>
                <w:sz w:val="18"/>
                <w:szCs w:val="18"/>
              </w:rPr>
            </w:pPr>
            <w:r>
              <w:rPr>
                <w:b/>
                <w:color w:val="000000"/>
                <w:sz w:val="18"/>
                <w:szCs w:val="18"/>
              </w:rPr>
              <w:t>TOTAL PASIVO CORRIENTE</w:t>
            </w:r>
          </w:p>
        </w:tc>
        <w:tc>
          <w:tcPr>
            <w:tcW w:w="1843" w:type="dxa"/>
            <w:tcBorders>
              <w:top w:val="single" w:sz="4" w:space="0" w:color="000000"/>
              <w:left w:val="nil"/>
              <w:bottom w:val="single" w:sz="8" w:space="0" w:color="000000"/>
              <w:right w:val="nil"/>
            </w:tcBorders>
            <w:shd w:val="clear" w:color="auto" w:fill="auto"/>
            <w:vAlign w:val="bottom"/>
          </w:tcPr>
          <w:p w14:paraId="0000025B" w14:textId="77777777" w:rsidR="00E4087A" w:rsidRDefault="002F04AA">
            <w:pPr>
              <w:spacing w:line="240" w:lineRule="auto"/>
              <w:jc w:val="right"/>
              <w:rPr>
                <w:b/>
                <w:color w:val="000000"/>
                <w:sz w:val="18"/>
                <w:szCs w:val="18"/>
              </w:rPr>
            </w:pPr>
            <w:r>
              <w:rPr>
                <w:b/>
                <w:color w:val="000000"/>
                <w:sz w:val="18"/>
                <w:szCs w:val="18"/>
              </w:rPr>
              <w:t>70.000.000</w:t>
            </w:r>
          </w:p>
        </w:tc>
        <w:tc>
          <w:tcPr>
            <w:tcW w:w="981" w:type="dxa"/>
            <w:tcBorders>
              <w:top w:val="nil"/>
              <w:left w:val="nil"/>
              <w:bottom w:val="nil"/>
              <w:right w:val="nil"/>
            </w:tcBorders>
            <w:shd w:val="clear" w:color="auto" w:fill="92D050"/>
            <w:vAlign w:val="bottom"/>
          </w:tcPr>
          <w:p w14:paraId="0000025C" w14:textId="77777777" w:rsidR="00E4087A" w:rsidRDefault="002F04AA">
            <w:pPr>
              <w:spacing w:line="240" w:lineRule="auto"/>
              <w:jc w:val="center"/>
              <w:rPr>
                <w:b/>
                <w:color w:val="FF0000"/>
                <w:sz w:val="18"/>
                <w:szCs w:val="18"/>
              </w:rPr>
            </w:pPr>
            <w:r>
              <w:rPr>
                <w:b/>
                <w:color w:val="FF0000"/>
                <w:sz w:val="18"/>
                <w:szCs w:val="18"/>
              </w:rPr>
              <w:t>49,30</w:t>
            </w:r>
          </w:p>
        </w:tc>
        <w:tc>
          <w:tcPr>
            <w:tcW w:w="1874" w:type="dxa"/>
            <w:tcBorders>
              <w:top w:val="single" w:sz="4" w:space="0" w:color="000000"/>
              <w:left w:val="nil"/>
              <w:bottom w:val="single" w:sz="6" w:space="0" w:color="000000"/>
              <w:right w:val="nil"/>
            </w:tcBorders>
            <w:shd w:val="clear" w:color="auto" w:fill="auto"/>
            <w:vAlign w:val="bottom"/>
          </w:tcPr>
          <w:p w14:paraId="0000025D" w14:textId="77777777" w:rsidR="00E4087A" w:rsidRDefault="002F04AA">
            <w:pPr>
              <w:spacing w:line="240" w:lineRule="auto"/>
              <w:jc w:val="right"/>
              <w:rPr>
                <w:b/>
                <w:color w:val="000000"/>
                <w:sz w:val="18"/>
                <w:szCs w:val="18"/>
              </w:rPr>
            </w:pPr>
            <w:r>
              <w:rPr>
                <w:b/>
                <w:color w:val="000000"/>
                <w:sz w:val="18"/>
                <w:szCs w:val="18"/>
              </w:rPr>
              <w:t>70.760.000</w:t>
            </w:r>
          </w:p>
        </w:tc>
        <w:tc>
          <w:tcPr>
            <w:tcW w:w="981" w:type="dxa"/>
            <w:tcBorders>
              <w:top w:val="nil"/>
              <w:left w:val="nil"/>
              <w:bottom w:val="nil"/>
              <w:right w:val="nil"/>
            </w:tcBorders>
            <w:shd w:val="clear" w:color="auto" w:fill="92D050"/>
            <w:vAlign w:val="bottom"/>
          </w:tcPr>
          <w:p w14:paraId="0000025E" w14:textId="77777777" w:rsidR="00E4087A" w:rsidRDefault="002F04AA">
            <w:pPr>
              <w:spacing w:line="240" w:lineRule="auto"/>
              <w:jc w:val="center"/>
              <w:rPr>
                <w:b/>
                <w:color w:val="FF0000"/>
                <w:sz w:val="18"/>
                <w:szCs w:val="18"/>
              </w:rPr>
            </w:pPr>
            <w:r>
              <w:rPr>
                <w:b/>
                <w:color w:val="FF0000"/>
                <w:sz w:val="18"/>
                <w:szCs w:val="18"/>
              </w:rPr>
              <w:t>49,50</w:t>
            </w:r>
          </w:p>
        </w:tc>
        <w:tc>
          <w:tcPr>
            <w:tcW w:w="1985" w:type="dxa"/>
            <w:tcBorders>
              <w:top w:val="single" w:sz="4" w:space="0" w:color="000000"/>
              <w:left w:val="nil"/>
              <w:bottom w:val="single" w:sz="6" w:space="0" w:color="000000"/>
              <w:right w:val="nil"/>
            </w:tcBorders>
            <w:shd w:val="clear" w:color="auto" w:fill="auto"/>
            <w:vAlign w:val="bottom"/>
          </w:tcPr>
          <w:p w14:paraId="0000025F" w14:textId="77777777" w:rsidR="00E4087A" w:rsidRDefault="002F04AA">
            <w:pPr>
              <w:spacing w:line="240" w:lineRule="auto"/>
              <w:jc w:val="right"/>
              <w:rPr>
                <w:b/>
                <w:color w:val="000000"/>
                <w:sz w:val="18"/>
                <w:szCs w:val="18"/>
              </w:rPr>
            </w:pPr>
            <w:r>
              <w:rPr>
                <w:b/>
                <w:color w:val="000000"/>
                <w:sz w:val="18"/>
                <w:szCs w:val="18"/>
              </w:rPr>
              <w:t>32.281.708</w:t>
            </w:r>
          </w:p>
        </w:tc>
        <w:tc>
          <w:tcPr>
            <w:tcW w:w="981" w:type="dxa"/>
            <w:tcBorders>
              <w:top w:val="nil"/>
              <w:left w:val="nil"/>
              <w:bottom w:val="nil"/>
              <w:right w:val="nil"/>
            </w:tcBorders>
            <w:shd w:val="clear" w:color="auto" w:fill="92D050"/>
            <w:vAlign w:val="bottom"/>
          </w:tcPr>
          <w:p w14:paraId="00000260" w14:textId="77777777" w:rsidR="00E4087A" w:rsidRDefault="002F04AA">
            <w:pPr>
              <w:spacing w:line="240" w:lineRule="auto"/>
              <w:jc w:val="center"/>
              <w:rPr>
                <w:b/>
                <w:color w:val="FF0000"/>
                <w:sz w:val="18"/>
                <w:szCs w:val="18"/>
              </w:rPr>
            </w:pPr>
            <w:r>
              <w:rPr>
                <w:b/>
                <w:color w:val="FF0000"/>
                <w:sz w:val="18"/>
                <w:szCs w:val="18"/>
              </w:rPr>
              <w:t>41,83</w:t>
            </w:r>
          </w:p>
        </w:tc>
      </w:tr>
      <w:tr w:rsidR="00E4087A" w14:paraId="7F6C2143" w14:textId="77777777">
        <w:trPr>
          <w:trHeight w:val="300"/>
        </w:trPr>
        <w:tc>
          <w:tcPr>
            <w:tcW w:w="1701" w:type="dxa"/>
            <w:tcBorders>
              <w:top w:val="nil"/>
              <w:left w:val="nil"/>
              <w:bottom w:val="nil"/>
              <w:right w:val="nil"/>
            </w:tcBorders>
            <w:shd w:val="clear" w:color="auto" w:fill="auto"/>
            <w:vAlign w:val="bottom"/>
          </w:tcPr>
          <w:p w14:paraId="00000261" w14:textId="77777777" w:rsidR="00E4087A" w:rsidRDefault="00E4087A">
            <w:pPr>
              <w:spacing w:line="240" w:lineRule="auto"/>
              <w:jc w:val="center"/>
              <w:rPr>
                <w:b/>
                <w:color w:val="FF0000"/>
                <w:sz w:val="18"/>
                <w:szCs w:val="18"/>
              </w:rPr>
            </w:pPr>
          </w:p>
        </w:tc>
        <w:tc>
          <w:tcPr>
            <w:tcW w:w="1843" w:type="dxa"/>
            <w:tcBorders>
              <w:top w:val="nil"/>
              <w:left w:val="nil"/>
              <w:bottom w:val="nil"/>
              <w:right w:val="nil"/>
            </w:tcBorders>
            <w:shd w:val="clear" w:color="auto" w:fill="auto"/>
            <w:vAlign w:val="bottom"/>
          </w:tcPr>
          <w:p w14:paraId="00000262"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263"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264"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265"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266"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267" w14:textId="77777777" w:rsidR="00E4087A" w:rsidRDefault="00E4087A">
            <w:pPr>
              <w:spacing w:line="240" w:lineRule="auto"/>
              <w:jc w:val="right"/>
              <w:rPr>
                <w:color w:val="000000"/>
                <w:sz w:val="18"/>
                <w:szCs w:val="18"/>
              </w:rPr>
            </w:pPr>
          </w:p>
        </w:tc>
      </w:tr>
      <w:tr w:rsidR="00E4087A" w14:paraId="724506DD" w14:textId="77777777">
        <w:trPr>
          <w:trHeight w:val="300"/>
        </w:trPr>
        <w:tc>
          <w:tcPr>
            <w:tcW w:w="1701" w:type="dxa"/>
            <w:tcBorders>
              <w:top w:val="nil"/>
              <w:left w:val="nil"/>
              <w:bottom w:val="nil"/>
              <w:right w:val="nil"/>
            </w:tcBorders>
            <w:shd w:val="clear" w:color="auto" w:fill="auto"/>
            <w:vAlign w:val="bottom"/>
          </w:tcPr>
          <w:p w14:paraId="00000268" w14:textId="77777777" w:rsidR="00E4087A" w:rsidRDefault="002F04AA">
            <w:pPr>
              <w:spacing w:line="240" w:lineRule="auto"/>
              <w:rPr>
                <w:b/>
                <w:color w:val="000000"/>
                <w:sz w:val="18"/>
                <w:szCs w:val="18"/>
              </w:rPr>
            </w:pPr>
            <w:r>
              <w:rPr>
                <w:b/>
                <w:color w:val="000000"/>
                <w:sz w:val="18"/>
                <w:szCs w:val="18"/>
              </w:rPr>
              <w:t>PATRIMONIO</w:t>
            </w:r>
          </w:p>
        </w:tc>
        <w:tc>
          <w:tcPr>
            <w:tcW w:w="1843" w:type="dxa"/>
            <w:tcBorders>
              <w:top w:val="nil"/>
              <w:left w:val="nil"/>
              <w:bottom w:val="nil"/>
              <w:right w:val="nil"/>
            </w:tcBorders>
            <w:shd w:val="clear" w:color="auto" w:fill="auto"/>
            <w:vAlign w:val="bottom"/>
          </w:tcPr>
          <w:p w14:paraId="00000269" w14:textId="77777777" w:rsidR="00E4087A" w:rsidRDefault="002F04AA">
            <w:pPr>
              <w:spacing w:line="240" w:lineRule="auto"/>
              <w:rPr>
                <w:b/>
                <w:color w:val="000000"/>
                <w:sz w:val="18"/>
                <w:szCs w:val="18"/>
              </w:rPr>
            </w:pPr>
            <w:r>
              <w:rPr>
                <w:b/>
                <w:color w:val="000000"/>
                <w:sz w:val="18"/>
                <w:szCs w:val="18"/>
              </w:rPr>
              <w:t xml:space="preserve"> $             101.500.000 </w:t>
            </w:r>
          </w:p>
        </w:tc>
        <w:tc>
          <w:tcPr>
            <w:tcW w:w="981" w:type="dxa"/>
            <w:tcBorders>
              <w:top w:val="nil"/>
              <w:left w:val="nil"/>
              <w:bottom w:val="nil"/>
              <w:right w:val="nil"/>
            </w:tcBorders>
            <w:shd w:val="clear" w:color="auto" w:fill="auto"/>
            <w:vAlign w:val="bottom"/>
          </w:tcPr>
          <w:p w14:paraId="0000026A" w14:textId="77777777" w:rsidR="00E4087A" w:rsidRDefault="00E4087A">
            <w:pPr>
              <w:spacing w:line="240" w:lineRule="auto"/>
              <w:rPr>
                <w:b/>
                <w:color w:val="000000"/>
                <w:sz w:val="18"/>
                <w:szCs w:val="18"/>
              </w:rPr>
            </w:pPr>
          </w:p>
        </w:tc>
        <w:tc>
          <w:tcPr>
            <w:tcW w:w="1874" w:type="dxa"/>
            <w:tcBorders>
              <w:top w:val="nil"/>
              <w:left w:val="nil"/>
              <w:bottom w:val="nil"/>
              <w:right w:val="nil"/>
            </w:tcBorders>
            <w:shd w:val="clear" w:color="auto" w:fill="auto"/>
            <w:vAlign w:val="bottom"/>
          </w:tcPr>
          <w:p w14:paraId="0000026B" w14:textId="77777777" w:rsidR="00E4087A" w:rsidRDefault="002F04AA">
            <w:pPr>
              <w:spacing w:line="240" w:lineRule="auto"/>
              <w:rPr>
                <w:b/>
                <w:color w:val="000000"/>
                <w:sz w:val="18"/>
                <w:szCs w:val="18"/>
              </w:rPr>
            </w:pPr>
            <w:r>
              <w:rPr>
                <w:b/>
                <w:color w:val="000000"/>
                <w:sz w:val="18"/>
                <w:szCs w:val="18"/>
              </w:rPr>
              <w:t xml:space="preserve"> $             101.907.500 </w:t>
            </w:r>
          </w:p>
        </w:tc>
        <w:tc>
          <w:tcPr>
            <w:tcW w:w="981" w:type="dxa"/>
            <w:tcBorders>
              <w:top w:val="nil"/>
              <w:left w:val="nil"/>
              <w:bottom w:val="nil"/>
              <w:right w:val="nil"/>
            </w:tcBorders>
            <w:shd w:val="clear" w:color="auto" w:fill="auto"/>
            <w:vAlign w:val="bottom"/>
          </w:tcPr>
          <w:p w14:paraId="0000026C" w14:textId="77777777" w:rsidR="00E4087A" w:rsidRDefault="00E4087A">
            <w:pPr>
              <w:spacing w:line="240" w:lineRule="auto"/>
              <w:rPr>
                <w:b/>
                <w:color w:val="000000"/>
                <w:sz w:val="18"/>
                <w:szCs w:val="18"/>
              </w:rPr>
            </w:pPr>
          </w:p>
        </w:tc>
        <w:tc>
          <w:tcPr>
            <w:tcW w:w="1985" w:type="dxa"/>
            <w:tcBorders>
              <w:top w:val="nil"/>
              <w:left w:val="nil"/>
              <w:bottom w:val="nil"/>
              <w:right w:val="nil"/>
            </w:tcBorders>
            <w:shd w:val="clear" w:color="auto" w:fill="auto"/>
            <w:vAlign w:val="bottom"/>
          </w:tcPr>
          <w:p w14:paraId="0000026D" w14:textId="77777777" w:rsidR="00E4087A" w:rsidRDefault="002F04AA">
            <w:pPr>
              <w:spacing w:line="240" w:lineRule="auto"/>
              <w:rPr>
                <w:b/>
                <w:color w:val="000000"/>
                <w:sz w:val="18"/>
                <w:szCs w:val="18"/>
              </w:rPr>
            </w:pPr>
            <w:r>
              <w:rPr>
                <w:b/>
                <w:color w:val="000000"/>
                <w:sz w:val="18"/>
                <w:szCs w:val="18"/>
              </w:rPr>
              <w:t xml:space="preserve"> $                   202.301.719 </w:t>
            </w:r>
          </w:p>
        </w:tc>
        <w:tc>
          <w:tcPr>
            <w:tcW w:w="981" w:type="dxa"/>
            <w:tcBorders>
              <w:top w:val="nil"/>
              <w:left w:val="nil"/>
              <w:bottom w:val="nil"/>
              <w:right w:val="nil"/>
            </w:tcBorders>
            <w:shd w:val="clear" w:color="auto" w:fill="auto"/>
            <w:vAlign w:val="bottom"/>
          </w:tcPr>
          <w:p w14:paraId="0000026E" w14:textId="77777777" w:rsidR="00E4087A" w:rsidRDefault="00E4087A">
            <w:pPr>
              <w:spacing w:line="240" w:lineRule="auto"/>
              <w:rPr>
                <w:b/>
                <w:color w:val="000000"/>
                <w:sz w:val="18"/>
                <w:szCs w:val="18"/>
              </w:rPr>
            </w:pPr>
          </w:p>
        </w:tc>
      </w:tr>
      <w:tr w:rsidR="00E4087A" w14:paraId="5D25527B" w14:textId="77777777">
        <w:trPr>
          <w:trHeight w:val="300"/>
        </w:trPr>
        <w:tc>
          <w:tcPr>
            <w:tcW w:w="1701" w:type="dxa"/>
            <w:tcBorders>
              <w:top w:val="nil"/>
              <w:left w:val="nil"/>
              <w:bottom w:val="nil"/>
              <w:right w:val="nil"/>
            </w:tcBorders>
            <w:shd w:val="clear" w:color="auto" w:fill="auto"/>
            <w:vAlign w:val="bottom"/>
          </w:tcPr>
          <w:p w14:paraId="0000026F" w14:textId="77777777" w:rsidR="00E4087A" w:rsidRDefault="002F04AA">
            <w:pPr>
              <w:spacing w:line="240" w:lineRule="auto"/>
              <w:rPr>
                <w:color w:val="000000"/>
                <w:sz w:val="18"/>
                <w:szCs w:val="18"/>
              </w:rPr>
            </w:pPr>
            <w:r>
              <w:rPr>
                <w:color w:val="000000"/>
                <w:sz w:val="18"/>
                <w:szCs w:val="18"/>
              </w:rPr>
              <w:t>Capital</w:t>
            </w:r>
          </w:p>
        </w:tc>
        <w:tc>
          <w:tcPr>
            <w:tcW w:w="1843" w:type="dxa"/>
            <w:tcBorders>
              <w:top w:val="nil"/>
              <w:left w:val="nil"/>
              <w:bottom w:val="nil"/>
              <w:right w:val="nil"/>
            </w:tcBorders>
            <w:shd w:val="clear" w:color="auto" w:fill="auto"/>
            <w:vAlign w:val="bottom"/>
          </w:tcPr>
          <w:p w14:paraId="00000270" w14:textId="77777777" w:rsidR="00E4087A" w:rsidRDefault="002F04AA">
            <w:pPr>
              <w:spacing w:line="240" w:lineRule="auto"/>
              <w:jc w:val="right"/>
              <w:rPr>
                <w:color w:val="000000"/>
                <w:sz w:val="18"/>
                <w:szCs w:val="18"/>
              </w:rPr>
            </w:pPr>
            <w:r>
              <w:rPr>
                <w:color w:val="000000"/>
                <w:sz w:val="18"/>
                <w:szCs w:val="18"/>
              </w:rPr>
              <w:t>24.000.000</w:t>
            </w:r>
          </w:p>
        </w:tc>
        <w:tc>
          <w:tcPr>
            <w:tcW w:w="981" w:type="dxa"/>
            <w:tcBorders>
              <w:top w:val="nil"/>
              <w:left w:val="nil"/>
              <w:bottom w:val="nil"/>
              <w:right w:val="nil"/>
            </w:tcBorders>
            <w:shd w:val="clear" w:color="auto" w:fill="auto"/>
            <w:vAlign w:val="bottom"/>
          </w:tcPr>
          <w:p w14:paraId="00000271"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272" w14:textId="77777777" w:rsidR="00E4087A" w:rsidRDefault="002F04AA">
            <w:pPr>
              <w:spacing w:line="240" w:lineRule="auto"/>
              <w:jc w:val="right"/>
              <w:rPr>
                <w:color w:val="000000"/>
                <w:sz w:val="18"/>
                <w:szCs w:val="18"/>
              </w:rPr>
            </w:pPr>
            <w:r>
              <w:rPr>
                <w:color w:val="000000"/>
                <w:sz w:val="18"/>
                <w:szCs w:val="18"/>
              </w:rPr>
              <w:t>24.000.000</w:t>
            </w:r>
          </w:p>
        </w:tc>
        <w:tc>
          <w:tcPr>
            <w:tcW w:w="981" w:type="dxa"/>
            <w:tcBorders>
              <w:top w:val="nil"/>
              <w:left w:val="nil"/>
              <w:bottom w:val="nil"/>
              <w:right w:val="nil"/>
            </w:tcBorders>
            <w:shd w:val="clear" w:color="auto" w:fill="auto"/>
            <w:vAlign w:val="bottom"/>
          </w:tcPr>
          <w:p w14:paraId="00000273"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274" w14:textId="77777777" w:rsidR="00E4087A" w:rsidRDefault="002F04AA">
            <w:pPr>
              <w:spacing w:line="240" w:lineRule="auto"/>
              <w:jc w:val="right"/>
              <w:rPr>
                <w:color w:val="000000"/>
                <w:sz w:val="18"/>
                <w:szCs w:val="18"/>
              </w:rPr>
            </w:pPr>
            <w:r>
              <w:rPr>
                <w:color w:val="000000"/>
                <w:sz w:val="18"/>
                <w:szCs w:val="18"/>
              </w:rPr>
              <w:t>24.000.000</w:t>
            </w:r>
          </w:p>
        </w:tc>
        <w:tc>
          <w:tcPr>
            <w:tcW w:w="981" w:type="dxa"/>
            <w:tcBorders>
              <w:top w:val="nil"/>
              <w:left w:val="nil"/>
              <w:bottom w:val="nil"/>
              <w:right w:val="nil"/>
            </w:tcBorders>
            <w:shd w:val="clear" w:color="auto" w:fill="auto"/>
            <w:vAlign w:val="bottom"/>
          </w:tcPr>
          <w:p w14:paraId="00000275" w14:textId="77777777" w:rsidR="00E4087A" w:rsidRDefault="00E4087A">
            <w:pPr>
              <w:spacing w:line="240" w:lineRule="auto"/>
              <w:jc w:val="right"/>
              <w:rPr>
                <w:color w:val="000000"/>
                <w:sz w:val="18"/>
                <w:szCs w:val="18"/>
              </w:rPr>
            </w:pPr>
          </w:p>
        </w:tc>
      </w:tr>
      <w:tr w:rsidR="00E4087A" w14:paraId="7BDA1ECF" w14:textId="77777777">
        <w:trPr>
          <w:trHeight w:val="300"/>
        </w:trPr>
        <w:tc>
          <w:tcPr>
            <w:tcW w:w="1701" w:type="dxa"/>
            <w:tcBorders>
              <w:top w:val="nil"/>
              <w:left w:val="nil"/>
              <w:bottom w:val="nil"/>
              <w:right w:val="nil"/>
            </w:tcBorders>
            <w:shd w:val="clear" w:color="auto" w:fill="auto"/>
            <w:vAlign w:val="bottom"/>
          </w:tcPr>
          <w:p w14:paraId="00000276" w14:textId="48C165A8" w:rsidR="00E4087A" w:rsidRDefault="002F04AA">
            <w:pPr>
              <w:spacing w:line="240" w:lineRule="auto"/>
              <w:rPr>
                <w:color w:val="000000"/>
                <w:sz w:val="18"/>
                <w:szCs w:val="18"/>
              </w:rPr>
            </w:pPr>
            <w:r>
              <w:rPr>
                <w:color w:val="000000"/>
                <w:sz w:val="18"/>
                <w:szCs w:val="18"/>
              </w:rPr>
              <w:t xml:space="preserve">Reservas </w:t>
            </w:r>
            <w:r w:rsidR="00FF7216">
              <w:rPr>
                <w:color w:val="000000"/>
                <w:sz w:val="18"/>
                <w:szCs w:val="18"/>
              </w:rPr>
              <w:t>l</w:t>
            </w:r>
            <w:r>
              <w:rPr>
                <w:color w:val="000000"/>
                <w:sz w:val="18"/>
                <w:szCs w:val="18"/>
              </w:rPr>
              <w:t>egales</w:t>
            </w:r>
          </w:p>
        </w:tc>
        <w:tc>
          <w:tcPr>
            <w:tcW w:w="1843" w:type="dxa"/>
            <w:tcBorders>
              <w:top w:val="nil"/>
              <w:left w:val="nil"/>
              <w:bottom w:val="nil"/>
              <w:right w:val="nil"/>
            </w:tcBorders>
            <w:shd w:val="clear" w:color="auto" w:fill="auto"/>
            <w:vAlign w:val="bottom"/>
          </w:tcPr>
          <w:p w14:paraId="00000277" w14:textId="77777777" w:rsidR="00E4087A" w:rsidRDefault="002F04AA">
            <w:pPr>
              <w:spacing w:line="240" w:lineRule="auto"/>
              <w:jc w:val="right"/>
              <w:rPr>
                <w:color w:val="000000"/>
                <w:sz w:val="18"/>
                <w:szCs w:val="18"/>
              </w:rPr>
            </w:pPr>
            <w:r>
              <w:rPr>
                <w:color w:val="000000"/>
                <w:sz w:val="18"/>
                <w:szCs w:val="18"/>
              </w:rPr>
              <w:t>12.500.000</w:t>
            </w:r>
          </w:p>
        </w:tc>
        <w:tc>
          <w:tcPr>
            <w:tcW w:w="981" w:type="dxa"/>
            <w:tcBorders>
              <w:top w:val="nil"/>
              <w:left w:val="nil"/>
              <w:bottom w:val="nil"/>
              <w:right w:val="nil"/>
            </w:tcBorders>
            <w:shd w:val="clear" w:color="auto" w:fill="auto"/>
            <w:vAlign w:val="bottom"/>
          </w:tcPr>
          <w:p w14:paraId="00000278"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279" w14:textId="77777777" w:rsidR="00E4087A" w:rsidRDefault="002F04AA">
            <w:pPr>
              <w:spacing w:line="240" w:lineRule="auto"/>
              <w:jc w:val="right"/>
              <w:rPr>
                <w:color w:val="000000"/>
                <w:sz w:val="18"/>
                <w:szCs w:val="18"/>
              </w:rPr>
            </w:pPr>
            <w:r>
              <w:rPr>
                <w:color w:val="000000"/>
                <w:sz w:val="18"/>
                <w:szCs w:val="18"/>
              </w:rPr>
              <w:t>12.500.000</w:t>
            </w:r>
          </w:p>
        </w:tc>
        <w:tc>
          <w:tcPr>
            <w:tcW w:w="981" w:type="dxa"/>
            <w:tcBorders>
              <w:top w:val="nil"/>
              <w:left w:val="nil"/>
              <w:bottom w:val="nil"/>
              <w:right w:val="nil"/>
            </w:tcBorders>
            <w:shd w:val="clear" w:color="auto" w:fill="auto"/>
            <w:vAlign w:val="bottom"/>
          </w:tcPr>
          <w:p w14:paraId="0000027A"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27B" w14:textId="77777777" w:rsidR="00E4087A" w:rsidRDefault="002F04AA">
            <w:pPr>
              <w:spacing w:line="240" w:lineRule="auto"/>
              <w:jc w:val="right"/>
              <w:rPr>
                <w:color w:val="000000"/>
                <w:sz w:val="18"/>
                <w:szCs w:val="18"/>
              </w:rPr>
            </w:pPr>
            <w:r>
              <w:rPr>
                <w:color w:val="000000"/>
                <w:sz w:val="18"/>
                <w:szCs w:val="18"/>
              </w:rPr>
              <w:t>13.416.250</w:t>
            </w:r>
          </w:p>
        </w:tc>
        <w:tc>
          <w:tcPr>
            <w:tcW w:w="981" w:type="dxa"/>
            <w:tcBorders>
              <w:top w:val="nil"/>
              <w:left w:val="nil"/>
              <w:bottom w:val="nil"/>
              <w:right w:val="nil"/>
            </w:tcBorders>
            <w:shd w:val="clear" w:color="auto" w:fill="auto"/>
            <w:vAlign w:val="bottom"/>
          </w:tcPr>
          <w:p w14:paraId="0000027C" w14:textId="77777777" w:rsidR="00E4087A" w:rsidRDefault="00E4087A">
            <w:pPr>
              <w:spacing w:line="240" w:lineRule="auto"/>
              <w:jc w:val="right"/>
              <w:rPr>
                <w:color w:val="000000"/>
                <w:sz w:val="18"/>
                <w:szCs w:val="18"/>
              </w:rPr>
            </w:pPr>
          </w:p>
        </w:tc>
      </w:tr>
      <w:tr w:rsidR="00E4087A" w14:paraId="79DCDB24" w14:textId="77777777">
        <w:trPr>
          <w:trHeight w:val="300"/>
        </w:trPr>
        <w:tc>
          <w:tcPr>
            <w:tcW w:w="1701" w:type="dxa"/>
            <w:tcBorders>
              <w:top w:val="nil"/>
              <w:left w:val="nil"/>
              <w:bottom w:val="nil"/>
              <w:right w:val="nil"/>
            </w:tcBorders>
            <w:shd w:val="clear" w:color="auto" w:fill="auto"/>
            <w:vAlign w:val="bottom"/>
          </w:tcPr>
          <w:p w14:paraId="0000027D" w14:textId="3E65BDCA" w:rsidR="00E4087A" w:rsidRDefault="002F04AA">
            <w:pPr>
              <w:spacing w:line="240" w:lineRule="auto"/>
              <w:rPr>
                <w:color w:val="000000"/>
                <w:sz w:val="18"/>
                <w:szCs w:val="18"/>
              </w:rPr>
            </w:pPr>
            <w:r>
              <w:rPr>
                <w:color w:val="000000"/>
                <w:sz w:val="18"/>
                <w:szCs w:val="18"/>
              </w:rPr>
              <w:t xml:space="preserve">Emisión de </w:t>
            </w:r>
            <w:r w:rsidR="00FF7216">
              <w:rPr>
                <w:color w:val="000000"/>
                <w:sz w:val="18"/>
                <w:szCs w:val="18"/>
              </w:rPr>
              <w:t>b</w:t>
            </w:r>
            <w:r>
              <w:rPr>
                <w:color w:val="000000"/>
                <w:sz w:val="18"/>
                <w:szCs w:val="18"/>
              </w:rPr>
              <w:t>onos</w:t>
            </w:r>
          </w:p>
        </w:tc>
        <w:tc>
          <w:tcPr>
            <w:tcW w:w="1843" w:type="dxa"/>
            <w:tcBorders>
              <w:top w:val="nil"/>
              <w:left w:val="nil"/>
              <w:bottom w:val="nil"/>
              <w:right w:val="nil"/>
            </w:tcBorders>
            <w:shd w:val="clear" w:color="auto" w:fill="auto"/>
            <w:vAlign w:val="bottom"/>
          </w:tcPr>
          <w:p w14:paraId="0000027E"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27F"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280" w14:textId="77777777" w:rsidR="00E4087A" w:rsidRDefault="002F04AA">
            <w:pPr>
              <w:spacing w:line="240" w:lineRule="auto"/>
              <w:jc w:val="right"/>
              <w:rPr>
                <w:color w:val="000000"/>
                <w:sz w:val="18"/>
                <w:szCs w:val="18"/>
              </w:rPr>
            </w:pPr>
            <w:r>
              <w:rPr>
                <w:color w:val="000000"/>
                <w:sz w:val="18"/>
                <w:szCs w:val="18"/>
              </w:rPr>
              <w:t>0</w:t>
            </w:r>
          </w:p>
        </w:tc>
        <w:tc>
          <w:tcPr>
            <w:tcW w:w="981" w:type="dxa"/>
            <w:tcBorders>
              <w:top w:val="nil"/>
              <w:left w:val="nil"/>
              <w:bottom w:val="nil"/>
              <w:right w:val="nil"/>
            </w:tcBorders>
            <w:shd w:val="clear" w:color="auto" w:fill="auto"/>
            <w:vAlign w:val="bottom"/>
          </w:tcPr>
          <w:p w14:paraId="00000281"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282" w14:textId="77777777" w:rsidR="00E4087A" w:rsidRDefault="002F04AA">
            <w:pPr>
              <w:spacing w:line="240" w:lineRule="auto"/>
              <w:jc w:val="right"/>
              <w:rPr>
                <w:color w:val="000000"/>
                <w:sz w:val="18"/>
                <w:szCs w:val="18"/>
              </w:rPr>
            </w:pPr>
            <w:r>
              <w:rPr>
                <w:color w:val="000000"/>
                <w:sz w:val="18"/>
                <w:szCs w:val="18"/>
              </w:rPr>
              <w:t>70.000.000</w:t>
            </w:r>
          </w:p>
        </w:tc>
        <w:tc>
          <w:tcPr>
            <w:tcW w:w="981" w:type="dxa"/>
            <w:tcBorders>
              <w:top w:val="nil"/>
              <w:left w:val="nil"/>
              <w:bottom w:val="nil"/>
              <w:right w:val="nil"/>
            </w:tcBorders>
            <w:shd w:val="clear" w:color="auto" w:fill="auto"/>
            <w:vAlign w:val="bottom"/>
          </w:tcPr>
          <w:p w14:paraId="00000283" w14:textId="77777777" w:rsidR="00E4087A" w:rsidRDefault="00E4087A">
            <w:pPr>
              <w:spacing w:line="240" w:lineRule="auto"/>
              <w:jc w:val="right"/>
              <w:rPr>
                <w:color w:val="000000"/>
                <w:sz w:val="18"/>
                <w:szCs w:val="18"/>
              </w:rPr>
            </w:pPr>
          </w:p>
        </w:tc>
      </w:tr>
      <w:tr w:rsidR="00E4087A" w14:paraId="28CFDC4E" w14:textId="77777777">
        <w:trPr>
          <w:trHeight w:val="300"/>
        </w:trPr>
        <w:tc>
          <w:tcPr>
            <w:tcW w:w="1701" w:type="dxa"/>
            <w:tcBorders>
              <w:top w:val="nil"/>
              <w:left w:val="nil"/>
              <w:bottom w:val="nil"/>
              <w:right w:val="nil"/>
            </w:tcBorders>
            <w:shd w:val="clear" w:color="auto" w:fill="auto"/>
            <w:vAlign w:val="bottom"/>
          </w:tcPr>
          <w:p w14:paraId="00000284" w14:textId="602ECD77" w:rsidR="00E4087A" w:rsidRDefault="002F04AA">
            <w:pPr>
              <w:spacing w:line="240" w:lineRule="auto"/>
              <w:rPr>
                <w:color w:val="000000"/>
                <w:sz w:val="18"/>
                <w:szCs w:val="18"/>
              </w:rPr>
            </w:pPr>
            <w:r>
              <w:rPr>
                <w:color w:val="000000"/>
                <w:sz w:val="18"/>
                <w:szCs w:val="18"/>
              </w:rPr>
              <w:t xml:space="preserve">Utilidad del </w:t>
            </w:r>
            <w:r w:rsidR="00FF7216">
              <w:rPr>
                <w:color w:val="000000"/>
                <w:sz w:val="18"/>
                <w:szCs w:val="18"/>
              </w:rPr>
              <w:t>e</w:t>
            </w:r>
            <w:r>
              <w:rPr>
                <w:color w:val="000000"/>
                <w:sz w:val="18"/>
                <w:szCs w:val="18"/>
              </w:rPr>
              <w:t>jercicio</w:t>
            </w:r>
          </w:p>
        </w:tc>
        <w:tc>
          <w:tcPr>
            <w:tcW w:w="1843" w:type="dxa"/>
            <w:tcBorders>
              <w:top w:val="nil"/>
              <w:left w:val="nil"/>
              <w:bottom w:val="nil"/>
              <w:right w:val="nil"/>
            </w:tcBorders>
            <w:shd w:val="clear" w:color="auto" w:fill="auto"/>
            <w:vAlign w:val="bottom"/>
          </w:tcPr>
          <w:p w14:paraId="00000285" w14:textId="77777777" w:rsidR="00E4087A" w:rsidRDefault="002F04AA">
            <w:pPr>
              <w:spacing w:line="240" w:lineRule="auto"/>
              <w:jc w:val="right"/>
              <w:rPr>
                <w:color w:val="000000"/>
                <w:sz w:val="18"/>
                <w:szCs w:val="18"/>
              </w:rPr>
            </w:pPr>
            <w:r>
              <w:rPr>
                <w:color w:val="000000"/>
                <w:sz w:val="18"/>
                <w:szCs w:val="18"/>
              </w:rPr>
              <w:t>40.000.000</w:t>
            </w:r>
          </w:p>
        </w:tc>
        <w:tc>
          <w:tcPr>
            <w:tcW w:w="981" w:type="dxa"/>
            <w:tcBorders>
              <w:top w:val="nil"/>
              <w:left w:val="nil"/>
              <w:bottom w:val="nil"/>
              <w:right w:val="nil"/>
            </w:tcBorders>
            <w:shd w:val="clear" w:color="auto" w:fill="auto"/>
            <w:vAlign w:val="bottom"/>
          </w:tcPr>
          <w:p w14:paraId="00000286"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287" w14:textId="77777777" w:rsidR="00E4087A" w:rsidRDefault="002F04AA">
            <w:pPr>
              <w:spacing w:line="240" w:lineRule="auto"/>
              <w:jc w:val="right"/>
              <w:rPr>
                <w:color w:val="000000"/>
                <w:sz w:val="18"/>
                <w:szCs w:val="18"/>
              </w:rPr>
            </w:pPr>
            <w:r>
              <w:rPr>
                <w:color w:val="000000"/>
                <w:sz w:val="18"/>
                <w:szCs w:val="18"/>
              </w:rPr>
              <w:t>38.575.000</w:t>
            </w:r>
          </w:p>
        </w:tc>
        <w:tc>
          <w:tcPr>
            <w:tcW w:w="981" w:type="dxa"/>
            <w:tcBorders>
              <w:top w:val="nil"/>
              <w:left w:val="nil"/>
              <w:bottom w:val="nil"/>
              <w:right w:val="nil"/>
            </w:tcBorders>
            <w:shd w:val="clear" w:color="auto" w:fill="auto"/>
            <w:vAlign w:val="bottom"/>
          </w:tcPr>
          <w:p w14:paraId="00000288"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289" w14:textId="77777777" w:rsidR="00E4087A" w:rsidRDefault="002F04AA">
            <w:pPr>
              <w:spacing w:line="240" w:lineRule="auto"/>
              <w:jc w:val="right"/>
              <w:rPr>
                <w:color w:val="000000"/>
                <w:sz w:val="18"/>
                <w:szCs w:val="18"/>
              </w:rPr>
            </w:pPr>
            <w:r>
              <w:rPr>
                <w:color w:val="000000"/>
                <w:sz w:val="18"/>
                <w:szCs w:val="18"/>
              </w:rPr>
              <w:t>66.086.147</w:t>
            </w:r>
          </w:p>
        </w:tc>
        <w:tc>
          <w:tcPr>
            <w:tcW w:w="981" w:type="dxa"/>
            <w:tcBorders>
              <w:top w:val="nil"/>
              <w:left w:val="nil"/>
              <w:bottom w:val="nil"/>
              <w:right w:val="nil"/>
            </w:tcBorders>
            <w:shd w:val="clear" w:color="auto" w:fill="auto"/>
            <w:vAlign w:val="bottom"/>
          </w:tcPr>
          <w:p w14:paraId="0000028A" w14:textId="77777777" w:rsidR="00E4087A" w:rsidRDefault="00E4087A">
            <w:pPr>
              <w:spacing w:line="240" w:lineRule="auto"/>
              <w:jc w:val="right"/>
              <w:rPr>
                <w:color w:val="000000"/>
                <w:sz w:val="18"/>
                <w:szCs w:val="18"/>
              </w:rPr>
            </w:pPr>
          </w:p>
        </w:tc>
      </w:tr>
      <w:tr w:rsidR="00E4087A" w14:paraId="49436949" w14:textId="77777777">
        <w:trPr>
          <w:trHeight w:val="300"/>
        </w:trPr>
        <w:tc>
          <w:tcPr>
            <w:tcW w:w="1701" w:type="dxa"/>
            <w:tcBorders>
              <w:top w:val="nil"/>
              <w:left w:val="nil"/>
              <w:bottom w:val="nil"/>
              <w:right w:val="nil"/>
            </w:tcBorders>
            <w:shd w:val="clear" w:color="auto" w:fill="auto"/>
            <w:vAlign w:val="bottom"/>
          </w:tcPr>
          <w:p w14:paraId="0000028B" w14:textId="7E8D3B53" w:rsidR="00E4087A" w:rsidRDefault="002F04AA">
            <w:pPr>
              <w:spacing w:line="240" w:lineRule="auto"/>
              <w:rPr>
                <w:color w:val="000000"/>
                <w:sz w:val="18"/>
                <w:szCs w:val="18"/>
              </w:rPr>
            </w:pPr>
            <w:r>
              <w:rPr>
                <w:color w:val="000000"/>
                <w:sz w:val="18"/>
                <w:szCs w:val="18"/>
              </w:rPr>
              <w:t xml:space="preserve">Utilidades </w:t>
            </w:r>
            <w:r w:rsidR="00FF7216">
              <w:rPr>
                <w:color w:val="000000"/>
                <w:sz w:val="18"/>
                <w:szCs w:val="18"/>
              </w:rPr>
              <w:t>a</w:t>
            </w:r>
            <w:r>
              <w:rPr>
                <w:color w:val="000000"/>
                <w:sz w:val="18"/>
                <w:szCs w:val="18"/>
              </w:rPr>
              <w:t>cumuladas</w:t>
            </w:r>
          </w:p>
        </w:tc>
        <w:tc>
          <w:tcPr>
            <w:tcW w:w="1843" w:type="dxa"/>
            <w:tcBorders>
              <w:top w:val="nil"/>
              <w:left w:val="nil"/>
              <w:bottom w:val="nil"/>
              <w:right w:val="nil"/>
            </w:tcBorders>
            <w:shd w:val="clear" w:color="auto" w:fill="auto"/>
            <w:vAlign w:val="bottom"/>
          </w:tcPr>
          <w:p w14:paraId="0000028C" w14:textId="77777777" w:rsidR="00E4087A" w:rsidRDefault="002F04AA">
            <w:pPr>
              <w:spacing w:line="240" w:lineRule="auto"/>
              <w:jc w:val="right"/>
              <w:rPr>
                <w:color w:val="000000"/>
                <w:sz w:val="18"/>
                <w:szCs w:val="18"/>
              </w:rPr>
            </w:pPr>
            <w:r>
              <w:rPr>
                <w:color w:val="000000"/>
                <w:sz w:val="18"/>
                <w:szCs w:val="18"/>
              </w:rPr>
              <w:t>25.000.000</w:t>
            </w:r>
          </w:p>
        </w:tc>
        <w:tc>
          <w:tcPr>
            <w:tcW w:w="981" w:type="dxa"/>
            <w:tcBorders>
              <w:top w:val="nil"/>
              <w:left w:val="nil"/>
              <w:bottom w:val="nil"/>
              <w:right w:val="nil"/>
            </w:tcBorders>
            <w:shd w:val="clear" w:color="auto" w:fill="auto"/>
            <w:vAlign w:val="bottom"/>
          </w:tcPr>
          <w:p w14:paraId="0000028D" w14:textId="77777777" w:rsidR="00E4087A" w:rsidRDefault="00E4087A">
            <w:pPr>
              <w:spacing w:line="240" w:lineRule="auto"/>
              <w:jc w:val="right"/>
              <w:rPr>
                <w:color w:val="000000"/>
                <w:sz w:val="18"/>
                <w:szCs w:val="18"/>
              </w:rPr>
            </w:pPr>
          </w:p>
        </w:tc>
        <w:tc>
          <w:tcPr>
            <w:tcW w:w="1874" w:type="dxa"/>
            <w:tcBorders>
              <w:top w:val="nil"/>
              <w:left w:val="nil"/>
              <w:bottom w:val="nil"/>
              <w:right w:val="nil"/>
            </w:tcBorders>
            <w:shd w:val="clear" w:color="auto" w:fill="auto"/>
            <w:vAlign w:val="bottom"/>
          </w:tcPr>
          <w:p w14:paraId="0000028E" w14:textId="77777777" w:rsidR="00E4087A" w:rsidRDefault="002F04AA">
            <w:pPr>
              <w:spacing w:line="240" w:lineRule="auto"/>
              <w:jc w:val="right"/>
              <w:rPr>
                <w:color w:val="000000"/>
                <w:sz w:val="18"/>
                <w:szCs w:val="18"/>
              </w:rPr>
            </w:pPr>
            <w:r>
              <w:rPr>
                <w:color w:val="000000"/>
                <w:sz w:val="18"/>
                <w:szCs w:val="18"/>
              </w:rPr>
              <w:t>26.832.500</w:t>
            </w:r>
          </w:p>
        </w:tc>
        <w:tc>
          <w:tcPr>
            <w:tcW w:w="981" w:type="dxa"/>
            <w:tcBorders>
              <w:top w:val="nil"/>
              <w:left w:val="nil"/>
              <w:bottom w:val="nil"/>
              <w:right w:val="nil"/>
            </w:tcBorders>
            <w:shd w:val="clear" w:color="auto" w:fill="auto"/>
            <w:vAlign w:val="bottom"/>
          </w:tcPr>
          <w:p w14:paraId="0000028F" w14:textId="77777777" w:rsidR="00E4087A" w:rsidRDefault="00E4087A">
            <w:pPr>
              <w:spacing w:line="240" w:lineRule="auto"/>
              <w:jc w:val="right"/>
              <w:rPr>
                <w:color w:val="000000"/>
                <w:sz w:val="18"/>
                <w:szCs w:val="18"/>
              </w:rPr>
            </w:pPr>
          </w:p>
        </w:tc>
        <w:tc>
          <w:tcPr>
            <w:tcW w:w="1985" w:type="dxa"/>
            <w:tcBorders>
              <w:top w:val="nil"/>
              <w:left w:val="nil"/>
              <w:bottom w:val="nil"/>
              <w:right w:val="nil"/>
            </w:tcBorders>
            <w:shd w:val="clear" w:color="auto" w:fill="auto"/>
            <w:vAlign w:val="bottom"/>
          </w:tcPr>
          <w:p w14:paraId="00000290" w14:textId="77777777" w:rsidR="00E4087A" w:rsidRDefault="002F04AA">
            <w:pPr>
              <w:spacing w:line="240" w:lineRule="auto"/>
              <w:jc w:val="right"/>
              <w:rPr>
                <w:color w:val="000000"/>
                <w:sz w:val="18"/>
                <w:szCs w:val="18"/>
              </w:rPr>
            </w:pPr>
            <w:r>
              <w:rPr>
                <w:color w:val="000000"/>
                <w:sz w:val="18"/>
                <w:szCs w:val="18"/>
              </w:rPr>
              <w:t>28.799.322</w:t>
            </w:r>
          </w:p>
        </w:tc>
        <w:tc>
          <w:tcPr>
            <w:tcW w:w="981" w:type="dxa"/>
            <w:tcBorders>
              <w:top w:val="nil"/>
              <w:left w:val="nil"/>
              <w:bottom w:val="nil"/>
              <w:right w:val="nil"/>
            </w:tcBorders>
            <w:shd w:val="clear" w:color="auto" w:fill="auto"/>
            <w:vAlign w:val="bottom"/>
          </w:tcPr>
          <w:p w14:paraId="00000291" w14:textId="77777777" w:rsidR="00E4087A" w:rsidRDefault="00E4087A">
            <w:pPr>
              <w:spacing w:line="240" w:lineRule="auto"/>
              <w:jc w:val="right"/>
              <w:rPr>
                <w:color w:val="000000"/>
                <w:sz w:val="18"/>
                <w:szCs w:val="18"/>
              </w:rPr>
            </w:pPr>
          </w:p>
        </w:tc>
      </w:tr>
      <w:tr w:rsidR="00E4087A" w14:paraId="3A2B0444" w14:textId="77777777">
        <w:trPr>
          <w:trHeight w:val="315"/>
        </w:trPr>
        <w:tc>
          <w:tcPr>
            <w:tcW w:w="1701" w:type="dxa"/>
            <w:tcBorders>
              <w:top w:val="nil"/>
              <w:left w:val="nil"/>
              <w:bottom w:val="nil"/>
              <w:right w:val="nil"/>
            </w:tcBorders>
            <w:shd w:val="clear" w:color="auto" w:fill="auto"/>
            <w:vAlign w:val="bottom"/>
          </w:tcPr>
          <w:p w14:paraId="00000292" w14:textId="77777777" w:rsidR="00E4087A" w:rsidRDefault="002F04AA">
            <w:pPr>
              <w:spacing w:line="240" w:lineRule="auto"/>
              <w:rPr>
                <w:b/>
                <w:color w:val="000000"/>
                <w:sz w:val="18"/>
                <w:szCs w:val="18"/>
              </w:rPr>
            </w:pPr>
            <w:r>
              <w:rPr>
                <w:b/>
                <w:color w:val="000000"/>
                <w:sz w:val="18"/>
                <w:szCs w:val="18"/>
              </w:rPr>
              <w:t>TOTAL PASIVO + PATRIMONIO</w:t>
            </w:r>
          </w:p>
        </w:tc>
        <w:tc>
          <w:tcPr>
            <w:tcW w:w="1843" w:type="dxa"/>
            <w:tcBorders>
              <w:top w:val="single" w:sz="4" w:space="0" w:color="000000"/>
              <w:left w:val="nil"/>
              <w:bottom w:val="single" w:sz="8" w:space="0" w:color="000000"/>
              <w:right w:val="nil"/>
            </w:tcBorders>
            <w:shd w:val="clear" w:color="auto" w:fill="auto"/>
            <w:vAlign w:val="bottom"/>
          </w:tcPr>
          <w:p w14:paraId="00000293" w14:textId="77777777" w:rsidR="00E4087A" w:rsidRDefault="002F04AA">
            <w:pPr>
              <w:spacing w:line="240" w:lineRule="auto"/>
              <w:rPr>
                <w:b/>
                <w:color w:val="000000"/>
                <w:sz w:val="18"/>
                <w:szCs w:val="18"/>
              </w:rPr>
            </w:pPr>
            <w:r>
              <w:rPr>
                <w:b/>
                <w:color w:val="000000"/>
                <w:sz w:val="18"/>
                <w:szCs w:val="18"/>
              </w:rPr>
              <w:t xml:space="preserve"> $             243.500.000 </w:t>
            </w:r>
          </w:p>
        </w:tc>
        <w:tc>
          <w:tcPr>
            <w:tcW w:w="981" w:type="dxa"/>
            <w:tcBorders>
              <w:top w:val="nil"/>
              <w:left w:val="nil"/>
              <w:bottom w:val="nil"/>
              <w:right w:val="nil"/>
            </w:tcBorders>
            <w:shd w:val="clear" w:color="auto" w:fill="92D050"/>
            <w:vAlign w:val="bottom"/>
          </w:tcPr>
          <w:p w14:paraId="00000294" w14:textId="77777777" w:rsidR="00E4087A" w:rsidRDefault="002F04AA">
            <w:pPr>
              <w:spacing w:line="240" w:lineRule="auto"/>
              <w:jc w:val="center"/>
              <w:rPr>
                <w:b/>
                <w:color w:val="000000"/>
                <w:sz w:val="18"/>
                <w:szCs w:val="18"/>
              </w:rPr>
            </w:pPr>
            <w:r>
              <w:rPr>
                <w:b/>
                <w:color w:val="000000"/>
                <w:sz w:val="18"/>
                <w:szCs w:val="18"/>
              </w:rPr>
              <w:t>41,68</w:t>
            </w:r>
          </w:p>
        </w:tc>
        <w:tc>
          <w:tcPr>
            <w:tcW w:w="1874" w:type="dxa"/>
            <w:tcBorders>
              <w:top w:val="single" w:sz="4" w:space="0" w:color="000000"/>
              <w:left w:val="nil"/>
              <w:bottom w:val="single" w:sz="8" w:space="0" w:color="000000"/>
              <w:right w:val="nil"/>
            </w:tcBorders>
            <w:shd w:val="clear" w:color="auto" w:fill="auto"/>
            <w:vAlign w:val="bottom"/>
          </w:tcPr>
          <w:p w14:paraId="00000295" w14:textId="77777777" w:rsidR="00E4087A" w:rsidRDefault="002F04AA">
            <w:pPr>
              <w:spacing w:line="240" w:lineRule="auto"/>
              <w:rPr>
                <w:b/>
                <w:color w:val="000000"/>
                <w:sz w:val="18"/>
                <w:szCs w:val="18"/>
              </w:rPr>
            </w:pPr>
            <w:r>
              <w:rPr>
                <w:b/>
                <w:color w:val="000000"/>
                <w:sz w:val="18"/>
                <w:szCs w:val="18"/>
              </w:rPr>
              <w:t xml:space="preserve"> $             244.857.500 </w:t>
            </w:r>
          </w:p>
        </w:tc>
        <w:tc>
          <w:tcPr>
            <w:tcW w:w="981" w:type="dxa"/>
            <w:tcBorders>
              <w:top w:val="nil"/>
              <w:left w:val="nil"/>
              <w:bottom w:val="nil"/>
              <w:right w:val="nil"/>
            </w:tcBorders>
            <w:shd w:val="clear" w:color="auto" w:fill="92D050"/>
            <w:vAlign w:val="bottom"/>
          </w:tcPr>
          <w:p w14:paraId="00000296" w14:textId="77777777" w:rsidR="00E4087A" w:rsidRDefault="002F04AA">
            <w:pPr>
              <w:spacing w:line="240" w:lineRule="auto"/>
              <w:jc w:val="center"/>
              <w:rPr>
                <w:b/>
                <w:color w:val="000000"/>
                <w:sz w:val="18"/>
                <w:szCs w:val="18"/>
              </w:rPr>
            </w:pPr>
            <w:r>
              <w:rPr>
                <w:b/>
                <w:color w:val="000000"/>
                <w:sz w:val="18"/>
                <w:szCs w:val="18"/>
              </w:rPr>
              <w:t>41,62</w:t>
            </w:r>
          </w:p>
        </w:tc>
        <w:tc>
          <w:tcPr>
            <w:tcW w:w="1985" w:type="dxa"/>
            <w:tcBorders>
              <w:top w:val="single" w:sz="4" w:space="0" w:color="000000"/>
              <w:left w:val="nil"/>
              <w:bottom w:val="single" w:sz="8" w:space="0" w:color="000000"/>
              <w:right w:val="nil"/>
            </w:tcBorders>
            <w:shd w:val="clear" w:color="auto" w:fill="auto"/>
            <w:vAlign w:val="bottom"/>
          </w:tcPr>
          <w:p w14:paraId="00000297" w14:textId="77777777" w:rsidR="00E4087A" w:rsidRDefault="002F04AA">
            <w:pPr>
              <w:spacing w:line="240" w:lineRule="auto"/>
              <w:rPr>
                <w:b/>
                <w:color w:val="000000"/>
                <w:sz w:val="18"/>
                <w:szCs w:val="18"/>
              </w:rPr>
            </w:pPr>
            <w:r>
              <w:rPr>
                <w:b/>
                <w:color w:val="000000"/>
                <w:sz w:val="18"/>
                <w:szCs w:val="18"/>
              </w:rPr>
              <w:t xml:space="preserve"> $                   279.473.254 </w:t>
            </w:r>
          </w:p>
        </w:tc>
        <w:tc>
          <w:tcPr>
            <w:tcW w:w="981" w:type="dxa"/>
            <w:tcBorders>
              <w:top w:val="nil"/>
              <w:left w:val="nil"/>
              <w:bottom w:val="nil"/>
              <w:right w:val="nil"/>
            </w:tcBorders>
            <w:shd w:val="clear" w:color="auto" w:fill="92D050"/>
            <w:vAlign w:val="bottom"/>
          </w:tcPr>
          <w:p w14:paraId="00000298" w14:textId="77777777" w:rsidR="00E4087A" w:rsidRDefault="002F04AA">
            <w:pPr>
              <w:spacing w:line="240" w:lineRule="auto"/>
              <w:jc w:val="center"/>
              <w:rPr>
                <w:b/>
                <w:color w:val="000000"/>
                <w:sz w:val="18"/>
                <w:szCs w:val="18"/>
              </w:rPr>
            </w:pPr>
            <w:r>
              <w:rPr>
                <w:b/>
                <w:color w:val="000000"/>
                <w:sz w:val="18"/>
                <w:szCs w:val="18"/>
              </w:rPr>
              <w:t>72,39</w:t>
            </w:r>
          </w:p>
        </w:tc>
      </w:tr>
      <w:tr w:rsidR="00E4087A" w14:paraId="1F4F6A04" w14:textId="77777777">
        <w:trPr>
          <w:trHeight w:val="300"/>
        </w:trPr>
        <w:tc>
          <w:tcPr>
            <w:tcW w:w="1701" w:type="dxa"/>
            <w:tcBorders>
              <w:top w:val="nil"/>
              <w:left w:val="nil"/>
              <w:bottom w:val="nil"/>
              <w:right w:val="nil"/>
            </w:tcBorders>
            <w:shd w:val="clear" w:color="auto" w:fill="auto"/>
            <w:vAlign w:val="bottom"/>
          </w:tcPr>
          <w:p w14:paraId="00000299" w14:textId="77777777" w:rsidR="00E4087A" w:rsidRDefault="00E4087A">
            <w:pPr>
              <w:spacing w:line="240" w:lineRule="auto"/>
              <w:jc w:val="center"/>
              <w:rPr>
                <w:b/>
                <w:color w:val="000000"/>
                <w:sz w:val="18"/>
                <w:szCs w:val="18"/>
              </w:rPr>
            </w:pPr>
          </w:p>
        </w:tc>
        <w:tc>
          <w:tcPr>
            <w:tcW w:w="1843" w:type="dxa"/>
            <w:tcBorders>
              <w:top w:val="nil"/>
              <w:left w:val="nil"/>
              <w:bottom w:val="nil"/>
              <w:right w:val="nil"/>
            </w:tcBorders>
            <w:shd w:val="clear" w:color="auto" w:fill="auto"/>
            <w:vAlign w:val="bottom"/>
          </w:tcPr>
          <w:p w14:paraId="0000029A" w14:textId="77777777" w:rsidR="00E4087A" w:rsidRDefault="00E4087A">
            <w:pPr>
              <w:spacing w:line="240" w:lineRule="auto"/>
              <w:rPr>
                <w:sz w:val="18"/>
                <w:szCs w:val="18"/>
              </w:rPr>
            </w:pPr>
          </w:p>
        </w:tc>
        <w:tc>
          <w:tcPr>
            <w:tcW w:w="981" w:type="dxa"/>
            <w:tcBorders>
              <w:top w:val="nil"/>
              <w:left w:val="nil"/>
              <w:bottom w:val="nil"/>
              <w:right w:val="nil"/>
            </w:tcBorders>
            <w:shd w:val="clear" w:color="auto" w:fill="auto"/>
            <w:vAlign w:val="bottom"/>
          </w:tcPr>
          <w:p w14:paraId="0000029B" w14:textId="77777777" w:rsidR="00E4087A" w:rsidRDefault="00E4087A">
            <w:pPr>
              <w:spacing w:line="240" w:lineRule="auto"/>
              <w:rPr>
                <w:sz w:val="18"/>
                <w:szCs w:val="18"/>
              </w:rPr>
            </w:pPr>
          </w:p>
        </w:tc>
        <w:tc>
          <w:tcPr>
            <w:tcW w:w="1874" w:type="dxa"/>
            <w:tcBorders>
              <w:top w:val="nil"/>
              <w:left w:val="nil"/>
              <w:bottom w:val="nil"/>
              <w:right w:val="nil"/>
            </w:tcBorders>
            <w:shd w:val="clear" w:color="auto" w:fill="auto"/>
            <w:vAlign w:val="bottom"/>
          </w:tcPr>
          <w:p w14:paraId="0000029C"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29D" w14:textId="77777777" w:rsidR="00E4087A" w:rsidRDefault="00E4087A">
            <w:pPr>
              <w:spacing w:line="240" w:lineRule="auto"/>
              <w:rPr>
                <w:sz w:val="18"/>
                <w:szCs w:val="18"/>
              </w:rPr>
            </w:pPr>
          </w:p>
        </w:tc>
        <w:tc>
          <w:tcPr>
            <w:tcW w:w="1985" w:type="dxa"/>
            <w:tcBorders>
              <w:top w:val="nil"/>
              <w:left w:val="nil"/>
              <w:bottom w:val="nil"/>
              <w:right w:val="nil"/>
            </w:tcBorders>
            <w:shd w:val="clear" w:color="auto" w:fill="auto"/>
            <w:vAlign w:val="bottom"/>
          </w:tcPr>
          <w:p w14:paraId="0000029E" w14:textId="77777777" w:rsidR="00E4087A" w:rsidRDefault="00E4087A">
            <w:pPr>
              <w:spacing w:line="240" w:lineRule="auto"/>
              <w:jc w:val="center"/>
              <w:rPr>
                <w:sz w:val="18"/>
                <w:szCs w:val="18"/>
              </w:rPr>
            </w:pPr>
          </w:p>
        </w:tc>
        <w:tc>
          <w:tcPr>
            <w:tcW w:w="981" w:type="dxa"/>
            <w:tcBorders>
              <w:top w:val="nil"/>
              <w:left w:val="nil"/>
              <w:bottom w:val="nil"/>
              <w:right w:val="nil"/>
            </w:tcBorders>
            <w:shd w:val="clear" w:color="auto" w:fill="auto"/>
            <w:vAlign w:val="bottom"/>
          </w:tcPr>
          <w:p w14:paraId="0000029F" w14:textId="77777777" w:rsidR="00E4087A" w:rsidRDefault="00E4087A">
            <w:pPr>
              <w:spacing w:line="240" w:lineRule="auto"/>
              <w:rPr>
                <w:sz w:val="18"/>
                <w:szCs w:val="18"/>
              </w:rPr>
            </w:pPr>
          </w:p>
        </w:tc>
      </w:tr>
      <w:tr w:rsidR="00E4087A" w14:paraId="44A2CF9A" w14:textId="77777777">
        <w:trPr>
          <w:trHeight w:val="300"/>
        </w:trPr>
        <w:tc>
          <w:tcPr>
            <w:tcW w:w="3544" w:type="dxa"/>
            <w:gridSpan w:val="2"/>
            <w:tcBorders>
              <w:top w:val="nil"/>
              <w:left w:val="nil"/>
              <w:bottom w:val="nil"/>
              <w:right w:val="nil"/>
            </w:tcBorders>
            <w:shd w:val="clear" w:color="auto" w:fill="auto"/>
            <w:vAlign w:val="bottom"/>
          </w:tcPr>
          <w:p w14:paraId="000002A0" w14:textId="77777777" w:rsidR="00E4087A" w:rsidRDefault="002F04AA">
            <w:pPr>
              <w:spacing w:line="240" w:lineRule="auto"/>
              <w:jc w:val="center"/>
              <w:rPr>
                <w:b/>
                <w:color w:val="000000"/>
                <w:sz w:val="18"/>
                <w:szCs w:val="18"/>
              </w:rPr>
            </w:pPr>
            <w:r>
              <w:rPr>
                <w:b/>
                <w:color w:val="000000"/>
                <w:sz w:val="18"/>
                <w:szCs w:val="18"/>
              </w:rPr>
              <w:t>PASIVO CORRIENTE/ PASIVO + PATRIMONIO</w:t>
            </w:r>
          </w:p>
        </w:tc>
        <w:tc>
          <w:tcPr>
            <w:tcW w:w="981" w:type="dxa"/>
            <w:tcBorders>
              <w:top w:val="nil"/>
              <w:left w:val="nil"/>
              <w:bottom w:val="nil"/>
              <w:right w:val="nil"/>
            </w:tcBorders>
            <w:shd w:val="clear" w:color="auto" w:fill="92D050"/>
            <w:vAlign w:val="bottom"/>
          </w:tcPr>
          <w:p w14:paraId="000002A2" w14:textId="77777777" w:rsidR="00E4087A" w:rsidRDefault="002F04AA">
            <w:pPr>
              <w:spacing w:line="240" w:lineRule="auto"/>
              <w:jc w:val="center"/>
              <w:rPr>
                <w:b/>
                <w:color w:val="000000"/>
                <w:sz w:val="18"/>
                <w:szCs w:val="18"/>
              </w:rPr>
            </w:pPr>
            <w:r>
              <w:rPr>
                <w:b/>
                <w:color w:val="000000"/>
                <w:sz w:val="18"/>
                <w:szCs w:val="18"/>
              </w:rPr>
              <w:t>29,57</w:t>
            </w:r>
          </w:p>
        </w:tc>
        <w:tc>
          <w:tcPr>
            <w:tcW w:w="1874" w:type="dxa"/>
            <w:tcBorders>
              <w:top w:val="nil"/>
              <w:left w:val="nil"/>
              <w:bottom w:val="nil"/>
              <w:right w:val="nil"/>
            </w:tcBorders>
            <w:shd w:val="clear" w:color="auto" w:fill="auto"/>
            <w:vAlign w:val="bottom"/>
          </w:tcPr>
          <w:p w14:paraId="000002A3" w14:textId="77777777" w:rsidR="00E4087A" w:rsidRDefault="00E4087A">
            <w:pPr>
              <w:spacing w:line="240" w:lineRule="auto"/>
              <w:jc w:val="center"/>
              <w:rPr>
                <w:b/>
                <w:color w:val="000000"/>
                <w:sz w:val="18"/>
                <w:szCs w:val="18"/>
              </w:rPr>
            </w:pPr>
          </w:p>
        </w:tc>
        <w:tc>
          <w:tcPr>
            <w:tcW w:w="981" w:type="dxa"/>
            <w:tcBorders>
              <w:top w:val="nil"/>
              <w:left w:val="nil"/>
              <w:bottom w:val="nil"/>
              <w:right w:val="nil"/>
            </w:tcBorders>
            <w:shd w:val="clear" w:color="auto" w:fill="92D050"/>
            <w:vAlign w:val="bottom"/>
          </w:tcPr>
          <w:p w14:paraId="000002A4" w14:textId="77777777" w:rsidR="00E4087A" w:rsidRDefault="002F04AA">
            <w:pPr>
              <w:spacing w:line="240" w:lineRule="auto"/>
              <w:jc w:val="center"/>
              <w:rPr>
                <w:b/>
                <w:color w:val="000000"/>
                <w:sz w:val="18"/>
                <w:szCs w:val="18"/>
              </w:rPr>
            </w:pPr>
            <w:r>
              <w:rPr>
                <w:b/>
                <w:color w:val="000000"/>
                <w:sz w:val="18"/>
                <w:szCs w:val="18"/>
              </w:rPr>
              <w:t>29,48</w:t>
            </w:r>
          </w:p>
        </w:tc>
        <w:tc>
          <w:tcPr>
            <w:tcW w:w="1985" w:type="dxa"/>
            <w:tcBorders>
              <w:top w:val="nil"/>
              <w:left w:val="nil"/>
              <w:bottom w:val="nil"/>
              <w:right w:val="nil"/>
            </w:tcBorders>
            <w:shd w:val="clear" w:color="auto" w:fill="auto"/>
            <w:vAlign w:val="bottom"/>
          </w:tcPr>
          <w:p w14:paraId="000002A5" w14:textId="77777777" w:rsidR="00E4087A" w:rsidRDefault="00E4087A">
            <w:pPr>
              <w:spacing w:line="240" w:lineRule="auto"/>
              <w:jc w:val="center"/>
              <w:rPr>
                <w:b/>
                <w:color w:val="000000"/>
                <w:sz w:val="18"/>
                <w:szCs w:val="18"/>
              </w:rPr>
            </w:pPr>
          </w:p>
        </w:tc>
        <w:tc>
          <w:tcPr>
            <w:tcW w:w="981" w:type="dxa"/>
            <w:tcBorders>
              <w:top w:val="nil"/>
              <w:left w:val="nil"/>
              <w:bottom w:val="nil"/>
              <w:right w:val="nil"/>
            </w:tcBorders>
            <w:shd w:val="clear" w:color="auto" w:fill="92D050"/>
            <w:vAlign w:val="bottom"/>
          </w:tcPr>
          <w:p w14:paraId="000002A6" w14:textId="77777777" w:rsidR="00E4087A" w:rsidRDefault="002F04AA">
            <w:pPr>
              <w:spacing w:line="240" w:lineRule="auto"/>
              <w:jc w:val="center"/>
              <w:rPr>
                <w:b/>
                <w:color w:val="000000"/>
                <w:sz w:val="18"/>
                <w:szCs w:val="18"/>
              </w:rPr>
            </w:pPr>
            <w:r>
              <w:rPr>
                <w:b/>
                <w:color w:val="000000"/>
                <w:sz w:val="18"/>
                <w:szCs w:val="18"/>
              </w:rPr>
              <w:t>16,06</w:t>
            </w:r>
          </w:p>
        </w:tc>
      </w:tr>
      <w:tr w:rsidR="00E4087A" w14:paraId="350330F8" w14:textId="77777777">
        <w:trPr>
          <w:trHeight w:val="300"/>
        </w:trPr>
        <w:tc>
          <w:tcPr>
            <w:tcW w:w="3544" w:type="dxa"/>
            <w:gridSpan w:val="2"/>
            <w:tcBorders>
              <w:top w:val="nil"/>
              <w:left w:val="nil"/>
              <w:bottom w:val="nil"/>
              <w:right w:val="nil"/>
            </w:tcBorders>
            <w:shd w:val="clear" w:color="auto" w:fill="auto"/>
            <w:vAlign w:val="bottom"/>
          </w:tcPr>
          <w:p w14:paraId="000002A7" w14:textId="77777777" w:rsidR="00E4087A" w:rsidRDefault="002F04AA">
            <w:pPr>
              <w:spacing w:line="240" w:lineRule="auto"/>
              <w:jc w:val="center"/>
              <w:rPr>
                <w:b/>
                <w:color w:val="000000"/>
                <w:sz w:val="18"/>
                <w:szCs w:val="18"/>
              </w:rPr>
            </w:pPr>
            <w:r>
              <w:rPr>
                <w:b/>
                <w:color w:val="000000"/>
                <w:sz w:val="18"/>
                <w:szCs w:val="18"/>
              </w:rPr>
              <w:t>PASIVO A LARGO PLAZO / PASIVO + PATRIMONIO</w:t>
            </w:r>
          </w:p>
        </w:tc>
        <w:tc>
          <w:tcPr>
            <w:tcW w:w="981" w:type="dxa"/>
            <w:tcBorders>
              <w:top w:val="nil"/>
              <w:left w:val="nil"/>
              <w:bottom w:val="nil"/>
              <w:right w:val="nil"/>
            </w:tcBorders>
            <w:shd w:val="clear" w:color="auto" w:fill="92D050"/>
            <w:vAlign w:val="bottom"/>
          </w:tcPr>
          <w:p w14:paraId="000002A9" w14:textId="77777777" w:rsidR="00E4087A" w:rsidRDefault="002F04AA">
            <w:pPr>
              <w:spacing w:line="240" w:lineRule="auto"/>
              <w:jc w:val="center"/>
              <w:rPr>
                <w:b/>
                <w:color w:val="000000"/>
                <w:sz w:val="18"/>
                <w:szCs w:val="18"/>
              </w:rPr>
            </w:pPr>
            <w:r>
              <w:rPr>
                <w:b/>
                <w:color w:val="000000"/>
                <w:sz w:val="18"/>
                <w:szCs w:val="18"/>
              </w:rPr>
              <w:t>28,75</w:t>
            </w:r>
          </w:p>
        </w:tc>
        <w:tc>
          <w:tcPr>
            <w:tcW w:w="1874" w:type="dxa"/>
            <w:tcBorders>
              <w:top w:val="nil"/>
              <w:left w:val="nil"/>
              <w:bottom w:val="nil"/>
              <w:right w:val="nil"/>
            </w:tcBorders>
            <w:shd w:val="clear" w:color="auto" w:fill="auto"/>
            <w:vAlign w:val="bottom"/>
          </w:tcPr>
          <w:p w14:paraId="000002AA" w14:textId="77777777" w:rsidR="00E4087A" w:rsidRDefault="00E4087A">
            <w:pPr>
              <w:spacing w:line="240" w:lineRule="auto"/>
              <w:jc w:val="center"/>
              <w:rPr>
                <w:b/>
                <w:color w:val="000000"/>
                <w:sz w:val="18"/>
                <w:szCs w:val="18"/>
              </w:rPr>
            </w:pPr>
          </w:p>
        </w:tc>
        <w:tc>
          <w:tcPr>
            <w:tcW w:w="981" w:type="dxa"/>
            <w:tcBorders>
              <w:top w:val="nil"/>
              <w:left w:val="nil"/>
              <w:bottom w:val="nil"/>
              <w:right w:val="nil"/>
            </w:tcBorders>
            <w:shd w:val="clear" w:color="auto" w:fill="92D050"/>
            <w:vAlign w:val="bottom"/>
          </w:tcPr>
          <w:p w14:paraId="000002AB" w14:textId="77777777" w:rsidR="00E4087A" w:rsidRDefault="002F04AA">
            <w:pPr>
              <w:spacing w:line="240" w:lineRule="auto"/>
              <w:jc w:val="center"/>
              <w:rPr>
                <w:b/>
                <w:color w:val="000000"/>
                <w:sz w:val="18"/>
                <w:szCs w:val="18"/>
              </w:rPr>
            </w:pPr>
            <w:r>
              <w:rPr>
                <w:b/>
                <w:color w:val="000000"/>
                <w:sz w:val="18"/>
                <w:szCs w:val="18"/>
              </w:rPr>
              <w:t>28,90</w:t>
            </w:r>
          </w:p>
        </w:tc>
        <w:tc>
          <w:tcPr>
            <w:tcW w:w="1985" w:type="dxa"/>
            <w:tcBorders>
              <w:top w:val="nil"/>
              <w:left w:val="nil"/>
              <w:bottom w:val="nil"/>
              <w:right w:val="nil"/>
            </w:tcBorders>
            <w:shd w:val="clear" w:color="auto" w:fill="auto"/>
            <w:vAlign w:val="bottom"/>
          </w:tcPr>
          <w:p w14:paraId="000002AC" w14:textId="77777777" w:rsidR="00E4087A" w:rsidRDefault="00E4087A">
            <w:pPr>
              <w:spacing w:line="240" w:lineRule="auto"/>
              <w:jc w:val="center"/>
              <w:rPr>
                <w:b/>
                <w:color w:val="000000"/>
                <w:sz w:val="18"/>
                <w:szCs w:val="18"/>
              </w:rPr>
            </w:pPr>
          </w:p>
        </w:tc>
        <w:tc>
          <w:tcPr>
            <w:tcW w:w="981" w:type="dxa"/>
            <w:tcBorders>
              <w:top w:val="nil"/>
              <w:left w:val="nil"/>
              <w:bottom w:val="nil"/>
              <w:right w:val="nil"/>
            </w:tcBorders>
            <w:shd w:val="clear" w:color="auto" w:fill="92D050"/>
            <w:vAlign w:val="bottom"/>
          </w:tcPr>
          <w:p w14:paraId="000002AD" w14:textId="77777777" w:rsidR="00E4087A" w:rsidRDefault="002F04AA">
            <w:pPr>
              <w:spacing w:line="240" w:lineRule="auto"/>
              <w:jc w:val="center"/>
              <w:rPr>
                <w:b/>
                <w:color w:val="000000"/>
                <w:sz w:val="18"/>
                <w:szCs w:val="18"/>
              </w:rPr>
            </w:pPr>
            <w:r>
              <w:rPr>
                <w:b/>
                <w:color w:val="000000"/>
                <w:sz w:val="18"/>
                <w:szCs w:val="18"/>
              </w:rPr>
              <w:t>11,55</w:t>
            </w:r>
          </w:p>
        </w:tc>
      </w:tr>
    </w:tbl>
    <w:p w14:paraId="000002AF" w14:textId="77777777" w:rsidR="00E4087A" w:rsidRDefault="00E4087A">
      <w:pPr>
        <w:pBdr>
          <w:top w:val="nil"/>
          <w:left w:val="nil"/>
          <w:bottom w:val="nil"/>
          <w:right w:val="nil"/>
          <w:between w:val="nil"/>
        </w:pBdr>
        <w:shd w:val="clear" w:color="auto" w:fill="FFFFFF"/>
        <w:spacing w:before="55" w:after="55" w:line="240" w:lineRule="auto"/>
        <w:jc w:val="center"/>
        <w:rPr>
          <w:color w:val="000000"/>
          <w:sz w:val="20"/>
          <w:szCs w:val="20"/>
        </w:rPr>
      </w:pPr>
    </w:p>
    <w:p w14:paraId="000002B0" w14:textId="0A69EAC6"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En el análisis porcentual para el año 2022 se evidencia una inversión en equipos</w:t>
      </w:r>
      <w:r w:rsidR="00FF7216">
        <w:rPr>
          <w:color w:val="000000"/>
          <w:sz w:val="20"/>
          <w:szCs w:val="20"/>
        </w:rPr>
        <w:t>.</w:t>
      </w:r>
      <w:r>
        <w:rPr>
          <w:color w:val="000000"/>
          <w:sz w:val="20"/>
          <w:szCs w:val="20"/>
        </w:rPr>
        <w:t xml:space="preserve"> lo que permite deducir que la empresa emprende una nueva etapa de su actividad económica en la que espera ingresar al mercado con nuevos productos, entre otros. </w:t>
      </w:r>
    </w:p>
    <w:p w14:paraId="000002B1" w14:textId="77777777" w:rsidR="00E4087A" w:rsidRDefault="00E4087A">
      <w:pPr>
        <w:pBdr>
          <w:top w:val="nil"/>
          <w:left w:val="nil"/>
          <w:bottom w:val="nil"/>
          <w:right w:val="nil"/>
          <w:between w:val="nil"/>
        </w:pBdr>
        <w:shd w:val="clear" w:color="auto" w:fill="FFFFFF"/>
        <w:spacing w:before="55" w:after="55" w:line="240" w:lineRule="auto"/>
        <w:jc w:val="both"/>
        <w:rPr>
          <w:color w:val="000000"/>
          <w:sz w:val="20"/>
          <w:szCs w:val="20"/>
        </w:rPr>
      </w:pPr>
    </w:p>
    <w:p w14:paraId="000002B2" w14:textId="0DAFE31E" w:rsidR="00E4087A" w:rsidRDefault="002F04AA">
      <w:pPr>
        <w:pBdr>
          <w:top w:val="nil"/>
          <w:left w:val="nil"/>
          <w:bottom w:val="nil"/>
          <w:right w:val="nil"/>
          <w:between w:val="nil"/>
        </w:pBdr>
        <w:shd w:val="clear" w:color="auto" w:fill="FFFFFF"/>
        <w:spacing w:before="55" w:after="55" w:line="240" w:lineRule="auto"/>
        <w:jc w:val="both"/>
        <w:rPr>
          <w:color w:val="000000"/>
          <w:sz w:val="20"/>
          <w:szCs w:val="20"/>
        </w:rPr>
      </w:pPr>
      <w:r>
        <w:rPr>
          <w:color w:val="000000"/>
          <w:sz w:val="20"/>
          <w:szCs w:val="20"/>
        </w:rPr>
        <w:t xml:space="preserve"> </w:t>
      </w:r>
      <w:r w:rsidR="00697B42">
        <w:rPr>
          <w:color w:val="000000"/>
          <w:sz w:val="20"/>
          <w:szCs w:val="20"/>
        </w:rPr>
        <w:t>S</w:t>
      </w:r>
      <w:r>
        <w:rPr>
          <w:color w:val="000000"/>
          <w:sz w:val="20"/>
          <w:szCs w:val="20"/>
        </w:rPr>
        <w:t>e evidencia que en esta proyección la empresa ha tomado la decisión de cancelar todo compromiso con entidades financieras y acreedores, lo que coloca en una posición de participación del 87,59% a los proveedores a quienes se les adeuda una suma de $39´319.400 en cuanto a pasivo corriente</w:t>
      </w:r>
      <w:r w:rsidR="00697B42">
        <w:rPr>
          <w:color w:val="000000"/>
          <w:sz w:val="20"/>
          <w:szCs w:val="20"/>
        </w:rPr>
        <w:t>,</w:t>
      </w:r>
      <w:r>
        <w:rPr>
          <w:color w:val="000000"/>
          <w:sz w:val="20"/>
          <w:szCs w:val="20"/>
        </w:rPr>
        <w:t xml:space="preserve"> as</w:t>
      </w:r>
      <w:r w:rsidR="00697B42">
        <w:rPr>
          <w:color w:val="000000"/>
          <w:sz w:val="20"/>
          <w:szCs w:val="20"/>
        </w:rPr>
        <w:t xml:space="preserve">í </w:t>
      </w:r>
      <w:r>
        <w:rPr>
          <w:color w:val="000000"/>
          <w:sz w:val="20"/>
          <w:szCs w:val="20"/>
        </w:rPr>
        <w:t xml:space="preserve">mismo, sucede con la cuenta de dividendos por pagar que representa el 100% de las obligaciones a largo plazo, de la misma manera se han arrojado unos valores porcentuales en color rojo los que muestran la participación del pasivo corriente sobre el total de pasivo. Por último, en el </w:t>
      </w:r>
      <w:r w:rsidR="004B06CF">
        <w:rPr>
          <w:color w:val="000000"/>
          <w:sz w:val="20"/>
          <w:szCs w:val="20"/>
        </w:rPr>
        <w:t>p</w:t>
      </w:r>
      <w:r>
        <w:rPr>
          <w:color w:val="000000"/>
          <w:sz w:val="20"/>
          <w:szCs w:val="20"/>
        </w:rPr>
        <w:t>atrimonio se evidencia que la empresa ha acudido a la política de financiación a través de bonos</w:t>
      </w:r>
      <w:r w:rsidR="004B06CF">
        <w:rPr>
          <w:color w:val="000000"/>
          <w:sz w:val="20"/>
          <w:szCs w:val="20"/>
        </w:rPr>
        <w:t>,</w:t>
      </w:r>
      <w:r>
        <w:rPr>
          <w:color w:val="000000"/>
          <w:sz w:val="20"/>
          <w:szCs w:val="20"/>
        </w:rPr>
        <w:t xml:space="preserve"> lo que fortalece el patrimonio en un 22%.</w:t>
      </w:r>
    </w:p>
    <w:p w14:paraId="000002B3" w14:textId="77777777" w:rsidR="00E4087A" w:rsidRDefault="00E4087A"/>
    <w:sectPr w:rsidR="00E4087A">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Office User" w:date="2022-05-26T16:07:00Z" w:initials="">
    <w:p w14:paraId="000002B4" w14:textId="77777777" w:rsidR="00E4087A" w:rsidRDefault="002F04AA">
      <w:pPr>
        <w:widowControl w:val="0"/>
        <w:pBdr>
          <w:top w:val="nil"/>
          <w:left w:val="nil"/>
          <w:bottom w:val="nil"/>
          <w:right w:val="nil"/>
          <w:between w:val="nil"/>
        </w:pBdr>
        <w:spacing w:line="240" w:lineRule="auto"/>
        <w:rPr>
          <w:color w:val="000000"/>
        </w:rPr>
      </w:pPr>
      <w:r>
        <w:rPr>
          <w:color w:val="000000"/>
        </w:rPr>
        <w:t xml:space="preserve">Favor diagramar </w:t>
      </w:r>
      <w:proofErr w:type="spellStart"/>
      <w:r>
        <w:rPr>
          <w:color w:val="000000"/>
        </w:rPr>
        <w:t>pdf</w:t>
      </w:r>
      <w:proofErr w:type="spellEnd"/>
      <w:r>
        <w:rPr>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2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2B4" w16cid:durableId="264B89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7A"/>
    <w:rsid w:val="00014D23"/>
    <w:rsid w:val="0004168D"/>
    <w:rsid w:val="00053081"/>
    <w:rsid w:val="00095062"/>
    <w:rsid w:val="000D28DC"/>
    <w:rsid w:val="00264CD9"/>
    <w:rsid w:val="002915D6"/>
    <w:rsid w:val="002F04AA"/>
    <w:rsid w:val="0030594B"/>
    <w:rsid w:val="0031388E"/>
    <w:rsid w:val="003A18D5"/>
    <w:rsid w:val="004B06CF"/>
    <w:rsid w:val="0065201E"/>
    <w:rsid w:val="00697B42"/>
    <w:rsid w:val="009523B8"/>
    <w:rsid w:val="00A1034E"/>
    <w:rsid w:val="00B83E4C"/>
    <w:rsid w:val="00E03573"/>
    <w:rsid w:val="00E4087A"/>
    <w:rsid w:val="00E81768"/>
    <w:rsid w:val="00F23533"/>
    <w:rsid w:val="00FC5303"/>
    <w:rsid w:val="00FF7216"/>
    <w:rsid w:val="37895F14"/>
    <w:rsid w:val="54127A10"/>
    <w:rsid w:val="5C20C51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38E0"/>
  <w15:docId w15:val="{42F38695-71A2-4839-BC33-3CA1879A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3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20D3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20D3A"/>
    <w:rPr>
      <w:color w:val="0563C1" w:themeColor="hyperlink"/>
      <w:u w:val="single"/>
    </w:rPr>
  </w:style>
  <w:style w:type="character" w:styleId="Hipervnculovisitado">
    <w:name w:val="FollowedHyperlink"/>
    <w:basedOn w:val="Fuentedeprrafopredeter"/>
    <w:uiPriority w:val="99"/>
    <w:semiHidden/>
    <w:unhideWhenUsed/>
    <w:rsid w:val="001B2D05"/>
    <w:rPr>
      <w:color w:val="954F72" w:themeColor="followedHyperlink"/>
      <w:u w:val="single"/>
    </w:rPr>
  </w:style>
  <w:style w:type="paragraph" w:styleId="Textodeglobo">
    <w:name w:val="Balloon Text"/>
    <w:basedOn w:val="Normal"/>
    <w:link w:val="TextodegloboCar"/>
    <w:uiPriority w:val="99"/>
    <w:semiHidden/>
    <w:unhideWhenUsed/>
    <w:rsid w:val="001B2D05"/>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B2D05"/>
    <w:rPr>
      <w:rFonts w:ascii="Times New Roman" w:eastAsia="Arial" w:hAnsi="Times New Roman" w:cs="Times New Roman"/>
      <w:sz w:val="18"/>
      <w:szCs w:val="18"/>
      <w:lang w:eastAsia="es-CO"/>
    </w:rPr>
  </w:style>
  <w:style w:type="character" w:styleId="Refdecomentario">
    <w:name w:val="annotation reference"/>
    <w:basedOn w:val="Fuentedeprrafopredeter"/>
    <w:uiPriority w:val="99"/>
    <w:semiHidden/>
    <w:unhideWhenUsed/>
    <w:rsid w:val="00AD014E"/>
    <w:rPr>
      <w:sz w:val="16"/>
      <w:szCs w:val="16"/>
    </w:rPr>
  </w:style>
  <w:style w:type="paragraph" w:styleId="Textocomentario">
    <w:name w:val="annotation text"/>
    <w:basedOn w:val="Normal"/>
    <w:link w:val="TextocomentarioCar"/>
    <w:uiPriority w:val="99"/>
    <w:semiHidden/>
    <w:unhideWhenUsed/>
    <w:rsid w:val="00AD01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014E"/>
    <w:rPr>
      <w:rFonts w:ascii="Arial" w:eastAsia="Arial" w:hAnsi="Arial" w:cs="Arial"/>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AD014E"/>
    <w:rPr>
      <w:b/>
      <w:bCs/>
    </w:rPr>
  </w:style>
  <w:style w:type="character" w:customStyle="1" w:styleId="AsuntodelcomentarioCar">
    <w:name w:val="Asunto del comentario Car"/>
    <w:basedOn w:val="TextocomentarioCar"/>
    <w:link w:val="Asuntodelcomentario"/>
    <w:uiPriority w:val="99"/>
    <w:semiHidden/>
    <w:rsid w:val="00AD014E"/>
    <w:rPr>
      <w:rFonts w:ascii="Arial" w:eastAsia="Arial" w:hAnsi="Arial" w:cs="Arial"/>
      <w:b/>
      <w:bCs/>
      <w:sz w:val="20"/>
      <w:szCs w:val="20"/>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paragraph" w:styleId="Revisin">
    <w:name w:val="Revision"/>
    <w:hidden/>
    <w:uiPriority w:val="99"/>
    <w:semiHidden/>
    <w:rsid w:val="00E817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anrep.gov.co/es/estadisticas/indicador-bancario-referencia-ib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NR+jPwUxS8YbfrdC7etHUchmcw==">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3D494-B6DC-413D-9AE6-464FF4A7CE86}">
  <ds:schemaRefs>
    <ds:schemaRef ds:uri="http://schemas.microsoft.com/sharepoint/v3/contenttype/forms"/>
  </ds:schemaRefs>
</ds:datastoreItem>
</file>

<file path=customXml/itemProps2.xml><?xml version="1.0" encoding="utf-8"?>
<ds:datastoreItem xmlns:ds="http://schemas.openxmlformats.org/officeDocument/2006/customXml" ds:itemID="{1A35B0A9-5EDC-4592-8B64-2F84FD39349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EFC2855-47F5-4DA1-97B1-1101912E5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2008</Words>
  <Characters>11046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Andrés Felipe Velandia Espitia</cp:lastModifiedBy>
  <cp:revision>26</cp:revision>
  <dcterms:created xsi:type="dcterms:W3CDTF">2024-04-15T18:37:00Z</dcterms:created>
  <dcterms:modified xsi:type="dcterms:W3CDTF">2024-04-15T18:43:00Z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11937200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2024-04-15T18:37:15Z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4ccccefa-cc40-43f7-8ec5-f2738bc1c1ca</vt:lpwstr>
  </property>
  <property fmtid="{D5CDD505-2E9C-101B-9397-08002B2CF9AE}" pid="22" name="MSIP_Label_fc111285-cafa-4fc9-8a9a-bd902089b24f_ContentBits">
    <vt:lpwstr>0</vt:lpwstr>
  </property>
</Properties>
</file>