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43814" w14:textId="09DBD5CC" w:rsidR="0087340A" w:rsidRDefault="0087340A" w:rsidP="00EF1AD7">
      <w:pPr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w:drawing>
          <wp:anchor distT="0" distB="0" distL="114300" distR="114300" simplePos="0" relativeHeight="251661312" behindDoc="1" locked="0" layoutInCell="1" allowOverlap="1" wp14:anchorId="3002C79D" wp14:editId="0E7CF016">
            <wp:simplePos x="0" y="0"/>
            <wp:positionH relativeFrom="page">
              <wp:align>left</wp:align>
            </wp:positionH>
            <wp:positionV relativeFrom="paragraph">
              <wp:posOffset>-1071350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AABD" w14:textId="77777777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0372C3C5" w14:textId="4111FD76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DC95B3" wp14:editId="6A356ABC">
                <wp:simplePos x="0" y="0"/>
                <wp:positionH relativeFrom="page">
                  <wp:align>right</wp:align>
                </wp:positionH>
                <wp:positionV relativeFrom="paragraph">
                  <wp:posOffset>351809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ACC0D" id="Rectángulo 3" o:spid="_x0000_s1026" alt="&quot;&quot;" style="position:absolute;margin-left:562.65pt;margin-top:27.7pt;width:613.85pt;height:204pt;z-index:-25165312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" fillcolor="#00314d" stroked="f" strokeweight="1pt">
                <w10:wrap anchorx="page"/>
              </v:rect>
            </w:pict>
          </mc:Fallback>
        </mc:AlternateContent>
      </w:r>
    </w:p>
    <w:p w14:paraId="2C76EA71" w14:textId="73221A04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CB9E24" wp14:editId="045BE408">
                <wp:simplePos x="0" y="0"/>
                <wp:positionH relativeFrom="column">
                  <wp:posOffset>-194651</wp:posOffset>
                </wp:positionH>
                <wp:positionV relativeFrom="paragraph">
                  <wp:posOffset>229281</wp:posOffset>
                </wp:positionV>
                <wp:extent cx="6591868" cy="1910687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868" cy="19106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1A4550" w14:textId="70B8C5AA" w:rsidR="0087340A" w:rsidRPr="007749D0" w:rsidRDefault="0087340A" w:rsidP="0087340A">
                            <w:pPr>
                              <w:pStyle w:val="TituloPortada"/>
                              <w:ind w:left="1416" w:firstLine="708"/>
                            </w:pPr>
                            <w:r>
                              <w:t>Análisis de la información y elaboración de informes técnicos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B9E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5.35pt;margin-top:18.05pt;width:519.05pt;height:150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" filled="f" stroked="f">
                <v:textbox>
                  <w:txbxContent>
                    <w:p w14:paraId="7B1A4550" w14:textId="70B8C5AA" w:rsidR="0087340A" w:rsidRPr="007749D0" w:rsidRDefault="0087340A" w:rsidP="0087340A">
                      <w:pPr>
                        <w:pStyle w:val="TituloPortada"/>
                        <w:ind w:left="1416" w:firstLine="708"/>
                      </w:pPr>
                      <w:r>
                        <w:t>Análisis de la información y elaboración de informes técnicos</w:t>
                      </w:r>
                    </w:p>
                  </w:txbxContent>
                </v:textbox>
              </v:shape>
            </w:pict>
          </mc:Fallback>
        </mc:AlternateContent>
      </w:r>
    </w:p>
    <w:p w14:paraId="2926F1A4" w14:textId="1D23D0B4" w:rsidR="0087340A" w:rsidRPr="00B93088" w:rsidRDefault="0087340A" w:rsidP="00907010">
      <w:pPr>
        <w:ind w:firstLine="0"/>
        <w:jc w:val="center"/>
        <w:rPr>
          <w:rFonts w:asciiTheme="minorHAnsi" w:hAnsiTheme="minorHAnsi" w:cstheme="minorHAnsi"/>
          <w:sz w:val="28"/>
          <w:szCs w:val="28"/>
        </w:rPr>
      </w:pPr>
    </w:p>
    <w:p w14:paraId="56AC8456" w14:textId="7A10D757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2ECC285E" w14:textId="41594CE8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E33FD27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767B939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E33CE98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6C882A56" w14:textId="77777777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Breve descripción:</w:t>
      </w:r>
    </w:p>
    <w:p w14:paraId="5B40FC55" w14:textId="7DF668F6" w:rsidR="001C36E7" w:rsidRPr="00B93088" w:rsidRDefault="002F0D69" w:rsidP="001C36E7">
      <w:pPr>
        <w:jc w:val="both"/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El manejo de datos requiere de técnicas de análisis,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software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especializado y, en algunas ocasiones,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hardware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de gran alcance debido al procesamiento de las variables. Las personas encargadas de estas actividades deben manejar herramientas ofimáticas, establecimiento de procesos comunicativos asertivos, habilidades investigativas, aprendizaje continuo, creatividad e innovación, adaptabilidad al cambio, toma de decisiones y aplicar el principio de transparencia y confidencialidad.</w:t>
      </w:r>
      <w:r w:rsidR="00CF3A3D"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</w:t>
      </w:r>
    </w:p>
    <w:p w14:paraId="4F82CA10" w14:textId="3B361580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Área ocupacional:</w:t>
      </w:r>
    </w:p>
    <w:p w14:paraId="61263FA2" w14:textId="3CA6E125" w:rsidR="00EF1AD7" w:rsidRPr="00B93088" w:rsidRDefault="002F0D69" w:rsidP="0024663E">
      <w:pPr>
        <w:pBdr>
          <w:bottom w:val="single" w:sz="12" w:space="1" w:color="auto"/>
        </w:pBdr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>Administración y finanzas</w:t>
      </w:r>
      <w:r w:rsidR="007F06C5" w:rsidRPr="00B93088">
        <w:rPr>
          <w:rFonts w:asciiTheme="minorHAnsi" w:hAnsiTheme="minorHAnsi" w:cstheme="minorHAnsi"/>
          <w:sz w:val="28"/>
          <w:szCs w:val="28"/>
          <w:lang w:val="es-ES_tradnl"/>
        </w:rPr>
        <w:t>.</w:t>
      </w:r>
    </w:p>
    <w:p w14:paraId="5ECF45C1" w14:textId="16203FC1" w:rsidR="00B40282" w:rsidRPr="00B93088" w:rsidRDefault="00EF1AD7" w:rsidP="00907010">
      <w:pPr>
        <w:tabs>
          <w:tab w:val="left" w:pos="6976"/>
        </w:tabs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Junio</w:t>
      </w:r>
      <w:r w:rsidR="00CA2489"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 xml:space="preserve"> 2024</w:t>
      </w:r>
    </w:p>
    <w:p w14:paraId="7E0EC15E" w14:textId="77777777" w:rsidR="00125807" w:rsidRPr="00B93088" w:rsidRDefault="00125807" w:rsidP="00BD50A4">
      <w:pPr>
        <w:rPr>
          <w:rFonts w:asciiTheme="minorHAnsi" w:hAnsiTheme="minorHAnsi" w:cstheme="minorHAnsi"/>
          <w:sz w:val="28"/>
          <w:szCs w:val="28"/>
        </w:rPr>
      </w:pPr>
    </w:p>
    <w:sdt>
      <w:sdtPr>
        <w:rPr>
          <w:rFonts w:ascii="Arial" w:eastAsiaTheme="minorHAnsi" w:hAnsi="Arial" w:cstheme="minorBidi"/>
          <w:lang w:val="es-CO" w:eastAsia="en-US"/>
        </w:rPr>
        <w:id w:val="205927341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Cs/>
          <w:sz w:val="28"/>
          <w:szCs w:val="28"/>
          <w:lang w:val="es-ES"/>
        </w:rPr>
      </w:sdtEndPr>
      <w:sdtContent>
        <w:p w14:paraId="161B2F06" w14:textId="02C16C2A" w:rsidR="0024663E" w:rsidRPr="00B93088" w:rsidRDefault="00073205" w:rsidP="00713261">
          <w:pPr>
            <w:pStyle w:val="TtuloTDC"/>
          </w:pPr>
          <w:r w:rsidRPr="00B93088">
            <w:t>Tabla de contenido</w:t>
          </w:r>
        </w:p>
        <w:p w14:paraId="5CB38BA7" w14:textId="2BE3C553" w:rsidR="00E1286D" w:rsidRPr="00E1286D" w:rsidRDefault="002D2386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16911616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Introducción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16712" w14:textId="49A782BA" w:rsidR="00E1286D" w:rsidRPr="00E1286D" w:rsidRDefault="00E1286D">
          <w:pPr>
            <w:pStyle w:val="TDC1"/>
            <w:tabs>
              <w:tab w:val="left" w:pos="120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1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t>1.</w:t>
            </w:r>
            <w:r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Información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_Toc169116161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C22D7" w14:textId="02E2690D" w:rsidR="00E1286D" w:rsidRPr="00E1286D" w:rsidRDefault="00E1286D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2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1.1.</w:t>
            </w:r>
            <w:r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Análisis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_Toc169116162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4AFA" w14:textId="5F8D871A" w:rsidR="00E1286D" w:rsidRPr="00E1286D" w:rsidRDefault="00E1286D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3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1.2.</w:t>
            </w:r>
            <w:r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Bases de datos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_Toc169116163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10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62D7E" w14:textId="2D5EA9FF" w:rsidR="00E1286D" w:rsidRPr="00E1286D" w:rsidRDefault="00E1286D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4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1.3.</w:t>
            </w:r>
            <w:r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Representación de la información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_Toc169116164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BF7FE" w14:textId="281E3246" w:rsidR="00E1286D" w:rsidRPr="00E1286D" w:rsidRDefault="00E1286D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5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1.4.</w:t>
            </w:r>
            <w:r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Talento humano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_Toc169116165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19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58E1D" w14:textId="7E38727B" w:rsidR="00E1286D" w:rsidRPr="00E1286D" w:rsidRDefault="00E1286D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6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1.5.</w:t>
            </w:r>
            <w:r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Informe técnico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_Toc169116166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21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A2E8" w14:textId="754F43DD" w:rsidR="00E1286D" w:rsidRPr="00E1286D" w:rsidRDefault="00E1286D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7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Síntesis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_Toc169116167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25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B9D35" w14:textId="6D974A4B" w:rsidR="00E1286D" w:rsidRPr="00E1286D" w:rsidRDefault="00E1286D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8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Material complementario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_Toc169116168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27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AEF11" w14:textId="7D76E6C4" w:rsidR="00E1286D" w:rsidRPr="00E1286D" w:rsidRDefault="00E1286D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9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Glosario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_Toc169116169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29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23FD5" w14:textId="25BB3803" w:rsidR="00E1286D" w:rsidRPr="00E1286D" w:rsidRDefault="00E1286D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70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Referencias bibliográficas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_Toc169116170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31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7F222" w14:textId="07763DB7" w:rsidR="00A760DC" w:rsidRPr="00E1286D" w:rsidRDefault="00E1286D" w:rsidP="00E807A3">
          <w:pPr>
            <w:pStyle w:val="TDC1"/>
            <w:tabs>
              <w:tab w:val="right" w:leader="dot" w:pos="9962"/>
            </w:tabs>
            <w:rPr>
              <w:rFonts w:asciiTheme="minorHAnsi" w:hAnsiTheme="minorHAnsi" w:cstheme="minorHAnsi"/>
              <w:sz w:val="28"/>
              <w:szCs w:val="28"/>
            </w:rPr>
          </w:pPr>
          <w:hyperlink w:anchor="_Toc169116171" w:history="1">
            <w:r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Créditos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_Toc169116171 \h </w:instrTex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0F7DE9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33</w:t>
            </w:r>
            <w:r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  <w:r w:rsidR="002D2386" w:rsidRPr="00E1286D">
            <w:rPr>
              <w:rFonts w:asciiTheme="minorHAnsi" w:hAnsiTheme="minorHAnsi" w:cstheme="minorHAns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5F83D90C" w14:textId="0BA87CFB" w:rsidR="00FD6CC1" w:rsidRPr="00B93088" w:rsidRDefault="005E1101" w:rsidP="00713261">
      <w:pPr>
        <w:pStyle w:val="Titulosgenerales"/>
      </w:pPr>
      <w:bookmarkStart w:id="0" w:name="_Toc169116160"/>
      <w:r w:rsidRPr="00B93088">
        <w:t>Introducción</w:t>
      </w:r>
      <w:bookmarkEnd w:id="0"/>
      <w:r w:rsidR="00FB2DAB" w:rsidRPr="00B93088">
        <w:tab/>
      </w:r>
    </w:p>
    <w:p w14:paraId="228B23A0" w14:textId="77777777" w:rsidR="002F0D69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>Con el uso de tecnologías de la información para la sistematización, tratamiento y análisis de los datos se logra interpretar la información, estructurar un mapa y elaborar informes de novedades de riesgos, así como administrar software y hardware que facilite el procesamiento de grandes volúmenes de datos. Todo ello implica, de una manera indirecta, usar gráficos y visualizaciones que permitan explorar, analizar, explicar, limpiar o simplemente comprender mejor un conjunto o subconjunto de datos.</w:t>
      </w:r>
    </w:p>
    <w:p w14:paraId="55347C35" w14:textId="1E346802" w:rsidR="00F36CEA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>A continuación, se invita a conocer este tema con más profundidad en el siguiente video introductorio:</w:t>
      </w:r>
    </w:p>
    <w:p w14:paraId="19A5378E" w14:textId="1F9E3BED" w:rsidR="00AE3FBE" w:rsidRPr="00B93088" w:rsidRDefault="009F4EF4" w:rsidP="00573996">
      <w:pPr>
        <w:pStyle w:val="Vide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Análisis de la información y elaboración de informes técnicos</w:t>
      </w:r>
    </w:p>
    <w:p w14:paraId="5FDFE9A2" w14:textId="6B06C811" w:rsidR="00941337" w:rsidRPr="00B93088" w:rsidRDefault="007F06C5" w:rsidP="006432F6">
      <w:pPr>
        <w:ind w:right="49" w:firstLine="0"/>
        <w:jc w:val="center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36150E" wp14:editId="74A6B6F1">
            <wp:extent cx="6332220" cy="3561715"/>
            <wp:effectExtent l="0" t="0" r="0" b="635"/>
            <wp:docPr id="22302195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2195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CC0" w14:textId="6847D0AF" w:rsidR="00EC7250" w:rsidRPr="00B93088" w:rsidRDefault="00000000" w:rsidP="00F36CEA">
      <w:pPr>
        <w:jc w:val="center"/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</w:rPr>
      </w:pPr>
      <w:hyperlink r:id="rId13" w:history="1">
        <w:r w:rsidR="00F36CEA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</w:t>
        </w:r>
        <w:r w:rsidR="00EC7250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F36CEA" w:rsidRPr="00B93088" w14:paraId="0FD6BD24" w14:textId="77777777" w:rsidTr="00F36CEA">
        <w:tc>
          <w:tcPr>
            <w:tcW w:w="9962" w:type="dxa"/>
          </w:tcPr>
          <w:p w14:paraId="33599C87" w14:textId="05C438E1" w:rsidR="00F36CEA" w:rsidRPr="00B93088" w:rsidRDefault="00F36CEA" w:rsidP="00F36CEA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Síntesis del video</w:t>
            </w:r>
            <w:r w:rsidR="001F053A"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:</w:t>
            </w: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r w:rsidR="009F4EF4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Análisis de la información y elaboración de informes </w:t>
            </w:r>
            <w:r w:rsidR="00A5341D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>técnicos</w:t>
            </w:r>
          </w:p>
        </w:tc>
      </w:tr>
      <w:tr w:rsidR="00F36CEA" w:rsidRPr="00B93088" w14:paraId="1AB629CA" w14:textId="77777777" w:rsidTr="00F36CEA">
        <w:tc>
          <w:tcPr>
            <w:tcW w:w="9962" w:type="dxa"/>
          </w:tcPr>
          <w:p w14:paraId="2BDB3C01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información es un grupo de datos supervisados y ordenados que interaccionan entre sí para satisfacer una necesidad. No se trata de solo obtener información, sino de procesarla, seleccionarla e interpretarla.</w:t>
            </w:r>
          </w:p>
          <w:p w14:paraId="1499C217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Es importante definir el objetivo del análisis de datos para saber qué medir y cómo. Las bases de datos pueden almacenar información organizada de forma sistemática para facilitar su preservación, búsqueda y uso.</w:t>
            </w:r>
          </w:p>
          <w:p w14:paraId="69B7AA05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representación de la información se da para cantidades mediante códigos numéricos y para caracteres, mediante letras y símbolos.</w:t>
            </w:r>
          </w:p>
          <w:p w14:paraId="3C22B63E" w14:textId="46026E76" w:rsidR="00F36CEA" w:rsidRPr="00B93088" w:rsidRDefault="009F4EF4" w:rsidP="009F4EF4">
            <w:pPr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Los profesionales trabajan sobre las formas de reorganizar las bases de datos para hacerlas más rápidas, o más fáciles de usar, y gestionan y mantienen las bases de datos actualizadas.</w:t>
            </w:r>
          </w:p>
        </w:tc>
      </w:tr>
    </w:tbl>
    <w:p w14:paraId="5CB1FE2D" w14:textId="53591640" w:rsidR="002F2B61" w:rsidRDefault="002F2B61" w:rsidP="00713261">
      <w:pPr>
        <w:pStyle w:val="Ttulo1"/>
        <w:numPr>
          <w:ilvl w:val="0"/>
          <w:numId w:val="0"/>
        </w:numPr>
        <w:ind w:left="360"/>
      </w:pPr>
    </w:p>
    <w:p w14:paraId="1BB784D2" w14:textId="77777777" w:rsidR="002F2B61" w:rsidRDefault="002F2B61">
      <w:pPr>
        <w:spacing w:before="0" w:after="160" w:line="259" w:lineRule="auto"/>
        <w:ind w:firstLine="0"/>
        <w:rPr>
          <w:rFonts w:asciiTheme="minorHAnsi" w:eastAsia="Times New Roman" w:hAnsiTheme="minorHAnsi" w:cstheme="minorHAnsi"/>
          <w:b/>
          <w:sz w:val="36"/>
          <w:szCs w:val="36"/>
          <w:lang w:val="es-419" w:eastAsia="es-CO"/>
        </w:rPr>
      </w:pPr>
      <w:r>
        <w:br w:type="page"/>
      </w:r>
    </w:p>
    <w:p w14:paraId="46F5A327" w14:textId="77777777" w:rsidR="00436541" w:rsidRPr="00713261" w:rsidRDefault="00436541" w:rsidP="00713261">
      <w:pPr>
        <w:pStyle w:val="Ttulo1"/>
        <w:rPr>
          <w:rFonts w:eastAsiaTheme="minorHAnsi"/>
          <w:lang w:val="en-US" w:eastAsia="en-US"/>
        </w:rPr>
      </w:pPr>
      <w:bookmarkStart w:id="1" w:name="_Hlk168568167"/>
      <w:bookmarkStart w:id="2" w:name="_Toc169116161"/>
      <w:r w:rsidRPr="00713261">
        <w:t>Información</w:t>
      </w:r>
      <w:bookmarkEnd w:id="2"/>
    </w:p>
    <w:p w14:paraId="5839A763" w14:textId="73F4B69D" w:rsidR="00AE3FBE" w:rsidRPr="00B93088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bookmarkStart w:id="3" w:name="_Hlk168568207"/>
      <w:bookmarkEnd w:id="1"/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es el resultado del análisis inteligente de los datos capturados y procesados en un momento determinado. Para obtener información de calidad se hace necesario establecer una metodología eficiente en la recolección y almacenamiento de datos, para implementar un instrumento con las preguntas adecuadas aplicando el análisis pertinente con la finalidad de obtener conclusiones significativas para el tema que se desea abordar (</w:t>
      </w:r>
      <w:r w:rsidR="00E22D05" w:rsidRPr="00B93088">
        <w:rPr>
          <w:rFonts w:asciiTheme="minorHAnsi" w:hAnsiTheme="minorHAnsi" w:cstheme="minorHAnsi"/>
          <w:sz w:val="28"/>
          <w:szCs w:val="28"/>
          <w:lang w:val="es-419"/>
        </w:rPr>
        <w:t>G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losario it.com, 2022).</w:t>
      </w:r>
    </w:p>
    <w:p w14:paraId="0301F1A0" w14:textId="77777777" w:rsidR="00AE3FBE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permite aumentar el conocimiento del usuario aportando a la toma decisiones, probabilidades para la elección y suministrar una serie de reglas de evaluación y decisión para fines de control. Además, la información debe estar disponible para cualquier receptor autorizado y cumplir a cabalidad el criterio de transparencia de la información.</w:t>
      </w:r>
    </w:p>
    <w:p w14:paraId="608262D3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2BBC46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47163B0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769466C9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55987CD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4E28B0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3845FFD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CBAB736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0D2C221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456C3089" w14:textId="49F64E9C" w:rsidR="008B2C3D" w:rsidRDefault="008B2C3D" w:rsidP="008B2C3D">
      <w:pPr>
        <w:pStyle w:val="Figura"/>
        <w:rPr>
          <w:lang w:val="es-419"/>
        </w:rPr>
      </w:pPr>
      <w:r>
        <w:rPr>
          <w:lang w:val="es-419"/>
        </w:rPr>
        <w:t>Gestión de la información</w:t>
      </w:r>
    </w:p>
    <w:p w14:paraId="756B7169" w14:textId="0C2CA238" w:rsidR="008B2C3D" w:rsidRPr="008B2C3D" w:rsidRDefault="008B2C3D" w:rsidP="008B2C3D">
      <w:pPr>
        <w:ind w:firstLine="0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757F771" wp14:editId="3A449E58">
            <wp:extent cx="6332220" cy="3401060"/>
            <wp:effectExtent l="0" t="0" r="0" b="8890"/>
            <wp:doc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63F" w14:textId="42ECF16B" w:rsidR="00AE3FBE" w:rsidRPr="00B93088" w:rsidRDefault="000E5A8D" w:rsidP="002F2B61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La gestión de la información se puede resumir en cinco pasos, a saber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:</w:t>
      </w:r>
    </w:p>
    <w:p w14:paraId="36FFD3A1" w14:textId="2EF17AC6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Recolectar datos</w:t>
      </w:r>
    </w:p>
    <w:p w14:paraId="3BCB960A" w14:textId="01D55DA6" w:rsidR="006259AA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Es el paso esencial para un estudio en particular. Los datos pueden ser recolectados de fuentes primarias (encuestas, formulario, bases de datos oficiales o desde sensores).</w:t>
      </w:r>
    </w:p>
    <w:p w14:paraId="05903D28" w14:textId="4B75BE0F" w:rsidR="000E5A8D" w:rsidRPr="00B93088" w:rsidRDefault="00FF4951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Procesar datos</w:t>
      </w:r>
    </w:p>
    <w:p w14:paraId="5367B303" w14:textId="4F1186F7" w:rsidR="00FF4951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acciones en el procesar datos incluye la manipulación, depuración, validación, clasificación y complementos de datos nulos o faltantes.</w:t>
      </w:r>
    </w:p>
    <w:p w14:paraId="34C94611" w14:textId="77777777" w:rsidR="002F2B61" w:rsidRDefault="002F2B61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</w:p>
    <w:p w14:paraId="7E48A612" w14:textId="77777777" w:rsidR="002F2B61" w:rsidRDefault="002F2B61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</w:p>
    <w:p w14:paraId="64D36DF2" w14:textId="77777777" w:rsidR="002F2B61" w:rsidRDefault="002F2B61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</w:p>
    <w:p w14:paraId="63E618E1" w14:textId="0406A800" w:rsidR="00227BFB" w:rsidRPr="00B93088" w:rsidRDefault="00227BFB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Informar</w:t>
      </w:r>
    </w:p>
    <w:p w14:paraId="76394B51" w14:textId="6C3E3E34" w:rsidR="00227BFB" w:rsidRPr="006660A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 xml:space="preserve">Las empresas tienen criterios de clasificación de la información (económica, técnica o dual), eligen los datos necesarios para sus estrategias (administrativo, gestión humana, dirección, </w:t>
      </w:r>
      <w:proofErr w:type="spellStart"/>
      <w:r w:rsidRPr="006660A8">
        <w:rPr>
          <w:rFonts w:asciiTheme="minorHAnsi" w:hAnsiTheme="minorHAnsi" w:cstheme="minorHAnsi"/>
          <w:sz w:val="28"/>
          <w:szCs w:val="28"/>
          <w:lang w:val="es-419"/>
        </w:rPr>
        <w:t>etc</w:t>
      </w:r>
      <w:proofErr w:type="spellEnd"/>
      <w:r w:rsidRPr="006660A8">
        <w:rPr>
          <w:rFonts w:asciiTheme="minorHAnsi" w:hAnsiTheme="minorHAnsi" w:cstheme="minorHAnsi"/>
          <w:sz w:val="28"/>
          <w:szCs w:val="28"/>
          <w:lang w:val="es-419"/>
        </w:rPr>
        <w:t>).</w:t>
      </w:r>
    </w:p>
    <w:p w14:paraId="001915A6" w14:textId="3E3E556F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Distribuir</w:t>
      </w:r>
    </w:p>
    <w:p w14:paraId="5AC6316E" w14:textId="6A6DA43C" w:rsidR="006259AA" w:rsidRPr="006660A8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Compartir la información correcta con el destinatario correcto y en el instante correcto, siempre teniendo en cuenta las políticas de seguridad y privacidad de la información.</w:t>
      </w:r>
    </w:p>
    <w:p w14:paraId="2202DB87" w14:textId="6985049A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Analizar y tomar decisiones</w:t>
      </w:r>
    </w:p>
    <w:p w14:paraId="57D55627" w14:textId="2983EDA9" w:rsidR="006259AA" w:rsidRDefault="003610DD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debe ser clara, legible, transparente y comprensible para la persona destino, y esta debe contar con el conocimiento, tiempo y experticia en la toma de decisiones y creación de estrategias.</w:t>
      </w:r>
      <w:bookmarkEnd w:id="3"/>
    </w:p>
    <w:p w14:paraId="19CDCC6E" w14:textId="673D1141" w:rsidR="006E4873" w:rsidRPr="00721B70" w:rsidRDefault="006E4873" w:rsidP="00721B70">
      <w:pPr>
        <w:pStyle w:val="Ttulo2"/>
      </w:pPr>
      <w:bookmarkStart w:id="4" w:name="_Hlk168568242"/>
      <w:bookmarkStart w:id="5" w:name="_Toc169116162"/>
      <w:r w:rsidRPr="00721B70">
        <w:t>Análisis</w:t>
      </w:r>
      <w:bookmarkEnd w:id="5"/>
    </w:p>
    <w:p w14:paraId="07285CAD" w14:textId="77777777" w:rsidR="006E4873" w:rsidRPr="00B93088" w:rsidRDefault="006E4873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bookmarkStart w:id="6" w:name="_Hlk168568284"/>
      <w:bookmarkEnd w:id="4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Los datos se logran clasificar </w:t>
      </w:r>
      <w:proofErr w:type="gramStart"/>
      <w:r w:rsidRPr="00B93088">
        <w:rPr>
          <w:rFonts w:asciiTheme="minorHAnsi" w:hAnsiTheme="minorHAnsi" w:cstheme="minorHAnsi"/>
          <w:sz w:val="28"/>
          <w:szCs w:val="28"/>
          <w:lang w:val="es-419"/>
        </w:rPr>
        <w:t>de acuerdo a</w:t>
      </w:r>
      <w:proofErr w:type="gramEnd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su tipo y estructura; dependiendo del tipo y la estructura se pueden manipular mediante operaciones aritméticas o lógicas que darán como resultado la información que se quiere entregar. Para investigar y analizar este conjunto de datos y clasificar sus características se utiliza el Análisis Exploratorio de Datos (EDA, por sus siglas en inglés).</w:t>
      </w:r>
    </w:p>
    <w:p w14:paraId="50AF6E93" w14:textId="1ECB7143" w:rsidR="00DC269D" w:rsidRPr="00B93088" w:rsidRDefault="00DC269D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 continuación, se explica cómo se deben analizar datos, de acuerdo con el proceso – EDA.</w:t>
      </w:r>
    </w:p>
    <w:p w14:paraId="5D04E20C" w14:textId="77777777" w:rsidR="002F2B61" w:rsidRDefault="002F2B61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</w:p>
    <w:p w14:paraId="0BB71281" w14:textId="1E2DC5AB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Definición</w:t>
      </w:r>
    </w:p>
    <w:p w14:paraId="094D99E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El análisis exploratorio de datos (EDA, por sus siglas en inglés) es un proceso de investigación en el que se usan estadísticas de resumen y herramientas gráficas para llegar a conocer los datos y comprender lo que se puede averiguar de ellos.</w:t>
      </w:r>
    </w:p>
    <w:p w14:paraId="1DD5B3C8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Función</w:t>
      </w:r>
    </w:p>
    <w:p w14:paraId="72A94241" w14:textId="473AAE8E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Se puede utilizar un EDA para tener la certeza de que los resultados o las conclusiones producidas sean confiables, válidas, aplicables e irrefutables con los objetivos y/o resultados deseados, del mismo modo, apoya a los interesados del proyecto o 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stakeholders</w:t>
      </w:r>
      <w:proofErr w:type="spellEnd"/>
      <w:r w:rsidRPr="00B93088">
        <w:rPr>
          <w:rFonts w:asciiTheme="minorHAnsi" w:hAnsiTheme="minorHAnsi" w:cstheme="minorHAnsi"/>
          <w:sz w:val="28"/>
          <w:szCs w:val="28"/>
          <w:lang w:val="es-419"/>
        </w:rPr>
        <w:t>” a confirmar que se hacen las preguntas correctas a la base de datos (DB).</w:t>
      </w:r>
    </w:p>
    <w:p w14:paraId="244345F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Importancia del EDA en el análisis de datos</w:t>
      </w:r>
    </w:p>
    <w:p w14:paraId="7AD352BD" w14:textId="29329F9F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El EDA responde requerimientos de intervalos de confianza, variables categóricas o desviación estándar. Una vez se complete el EDA y se extraigan los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insights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(claves), estos se utilizan para un análisis más complejo o modelado de datos más sofisticado, que incluye el uso de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 xml:space="preserve">machine 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learning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(dota a los ordenadores de la capacidad de identificar patrones en datos masivos y elaborar predicciones).</w:t>
      </w:r>
    </w:p>
    <w:p w14:paraId="6639374F" w14:textId="77777777" w:rsidR="00E06A8F" w:rsidRPr="00B93088" w:rsidRDefault="00E06A8F" w:rsidP="00CC302D">
      <w:pPr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Técnicas estadísticas asociadas al EDA</w:t>
      </w:r>
    </w:p>
    <w:p w14:paraId="3C0BB641" w14:textId="77777777" w:rsidR="00E06A8F" w:rsidRPr="00B93088" w:rsidRDefault="00E06A8F" w:rsidP="00CC302D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Existen ciertas técnicas estadísticas que se pueden realizar con herramientas de EDA que incluyen:</w:t>
      </w:r>
    </w:p>
    <w:p w14:paraId="5FEE4497" w14:textId="639C5075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Técnicas de asociación en 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clúster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” y disminución de dimensiones que ayudan a crear observaciones gráficas en los datos de alta dimensión multivariables.</w:t>
      </w:r>
    </w:p>
    <w:p w14:paraId="52CA324A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proofErr w:type="gramStart"/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univariante</w:t>
      </w:r>
      <w:proofErr w:type="gramEnd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de registro de un conjunto de datos sin formato, con estadísticas de resumen (ER).</w:t>
      </w:r>
    </w:p>
    <w:p w14:paraId="31F82E21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multivariantes, bivariantes y ER que dan la posibilidad de evaluar la correlación entre variables independientes y dependientes.</w:t>
      </w:r>
    </w:p>
    <w:p w14:paraId="190E7B63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Agrupación con aprendizaje no supervisado.</w:t>
      </w:r>
    </w:p>
    <w:p w14:paraId="397EE1D0" w14:textId="5BA03ECF" w:rsidR="00227BFB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Uso de modelos predictivos estadísticos (regresión lineal simple y múltiple).</w:t>
      </w:r>
    </w:p>
    <w:p w14:paraId="22D96C32" w14:textId="333C621E" w:rsidR="006A612C" w:rsidRPr="00B93088" w:rsidRDefault="006A612C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También, se exponen los tipos de EDA, así:</w:t>
      </w:r>
    </w:p>
    <w:p w14:paraId="2D7AEE71" w14:textId="1FF31E12" w:rsidR="00916F77" w:rsidRPr="00B93088" w:rsidRDefault="00916F77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No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37817A0E" w14:textId="4DC681C4" w:rsidR="00F67BFF" w:rsidRPr="00B93088" w:rsidRDefault="00F67BFF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Su objetivo es describir los datos identificando características o </w:t>
      </w:r>
      <w:r w:rsidR="0081240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pa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trones existentes entre ellos.</w:t>
      </w:r>
    </w:p>
    <w:p w14:paraId="53931167" w14:textId="568976BD" w:rsidR="00F67BFF" w:rsidRPr="00B93088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245EAAFA" w14:textId="20F69D60" w:rsidR="00F67BFF" w:rsidRPr="00B93088" w:rsidRDefault="00F67BFF" w:rsidP="00F67BFF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Describe los datos en busca de un patrón de comportamiento o características especiales. Encontrando:</w:t>
      </w:r>
    </w:p>
    <w:p w14:paraId="133209AB" w14:textId="40277205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del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tallo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y hojas.</w:t>
      </w:r>
    </w:p>
    <w:p w14:paraId="1BF0BB45" w14:textId="164EFF5D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Histograma.</w:t>
      </w:r>
    </w:p>
    <w:p w14:paraId="01503238" w14:textId="761115CA" w:rsidR="00F67BFF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caja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42DAFD1B" w14:textId="77777777" w:rsidR="005F2D8D" w:rsidRPr="005F2D8D" w:rsidRDefault="005F2D8D" w:rsidP="005F2D8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1165D71C" w14:textId="75980E86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No gráfico multivariante</w:t>
      </w:r>
    </w:p>
    <w:p w14:paraId="5F7D4FAC" w14:textId="190EE30E" w:rsidR="00F67BFF" w:rsidRPr="000C2D0A" w:rsidRDefault="00B16E92" w:rsidP="00F67BFF">
      <w:pPr>
        <w:pStyle w:val="Prrafodelista"/>
        <w:numPr>
          <w:ilvl w:val="0"/>
          <w:numId w:val="0"/>
        </w:numPr>
        <w:ind w:left="106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</w:t>
      </w:r>
      <w:r w:rsidR="00F67BFF"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as técnicas de EDA se usan en los datos de más de una variable y, por lo general, enseñan la relación entre dos o más variables a través de métodos estadísticos.</w:t>
      </w:r>
    </w:p>
    <w:p w14:paraId="66740266" w14:textId="48D579B1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Gráfico multivariante</w:t>
      </w:r>
    </w:p>
    <w:p w14:paraId="5549403E" w14:textId="65BED2CB" w:rsidR="00916F77" w:rsidRPr="00B93088" w:rsidRDefault="00916F77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el relacionamiento entre dos o más variables o conjuntos de datos, diagramas de barras</w:t>
      </w:r>
      <w:r w:rsidR="00B16E92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en un eje se representa una de las variables y en el otro los niveles de la variable. Encontrando:</w:t>
      </w:r>
    </w:p>
    <w:p w14:paraId="6CB744D3" w14:textId="0A9E04D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dispersión.</w:t>
      </w:r>
    </w:p>
    <w:p w14:paraId="4DD8558D" w14:textId="7DE60084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Gráfico multivariable.</w:t>
      </w:r>
    </w:p>
    <w:p w14:paraId="7F56E8A5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comportamiento.</w:t>
      </w:r>
    </w:p>
    <w:p w14:paraId="44280DC2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Gráfico de burbujas.</w:t>
      </w:r>
    </w:p>
    <w:p w14:paraId="4FA4A338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Mapa de calor.</w:t>
      </w:r>
    </w:p>
    <w:p w14:paraId="2E07B706" w14:textId="2F36C4FF" w:rsidR="00CC302D" w:rsidRPr="00B93088" w:rsidRDefault="00CC302D" w:rsidP="00721B70">
      <w:pPr>
        <w:pStyle w:val="Ttulo2"/>
        <w:rPr>
          <w:shd w:val="clear" w:color="auto" w:fill="FFFFFF"/>
        </w:rPr>
      </w:pPr>
      <w:bookmarkStart w:id="7" w:name="_Toc169116163"/>
      <w:r w:rsidRPr="00B93088">
        <w:rPr>
          <w:shd w:val="clear" w:color="auto" w:fill="FFFFFF"/>
        </w:rPr>
        <w:t>Bases de datos</w:t>
      </w:r>
      <w:bookmarkEnd w:id="7"/>
    </w:p>
    <w:p w14:paraId="045412D9" w14:textId="77930407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Las Bases de Datos (DB, por sus siglas en inglés) son un conjunto de datos estructurado</w:t>
      </w:r>
      <w:r w:rsidR="004C2DD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se almacenan estos de forma organizada y relacionada para que se pueda acceder a los registros rápidamente mediante comandos con la ayuda del lenguaje de programación y un equipo de cómputo. Del mismo modo, las DB se usan para el desarrollo de análisis, depuración y estructuración a fin de generar informes de datos complejos.</w:t>
      </w:r>
    </w:p>
    <w:p w14:paraId="1755B489" w14:textId="77777777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Existen diferentes tipos de DB, entre ellas están: DB relacional (SQL); DB no relacional (NoSQL); DB distribuida; DB orientada a objetos y DB gráficas. La existencia de diversas DB es debido a la gran diversidad de formas de trabajo entre ellas.</w:t>
      </w:r>
    </w:p>
    <w:p w14:paraId="4BF044D7" w14:textId="0A3FABEF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Cada herramienta aborda desde distintos ángulos el estudio, así hay unas de licencia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f</w:t>
      </w:r>
      <w:r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ree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(sin costo) y otras 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premium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(por lo general licencia a un año), existen unas que se conectan con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comúnmente usado como Excel o Power BI y hay otras que son completamente cerradas a un único fabricante.</w:t>
      </w:r>
    </w:p>
    <w:p w14:paraId="49E2D3F0" w14:textId="6E8D48D8" w:rsidR="0041065C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A través del siguiente video se exponen algunos 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procesamiento de datos</w:t>
      </w:r>
      <w:r w:rsidR="00E7069A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  <w:bookmarkStart w:id="8" w:name="_Hlk168568662"/>
      <w:bookmarkEnd w:id="6"/>
    </w:p>
    <w:p w14:paraId="28EC801D" w14:textId="77777777" w:rsidR="005A03A6" w:rsidRPr="005A03A6" w:rsidRDefault="005A03A6" w:rsidP="005A03A6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>Video 2</w:t>
      </w:r>
      <w:r w:rsidRPr="005A03A6">
        <w:rPr>
          <w:rFonts w:asciiTheme="minorHAnsi" w:hAnsiTheme="minorHAnsi" w:cstheme="minorHAnsi"/>
          <w:sz w:val="28"/>
          <w:szCs w:val="28"/>
        </w:rPr>
        <w:t>. Bases de datos</w:t>
      </w:r>
    </w:p>
    <w:p w14:paraId="13FBAD82" w14:textId="77777777" w:rsidR="005A03A6" w:rsidRPr="00B93088" w:rsidRDefault="005A03A6" w:rsidP="005A03A6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06C7DE62" wp14:editId="3CAAF9F2">
            <wp:extent cx="6332220" cy="3561715"/>
            <wp:effectExtent l="0" t="0" r="0" b="635"/>
            <wp:docPr id="1042918142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8142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6F4" w14:textId="77777777" w:rsidR="005A03A6" w:rsidRDefault="005A03A6" w:rsidP="005A03A6">
      <w:pPr>
        <w:jc w:val="center"/>
        <w:rPr>
          <w:rStyle w:val="Hipervnculo"/>
          <w:rFonts w:cstheme="minorHAnsi"/>
          <w:b/>
          <w:szCs w:val="28"/>
        </w:rPr>
      </w:pPr>
      <w:hyperlink r:id="rId17" w:history="1">
        <w:r w:rsidRPr="00B93088">
          <w:rPr>
            <w:rStyle w:val="Hipervnculo"/>
            <w:rFonts w:cstheme="minorHAnsi"/>
            <w:b/>
            <w:szCs w:val="28"/>
          </w:rPr>
          <w:t>Enlace de reproducción del video</w:t>
        </w:r>
      </w:hyperlink>
    </w:p>
    <w:p w14:paraId="64D4297F" w14:textId="77777777" w:rsidR="005A03A6" w:rsidRPr="00B93088" w:rsidRDefault="005A03A6" w:rsidP="005A03A6">
      <w:pPr>
        <w:jc w:val="center"/>
        <w:rPr>
          <w:rFonts w:cstheme="minorHAnsi"/>
          <w:b/>
          <w:bCs/>
          <w:i/>
          <w:iCs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5A03A6" w:rsidRPr="00B93088" w14:paraId="0C325A4C" w14:textId="77777777" w:rsidTr="0001556D">
        <w:tc>
          <w:tcPr>
            <w:tcW w:w="9962" w:type="dxa"/>
          </w:tcPr>
          <w:p w14:paraId="4EE3975B" w14:textId="77777777" w:rsidR="005A03A6" w:rsidRPr="00B93088" w:rsidRDefault="005A03A6" w:rsidP="0001556D">
            <w:pPr>
              <w:ind w:firstLine="0"/>
              <w:jc w:val="center"/>
              <w:rPr>
                <w:rFonts w:cstheme="minorHAnsi"/>
                <w:b/>
                <w:szCs w:val="28"/>
              </w:rPr>
            </w:pPr>
            <w:r w:rsidRPr="00B93088">
              <w:rPr>
                <w:rFonts w:cstheme="minorHAnsi"/>
                <w:b/>
                <w:szCs w:val="28"/>
              </w:rPr>
              <w:t xml:space="preserve">Síntesis del video: </w:t>
            </w:r>
            <w:r>
              <w:rPr>
                <w:rFonts w:cstheme="minorHAnsi"/>
                <w:b/>
                <w:szCs w:val="28"/>
              </w:rPr>
              <w:t>Bases de datos</w:t>
            </w:r>
          </w:p>
        </w:tc>
      </w:tr>
      <w:tr w:rsidR="005A03A6" w:rsidRPr="00B93088" w14:paraId="01F3F342" w14:textId="77777777" w:rsidTr="0001556D">
        <w:tc>
          <w:tcPr>
            <w:tcW w:w="9962" w:type="dxa"/>
          </w:tcPr>
          <w:p w14:paraId="02BEE018" w14:textId="77777777" w:rsidR="005A03A6" w:rsidRPr="00FC103D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Veamos a través del siguiente video algunos </w:t>
            </w:r>
            <w:r>
              <w:rPr>
                <w:rFonts w:cstheme="minorHAnsi"/>
                <w:szCs w:val="28"/>
              </w:rPr>
              <w:t>“</w:t>
            </w:r>
            <w:r w:rsidRPr="00FC103D">
              <w:rPr>
                <w:rFonts w:cstheme="minorHAnsi"/>
                <w:szCs w:val="28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Pr="00FC103D">
              <w:rPr>
                <w:rFonts w:cstheme="minorHAnsi"/>
                <w:szCs w:val="28"/>
              </w:rPr>
              <w:t xml:space="preserve"> de procesamiento de datos:</w:t>
            </w:r>
          </w:p>
          <w:p w14:paraId="6FA79AF5" w14:textId="77777777" w:rsidR="005A03A6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ERP – </w:t>
            </w:r>
            <w:r w:rsidRPr="00FC103D">
              <w:rPr>
                <w:rStyle w:val="Extranjerismo"/>
                <w:lang w:val="es-CO"/>
              </w:rPr>
              <w:t xml:space="preserve">Enterprise </w:t>
            </w:r>
            <w:proofErr w:type="spellStart"/>
            <w:r w:rsidRPr="00FC103D">
              <w:rPr>
                <w:rStyle w:val="Extranjerismo"/>
                <w:lang w:val="es-CO"/>
              </w:rPr>
              <w:t>Resource</w:t>
            </w:r>
            <w:proofErr w:type="spellEnd"/>
            <w:r w:rsidRPr="00FC103D">
              <w:rPr>
                <w:rStyle w:val="Extranjerismo"/>
                <w:lang w:val="es-CO"/>
              </w:rPr>
              <w:t xml:space="preserve"> </w:t>
            </w:r>
            <w:proofErr w:type="spellStart"/>
            <w:r w:rsidRPr="00FC103D">
              <w:rPr>
                <w:rStyle w:val="Extranjerismo"/>
                <w:lang w:val="es-CO"/>
              </w:rPr>
              <w:t>Plannig</w:t>
            </w:r>
            <w:proofErr w:type="spellEnd"/>
            <w:r w:rsidRPr="00FC103D">
              <w:rPr>
                <w:rFonts w:cstheme="minorHAnsi"/>
                <w:szCs w:val="28"/>
              </w:rPr>
              <w:t xml:space="preserve">: </w:t>
            </w:r>
            <w:r>
              <w:rPr>
                <w:rFonts w:cstheme="minorHAnsi"/>
                <w:szCs w:val="28"/>
              </w:rPr>
              <w:t xml:space="preserve">es un software de planeación de recursos empresariales y </w:t>
            </w:r>
            <w:r w:rsidRPr="00FC103D">
              <w:rPr>
                <w:rFonts w:cstheme="minorHAnsi"/>
                <w:szCs w:val="28"/>
              </w:rPr>
              <w:t>está basado en entornos gráficos de fácil manejo</w:t>
            </w:r>
            <w:r>
              <w:rPr>
                <w:rFonts w:cstheme="minorHAnsi"/>
                <w:szCs w:val="28"/>
              </w:rPr>
              <w:t>,</w:t>
            </w:r>
            <w:r w:rsidRPr="00FC103D">
              <w:rPr>
                <w:rFonts w:cstheme="minorHAnsi"/>
                <w:szCs w:val="28"/>
              </w:rPr>
              <w:t xml:space="preserve"> </w:t>
            </w:r>
            <w:r>
              <w:rPr>
                <w:rFonts w:cstheme="minorHAnsi"/>
                <w:szCs w:val="28"/>
              </w:rPr>
              <w:t>separa tofos los datos e integra la información obtenida.</w:t>
            </w:r>
          </w:p>
          <w:p w14:paraId="0BF0A996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 xml:space="preserve">Software R – </w:t>
            </w:r>
            <w:proofErr w:type="spellStart"/>
            <w:r>
              <w:rPr>
                <w:rFonts w:cstheme="minorHAnsi"/>
                <w:szCs w:val="28"/>
              </w:rPr>
              <w:t>The</w:t>
            </w:r>
            <w:proofErr w:type="spellEnd"/>
            <w:r>
              <w:rPr>
                <w:rFonts w:cstheme="minorHAnsi"/>
                <w:szCs w:val="28"/>
              </w:rPr>
              <w:t xml:space="preserve"> R Project </w:t>
            </w:r>
            <w:proofErr w:type="spellStart"/>
            <w:r>
              <w:rPr>
                <w:rFonts w:cstheme="minorHAnsi"/>
                <w:szCs w:val="28"/>
              </w:rPr>
              <w:t>for</w:t>
            </w:r>
            <w:proofErr w:type="spellEnd"/>
            <w:r>
              <w:rPr>
                <w:rFonts w:cstheme="minorHAnsi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Cs w:val="28"/>
              </w:rPr>
              <w:t>Statiscal</w:t>
            </w:r>
            <w:proofErr w:type="spellEnd"/>
            <w:r>
              <w:rPr>
                <w:rFonts w:cstheme="minorHAnsi"/>
                <w:szCs w:val="28"/>
              </w:rPr>
              <w:t xml:space="preserve"> Computing: es un entorno de software libre para computación estadística y gráficos. Puede ser descargado </w:t>
            </w:r>
            <w:proofErr w:type="spellStart"/>
            <w:r>
              <w:rPr>
                <w:rFonts w:cstheme="minorHAnsi"/>
                <w:szCs w:val="28"/>
              </w:rPr>
              <w:t>gratuitamene</w:t>
            </w:r>
            <w:proofErr w:type="spellEnd"/>
            <w:r>
              <w:rPr>
                <w:rFonts w:cstheme="minorHAnsi"/>
                <w:szCs w:val="28"/>
              </w:rPr>
              <w:t xml:space="preserve"> en </w:t>
            </w:r>
            <w:hyperlink r:id="rId18" w:history="1">
              <w:r w:rsidRPr="00027782">
                <w:rPr>
                  <w:rStyle w:val="Hipervnculo"/>
                  <w:rFonts w:cstheme="minorHAnsi"/>
                  <w:szCs w:val="28"/>
                </w:rPr>
                <w:t>www.r-project.org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2AA69E5C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Permite un trabajo rápido e integración de sistemas de manera eficaz, permite el desarrollo de análisis de datos “</w:t>
            </w:r>
            <w:r w:rsidRPr="0051294B">
              <w:rPr>
                <w:rStyle w:val="Extranjerismo"/>
              </w:rPr>
              <w:t>machine learning</w:t>
            </w:r>
            <w:r>
              <w:rPr>
                <w:rFonts w:cstheme="minorHAnsi"/>
                <w:szCs w:val="28"/>
              </w:rPr>
              <w:t xml:space="preserve">” e inteligencia de artificial de una manera sencilla. Puede descargarse en </w:t>
            </w:r>
            <w:hyperlink r:id="rId19" w:history="1">
              <w:r w:rsidRPr="00027782">
                <w:rPr>
                  <w:rStyle w:val="Hipervnculo"/>
                  <w:rFonts w:cstheme="minorHAnsi"/>
                  <w:szCs w:val="28"/>
                </w:rPr>
                <w:t>www.python.org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5515F21B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GNU Octave: permite realizar cálculos numéricos y es considerado al equivalente de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libre de Matlab, presenta una sintaxis orientada a las matemáticas con herramientas de visualización y trazado 2D/3D y se ejecuta GNU/Linux, macOS, BSD y Microsoft Windows por ser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libre se puede descargarse de </w:t>
            </w:r>
            <w:hyperlink r:id="rId20" w:history="1">
              <w:r w:rsidRPr="00027782">
                <w:rPr>
                  <w:rStyle w:val="Hipervnculo"/>
                  <w:rFonts w:cstheme="minorHAnsi"/>
                  <w:szCs w:val="28"/>
                </w:rPr>
                <w:t>www.gnu.org/so</w:t>
              </w:r>
              <w:r w:rsidRPr="00027782">
                <w:rPr>
                  <w:rStyle w:val="Hipervnculo"/>
                </w:rPr>
                <w:t>ftware/octave/index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45F5E8F9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C42C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SAS: es un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de solución para análisis de datos, permite explorar, analizar y visualizar datos, independiente de su fuente. Es usado en aplicaciones de redes sociales web y “</w:t>
            </w:r>
            <w:r w:rsidRPr="00A53A95">
              <w:rPr>
                <w:rStyle w:val="Extranjerismo"/>
              </w:rPr>
              <w:t>marketing</w:t>
            </w:r>
            <w:r>
              <w:rPr>
                <w:rFonts w:cstheme="minorHAnsi"/>
                <w:szCs w:val="28"/>
              </w:rPr>
              <w:t xml:space="preserve">” digital. Permite identificar o perfilar tipos de clientes, se puede obtener una versión de prueba en </w:t>
            </w:r>
            <w:hyperlink r:id="rId21" w:history="1">
              <w:r w:rsidRPr="00027782">
                <w:rPr>
                  <w:rStyle w:val="Hipervnculo"/>
                  <w:rFonts w:cstheme="minorHAnsi"/>
                  <w:szCs w:val="28"/>
                </w:rPr>
                <w:t>www.sas.com/es_co/home/html#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05F77945" w14:textId="77777777" w:rsidR="005A03A6" w:rsidRPr="00B93088" w:rsidRDefault="005A03A6" w:rsidP="0001556D">
            <w:pPr>
              <w:rPr>
                <w:rFonts w:cstheme="minorHAnsi"/>
                <w:b/>
                <w:bCs/>
                <w:i/>
                <w:iCs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B421E9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Excel: un so de hoja de cálculo desarrollado por Microsoft. Excel aprende patrones y organiza datos, permite el trabajo colaborativo den línea, presenta el trabajo con formato, </w:t>
            </w:r>
            <w:proofErr w:type="spellStart"/>
            <w:r>
              <w:rPr>
                <w:rFonts w:cstheme="minorHAnsi"/>
                <w:szCs w:val="28"/>
              </w:rPr>
              <w:t>minigráficos</w:t>
            </w:r>
            <w:proofErr w:type="spellEnd"/>
            <w:r>
              <w:rPr>
                <w:rFonts w:cstheme="minorHAnsi"/>
                <w:szCs w:val="28"/>
              </w:rPr>
              <w:t xml:space="preserve"> y tablas. Su función más importante es su integración con </w:t>
            </w:r>
            <w:proofErr w:type="spellStart"/>
            <w:r>
              <w:rPr>
                <w:rFonts w:cstheme="minorHAnsi"/>
                <w:szCs w:val="28"/>
              </w:rPr>
              <w:t>Power</w:t>
            </w:r>
            <w:proofErr w:type="spellEnd"/>
            <w:r>
              <w:rPr>
                <w:rFonts w:cstheme="minorHAnsi"/>
                <w:szCs w:val="28"/>
              </w:rPr>
              <w:t xml:space="preserve"> BI, no es versión </w:t>
            </w:r>
            <w:proofErr w:type="gramStart"/>
            <w:r>
              <w:rPr>
                <w:rFonts w:cstheme="minorHAnsi"/>
                <w:szCs w:val="28"/>
              </w:rPr>
              <w:t>libre</w:t>
            </w:r>
            <w:proofErr w:type="gramEnd"/>
            <w:r>
              <w:rPr>
                <w:rFonts w:cstheme="minorHAnsi"/>
                <w:szCs w:val="28"/>
              </w:rPr>
              <w:t xml:space="preserve"> pero se puede descargar una versión para el hogar o la empresa en </w:t>
            </w:r>
            <w:hyperlink r:id="rId22" w:history="1">
              <w:r w:rsidRPr="00027782">
                <w:rPr>
                  <w:rStyle w:val="Hipervnculo"/>
                  <w:rFonts w:cstheme="minorHAnsi"/>
                  <w:szCs w:val="28"/>
                </w:rPr>
                <w:t>www.microsoft.com/es-es/microsoft-365/excel</w:t>
              </w:r>
            </w:hyperlink>
            <w:r>
              <w:rPr>
                <w:rFonts w:cstheme="minorHAnsi"/>
                <w:szCs w:val="28"/>
              </w:rPr>
              <w:t xml:space="preserve">. </w:t>
            </w:r>
          </w:p>
        </w:tc>
      </w:tr>
    </w:tbl>
    <w:p w14:paraId="46D8240C" w14:textId="77777777" w:rsidR="005A03A6" w:rsidRDefault="005A03A6" w:rsidP="000B0655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164F11E8" w14:textId="130B8601" w:rsidR="006B500A" w:rsidRPr="00B93088" w:rsidRDefault="006B500A" w:rsidP="00721B70">
      <w:pPr>
        <w:pStyle w:val="Ttulo2"/>
        <w:rPr>
          <w:shd w:val="clear" w:color="auto" w:fill="FFFFFF"/>
        </w:rPr>
      </w:pPr>
      <w:bookmarkStart w:id="9" w:name="_Toc169116164"/>
      <w:bookmarkEnd w:id="8"/>
      <w:r w:rsidRPr="00B93088">
        <w:rPr>
          <w:shd w:val="clear" w:color="auto" w:fill="FFFFFF"/>
        </w:rPr>
        <w:t>Representación de la información</w:t>
      </w:r>
      <w:bookmarkEnd w:id="9"/>
    </w:p>
    <w:p w14:paraId="726EB803" w14:textId="77777777" w:rsidR="006B500A" w:rsidRPr="00B93088" w:rsidRDefault="006B500A" w:rsidP="006B500A">
      <w:pPr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marco jurídico aplicable en Colombia para el aprovechamiento y recolección de datos está regido por:</w:t>
      </w:r>
    </w:p>
    <w:p w14:paraId="49C5712B" w14:textId="77777777" w:rsidR="006B500A" w:rsidRPr="00B93088" w:rsidRDefault="006B500A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1991</w:t>
      </w:r>
    </w:p>
    <w:p w14:paraId="3693675F" w14:textId="77777777" w:rsidR="006B500A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Constitución Política de Colombia 1991, artículo 15.</w:t>
      </w:r>
    </w:p>
    <w:p w14:paraId="1DEC3B68" w14:textId="7E9A6FC3" w:rsidR="00626C93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Mediante el cual se establece el derecho que tienen las personas a conocer, actualizar y ratificar la información personal.</w:t>
      </w:r>
    </w:p>
    <w:p w14:paraId="20383EA2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2008</w:t>
      </w:r>
    </w:p>
    <w:p w14:paraId="28C7866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1266 de 2008.</w:t>
      </w:r>
    </w:p>
    <w:p w14:paraId="354FC40D" w14:textId="3EB5BDAA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Por medio de la cual se dictan las disposiciones generales de habeas data.</w:t>
      </w:r>
    </w:p>
    <w:p w14:paraId="354130B1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2009</w:t>
      </w:r>
    </w:p>
    <w:p w14:paraId="20F5C773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1273 de 2009.</w:t>
      </w:r>
    </w:p>
    <w:p w14:paraId="15C17E11" w14:textId="387391D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Modifica el Código Penal y crea como bien jurídico tutelado la protección de la información y de </w:t>
      </w:r>
      <w:r w:rsidRPr="005A03A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los datos.</w:t>
      </w:r>
    </w:p>
    <w:p w14:paraId="44C4B9F8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4A1F294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1581 de 2012.</w:t>
      </w:r>
    </w:p>
    <w:p w14:paraId="65602148" w14:textId="1CF395E4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Principios y disposiciones que definen los derechos sobre los datos personales. Art 9. Exigencia de consentimiento previo del uso de datos personales.</w:t>
      </w:r>
    </w:p>
    <w:p w14:paraId="19A4D1CD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63116130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Decreto 1377 de 2012.</w:t>
      </w:r>
    </w:p>
    <w:p w14:paraId="07C56D16" w14:textId="6BAD4AA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Reglamenta los aspectos relacionados con la titularidad del uso de la información para el tratamiento de sus datos personales.</w:t>
      </w:r>
    </w:p>
    <w:p w14:paraId="06CC1398" w14:textId="38D2FFC1" w:rsidR="00916F77" w:rsidRPr="00B93088" w:rsidRDefault="00D24F2B" w:rsidP="00D24F2B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Deberes y prohibiciones de los ciudadanos.</w:t>
      </w:r>
    </w:p>
    <w:p w14:paraId="16C5A5B5" w14:textId="3FCC0331" w:rsidR="0092106B" w:rsidRPr="00B93088" w:rsidRDefault="00D24F2B" w:rsidP="0092106B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</w:t>
      </w:r>
      <w:r w:rsidR="0092106B"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si</w:t>
      </w: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33110E19" w14:textId="7A973B2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Ningún usuario que se encuentre utilizando un equipo de cómputo conectado a la red interna, deberá tratar de modificar los datos de identificación del equipo asignado (por ejemplo: nombre en la red, grupo de trabajo o dominio, dirección IP, entre otros), esta labor es ejecutada por el personal autorizado de la oficina de sistemas e informática.</w:t>
      </w:r>
    </w:p>
    <w:p w14:paraId="07D20D4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Se debe prohibir la instalación y/o uso de dispositivos como módem, cable módem, sistemas ADSL, celulares o similares en equipos de cómputo de la empresa que permitan conexión directa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internet, el acceso a internet debe realizarse a través de los medios provistos por la empresa.</w:t>
      </w:r>
    </w:p>
    <w:p w14:paraId="73DBE9D7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Prohibir conectarse a redes inalámbricas personales o desconocidas desde el computador de trabajo.</w:t>
      </w:r>
    </w:p>
    <w:p w14:paraId="561B4458" w14:textId="6A253795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Los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puertos de transmisión y recepción de infrarrojo y </w:t>
      </w:r>
      <w:r w:rsidR="00526B10"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“bluetooth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estar deshabilitados.</w:t>
      </w:r>
    </w:p>
    <w:p w14:paraId="4CD7FA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Restringir el uso de recursos compartidos configurados en equipos de usuario, se debe hacer uso del servidor de archivos (Unidad G o la asignada por el personal de oficina de sistemas e informática).</w:t>
      </w:r>
    </w:p>
    <w:p w14:paraId="0356B386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personal autorizado por la oficina de sistemas e informática puede realizar mantenimiento, soporte o reparaciones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cómputo.</w:t>
      </w:r>
    </w:p>
    <w:p w14:paraId="00D10F9F" w14:textId="023C1148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Los usuarios no deben instalar o desinstalar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o equipos periféricos, este debe realizar la petición al encargado de la oficina de sistemas e informática.</w:t>
      </w:r>
    </w:p>
    <w:p w14:paraId="602BB21A" w14:textId="7DD2C6AE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se debe instalar ningún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conexiones remotas, por ejemplo,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TeamViewer, Real VNC </w:t>
      </w:r>
      <w:proofErr w:type="spellStart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Logmain</w:t>
      </w:r>
      <w:proofErr w:type="spellEnd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etc., debe utilizarse únicamente la VPN asignada por la oficina de sistemas e informática.</w:t>
      </w:r>
    </w:p>
    <w:p w14:paraId="7EFAEA4B" w14:textId="59C86DA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instalar 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como juegos y/o utilitarios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3FCD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de información de negocio de cada una de las áreas debe reposar en el recurso compartido (unidad G o la asignada por el personal de oficina de sistemas e informática) dispuesto para cada proceso y no almacenados en el PC, ya que la información de negocio contenida en los equipos de cómputo puede dañarse y se perdería de esta forma la información allí contenida.</w:t>
      </w:r>
    </w:p>
    <w:p w14:paraId="488C0D98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requiere el uso de elementos de seguridad física como guaya o candado para asegurar los portátiles a los puestos de trabajo, si viajan con ellos, deberán mantenerse como equipaje de mano.</w:t>
      </w:r>
    </w:p>
    <w:p w14:paraId="4EF748D0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Solo personal autorizado puede realizar conexión remota a los equipos de cómputo para actividades de administración y soporte.</w:t>
      </w:r>
    </w:p>
    <w:p w14:paraId="4983ECF9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 eliminación de información clasificada o reservada debe realizarse de manera que quede irrecuperable, la impresa en pedazos muy pequeños.</w:t>
      </w:r>
    </w:p>
    <w:p w14:paraId="1E7AD90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No se debe almacenar información ni accesos directos en el escritorio del equipo de cómputo (pantalla).</w:t>
      </w:r>
    </w:p>
    <w:p w14:paraId="6A6A7904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debe bloquear la sesión del equipo asignado cuando el usuario se ausente del puesto de trabajo y finalizar sesión de las aplicaciones activas.</w:t>
      </w:r>
    </w:p>
    <w:p w14:paraId="5104F043" w14:textId="61C21D49" w:rsidR="00D24F2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puesto de trabajo debe permanecer organizado y la información resguardada al finalizar la jornada laboral.</w:t>
      </w:r>
    </w:p>
    <w:p w14:paraId="28BB5D36" w14:textId="609ED4E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Nunca deben quedar a la vista nombres de usuario, contraseñas, direcciones IP, directorios, contratos, números de cuenta, listados, datos de empleados, documentos no públicos, etc.</w:t>
      </w:r>
    </w:p>
    <w:p w14:paraId="3D9B7F51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Sobre el escritorio únicamente deben permanecer los elementos necesarios para desarrollar la labor asignada.</w:t>
      </w:r>
    </w:p>
    <w:p w14:paraId="14EBE9E1" w14:textId="6886400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usuarios 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custodios o aquellos que por actividad relacionada directamente con cuartos que contienen 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16FB0">
        <w:rPr>
          <w:rStyle w:val="Extranjerismo"/>
          <w:lang w:val="es-CO"/>
        </w:rPr>
        <w:t>racks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cableado o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comunicaciones deben acceder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ellos.</w:t>
      </w:r>
    </w:p>
    <w:p w14:paraId="4F54D12B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prohíbe el ingreso de cámaras, equipos y/o celulares con funciones de video, almacenamiento, audio o similares, sin previa autorización, justificación y solo se aceptarán para una actividad laboral necesaria.</w:t>
      </w:r>
    </w:p>
    <w:p w14:paraId="24E89B6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Los monitores de los PC deben quedar bloqueados y apagados al finalizar la jornada laboral.</w:t>
      </w:r>
    </w:p>
    <w:p w14:paraId="668AA171" w14:textId="496F210D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Las llaves de los 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E4B3E">
        <w:rPr>
          <w:rStyle w:val="Extranjerismo"/>
          <w:lang w:val="es-CO"/>
        </w:rPr>
        <w:t>racks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quedar almacenadas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en un lugar seguro y los racks cerrados al finalizar la jornada laboral.</w:t>
      </w:r>
    </w:p>
    <w:p w14:paraId="5F26224E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en la nube de la entidad es para uso estrictamente laboral y/o académico, almacenar información técnica o científica y, en general, almacenar únicamente información que sea de relevancia para la entidad.</w:t>
      </w:r>
    </w:p>
    <w:p w14:paraId="5419B81D" w14:textId="52255CC7" w:rsidR="00916F77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Si la información que va a ser almacenada es de carácter reservado o clasificado, se deben implementar técnicas de cifrado o protección con contraseña y asignar permiso de acceso únicamente a las personas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autorizadas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35551DD3" w14:textId="77777777" w:rsidR="00A32D84" w:rsidRPr="00B93088" w:rsidRDefault="00A32D84" w:rsidP="00A32D84">
      <w:pPr>
        <w:pStyle w:val="Prrafodelista"/>
        <w:numPr>
          <w:ilvl w:val="0"/>
          <w:numId w:val="0"/>
        </w:numPr>
        <w:ind w:left="142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3AF5B351" w14:textId="77777777" w:rsidR="004714DD" w:rsidRPr="00B93088" w:rsidRDefault="004714DD" w:rsidP="004714DD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 casa</w:t>
      </w:r>
    </w:p>
    <w:p w14:paraId="648D449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Si los equipos son personales, el trabajador debe instalar el SO desde una fuente fiable.</w:t>
      </w:r>
    </w:p>
    <w:p w14:paraId="4564FAA0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el SO y las aplicaciones actualizadas.</w:t>
      </w:r>
    </w:p>
    <w:p w14:paraId="7C32183F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Instalar un antivirus confiable y mantenerlo actualizado en su base de datos.</w:t>
      </w:r>
    </w:p>
    <w:p w14:paraId="2CF6358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el control de acceso definido por la entidad con sus correspondientes permisos.</w:t>
      </w:r>
    </w:p>
    <w:p w14:paraId="6E22577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configuración segura en todas las aplicaciones del ordenador, ejemplo: navegador, correo, carpetas en la nube, etc.</w:t>
      </w:r>
    </w:p>
    <w:p w14:paraId="4D80839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Parametrizar por inactividad mayor a 5 min bloqueo automático del equipo y en lo posible, utilizar un cifrado de disco, o almacenar la información en los recursos que la empresa disponga.</w:t>
      </w:r>
    </w:p>
    <w:p w14:paraId="38B546EC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Se debe conectar únicamente a través de la VPN (red privada virtual) suministrada por la empresa.</w:t>
      </w:r>
    </w:p>
    <w:p w14:paraId="39C15F57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El almacenamiento de información de negocio (información definitiva) de cada una de las áreas debe reposar en el recurso compartido (unidad G o la asignada por el personal de Oficina de Sistemas e Informática).</w:t>
      </w:r>
    </w:p>
    <w:p w14:paraId="4898504D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 el OneDrive y los recursos de colaboración, como SharePoint, se debe almacenar información en tránsito, temporal o que requiere ser compartida para ser actualizada por múltiples usuarios y no almacenarla en el PC, ya que la información de negocio contenida en los equipos de cómputo puede dañarse y perderse.</w:t>
      </w:r>
    </w:p>
    <w:p w14:paraId="3474E35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almacenar en los equipos asignados o personales información clasificada o reservada. Los equipos portátiles no deben dejarse desatendidos.</w:t>
      </w:r>
    </w:p>
    <w:p w14:paraId="13B1301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guayas de seguridad para los equipos portátiles.</w:t>
      </w:r>
    </w:p>
    <w:p w14:paraId="18E6945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el transporte entre la oficina y el lugar o lugares en que se ejecuten las funciones de trabajo, se debe contar con un maletín resistente que proteja el equipo que se está trasladando.</w:t>
      </w:r>
    </w:p>
    <w:p w14:paraId="22883ED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Guardar el dispositivo mientras no se utiliza, bajo llave en el sitio o sitios en los que se ejecuten las funciones de trabajo en casa.</w:t>
      </w:r>
    </w:p>
    <w:p w14:paraId="2B99690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Establecer medidas de seguridad de la Información institucional contenido en el dispositivo con el objeto de evitar el acceso no autorizado </w:t>
      </w:r>
      <w:proofErr w:type="gram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esta.</w:t>
      </w:r>
    </w:p>
    <w:p w14:paraId="791E97D3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Configurar para el equipo de trabajo cuentas de usuario independientes con permisos especiales y de ser posible SO o máquinas virtuales separadas.</w:t>
      </w:r>
    </w:p>
    <w:p w14:paraId="6E0F3E11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hacer uso de conexiones desconocidas (redes wifi abiertas, redes públicas, entre otras). Verificar que al navegar se cuenta con el “candado” o cifrado SSL.</w:t>
      </w:r>
    </w:p>
    <w:p w14:paraId="289DA3B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contraseñas seguras obviando números consecutivos, fechas de cumpleaños o nombres de familiares y amigos.</w:t>
      </w:r>
    </w:p>
    <w:p w14:paraId="4E63F33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Hacer borrado integral en el historial del navegador, incluyendo cookies, datos personales y contraseñase.</w:t>
      </w:r>
    </w:p>
    <w:p w14:paraId="3F38F2B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debe usar el cuadro de diálogo en el que se sugiere recordar contraseña.</w:t>
      </w:r>
    </w:p>
    <w:p w14:paraId="3297E7C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Al culminar la jornada laboral, cerrar todas las páginas, conexiones, correos y trabajos que se estén ejecutando.</w:t>
      </w:r>
    </w:p>
    <w:p w14:paraId="779EB52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Asegurarse de retirar todos los dispositivos periféricos usados en la jornada, por ejemplo: USB, CD o DVD.</w:t>
      </w:r>
    </w:p>
    <w:p w14:paraId="6C750B2B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Llevar a cabo la destrucción de los documentos, para lo cual será necesario romperlo o triturarlo con el objeto de evitar que la pieza documental se arroje de manera completa al contenedor o papelera y sea reutilizada para labores domésticas que de alguna manera ponga en riesgo la información institucional.</w:t>
      </w:r>
    </w:p>
    <w:p w14:paraId="191E4AF4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Revisar la bandeja de las impresoras, de tal manera que no se deje copias al alcance de terceros.</w:t>
      </w:r>
    </w:p>
    <w:p w14:paraId="10BCCCED" w14:textId="17C6BB15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dejar los documentos en tránsito desentendidos en el lugar o lugares en los que se ejecutan las funciones de trabajo en casa.</w:t>
      </w:r>
    </w:p>
    <w:p w14:paraId="5C7AA327" w14:textId="053EE06B" w:rsidR="00F30F41" w:rsidRPr="00B93088" w:rsidRDefault="00F30F41" w:rsidP="00721B70">
      <w:pPr>
        <w:pStyle w:val="Ttulo2"/>
        <w:rPr>
          <w:shd w:val="clear" w:color="auto" w:fill="FFFFFF"/>
        </w:rPr>
      </w:pPr>
      <w:bookmarkStart w:id="10" w:name="_Toc169116165"/>
      <w:r w:rsidRPr="00B93088">
        <w:rPr>
          <w:shd w:val="clear" w:color="auto" w:fill="FFFFFF"/>
        </w:rPr>
        <w:t>Talento humano</w:t>
      </w:r>
      <w:bookmarkEnd w:id="10"/>
    </w:p>
    <w:p w14:paraId="67D1F36B" w14:textId="25756BD7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profesionales en Bases de Datos</w:t>
      </w:r>
      <w:r w:rsidR="00E833C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- 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DB deben desarrollar, ejecutar y hacer mantenimiento con el uso de técnicas que van desde supervisar hasta optimizar el servidor que contiene la base de datos y así asegurar su disponibilidad y rendimiento. El mantenimiento de las bases de datos implica ejecutar tareas de actualización con técnicas estadísticas, supervisando el uso de la DB, servidores y espacio, planificando estrategias de copias de seguridad y recuperación de la información.</w:t>
      </w:r>
    </w:p>
    <w:p w14:paraId="15647840" w14:textId="77777777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 medio del siguiente video, se profundizará en algunos procesos del talento humano relacionados con las bases de datos.</w:t>
      </w:r>
    </w:p>
    <w:p w14:paraId="446B879B" w14:textId="5E5B85D5" w:rsidR="00695278" w:rsidRPr="005A03A6" w:rsidRDefault="00695278" w:rsidP="00695278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 xml:space="preserve">Video </w:t>
      </w:r>
      <w:r w:rsidR="00715B85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5A03A6">
        <w:rPr>
          <w:rFonts w:asciiTheme="minorHAnsi" w:hAnsiTheme="minorHAnsi" w:cstheme="minorHAnsi"/>
          <w:sz w:val="28"/>
          <w:szCs w:val="28"/>
        </w:rPr>
        <w:t xml:space="preserve">. </w:t>
      </w:r>
      <w:r w:rsidR="00715B85">
        <w:rPr>
          <w:rFonts w:asciiTheme="minorHAnsi" w:hAnsiTheme="minorHAnsi" w:cstheme="minorHAnsi"/>
          <w:sz w:val="28"/>
          <w:szCs w:val="28"/>
        </w:rPr>
        <w:t>Talento humano</w:t>
      </w:r>
    </w:p>
    <w:p w14:paraId="6C3E1362" w14:textId="398B3E71" w:rsidR="00695278" w:rsidRPr="00B93088" w:rsidRDefault="00715B85" w:rsidP="00695278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2DE73CD5" wp14:editId="152271A2">
            <wp:extent cx="6332220" cy="3561715"/>
            <wp:effectExtent l="0" t="0" r="0" b="635"/>
            <wp:docPr id="912001674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1674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63F" w14:textId="31A8C35F" w:rsidR="00695278" w:rsidRPr="00085FBD" w:rsidRDefault="00695278" w:rsidP="00695278">
      <w:pPr>
        <w:jc w:val="center"/>
        <w:rPr>
          <w:rStyle w:val="Hipervnculo"/>
          <w:rFonts w:asciiTheme="minorHAnsi" w:hAnsiTheme="minorHAnsi" w:cstheme="minorHAnsi"/>
          <w:b/>
          <w:sz w:val="28"/>
          <w:szCs w:val="28"/>
        </w:rPr>
      </w:pPr>
      <w:hyperlink r:id="rId24" w:history="1">
        <w:r w:rsidRPr="00085FBD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695278" w:rsidRPr="00085FBD" w14:paraId="49D8B498" w14:textId="77777777" w:rsidTr="0001556D">
        <w:tc>
          <w:tcPr>
            <w:tcW w:w="9962" w:type="dxa"/>
          </w:tcPr>
          <w:p w14:paraId="52596085" w14:textId="5DFA2051" w:rsidR="00695278" w:rsidRPr="00085FBD" w:rsidRDefault="00695278" w:rsidP="0001556D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Síntesis del video: </w:t>
            </w:r>
            <w:r w:rsidR="001C5786"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>Talento humano</w:t>
            </w:r>
          </w:p>
        </w:tc>
      </w:tr>
      <w:tr w:rsidR="00695278" w:rsidRPr="00085FBD" w14:paraId="4753482B" w14:textId="77777777" w:rsidTr="0001556D">
        <w:tc>
          <w:tcPr>
            <w:tcW w:w="9962" w:type="dxa"/>
          </w:tcPr>
          <w:p w14:paraId="043CB9A2" w14:textId="5B816DA7" w:rsidR="00695278" w:rsidRPr="00085FBD" w:rsidRDefault="00695278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>El optimizador de la base de datos requiere de información de metadatos estadística actualizada donde se evidencie el número de filas y la cardinalidad, para que el usuario seleccione la forma más adecuada de acceder a los registros.</w:t>
            </w:r>
          </w:p>
          <w:p w14:paraId="630709C6" w14:textId="16F2B0B5" w:rsidR="008B0843" w:rsidRPr="00085FBD" w:rsidRDefault="008B0843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Se pueden realizar aproximaciones en el tamaño de objetos o borrar versiones antiguas de los mismos, con el paso del tiempo se pueden acumular versiones antiguas de las bases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de dato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>s, una buena práctica es ir depurando versiones anteriores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revisando primero que la nueva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versión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con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tenga toda la información necesaria para el tratamiento adecuado.</w:t>
            </w:r>
          </w:p>
          <w:p w14:paraId="365CA82E" w14:textId="52960B71" w:rsidR="00F95999" w:rsidRPr="00085FBD" w:rsidRDefault="00F95999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Es importante definir la cantidad máxima de llamadas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o requerimientos a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l servidor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para determinar las características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del servidor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a contratar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y así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optimizar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tanto el c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st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como la velocidad de respuesta.</w:t>
            </w:r>
          </w:p>
          <w:p w14:paraId="6CC471EB" w14:textId="0A75866E" w:rsidR="00986C2C" w:rsidRPr="00085FBD" w:rsidRDefault="00E32D98" w:rsidP="00986C2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En la supervisión de una base da datos se revisa su disponibilidad, el espacio libre que tiene y los posibles errores de comunicación cliente – servidor. 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>Se identifican lo índices y las tablas temporales donde las sentencias no se pudieron completar, para proceder a eliminar las bases de datos en versiones de segundo plano o temporales.</w:t>
            </w:r>
          </w:p>
        </w:tc>
      </w:tr>
    </w:tbl>
    <w:p w14:paraId="11678EFD" w14:textId="77777777" w:rsidR="00363460" w:rsidRPr="00B93088" w:rsidRDefault="00363460" w:rsidP="00363460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</w:pPr>
    </w:p>
    <w:p w14:paraId="52B077DA" w14:textId="77777777" w:rsidR="00F30F41" w:rsidRPr="00B93088" w:rsidRDefault="00F30F41" w:rsidP="00AD5651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un mejor entendimiento de las técnicas para el mantenimiento de DB, puede apoyarse en el video: Mantenimiento básico y respaldo de las bases de datos SQL y HANA, el cual se encuentra en el material complementario.</w:t>
      </w:r>
    </w:p>
    <w:p w14:paraId="3992CCE2" w14:textId="57D143B9" w:rsidR="00F30F41" w:rsidRPr="00B93088" w:rsidRDefault="00F30F41" w:rsidP="00721B70">
      <w:pPr>
        <w:pStyle w:val="Ttulo2"/>
        <w:rPr>
          <w:shd w:val="clear" w:color="auto" w:fill="FFFFFF"/>
        </w:rPr>
      </w:pPr>
      <w:bookmarkStart w:id="11" w:name="_Toc169116166"/>
      <w:r w:rsidRPr="00B93088">
        <w:rPr>
          <w:shd w:val="clear" w:color="auto" w:fill="FFFFFF"/>
        </w:rPr>
        <w:t>Informe técnico</w:t>
      </w:r>
      <w:bookmarkEnd w:id="11"/>
    </w:p>
    <w:p w14:paraId="4FCAC494" w14:textId="77777777" w:rsidR="00F30F41" w:rsidRPr="00B93088" w:rsidRDefault="00F30F41" w:rsidP="00AD5651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Es un documento que describe el progreso de una investigación o labor realizada. Está conformado por la presentación sistemática y cronológica con la información suficiente para que un lector con capacidad y conocimiento del tema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tratado,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pueda evaluar y proponer modificaciones a los resultados y conclusiones. Este informe se conforma de parte inicial, cuerpo, anexo y parte final, las cuales se explican un poco a continuación.</w:t>
      </w:r>
    </w:p>
    <w:p w14:paraId="323E6DBE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inicial</w:t>
      </w:r>
    </w:p>
    <w:p w14:paraId="2004D6C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Contiene un orden establecido dividido en varias partes:</w:t>
      </w:r>
    </w:p>
    <w:p w14:paraId="5B6CAB1E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Portada.</w:t>
      </w:r>
    </w:p>
    <w:p w14:paraId="1AD26270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Resumen.</w:t>
      </w:r>
    </w:p>
    <w:p w14:paraId="5801752A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Índice.</w:t>
      </w:r>
    </w:p>
    <w:p w14:paraId="439AF5A1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Glosario de signos, símbolos, unidades, abreviaturas, términos técnicos.</w:t>
      </w:r>
    </w:p>
    <w:p w14:paraId="3A32A292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Prefacio.</w:t>
      </w:r>
    </w:p>
    <w:p w14:paraId="0C8D3267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Cuerpo del informe</w:t>
      </w:r>
    </w:p>
    <w:p w14:paraId="1FD341C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Está dividido en:</w:t>
      </w:r>
    </w:p>
    <w:p w14:paraId="69A6C5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Introducción.</w:t>
      </w:r>
    </w:p>
    <w:p w14:paraId="51E9B60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Núcleo del informe con tablas, imágenes y demás material complementario.</w:t>
      </w:r>
    </w:p>
    <w:p w14:paraId="3CE983C0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Conclusiones y recomendaciones.</w:t>
      </w:r>
    </w:p>
    <w:p w14:paraId="1BB77E5E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Agradecimientos.</w:t>
      </w:r>
    </w:p>
    <w:p w14:paraId="2D93BE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Listas de referencia.</w:t>
      </w:r>
    </w:p>
    <w:p w14:paraId="5D396BCF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Anexos</w:t>
      </w:r>
    </w:p>
    <w:p w14:paraId="7EE9BC76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anexos se consideran separadamente de la parte final, porque, aunque en muchas ocasiones no se requiere, en otras forman parte esencial y complemento de información de algunos informes. Se usan para presentar material que complementa el texto, estos pueden ser:</w:t>
      </w:r>
    </w:p>
    <w:p w14:paraId="7C577518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Tablas.</w:t>
      </w:r>
    </w:p>
    <w:p w14:paraId="61F33A00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Imágenes.</w:t>
      </w:r>
    </w:p>
    <w:p w14:paraId="1C2DCB5A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Material especial.</w:t>
      </w:r>
    </w:p>
    <w:p w14:paraId="3A539F1D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Bibliografía.</w:t>
      </w:r>
    </w:p>
    <w:p w14:paraId="26FC539C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Descripción de equipos.</w:t>
      </w:r>
    </w:p>
    <w:p w14:paraId="26B4B985" w14:textId="69649535" w:rsidR="00F30F41" w:rsidRPr="00B93088" w:rsidRDefault="00567763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="00F30F41"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="00F30F41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42734103" w14:textId="1CBA6B3A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final</w:t>
      </w:r>
    </w:p>
    <w:p w14:paraId="5A91EFF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 contener las siguientes partes en su orden:</w:t>
      </w:r>
    </w:p>
    <w:p w14:paraId="3EF36FE3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Hojas de datos del documento.</w:t>
      </w:r>
    </w:p>
    <w:p w14:paraId="643730E4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 de distribución y disponibilidad.</w:t>
      </w:r>
    </w:p>
    <w:p w14:paraId="345B0D00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Cubierta posterior, si se requiere.</w:t>
      </w:r>
    </w:p>
    <w:p w14:paraId="5C5268BA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complementar sus conocimientos sobre cómo realizar un informe técnico, se puede referir al video Curso gratis de redacción de informes técnicos, el cual se encuentra en el material complementario.</w:t>
      </w:r>
    </w:p>
    <w:p w14:paraId="29E66773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Normas APA</w:t>
      </w:r>
    </w:p>
    <w:p w14:paraId="071B7348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la redacción de informes técnicos se recomienda el uso de las normas APA que tienen una particularidad en cuanto al tipo de letra, tamaño y márgenes:</w:t>
      </w:r>
    </w:p>
    <w:p w14:paraId="174D8E65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del papel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carta.</w:t>
      </w:r>
    </w:p>
    <w:p w14:paraId="15722203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Tipo de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Arial o Times News Roman.</w:t>
      </w:r>
    </w:p>
    <w:p w14:paraId="5BAB5C2E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12 puntos.</w:t>
      </w:r>
    </w:p>
    <w:p w14:paraId="03322FC8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Espaciado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interlineado 2.0, sin espacio entre párrafos.</w:t>
      </w:r>
    </w:p>
    <w:p w14:paraId="701D228C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Alineado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izquierda, sin justificar.</w:t>
      </w:r>
    </w:p>
    <w:p w14:paraId="67FC600F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Márgenes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2,5 en cada lado (arriba, abajo, superior e inferior).</w:t>
      </w:r>
    </w:p>
    <w:p w14:paraId="479EA30B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Sangría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5 espacios en la primera línea de cada párrafo.</w:t>
      </w:r>
    </w:p>
    <w:p w14:paraId="0CFF239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Ahora bien, en cuanto al cuerpo y estructura del informe, el título debe ir centrado, en negrita y un máximo de 15 palabras. Para las referencias de las fuentes consultadas están aquellas parafraseadas (con palabras del redactor se expresa la idea del autor) y aquellas que se extraen de manera textual.</w:t>
      </w:r>
    </w:p>
    <w:p w14:paraId="4B17B350" w14:textId="5E8817BC" w:rsidR="00916F77" w:rsidRPr="00B93088" w:rsidRDefault="00F30F41" w:rsidP="00567763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Para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ampliar la información y tener un conocimiento general de la normatividad, 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se puede referir al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enlace Normas APA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: Cómo presentar trabajos escritos en </w:t>
      </w:r>
      <w:hyperlink r:id="rId25" w:history="1">
        <w:r w:rsidR="00A11A92"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https://normasapa.in/</w:t>
        </w:r>
      </w:hyperlink>
    </w:p>
    <w:p w14:paraId="471EC451" w14:textId="77777777" w:rsidR="00A11A92" w:rsidRPr="00B93088" w:rsidRDefault="00A11A92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</w:pPr>
    </w:p>
    <w:p w14:paraId="267C246B" w14:textId="038DD931" w:rsidR="00916F77" w:rsidRPr="00B93088" w:rsidRDefault="00916F77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  <w:lang w:val="en-US"/>
        </w:rPr>
      </w:pPr>
      <w:r w:rsidRPr="00B93088"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  <w:br w:type="page"/>
      </w:r>
    </w:p>
    <w:p w14:paraId="7C4D7219" w14:textId="3B98A61C" w:rsidR="005C3B43" w:rsidRPr="00B93088" w:rsidRDefault="009E0A0C" w:rsidP="00713261">
      <w:pPr>
        <w:pStyle w:val="Titulosgenerales"/>
      </w:pPr>
      <w:bookmarkStart w:id="12" w:name="_Toc169116167"/>
      <w:r w:rsidRPr="00B93088">
        <w:t>S</w:t>
      </w:r>
      <w:r w:rsidR="005C3B43" w:rsidRPr="00B93088">
        <w:t>íntesis</w:t>
      </w:r>
      <w:bookmarkEnd w:id="12"/>
    </w:p>
    <w:p w14:paraId="7B3D8A2D" w14:textId="5AD47EB2" w:rsidR="005C3B43" w:rsidRPr="00C40825" w:rsidRDefault="00AC3DFA" w:rsidP="00AC3DFA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C40825">
        <w:rPr>
          <w:rFonts w:asciiTheme="minorHAnsi" w:hAnsiTheme="minorHAnsi" w:cstheme="minorHAnsi"/>
          <w:color w:val="auto"/>
          <w:sz w:val="28"/>
          <w:szCs w:val="28"/>
        </w:rPr>
        <w:t>Los datos y su tratamiento son vitales para la gestión de un negocio exitoso y para poder transformarlos en conversiones, estos datos y métricas requieren de técnicas de análisis, “</w:t>
      </w:r>
      <w:r w:rsidRPr="00C40825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Pr="00C40825">
        <w:rPr>
          <w:rFonts w:asciiTheme="minorHAnsi" w:hAnsiTheme="minorHAnsi" w:cstheme="minorHAnsi"/>
          <w:color w:val="auto"/>
          <w:sz w:val="28"/>
          <w:szCs w:val="28"/>
        </w:rPr>
        <w:t xml:space="preserve">” especializado y ciertas competencias que permiten que las bases de datos se mantengan con información fiable y se actualicen; a continuación, </w:t>
      </w:r>
      <w:r w:rsidRPr="00C40825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presenta un esquema general de ello en la siguiente síntesis.</w:t>
      </w:r>
    </w:p>
    <w:p w14:paraId="16D541FB" w14:textId="3760BB91" w:rsidR="00443CE9" w:rsidRPr="00B93088" w:rsidRDefault="00D51E0B" w:rsidP="00AC3DFA">
      <w:pPr>
        <w:rPr>
          <w:rFonts w:asciiTheme="minorHAnsi" w:eastAsia="Times New Roman" w:hAnsiTheme="minorHAnsi" w:cstheme="minorHAnsi"/>
          <w:color w:val="auto"/>
          <w:sz w:val="28"/>
          <w:szCs w:val="28"/>
          <w:lang w:eastAsia="es-MX"/>
        </w:rPr>
      </w:pPr>
      <w:r w:rsidRPr="00B93088">
        <w:rPr>
          <w:rFonts w:asciiTheme="minorHAnsi" w:eastAsia="Times New Roman" w:hAnsiTheme="minorHAnsi" w:cstheme="minorHAnsi"/>
          <w:noProof/>
          <w:color w:val="auto"/>
          <w:sz w:val="28"/>
          <w:szCs w:val="28"/>
          <w:lang w:eastAsia="es-MX"/>
        </w:rPr>
        <w:drawing>
          <wp:inline distT="0" distB="0" distL="0" distR="0" wp14:anchorId="1508701C" wp14:editId="50F82963">
            <wp:extent cx="4876800" cy="8258175"/>
            <wp:effectExtent l="0" t="0" r="0" b="9525"/>
            <wp:doc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FD7" w14:textId="77831AF7" w:rsidR="00AA4C80" w:rsidRPr="00B93088" w:rsidRDefault="00AA4C80" w:rsidP="00713261">
      <w:pPr>
        <w:pStyle w:val="Titulosgenerales"/>
      </w:pPr>
      <w:bookmarkStart w:id="13" w:name="_Toc169116168"/>
      <w:r w:rsidRPr="00B93088">
        <w:t>Material complementario</w:t>
      </w:r>
      <w:bookmarkEnd w:id="13"/>
    </w:p>
    <w:tbl>
      <w:tblPr>
        <w:tblStyle w:val="Tablaconcuadrcula4-nfasis3"/>
        <w:tblW w:w="10214" w:type="dxa"/>
        <w:tblLayout w:type="fixed"/>
        <w:tblLook w:val="0420" w:firstRow="1" w:lastRow="0" w:firstColumn="0" w:lastColumn="0" w:noHBand="0" w:noVBand="1"/>
        <w:tblCaption w:val="Material complementario "/>
        <w:tblDescription w:val="Se muestra material de apoyo a la formación."/>
      </w:tblPr>
      <w:tblGrid>
        <w:gridCol w:w="2122"/>
        <w:gridCol w:w="3969"/>
        <w:gridCol w:w="1276"/>
        <w:gridCol w:w="2847"/>
      </w:tblGrid>
      <w:tr w:rsidR="0028027A" w:rsidRPr="00B93088" w14:paraId="0B9C9AC6" w14:textId="77777777" w:rsidTr="00C408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  <w:tblHeader/>
        </w:trPr>
        <w:tc>
          <w:tcPr>
            <w:tcW w:w="2122" w:type="dxa"/>
            <w:vAlign w:val="center"/>
          </w:tcPr>
          <w:p w14:paraId="530C5433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Tema</w:t>
            </w:r>
          </w:p>
        </w:tc>
        <w:tc>
          <w:tcPr>
            <w:tcW w:w="3969" w:type="dxa"/>
            <w:vAlign w:val="center"/>
          </w:tcPr>
          <w:p w14:paraId="1B0718C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Referencia APA del Material</w:t>
            </w:r>
          </w:p>
        </w:tc>
        <w:tc>
          <w:tcPr>
            <w:tcW w:w="1276" w:type="dxa"/>
            <w:vAlign w:val="center"/>
          </w:tcPr>
          <w:p w14:paraId="7A4E1B2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Tipo de material</w:t>
            </w:r>
          </w:p>
        </w:tc>
        <w:tc>
          <w:tcPr>
            <w:tcW w:w="2847" w:type="dxa"/>
            <w:vAlign w:val="center"/>
          </w:tcPr>
          <w:p w14:paraId="21747BFD" w14:textId="0C5E15AE" w:rsidR="0028027A" w:rsidRPr="00B93088" w:rsidRDefault="00905FE9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En</w:t>
            </w:r>
            <w:r w:rsidR="0028027A" w:rsidRPr="00B93088">
              <w:rPr>
                <w:rFonts w:asciiTheme="minorHAnsi" w:hAnsiTheme="minorHAnsi" w:cstheme="minorHAnsi"/>
                <w:sz w:val="28"/>
                <w:szCs w:val="28"/>
              </w:rPr>
              <w:t>lace del Recurso o</w:t>
            </w:r>
          </w:p>
          <w:p w14:paraId="0CC56411" w14:textId="24915D12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Archivo del documento </w:t>
            </w:r>
            <w:r w:rsidR="00097C42" w:rsidRPr="00B93088">
              <w:rPr>
                <w:rFonts w:asciiTheme="minorHAnsi" w:hAnsiTheme="minorHAnsi" w:cstheme="minorHAnsi"/>
                <w:sz w:val="28"/>
                <w:szCs w:val="28"/>
              </w:rPr>
              <w:t>mate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rial</w:t>
            </w:r>
          </w:p>
        </w:tc>
      </w:tr>
      <w:tr w:rsidR="00EB0D6A" w:rsidRPr="00B93088" w14:paraId="7C8B723A" w14:textId="77777777" w:rsidTr="00C40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tcW w:w="2122" w:type="dxa"/>
          </w:tcPr>
          <w:p w14:paraId="6581119B" w14:textId="4F491863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969" w:type="dxa"/>
          </w:tcPr>
          <w:p w14:paraId="238D5920" w14:textId="42395CCA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Dawn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H., y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Otero-Piñeiro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D. (2018). Big Data: una breve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introducción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Antoni Bosch Editor.</w:t>
            </w:r>
          </w:p>
        </w:tc>
        <w:tc>
          <w:tcPr>
            <w:tcW w:w="1276" w:type="dxa"/>
          </w:tcPr>
          <w:p w14:paraId="00A0F719" w14:textId="2DA98E85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3A341EB9" w14:textId="5B22BCF1" w:rsidR="00EB0D6A" w:rsidRPr="00B93088" w:rsidRDefault="00000000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hyperlink r:id="rId28" w:history="1">
              <w:r w:rsidR="00EB0D6A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https://sena-primo.hosted.exlibrisgroup.com/permalink/f/1j5choe/sena_elibroELB122682</w:t>
              </w:r>
            </w:hyperlink>
          </w:p>
        </w:tc>
      </w:tr>
      <w:tr w:rsidR="00C40825" w:rsidRPr="00B93088" w14:paraId="22066D9E" w14:textId="77777777" w:rsidTr="00C40825">
        <w:trPr>
          <w:trHeight w:val="1279"/>
        </w:trPr>
        <w:tc>
          <w:tcPr>
            <w:tcW w:w="2122" w:type="dxa"/>
          </w:tcPr>
          <w:p w14:paraId="2F81DF26" w14:textId="49A6CA47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969" w:type="dxa"/>
          </w:tcPr>
          <w:p w14:paraId="245A8907" w14:textId="1EAADE49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Spain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BS. (2015).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Webinar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big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data para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dummies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[Video]. YouTube. https://www.youtube.com/watch?v=fZhpLdZx5Qg&amp;ab_channel=SpainBS</w:t>
            </w:r>
          </w:p>
        </w:tc>
        <w:tc>
          <w:tcPr>
            <w:tcW w:w="1276" w:type="dxa"/>
          </w:tcPr>
          <w:p w14:paraId="40478B50" w14:textId="1C1E5DDB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13B857A1" w14:textId="54034B09" w:rsidR="00C40825" w:rsidRDefault="00C40825" w:rsidP="00C40825">
            <w:pPr>
              <w:pStyle w:val="Tablas"/>
            </w:pPr>
            <w:hyperlink r:id="rId29" w:history="1">
              <w:r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https://www.youtube.com/watch?v=fZhpLdZx5Qg&amp;ab_channel=SpainBS</w:t>
              </w:r>
            </w:hyperlink>
          </w:p>
        </w:tc>
      </w:tr>
      <w:tr w:rsidR="00C40825" w:rsidRPr="00B93088" w14:paraId="235483D4" w14:textId="77777777" w:rsidTr="00C40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4"/>
        </w:trPr>
        <w:tc>
          <w:tcPr>
            <w:tcW w:w="2122" w:type="dxa"/>
          </w:tcPr>
          <w:p w14:paraId="0CAA0A44" w14:textId="5CCD55B0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1.3 Representación de la información</w:t>
            </w:r>
          </w:p>
        </w:tc>
        <w:tc>
          <w:tcPr>
            <w:tcW w:w="3969" w:type="dxa"/>
          </w:tcPr>
          <w:p w14:paraId="72589B75" w14:textId="4C5D24D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Instituto Colombiano de Normas Técnicas y Certificación (Icontec). (2014). Tecnología de la información: técnicas de seguridad. Gestión de incidentes de seguridad de la información. Icontec.</w:t>
            </w:r>
          </w:p>
        </w:tc>
        <w:tc>
          <w:tcPr>
            <w:tcW w:w="1276" w:type="dxa"/>
          </w:tcPr>
          <w:p w14:paraId="4C50BFA7" w14:textId="2C5A44A3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50D55617" w14:textId="52131912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0" w:history="1">
              <w:r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</w:tc>
      </w:tr>
      <w:tr w:rsidR="00C40825" w:rsidRPr="00B93088" w14:paraId="3E27461E" w14:textId="77777777" w:rsidTr="00C40825">
        <w:trPr>
          <w:trHeight w:val="182"/>
        </w:trPr>
        <w:tc>
          <w:tcPr>
            <w:tcW w:w="2122" w:type="dxa"/>
          </w:tcPr>
          <w:p w14:paraId="7C521CD3" w14:textId="5594EAF3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1.4 Talento humano</w:t>
            </w:r>
          </w:p>
        </w:tc>
        <w:tc>
          <w:tcPr>
            <w:tcW w:w="3969" w:type="dxa"/>
          </w:tcPr>
          <w:p w14:paraId="7528CF6C" w14:textId="30E134A9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Razak, M.,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Nor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B., A.,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Rosli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S., &amp; Ahmad, </w:t>
            </w:r>
            <w:proofErr w:type="gram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F..</w:t>
            </w:r>
            <w:proofErr w:type="gram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(2016).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The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rise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of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“</w:t>
            </w:r>
            <w:proofErr w:type="gram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malware</w:t>
            </w:r>
            <w:proofErr w:type="gram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”: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bibliometric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analysis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of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malware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study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.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Journal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of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Network and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Computer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Applications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, 75, 58-76.</w:t>
            </w:r>
          </w:p>
        </w:tc>
        <w:tc>
          <w:tcPr>
            <w:tcW w:w="1276" w:type="dxa"/>
          </w:tcPr>
          <w:p w14:paraId="39AA5D58" w14:textId="4AADF79C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Artículo</w:t>
            </w:r>
          </w:p>
        </w:tc>
        <w:tc>
          <w:tcPr>
            <w:tcW w:w="2847" w:type="dxa"/>
          </w:tcPr>
          <w:p w14:paraId="57CBBD3A" w14:textId="6197D069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1" w:history="1">
              <w:r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</w:tc>
      </w:tr>
      <w:tr w:rsidR="00C40825" w:rsidRPr="00B93088" w14:paraId="5B81E13F" w14:textId="77777777" w:rsidTr="00C408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"/>
        </w:trPr>
        <w:tc>
          <w:tcPr>
            <w:tcW w:w="2122" w:type="dxa"/>
          </w:tcPr>
          <w:p w14:paraId="530C622B" w14:textId="2BFFCC7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1.4 Talento humano</w:t>
            </w:r>
          </w:p>
        </w:tc>
        <w:tc>
          <w:tcPr>
            <w:tcW w:w="3969" w:type="dxa"/>
          </w:tcPr>
          <w:p w14:paraId="1D1EE949" w14:textId="0F54978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RSG Consultoría Gerencial. (2018). Mantenimiento básico y respaldo de las bases de datos SQL y HANA. [Vídeo]. YouTube. https://www.youtube.com/watch?v=VHCGFSrAAio</w:t>
            </w:r>
          </w:p>
        </w:tc>
        <w:tc>
          <w:tcPr>
            <w:tcW w:w="1276" w:type="dxa"/>
          </w:tcPr>
          <w:p w14:paraId="45E84AF2" w14:textId="3B46C248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7B8FECF1" w14:textId="0F31E60B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2" w:history="1">
              <w:r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https://www.youtube.com/watch?v=VHCGFSrAAio</w:t>
              </w:r>
            </w:hyperlink>
          </w:p>
        </w:tc>
      </w:tr>
      <w:tr w:rsidR="00C40825" w:rsidRPr="00B93088" w14:paraId="35140541" w14:textId="77777777" w:rsidTr="00C40825">
        <w:trPr>
          <w:trHeight w:val="182"/>
        </w:trPr>
        <w:tc>
          <w:tcPr>
            <w:tcW w:w="2122" w:type="dxa"/>
          </w:tcPr>
          <w:p w14:paraId="413D42B2" w14:textId="249817A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1.5 Informes técnicos</w:t>
            </w:r>
          </w:p>
        </w:tc>
        <w:tc>
          <w:tcPr>
            <w:tcW w:w="3969" w:type="dxa"/>
          </w:tcPr>
          <w:p w14:paraId="66346E72" w14:textId="79CF3C4C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ESNAP Instituto Interamericano. (2018). Curso gratis de redacción de informes técnicos. [Vídeo]. YouTube. https://www.youtube.com/watch?v=s8QzYpP4QyA</w:t>
            </w:r>
          </w:p>
        </w:tc>
        <w:tc>
          <w:tcPr>
            <w:tcW w:w="1276" w:type="dxa"/>
          </w:tcPr>
          <w:p w14:paraId="047DE5B5" w14:textId="1E493462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2AA315AC" w14:textId="2C18CBF7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hyperlink r:id="rId33" w:history="1">
              <w:r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https://www.youtube.com/watch?v=s8QzYpP4QyA</w:t>
              </w:r>
            </w:hyperlink>
          </w:p>
          <w:p w14:paraId="6CE1FF82" w14:textId="4625F5FA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49CFF75E" w14:textId="6766371C" w:rsidR="003D28A0" w:rsidRPr="00B93088" w:rsidRDefault="003D28A0" w:rsidP="003D28A0">
      <w:pPr>
        <w:rPr>
          <w:rFonts w:asciiTheme="minorHAnsi" w:hAnsiTheme="minorHAnsi" w:cstheme="minorHAnsi"/>
          <w:sz w:val="28"/>
          <w:szCs w:val="28"/>
        </w:rPr>
      </w:pPr>
    </w:p>
    <w:p w14:paraId="575D1206" w14:textId="77777777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6CE6A847" w14:textId="13CD229D" w:rsidR="00AA4C80" w:rsidRPr="00B93088" w:rsidRDefault="00AA4C80" w:rsidP="00713261">
      <w:pPr>
        <w:pStyle w:val="Titulosgenerales"/>
      </w:pPr>
      <w:bookmarkStart w:id="14" w:name="_Toc169116169"/>
      <w:r w:rsidRPr="00B93088">
        <w:t>Glosario</w:t>
      </w:r>
      <w:bookmarkEnd w:id="14"/>
    </w:p>
    <w:p w14:paraId="5014B8A2" w14:textId="77777777" w:rsidR="005A4AA9" w:rsidRPr="00B93088" w:rsidRDefault="005A4AA9" w:rsidP="005A4AA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Confidencialidad:</w:t>
      </w:r>
      <w:r w:rsidRPr="00B93088">
        <w:rPr>
          <w:rFonts w:asciiTheme="minorHAnsi" w:hAnsiTheme="minorHAnsi" w:cstheme="minorHAnsi"/>
          <w:sz w:val="28"/>
          <w:szCs w:val="28"/>
        </w:rPr>
        <w:t xml:space="preserve"> estado de la información donde se asegura que esta no puede ser compartida, distribuida o revelada a terceros sin expresa autorización de su propietario.</w:t>
      </w:r>
    </w:p>
    <w:p w14:paraId="65BCBDFA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Datos: </w:t>
      </w:r>
      <w:r w:rsidRPr="00B93088">
        <w:rPr>
          <w:rFonts w:asciiTheme="minorHAnsi" w:hAnsiTheme="minorHAnsi" w:cstheme="minorHAnsi"/>
          <w:sz w:val="28"/>
          <w:szCs w:val="28"/>
        </w:rPr>
        <w:t>cualquier objeto que pueda entregar información o significado para el lector. El dato puede ser manipulable en forma manuscrita o por medio de un computador. Puede ser un carácter capturado desde un teclado, extraída de algún espacio de memoria en disco, o almacenado en la memoria central, etc.</w:t>
      </w:r>
    </w:p>
    <w:p w14:paraId="102B220A" w14:textId="06FAF260" w:rsidR="005A4AA9" w:rsidRPr="00B93088" w:rsidRDefault="004A2C3D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="005A4AA9"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Hardware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="005A4AA9"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="005A4AA9" w:rsidRPr="00B93088">
        <w:rPr>
          <w:rFonts w:asciiTheme="minorHAnsi" w:hAnsiTheme="minorHAnsi" w:cstheme="minorHAnsi"/>
          <w:sz w:val="28"/>
          <w:szCs w:val="28"/>
        </w:rPr>
        <w:t>elementos físicos conformados por microprocesadores, microcontroladores y demás dispositivos microelectrónicos que, en conjunto, forman un equipo funcional, ejemplo: computador, tarjetas de gráficos, etc.</w:t>
      </w:r>
    </w:p>
    <w:p w14:paraId="29A0DB27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Propietario: </w:t>
      </w:r>
      <w:r w:rsidRPr="00B93088">
        <w:rPr>
          <w:rFonts w:asciiTheme="minorHAnsi" w:hAnsiTheme="minorHAnsi" w:cstheme="minorHAnsi"/>
          <w:sz w:val="28"/>
          <w:szCs w:val="28"/>
        </w:rPr>
        <w:t>dueño de la información. Es el único que puede otorgar permisos para poder compartir los datos con terceros y definir el ciclo de vida de esta.</w:t>
      </w:r>
    </w:p>
    <w:p w14:paraId="6FF3F0E0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Seguridad de la Información SI: </w:t>
      </w:r>
      <w:r w:rsidRPr="00B93088">
        <w:rPr>
          <w:rFonts w:asciiTheme="minorHAnsi" w:hAnsiTheme="minorHAnsi" w:cstheme="minorHAnsi"/>
          <w:sz w:val="28"/>
          <w:szCs w:val="28"/>
        </w:rPr>
        <w:t>encargada de proteger los datos contra robo de información, acceso no autorizado, obstaculización al sistema informático, manipulación y/o eliminación de datos. Cuando se habla de procesos empresariales impulsados en la transformación digital con tecnología de punta, se entiende que están expuestos a diferentes vulnerabilidades, amenazas y ataques informáticos dirigidos a la seguridad y la privacidad de la información. Mediante la norma ISO 27001, la implementación del SGSI sigue el modelo PHVA para la mejora continua de procesos.</w:t>
      </w:r>
    </w:p>
    <w:p w14:paraId="3FB5AC1D" w14:textId="3CC03512" w:rsidR="004D2A56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”: </w:t>
      </w:r>
      <w:r w:rsidRPr="00B93088">
        <w:rPr>
          <w:rFonts w:asciiTheme="minorHAnsi" w:hAnsiTheme="minorHAnsi" w:cstheme="minorHAnsi"/>
          <w:sz w:val="28"/>
          <w:szCs w:val="28"/>
        </w:rPr>
        <w:t>programas instalados o configurados en el hardware que logran el funcionamiento eficiente de todos los periféricos y puertos de los equipos, ejemplo: sistemas operativos, antivirus, firewall, aplicaciones, etc</w:t>
      </w:r>
      <w:r w:rsidR="004D2A56" w:rsidRPr="00B93088">
        <w:rPr>
          <w:rFonts w:asciiTheme="minorHAnsi" w:hAnsiTheme="minorHAnsi" w:cstheme="minorHAnsi"/>
          <w:sz w:val="28"/>
          <w:szCs w:val="28"/>
        </w:rPr>
        <w:t>.</w:t>
      </w:r>
    </w:p>
    <w:p w14:paraId="160BAA0A" w14:textId="5886FC00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C2893B7" w14:textId="6CAE16C3" w:rsidR="00AA4C80" w:rsidRPr="00B93088" w:rsidRDefault="00AA4C80" w:rsidP="00713261">
      <w:pPr>
        <w:pStyle w:val="Titulosgenerales"/>
      </w:pPr>
      <w:bookmarkStart w:id="15" w:name="_Toc169116170"/>
      <w:r w:rsidRPr="00B93088">
        <w:t>Referencias bibliográficas</w:t>
      </w:r>
      <w:bookmarkEnd w:id="15"/>
    </w:p>
    <w:p w14:paraId="1E508F95" w14:textId="20669F21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Archivo General de la Nación - AGN. (2018). Fundamentos digital preservación plazo. AGN </w:t>
      </w:r>
      <w:hyperlink r:id="rId3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https://www.archivogeneral.gov.co/caja_de_herramientas/docs/6.%20preservacion/DOCUMENTOS%20TECNICOS/FUNDAMENTOS%20PRESERVACION%20DIGITAL%20LARGO%20PLAZO.pdf</w:t>
        </w:r>
      </w:hyperlink>
    </w:p>
    <w:p w14:paraId="13A10360" w14:textId="58514CA5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Consulting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informático. (2016). Seguridad de la información y ciberseguridad ¿es lo mismo? </w:t>
      </w:r>
      <w:hyperlink r:id="rId35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https://www.cic.es/seguridad-de-la-informacion-y-ciberseguridad-es-lo-mismo/</w:t>
        </w:r>
      </w:hyperlink>
    </w:p>
    <w:p w14:paraId="230B2EDA" w14:textId="2FE10BAD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DNP. (2020). Guía normativa aplicable a la explotación de datos. DNP. </w:t>
      </w:r>
      <w:hyperlink r:id="rId36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https://colaboracion.dnp.gov.co/CDT/Desarrollo%20Digital/Documentos/Modelo%20Explotacion%20de%20datos/2.3%20Gu%C3%ADa%20normativa%20explotaci%C3%B3n%20de%20datos_VF.pdf</w:t>
        </w:r>
      </w:hyperlink>
    </w:p>
    <w:p w14:paraId="7F1124C7" w14:textId="1D6F97BF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Escuela Europea de Postgrado. (2022). ¿Por qué estudiar Big Data? EUDE. </w:t>
      </w:r>
      <w:hyperlink r:id="rId37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https://www.eude.es/blog/por-que-estudiar-big-data/</w:t>
        </w:r>
      </w:hyperlink>
    </w:p>
    <w:p w14:paraId="4FBCE05A" w14:textId="60CF1A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Estrada, V., M. E. (2016). Gestión de la información versus gestión del conocimiento; términos que maneja a diario el profesional de la información.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Infotecarios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38" w:anchor=".YmMRbtrMLrc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https://www.infotecarios.com/gestion-la-informacion-versus-gestion-del-conocimiento-terminos-maneja-diario-profesional-la-informacion/#.YmMRbtrMLrc</w:t>
        </w:r>
      </w:hyperlink>
    </w:p>
    <w:p w14:paraId="24CB3EDA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1BF7B27E" w14:textId="12EC89F6" w:rsidR="00AF6FB9" w:rsidRPr="00B93088" w:rsidRDefault="00AF6FB9" w:rsidP="00AF6FB9">
      <w:pPr>
        <w:rPr>
          <w:rStyle w:val="Hipervnculo"/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Gobierno de España. (2021). Las herramientas de análisis de datos más populares. Gobierno de España </w:t>
      </w:r>
      <w:hyperlink r:id="rId39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https://datos.gob.es/es/blog/las-herramientas-de-analisis-de-datos-mas-populares</w:t>
        </w:r>
      </w:hyperlink>
    </w:p>
    <w:p w14:paraId="4F23F155" w14:textId="30B8CEDA" w:rsidR="007A15CB" w:rsidRPr="00B93088" w:rsidRDefault="007A15CB" w:rsidP="00AF6FB9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Glosario it.com. (2022). Herramientas de respaldo y recuperación de archivos. </w:t>
      </w:r>
      <w:hyperlink r:id="rId40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https://www.glosarioit.com/Dato</w:t>
        </w:r>
      </w:hyperlink>
    </w:p>
    <w:p w14:paraId="4772AD58" w14:textId="00877D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IBM. (2020). Análisis exploratorio de datos. IBM. </w:t>
      </w:r>
      <w:hyperlink r:id="rId41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https://www.ibm.com/co-es/cloud/learn/exploratory-data-analysis</w:t>
        </w:r>
      </w:hyperlink>
    </w:p>
    <w:p w14:paraId="1570E954" w14:textId="1719F379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Peña, O. (2020). Analítica de datos, ¿Para qué sirve y qué es?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Poliverso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2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https://www.poli.edu.co/blog/poliverso/analitica-de-datos</w:t>
        </w:r>
      </w:hyperlink>
    </w:p>
    <w:p w14:paraId="27B4059F" w14:textId="50E7DF73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Tipos de firewall.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3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https://securizando.com/tipos-de-firewall/</w:t>
        </w:r>
      </w:hyperlink>
    </w:p>
    <w:p w14:paraId="28C9FE00" w14:textId="6D30C56E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Basics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Qué es un proxy y cómo puedes utilizarlo para navegar de forma más anónima.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https://www.xataka.com/basics/que-es-un-proxy-y-como-puedes-utilizarlo-para-navegar-de-forma-mas-anonima</w:t>
        </w:r>
      </w:hyperlink>
    </w:p>
    <w:p w14:paraId="7F5011C2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6DAC3A43" w14:textId="012CA531" w:rsidR="0028027A" w:rsidRPr="00B93088" w:rsidRDefault="007C4292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33DB3EE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28157B52" w14:textId="55D9206F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8481424" w14:textId="342BA4F9" w:rsidR="00AA4C80" w:rsidRPr="00B93088" w:rsidRDefault="00AA4C80" w:rsidP="00713261">
      <w:pPr>
        <w:pStyle w:val="Titulosgenerales"/>
      </w:pPr>
      <w:bookmarkStart w:id="16" w:name="_Toc169116171"/>
      <w:r w:rsidRPr="00B93088">
        <w:t>Créditos</w:t>
      </w:r>
      <w:bookmarkEnd w:id="16"/>
    </w:p>
    <w:tbl>
      <w:tblPr>
        <w:tblStyle w:val="Tablaconcuadrcula4-nfasis3"/>
        <w:tblW w:w="10485" w:type="dxa"/>
        <w:tblLayout w:type="fixed"/>
        <w:tblLook w:val="0420" w:firstRow="1" w:lastRow="0" w:firstColumn="0" w:lastColumn="0" w:noHBand="0" w:noVBand="1"/>
      </w:tblPr>
      <w:tblGrid>
        <w:gridCol w:w="3681"/>
        <w:gridCol w:w="3068"/>
        <w:gridCol w:w="3736"/>
      </w:tblGrid>
      <w:tr w:rsidR="007C4292" w:rsidRPr="00B93088" w14:paraId="3234CFB4" w14:textId="77777777" w:rsidTr="00BA4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81" w:type="dxa"/>
          </w:tcPr>
          <w:p w14:paraId="3918E18F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Nombre</w:t>
            </w:r>
          </w:p>
        </w:tc>
        <w:tc>
          <w:tcPr>
            <w:tcW w:w="3068" w:type="dxa"/>
          </w:tcPr>
          <w:p w14:paraId="0A91ED0B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Cargo</w:t>
            </w:r>
          </w:p>
        </w:tc>
        <w:tc>
          <w:tcPr>
            <w:tcW w:w="3736" w:type="dxa"/>
          </w:tcPr>
          <w:p w14:paraId="6AFACA6E" w14:textId="69ABB4A0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y Centro de Formación</w:t>
            </w:r>
          </w:p>
        </w:tc>
      </w:tr>
      <w:tr w:rsidR="00C6723D" w:rsidRPr="00B93088" w14:paraId="54CB51A8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tcW w:w="3681" w:type="dxa"/>
          </w:tcPr>
          <w:p w14:paraId="2F43DFA9" w14:textId="5E8C638A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Milady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Tatiana Villamil Castellanos</w:t>
            </w:r>
          </w:p>
        </w:tc>
        <w:tc>
          <w:tcPr>
            <w:tcW w:w="3068" w:type="dxa"/>
          </w:tcPr>
          <w:p w14:paraId="59E81928" w14:textId="7B988AB6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Líder Ecosistema de Recursos Educativos Digitales</w:t>
            </w:r>
          </w:p>
        </w:tc>
        <w:tc>
          <w:tcPr>
            <w:tcW w:w="3736" w:type="dxa"/>
          </w:tcPr>
          <w:p w14:paraId="3819E74D" w14:textId="21DE21B2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Dirección General</w:t>
            </w:r>
          </w:p>
        </w:tc>
      </w:tr>
      <w:tr w:rsidR="00C6723D" w:rsidRPr="00B93088" w14:paraId="6AD457E6" w14:textId="77777777" w:rsidTr="00BA4A20">
        <w:trPr>
          <w:trHeight w:val="972"/>
        </w:trPr>
        <w:tc>
          <w:tcPr>
            <w:tcW w:w="3681" w:type="dxa"/>
          </w:tcPr>
          <w:p w14:paraId="4DC605B1" w14:textId="2A1AFDB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Liliana Victoria Morales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Gualdrón</w:t>
            </w:r>
            <w:proofErr w:type="spellEnd"/>
          </w:p>
        </w:tc>
        <w:tc>
          <w:tcPr>
            <w:tcW w:w="3068" w:type="dxa"/>
          </w:tcPr>
          <w:p w14:paraId="40D52BD2" w14:textId="494D15DF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Responsable 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Línea de Producción Tolima</w:t>
            </w:r>
          </w:p>
        </w:tc>
        <w:tc>
          <w:tcPr>
            <w:tcW w:w="3736" w:type="dxa"/>
          </w:tcPr>
          <w:p w14:paraId="4CFEECEE" w14:textId="220195D0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4E29B7AF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7"/>
        </w:trPr>
        <w:tc>
          <w:tcPr>
            <w:tcW w:w="3681" w:type="dxa"/>
          </w:tcPr>
          <w:p w14:paraId="39A1E8B2" w14:textId="6E4B9818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Abel Fernando Becerra Carrillo </w:t>
            </w:r>
          </w:p>
        </w:tc>
        <w:tc>
          <w:tcPr>
            <w:tcW w:w="3068" w:type="dxa"/>
          </w:tcPr>
          <w:p w14:paraId="1368BF12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Experto Temático</w:t>
            </w:r>
          </w:p>
        </w:tc>
        <w:tc>
          <w:tcPr>
            <w:tcW w:w="3736" w:type="dxa"/>
          </w:tcPr>
          <w:p w14:paraId="3476D72D" w14:textId="13EFB6FC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Norte de Santander - Centro de la Industria, la empresa y los servicios</w:t>
            </w:r>
          </w:p>
        </w:tc>
      </w:tr>
      <w:tr w:rsidR="00C6723D" w:rsidRPr="00B93088" w14:paraId="4C25C6D4" w14:textId="77777777" w:rsidTr="00BA4A20">
        <w:trPr>
          <w:trHeight w:val="973"/>
        </w:trPr>
        <w:tc>
          <w:tcPr>
            <w:tcW w:w="3681" w:type="dxa"/>
          </w:tcPr>
          <w:p w14:paraId="772D7F00" w14:textId="1E305DAE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Diego E</w:t>
            </w:r>
            <w:r w:rsidR="00BA4A20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Acevedo Gu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vara</w:t>
            </w:r>
          </w:p>
        </w:tc>
        <w:tc>
          <w:tcPr>
            <w:tcW w:w="3068" w:type="dxa"/>
          </w:tcPr>
          <w:p w14:paraId="276E07B5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Instruccional</w:t>
            </w:r>
          </w:p>
        </w:tc>
        <w:tc>
          <w:tcPr>
            <w:tcW w:w="3736" w:type="dxa"/>
          </w:tcPr>
          <w:p w14:paraId="432A6306" w14:textId="2AE1CDC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655D4164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tcW w:w="3681" w:type="dxa"/>
          </w:tcPr>
          <w:p w14:paraId="015437BC" w14:textId="183768A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16EAD17C" w14:textId="53FA352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17" w:name="_2et92p0" w:colFirst="0" w:colLast="0"/>
            <w:bookmarkEnd w:id="17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Asesor Metodológic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o</w:t>
            </w:r>
          </w:p>
        </w:tc>
        <w:tc>
          <w:tcPr>
            <w:tcW w:w="3736" w:type="dxa"/>
          </w:tcPr>
          <w:p w14:paraId="49733FA4" w14:textId="48BE8E5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5EC10101" w14:textId="77777777" w:rsidTr="00BA4A20">
        <w:trPr>
          <w:trHeight w:val="843"/>
        </w:trPr>
        <w:tc>
          <w:tcPr>
            <w:tcW w:w="3681" w:type="dxa"/>
          </w:tcPr>
          <w:p w14:paraId="092830BF" w14:textId="2B28F16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Rafael Neftalí Lizcano Reyes</w:t>
            </w:r>
          </w:p>
        </w:tc>
        <w:tc>
          <w:tcPr>
            <w:tcW w:w="3068" w:type="dxa"/>
          </w:tcPr>
          <w:p w14:paraId="65E2C9FB" w14:textId="012447D3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Responsable Equipo de Desarrollo Curricular</w:t>
            </w:r>
          </w:p>
        </w:tc>
        <w:tc>
          <w:tcPr>
            <w:tcW w:w="3736" w:type="dxa"/>
          </w:tcPr>
          <w:p w14:paraId="486B7DAC" w14:textId="5CF8742E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5DFD9F3B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2"/>
        </w:trPr>
        <w:tc>
          <w:tcPr>
            <w:tcW w:w="3681" w:type="dxa"/>
          </w:tcPr>
          <w:p w14:paraId="02AC3C2F" w14:textId="21228CA1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José Gabriel Ortiz Abella</w:t>
            </w:r>
          </w:p>
        </w:tc>
        <w:tc>
          <w:tcPr>
            <w:tcW w:w="3068" w:type="dxa"/>
          </w:tcPr>
          <w:p w14:paraId="248D7BB7" w14:textId="646C8E7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Corrector de Estilo</w:t>
            </w:r>
          </w:p>
        </w:tc>
        <w:tc>
          <w:tcPr>
            <w:tcW w:w="3736" w:type="dxa"/>
          </w:tcPr>
          <w:p w14:paraId="62CFEE80" w14:textId="7A97E80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021A4FC8" w14:textId="77777777" w:rsidTr="00BA4A20">
        <w:trPr>
          <w:trHeight w:val="841"/>
        </w:trPr>
        <w:tc>
          <w:tcPr>
            <w:tcW w:w="3681" w:type="dxa"/>
          </w:tcPr>
          <w:p w14:paraId="31C1CBE7" w14:textId="068DEBD7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72B82B71" w14:textId="5144E315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 Instruccional</w:t>
            </w:r>
          </w:p>
        </w:tc>
        <w:tc>
          <w:tcPr>
            <w:tcW w:w="3736" w:type="dxa"/>
          </w:tcPr>
          <w:p w14:paraId="1E6775AE" w14:textId="14E6D01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DF209C" w:rsidRPr="00B93088" w14:paraId="31BA1CDD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tcW w:w="3681" w:type="dxa"/>
          </w:tcPr>
          <w:p w14:paraId="3432892F" w14:textId="5A5E0DE9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José Jaime Luis Tang Pinzón</w:t>
            </w:r>
          </w:p>
        </w:tc>
        <w:tc>
          <w:tcPr>
            <w:tcW w:w="3068" w:type="dxa"/>
          </w:tcPr>
          <w:p w14:paraId="11C5A233" w14:textId="67852D44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de Contenidos Digitales</w:t>
            </w:r>
          </w:p>
        </w:tc>
        <w:tc>
          <w:tcPr>
            <w:tcW w:w="3736" w:type="dxa"/>
          </w:tcPr>
          <w:p w14:paraId="65EC3500" w14:textId="09F9FD9A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769E2BC0" w14:textId="77777777" w:rsidTr="00BA4A20">
        <w:trPr>
          <w:trHeight w:val="837"/>
        </w:trPr>
        <w:tc>
          <w:tcPr>
            <w:tcW w:w="3681" w:type="dxa"/>
          </w:tcPr>
          <w:p w14:paraId="5DE85C5B" w14:textId="69A1D96E" w:rsidR="00C6723D" w:rsidRPr="00B93088" w:rsidRDefault="00BA4A20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Oscar Daniel Espitia Marín</w:t>
            </w:r>
          </w:p>
        </w:tc>
        <w:tc>
          <w:tcPr>
            <w:tcW w:w="3068" w:type="dxa"/>
          </w:tcPr>
          <w:p w14:paraId="362BFEA1" w14:textId="0CD1D56D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Desarrollador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FullStack</w:t>
            </w:r>
            <w:proofErr w:type="spellEnd"/>
          </w:p>
        </w:tc>
        <w:tc>
          <w:tcPr>
            <w:tcW w:w="3736" w:type="dxa"/>
          </w:tcPr>
          <w:p w14:paraId="50D42BB9" w14:textId="2C27B56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69F54141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5D21ED3B" w14:textId="474F570D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Gilberto Junior Rodríguez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Rodríguez</w:t>
            </w:r>
            <w:proofErr w:type="spellEnd"/>
          </w:p>
        </w:tc>
        <w:tc>
          <w:tcPr>
            <w:tcW w:w="3068" w:type="dxa"/>
          </w:tcPr>
          <w:p w14:paraId="7996EA30" w14:textId="6DCDAC65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Animador y Productor Audiovisual</w:t>
            </w:r>
          </w:p>
        </w:tc>
        <w:tc>
          <w:tcPr>
            <w:tcW w:w="3736" w:type="dxa"/>
          </w:tcPr>
          <w:p w14:paraId="2DA33A03" w14:textId="3D3F1C53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17B8AAB5" w14:textId="77777777" w:rsidTr="00BA4A20">
        <w:trPr>
          <w:trHeight w:val="837"/>
        </w:trPr>
        <w:tc>
          <w:tcPr>
            <w:tcW w:w="3681" w:type="dxa"/>
          </w:tcPr>
          <w:p w14:paraId="78A68B54" w14:textId="11418B46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Ernesto Navarro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Jaimes</w:t>
            </w:r>
            <w:proofErr w:type="spellEnd"/>
          </w:p>
        </w:tc>
        <w:tc>
          <w:tcPr>
            <w:tcW w:w="3068" w:type="dxa"/>
          </w:tcPr>
          <w:p w14:paraId="283C04F0" w14:textId="386A6FA3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Animado y Productor Audiovisual</w:t>
            </w:r>
          </w:p>
        </w:tc>
        <w:tc>
          <w:tcPr>
            <w:tcW w:w="3736" w:type="dxa"/>
          </w:tcPr>
          <w:p w14:paraId="21962290" w14:textId="6427525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0715C997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5D7341B5" w14:textId="145E934A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Norma Constanza Morales Cruz</w:t>
            </w:r>
          </w:p>
        </w:tc>
        <w:tc>
          <w:tcPr>
            <w:tcW w:w="3068" w:type="dxa"/>
          </w:tcPr>
          <w:p w14:paraId="29ACA7AE" w14:textId="1EACC25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Evaluadora de Contenidos Inclusivos y Accesibles</w:t>
            </w:r>
          </w:p>
        </w:tc>
        <w:tc>
          <w:tcPr>
            <w:tcW w:w="3736" w:type="dxa"/>
          </w:tcPr>
          <w:p w14:paraId="5FA99068" w14:textId="70C1B8F5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581B4B78" w14:textId="77777777" w:rsidTr="00BA4A20">
        <w:trPr>
          <w:trHeight w:val="837"/>
        </w:trPr>
        <w:tc>
          <w:tcPr>
            <w:tcW w:w="3681" w:type="dxa"/>
          </w:tcPr>
          <w:p w14:paraId="34762A8F" w14:textId="37159C3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Javier Mauricio Oviedo</w:t>
            </w:r>
          </w:p>
        </w:tc>
        <w:tc>
          <w:tcPr>
            <w:tcW w:w="3068" w:type="dxa"/>
          </w:tcPr>
          <w:p w14:paraId="344B872B" w14:textId="33E2BA9E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Validador y Vinculador de Recursos Educativos Digitales LMS</w:t>
            </w:r>
          </w:p>
        </w:tc>
        <w:tc>
          <w:tcPr>
            <w:tcW w:w="3736" w:type="dxa"/>
          </w:tcPr>
          <w:p w14:paraId="508D4EF7" w14:textId="0CDBEA38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</w:tbl>
    <w:p w14:paraId="5950B3F4" w14:textId="69D7C5BB" w:rsidR="006666F4" w:rsidRPr="00B93088" w:rsidRDefault="006666F4">
      <w:pPr>
        <w:spacing w:after="160" w:line="259" w:lineRule="auto"/>
        <w:ind w:firstLine="0"/>
        <w:rPr>
          <w:rFonts w:asciiTheme="minorHAnsi" w:hAnsiTheme="minorHAnsi" w:cstheme="minorHAnsi"/>
          <w:sz w:val="28"/>
          <w:szCs w:val="28"/>
        </w:rPr>
      </w:pPr>
    </w:p>
    <w:sectPr w:rsidR="006666F4" w:rsidRPr="00B93088" w:rsidSect="00F22AD7">
      <w:headerReference w:type="default" r:id="rId45"/>
      <w:footerReference w:type="default" r:id="rId46"/>
      <w:footerReference w:type="first" r:id="rId47"/>
      <w:pgSz w:w="12240" w:h="15840"/>
      <w:pgMar w:top="1701" w:right="1134" w:bottom="1134" w:left="1134" w:header="680" w:footer="5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307AD" w14:textId="77777777" w:rsidR="00004BFA" w:rsidRDefault="00004BFA" w:rsidP="00BF2980">
      <w:pPr>
        <w:spacing w:after="0" w:line="240" w:lineRule="auto"/>
      </w:pPr>
      <w:r>
        <w:separator/>
      </w:r>
    </w:p>
  </w:endnote>
  <w:endnote w:type="continuationSeparator" w:id="0">
    <w:p w14:paraId="3CF4201B" w14:textId="77777777" w:rsidR="00004BFA" w:rsidRDefault="00004BFA" w:rsidP="00BF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88AC3" w14:textId="2E901D8D" w:rsidR="00013F81" w:rsidRPr="00BD50A4" w:rsidRDefault="00E82DE3" w:rsidP="00B40282">
    <w:pPr>
      <w:pStyle w:val="Piedepgina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6432" behindDoc="1" locked="0" layoutInCell="1" allowOverlap="1" wp14:anchorId="65F4C3C8" wp14:editId="69CE70F7">
          <wp:simplePos x="0" y="0"/>
          <wp:positionH relativeFrom="page">
            <wp:posOffset>0</wp:posOffset>
          </wp:positionH>
          <wp:positionV relativeFrom="paragraph">
            <wp:posOffset>-18111</wp:posOffset>
          </wp:positionV>
          <wp:extent cx="7773035" cy="676910"/>
          <wp:effectExtent l="0" t="0" r="0" b="8890"/>
          <wp:wrapNone/>
          <wp:docPr id="15" name="Imagen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C6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E06593" wp14:editId="798D05CA">
              <wp:simplePos x="0" y="0"/>
              <wp:positionH relativeFrom="rightMargin">
                <wp:posOffset>-302149</wp:posOffset>
              </wp:positionH>
              <wp:positionV relativeFrom="bottomMargin">
                <wp:posOffset>119988</wp:posOffset>
              </wp:positionV>
              <wp:extent cx="819785" cy="381000"/>
              <wp:effectExtent l="0" t="0" r="0" b="0"/>
              <wp:wrapNone/>
              <wp:docPr id="29" name="Rectángul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81978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5A7AD" w14:textId="77777777" w:rsidR="00013F81" w:rsidRPr="00325772" w:rsidRDefault="00013F81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auto"/>
                            </w:rPr>
                          </w:pPr>
                          <w:r w:rsidRPr="00325772">
                            <w:rPr>
                              <w:color w:val="auto"/>
                            </w:rPr>
                            <w:fldChar w:fldCharType="begin"/>
                          </w:r>
                          <w:r w:rsidRPr="00325772">
                            <w:rPr>
                              <w:color w:val="auto"/>
                            </w:rPr>
                            <w:instrText>PAGE   \* MERGEFORMAT</w:instrText>
                          </w:r>
                          <w:r w:rsidRPr="00325772">
                            <w:rPr>
                              <w:color w:val="auto"/>
                            </w:rPr>
                            <w:fldChar w:fldCharType="separate"/>
                          </w:r>
                          <w:r w:rsidRPr="00325772">
                            <w:rPr>
                              <w:color w:val="auto"/>
                              <w:lang w:val="es-ES"/>
                            </w:rPr>
                            <w:t>2</w:t>
                          </w:r>
                          <w:r w:rsidRPr="00325772">
                            <w:rPr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52E06593" id="Rectángulo 29" o:spid="_x0000_s1027" alt="&quot;&quot;" style="position:absolute;left:0;text-align:left;margin-left:-23.8pt;margin-top:9.45pt;width:64.55pt;height:30pt;rotation:18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" filled="f" fillcolor="#c0504d" stroked="f" strokecolor="#5c83b4" strokeweight="2.25pt">
              <v:textbox inset=",0,,0">
                <w:txbxContent>
                  <w:p w14:paraId="05A5A7AD" w14:textId="77777777" w:rsidR="00013F81" w:rsidRPr="00325772" w:rsidRDefault="00013F81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auto"/>
                      </w:rPr>
                    </w:pPr>
                    <w:r w:rsidRPr="00325772">
                      <w:rPr>
                        <w:color w:val="auto"/>
                      </w:rPr>
                      <w:fldChar w:fldCharType="begin"/>
                    </w:r>
                    <w:r w:rsidRPr="00325772">
                      <w:rPr>
                        <w:color w:val="auto"/>
                      </w:rPr>
                      <w:instrText>PAGE   \* MERGEFORMAT</w:instrText>
                    </w:r>
                    <w:r w:rsidRPr="00325772">
                      <w:rPr>
                        <w:color w:val="auto"/>
                      </w:rPr>
                      <w:fldChar w:fldCharType="separate"/>
                    </w:r>
                    <w:r w:rsidRPr="00325772">
                      <w:rPr>
                        <w:color w:val="auto"/>
                        <w:lang w:val="es-ES"/>
                      </w:rPr>
                      <w:t>2</w:t>
                    </w:r>
                    <w:r w:rsidRPr="00325772">
                      <w:rPr>
                        <w:color w:val="auto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sdt>
      <w:sdtPr>
        <w:id w:val="987902243"/>
        <w:docPartObj>
          <w:docPartGallery w:val="Page Numbers (Bottom of Page)"/>
          <w:docPartUnique/>
        </w:docPartObj>
      </w:sdtPr>
      <w:sdtContent/>
    </w:sdt>
    <w:r w:rsidR="00013F81">
      <w:tab/>
      <w:t xml:space="preserve"> </w:t>
    </w:r>
  </w:p>
  <w:p w14:paraId="56F4C02D" w14:textId="4B1638DC" w:rsidR="00013F81" w:rsidRDefault="00013F81" w:rsidP="00FB2DAB">
    <w:pPr>
      <w:pStyle w:val="Piedepgina"/>
      <w:tabs>
        <w:tab w:val="clear" w:pos="4419"/>
        <w:tab w:val="clear" w:pos="8838"/>
        <w:tab w:val="left" w:pos="3488"/>
      </w:tabs>
      <w:ind w:left="-1134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15641" w14:textId="39D8512A" w:rsidR="00013F81" w:rsidRPr="00BD50A4" w:rsidRDefault="003A6188" w:rsidP="003A6188">
    <w:pPr>
      <w:pStyle w:val="Piedepgina"/>
      <w:ind w:left="-1134" w:firstLine="0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AE8416" wp14:editId="2E009A03">
          <wp:simplePos x="0" y="0"/>
          <wp:positionH relativeFrom="page">
            <wp:align>left</wp:align>
          </wp:positionH>
          <wp:positionV relativeFrom="paragraph">
            <wp:posOffset>-200715</wp:posOffset>
          </wp:positionV>
          <wp:extent cx="7773035" cy="676910"/>
          <wp:effectExtent l="0" t="0" r="0" b="8890"/>
          <wp:wrapNone/>
          <wp:docPr id="16" name="Imagen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F1071D" w14:textId="77777777" w:rsidR="00004BFA" w:rsidRDefault="00004BFA" w:rsidP="00BF2980">
      <w:pPr>
        <w:spacing w:after="0" w:line="240" w:lineRule="auto"/>
      </w:pPr>
      <w:r>
        <w:separator/>
      </w:r>
    </w:p>
  </w:footnote>
  <w:footnote w:type="continuationSeparator" w:id="0">
    <w:p w14:paraId="343D8EDC" w14:textId="77777777" w:rsidR="00004BFA" w:rsidRDefault="00004BFA" w:rsidP="00BF2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EB1C" w14:textId="24B145B5" w:rsidR="00013F81" w:rsidRDefault="00013F81">
    <w:pPr>
      <w:pStyle w:val="Encabezado"/>
    </w:pPr>
    <w:r w:rsidRPr="00B314C6">
      <w:rPr>
        <w:noProof/>
      </w:rPr>
      <w:drawing>
        <wp:anchor distT="0" distB="0" distL="114300" distR="114300" simplePos="0" relativeHeight="251664384" behindDoc="0" locked="0" layoutInCell="1" allowOverlap="1" wp14:anchorId="5035A4E4" wp14:editId="619B171F">
          <wp:simplePos x="0" y="0"/>
          <wp:positionH relativeFrom="margin">
            <wp:posOffset>5981700</wp:posOffset>
          </wp:positionH>
          <wp:positionV relativeFrom="paragraph">
            <wp:posOffset>-229235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298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BA9691F" wp14:editId="31519180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72400" cy="895350"/>
              <wp:effectExtent l="0" t="0" r="0" b="0"/>
              <wp:wrapNone/>
              <wp:docPr id="1" name="Rectángul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4952FF" id="Rectángulo 1" o:spid="_x0000_s1026" alt="&quot;&quot;" style="position:absolute;margin-left:560.8pt;margin-top:-35.4pt;width:612pt;height:70.5pt;z-index: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" filled="f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1A6FB1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5B2653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3D2A4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AEFD1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0A5B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685C8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58BA3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3203B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6A673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501DC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8F2370"/>
    <w:multiLevelType w:val="hybridMultilevel"/>
    <w:tmpl w:val="6E4A9C6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7932FBA"/>
    <w:multiLevelType w:val="hybridMultilevel"/>
    <w:tmpl w:val="532E944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4F0D67"/>
    <w:multiLevelType w:val="hybridMultilevel"/>
    <w:tmpl w:val="B6186B2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412B07"/>
    <w:multiLevelType w:val="hybridMultilevel"/>
    <w:tmpl w:val="D83AC058"/>
    <w:lvl w:ilvl="0" w:tplc="A6DE050C">
      <w:start w:val="1"/>
      <w:numFmt w:val="decimal"/>
      <w:pStyle w:val="Figura"/>
      <w:lvlText w:val="Figura %1."/>
      <w:lvlJc w:val="left"/>
      <w:pPr>
        <w:ind w:left="397" w:hanging="397"/>
      </w:pPr>
      <w:rPr>
        <w:rFonts w:ascii="Arial" w:hAnsi="Arial"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F7CD6"/>
    <w:multiLevelType w:val="hybridMultilevel"/>
    <w:tmpl w:val="D0BE948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B624F9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F2A19AC"/>
    <w:multiLevelType w:val="hybridMultilevel"/>
    <w:tmpl w:val="B7F829A2"/>
    <w:lvl w:ilvl="0" w:tplc="E97CFC10">
      <w:start w:val="1"/>
      <w:numFmt w:val="decimalZero"/>
      <w:lvlText w:val="%1."/>
      <w:lvlJc w:val="left"/>
      <w:pPr>
        <w:ind w:left="1444" w:hanging="37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6F4CB4"/>
    <w:multiLevelType w:val="multilevel"/>
    <w:tmpl w:val="D84ED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1DD36D8"/>
    <w:multiLevelType w:val="hybridMultilevel"/>
    <w:tmpl w:val="7E3AFD7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1C23A5"/>
    <w:multiLevelType w:val="multilevel"/>
    <w:tmpl w:val="399EE148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color w:val="262626" w:themeColor="text1" w:themeTint="D9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41CF6"/>
    <w:multiLevelType w:val="hybridMultilevel"/>
    <w:tmpl w:val="9A787E7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B40B9A"/>
    <w:multiLevelType w:val="hybridMultilevel"/>
    <w:tmpl w:val="65B42F8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7560B9"/>
    <w:multiLevelType w:val="hybridMultilevel"/>
    <w:tmpl w:val="2F7C172A"/>
    <w:lvl w:ilvl="0" w:tplc="5F5CBB40">
      <w:start w:val="1"/>
      <w:numFmt w:val="lowerLetter"/>
      <w:pStyle w:val="Prrafodelista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E63527"/>
    <w:multiLevelType w:val="hybridMultilevel"/>
    <w:tmpl w:val="97D08DF6"/>
    <w:lvl w:ilvl="0" w:tplc="C1044D1C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BA5E6A"/>
    <w:multiLevelType w:val="hybridMultilevel"/>
    <w:tmpl w:val="8BF4989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FF6C1A"/>
    <w:multiLevelType w:val="hybridMultilevel"/>
    <w:tmpl w:val="DEB2E6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6A6F63"/>
    <w:multiLevelType w:val="hybridMultilevel"/>
    <w:tmpl w:val="0096DDB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2F0E65"/>
    <w:multiLevelType w:val="hybridMultilevel"/>
    <w:tmpl w:val="DECE3B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161D1C"/>
    <w:multiLevelType w:val="multilevel"/>
    <w:tmpl w:val="02B8CAD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5222480">
    <w:abstractNumId w:val="20"/>
  </w:num>
  <w:num w:numId="2" w16cid:durableId="642850118">
    <w:abstractNumId w:val="8"/>
  </w:num>
  <w:num w:numId="3" w16cid:durableId="598638413">
    <w:abstractNumId w:val="3"/>
  </w:num>
  <w:num w:numId="4" w16cid:durableId="1139031249">
    <w:abstractNumId w:val="2"/>
  </w:num>
  <w:num w:numId="5" w16cid:durableId="530607964">
    <w:abstractNumId w:val="1"/>
  </w:num>
  <w:num w:numId="6" w16cid:durableId="1501504228">
    <w:abstractNumId w:val="0"/>
  </w:num>
  <w:num w:numId="7" w16cid:durableId="1524126186">
    <w:abstractNumId w:val="9"/>
  </w:num>
  <w:num w:numId="8" w16cid:durableId="2105108116">
    <w:abstractNumId w:val="7"/>
  </w:num>
  <w:num w:numId="9" w16cid:durableId="1912153627">
    <w:abstractNumId w:val="6"/>
  </w:num>
  <w:num w:numId="10" w16cid:durableId="1277828911">
    <w:abstractNumId w:val="5"/>
  </w:num>
  <w:num w:numId="11" w16cid:durableId="1627925470">
    <w:abstractNumId w:val="4"/>
  </w:num>
  <w:num w:numId="12" w16cid:durableId="1746954346">
    <w:abstractNumId w:val="14"/>
  </w:num>
  <w:num w:numId="13" w16cid:durableId="2064939077">
    <w:abstractNumId w:val="16"/>
  </w:num>
  <w:num w:numId="14" w16cid:durableId="1704164732">
    <w:abstractNumId w:val="22"/>
  </w:num>
  <w:num w:numId="15" w16cid:durableId="1593198095">
    <w:abstractNumId w:val="10"/>
  </w:num>
  <w:num w:numId="16" w16cid:durableId="997490427">
    <w:abstractNumId w:val="18"/>
  </w:num>
  <w:num w:numId="17" w16cid:durableId="538052419">
    <w:abstractNumId w:val="21"/>
  </w:num>
  <w:num w:numId="18" w16cid:durableId="747462975">
    <w:abstractNumId w:val="31"/>
  </w:num>
  <w:num w:numId="19" w16cid:durableId="1741367940">
    <w:abstractNumId w:val="25"/>
  </w:num>
  <w:num w:numId="20" w16cid:durableId="596527374">
    <w:abstractNumId w:val="17"/>
  </w:num>
  <w:num w:numId="21" w16cid:durableId="1981036183">
    <w:abstractNumId w:val="11"/>
  </w:num>
  <w:num w:numId="22" w16cid:durableId="783378724">
    <w:abstractNumId w:val="26"/>
  </w:num>
  <w:num w:numId="23" w16cid:durableId="1596934229">
    <w:abstractNumId w:val="19"/>
  </w:num>
  <w:num w:numId="24" w16cid:durableId="486745503">
    <w:abstractNumId w:val="12"/>
  </w:num>
  <w:num w:numId="25" w16cid:durableId="705954945">
    <w:abstractNumId w:val="28"/>
  </w:num>
  <w:num w:numId="26" w16cid:durableId="1893225152">
    <w:abstractNumId w:val="27"/>
  </w:num>
  <w:num w:numId="27" w16cid:durableId="2138791337">
    <w:abstractNumId w:val="24"/>
  </w:num>
  <w:num w:numId="28" w16cid:durableId="990789828">
    <w:abstractNumId w:val="29"/>
  </w:num>
  <w:num w:numId="29" w16cid:durableId="157309994">
    <w:abstractNumId w:val="30"/>
  </w:num>
  <w:num w:numId="30" w16cid:durableId="227150331">
    <w:abstractNumId w:val="13"/>
  </w:num>
  <w:num w:numId="31" w16cid:durableId="256641519">
    <w:abstractNumId w:val="23"/>
  </w:num>
  <w:num w:numId="32" w16cid:durableId="1347362468">
    <w:abstractNumId w:val="1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C1"/>
    <w:rsid w:val="00004BFA"/>
    <w:rsid w:val="00013F81"/>
    <w:rsid w:val="00017ADC"/>
    <w:rsid w:val="00035870"/>
    <w:rsid w:val="0004213B"/>
    <w:rsid w:val="0004585C"/>
    <w:rsid w:val="00054507"/>
    <w:rsid w:val="00073205"/>
    <w:rsid w:val="00085FBD"/>
    <w:rsid w:val="00093A2C"/>
    <w:rsid w:val="00097C42"/>
    <w:rsid w:val="000B0655"/>
    <w:rsid w:val="000B19BE"/>
    <w:rsid w:val="000B72AC"/>
    <w:rsid w:val="000C2D0A"/>
    <w:rsid w:val="000D00D1"/>
    <w:rsid w:val="000D36A0"/>
    <w:rsid w:val="000E5A8D"/>
    <w:rsid w:val="000F7DE9"/>
    <w:rsid w:val="00125807"/>
    <w:rsid w:val="001464B6"/>
    <w:rsid w:val="00166DA1"/>
    <w:rsid w:val="0017362A"/>
    <w:rsid w:val="00196CA7"/>
    <w:rsid w:val="001B3D9B"/>
    <w:rsid w:val="001C146B"/>
    <w:rsid w:val="001C36E7"/>
    <w:rsid w:val="001C5786"/>
    <w:rsid w:val="001D39B6"/>
    <w:rsid w:val="001D6B05"/>
    <w:rsid w:val="001E0489"/>
    <w:rsid w:val="001E45B3"/>
    <w:rsid w:val="001F053A"/>
    <w:rsid w:val="001F16A4"/>
    <w:rsid w:val="001F205D"/>
    <w:rsid w:val="00225511"/>
    <w:rsid w:val="00227BFB"/>
    <w:rsid w:val="0023637F"/>
    <w:rsid w:val="0024663E"/>
    <w:rsid w:val="00257D4E"/>
    <w:rsid w:val="0028027A"/>
    <w:rsid w:val="002C234C"/>
    <w:rsid w:val="002C4A83"/>
    <w:rsid w:val="002D1589"/>
    <w:rsid w:val="002D2386"/>
    <w:rsid w:val="002E0C12"/>
    <w:rsid w:val="002E7601"/>
    <w:rsid w:val="002F0D69"/>
    <w:rsid w:val="002F2B61"/>
    <w:rsid w:val="0031013A"/>
    <w:rsid w:val="00315D5C"/>
    <w:rsid w:val="00325772"/>
    <w:rsid w:val="00345722"/>
    <w:rsid w:val="0035213B"/>
    <w:rsid w:val="003610DD"/>
    <w:rsid w:val="00363460"/>
    <w:rsid w:val="00364FC6"/>
    <w:rsid w:val="003672B0"/>
    <w:rsid w:val="003710EE"/>
    <w:rsid w:val="00390DBD"/>
    <w:rsid w:val="003A1E97"/>
    <w:rsid w:val="003A6188"/>
    <w:rsid w:val="003D28A0"/>
    <w:rsid w:val="003F24DB"/>
    <w:rsid w:val="00403BA8"/>
    <w:rsid w:val="0041065C"/>
    <w:rsid w:val="00426334"/>
    <w:rsid w:val="00436541"/>
    <w:rsid w:val="004378C3"/>
    <w:rsid w:val="00442B0D"/>
    <w:rsid w:val="00443CE9"/>
    <w:rsid w:val="004578F8"/>
    <w:rsid w:val="004714DD"/>
    <w:rsid w:val="00476E25"/>
    <w:rsid w:val="0048572F"/>
    <w:rsid w:val="004A2C3D"/>
    <w:rsid w:val="004A570A"/>
    <w:rsid w:val="004C2DD1"/>
    <w:rsid w:val="004D09C4"/>
    <w:rsid w:val="004D2A56"/>
    <w:rsid w:val="004D7683"/>
    <w:rsid w:val="004F315A"/>
    <w:rsid w:val="004F4C37"/>
    <w:rsid w:val="00503C1F"/>
    <w:rsid w:val="00506195"/>
    <w:rsid w:val="00526B10"/>
    <w:rsid w:val="00551954"/>
    <w:rsid w:val="00554CB2"/>
    <w:rsid w:val="00567763"/>
    <w:rsid w:val="00573996"/>
    <w:rsid w:val="00574946"/>
    <w:rsid w:val="00574CAF"/>
    <w:rsid w:val="005750D4"/>
    <w:rsid w:val="005828D1"/>
    <w:rsid w:val="005830F1"/>
    <w:rsid w:val="005854B0"/>
    <w:rsid w:val="005A03A6"/>
    <w:rsid w:val="005A4AA9"/>
    <w:rsid w:val="005C3B43"/>
    <w:rsid w:val="005C761C"/>
    <w:rsid w:val="005E00B6"/>
    <w:rsid w:val="005E1101"/>
    <w:rsid w:val="005E6B99"/>
    <w:rsid w:val="005F2D8D"/>
    <w:rsid w:val="005F3710"/>
    <w:rsid w:val="005F5B6C"/>
    <w:rsid w:val="00604CF1"/>
    <w:rsid w:val="00605441"/>
    <w:rsid w:val="006069C7"/>
    <w:rsid w:val="00607911"/>
    <w:rsid w:val="00616EF0"/>
    <w:rsid w:val="006259AA"/>
    <w:rsid w:val="00626C93"/>
    <w:rsid w:val="00627F81"/>
    <w:rsid w:val="00633DD8"/>
    <w:rsid w:val="006364E9"/>
    <w:rsid w:val="0063792D"/>
    <w:rsid w:val="006432F6"/>
    <w:rsid w:val="00664DDB"/>
    <w:rsid w:val="006660A8"/>
    <w:rsid w:val="006666F4"/>
    <w:rsid w:val="00684C0E"/>
    <w:rsid w:val="00695278"/>
    <w:rsid w:val="006A1AF4"/>
    <w:rsid w:val="006A612C"/>
    <w:rsid w:val="006B500A"/>
    <w:rsid w:val="006E2873"/>
    <w:rsid w:val="006E4873"/>
    <w:rsid w:val="007045AA"/>
    <w:rsid w:val="00713261"/>
    <w:rsid w:val="00715B85"/>
    <w:rsid w:val="00721B70"/>
    <w:rsid w:val="007415DB"/>
    <w:rsid w:val="007770D6"/>
    <w:rsid w:val="00783A7F"/>
    <w:rsid w:val="007A15CB"/>
    <w:rsid w:val="007B6FD7"/>
    <w:rsid w:val="007B7CBE"/>
    <w:rsid w:val="007C4292"/>
    <w:rsid w:val="007F06C5"/>
    <w:rsid w:val="007F5007"/>
    <w:rsid w:val="00812401"/>
    <w:rsid w:val="00816FB0"/>
    <w:rsid w:val="008176E0"/>
    <w:rsid w:val="00823606"/>
    <w:rsid w:val="008274BF"/>
    <w:rsid w:val="00834750"/>
    <w:rsid w:val="00843198"/>
    <w:rsid w:val="0085441D"/>
    <w:rsid w:val="008554FA"/>
    <w:rsid w:val="008644F7"/>
    <w:rsid w:val="0087340A"/>
    <w:rsid w:val="00876E0D"/>
    <w:rsid w:val="00891A1E"/>
    <w:rsid w:val="008B0843"/>
    <w:rsid w:val="008B19C6"/>
    <w:rsid w:val="008B20F8"/>
    <w:rsid w:val="008B223A"/>
    <w:rsid w:val="008B235F"/>
    <w:rsid w:val="008B2C3D"/>
    <w:rsid w:val="008C1DA3"/>
    <w:rsid w:val="008C23E9"/>
    <w:rsid w:val="008C26DE"/>
    <w:rsid w:val="008C721E"/>
    <w:rsid w:val="008D1270"/>
    <w:rsid w:val="008E4B3E"/>
    <w:rsid w:val="00902A3F"/>
    <w:rsid w:val="009047E4"/>
    <w:rsid w:val="00905FE9"/>
    <w:rsid w:val="00907010"/>
    <w:rsid w:val="00916F77"/>
    <w:rsid w:val="0092106B"/>
    <w:rsid w:val="00924358"/>
    <w:rsid w:val="00941337"/>
    <w:rsid w:val="00970ACB"/>
    <w:rsid w:val="00984C04"/>
    <w:rsid w:val="00986C2C"/>
    <w:rsid w:val="009A0563"/>
    <w:rsid w:val="009B6E45"/>
    <w:rsid w:val="009E0A0C"/>
    <w:rsid w:val="009F4EF4"/>
    <w:rsid w:val="00A07059"/>
    <w:rsid w:val="00A11A92"/>
    <w:rsid w:val="00A16522"/>
    <w:rsid w:val="00A23318"/>
    <w:rsid w:val="00A32D84"/>
    <w:rsid w:val="00A5341D"/>
    <w:rsid w:val="00A5651D"/>
    <w:rsid w:val="00A714AF"/>
    <w:rsid w:val="00A725F9"/>
    <w:rsid w:val="00A760DC"/>
    <w:rsid w:val="00A7765D"/>
    <w:rsid w:val="00A84B53"/>
    <w:rsid w:val="00A92C4D"/>
    <w:rsid w:val="00A9408D"/>
    <w:rsid w:val="00AA4C80"/>
    <w:rsid w:val="00AC3DFA"/>
    <w:rsid w:val="00AD5651"/>
    <w:rsid w:val="00AE246B"/>
    <w:rsid w:val="00AE3FBE"/>
    <w:rsid w:val="00AF525B"/>
    <w:rsid w:val="00AF6FB9"/>
    <w:rsid w:val="00B00AA3"/>
    <w:rsid w:val="00B032A9"/>
    <w:rsid w:val="00B16E92"/>
    <w:rsid w:val="00B22330"/>
    <w:rsid w:val="00B33237"/>
    <w:rsid w:val="00B34C5F"/>
    <w:rsid w:val="00B40282"/>
    <w:rsid w:val="00B515F2"/>
    <w:rsid w:val="00B5797C"/>
    <w:rsid w:val="00B60A83"/>
    <w:rsid w:val="00B658B2"/>
    <w:rsid w:val="00B728E1"/>
    <w:rsid w:val="00B72B4D"/>
    <w:rsid w:val="00B74402"/>
    <w:rsid w:val="00B92881"/>
    <w:rsid w:val="00B93088"/>
    <w:rsid w:val="00B95B95"/>
    <w:rsid w:val="00BA4A20"/>
    <w:rsid w:val="00BD49CF"/>
    <w:rsid w:val="00BD50A4"/>
    <w:rsid w:val="00BD5CDA"/>
    <w:rsid w:val="00BE7302"/>
    <w:rsid w:val="00BF2980"/>
    <w:rsid w:val="00C00C58"/>
    <w:rsid w:val="00C05649"/>
    <w:rsid w:val="00C10CD7"/>
    <w:rsid w:val="00C356F2"/>
    <w:rsid w:val="00C40825"/>
    <w:rsid w:val="00C42A27"/>
    <w:rsid w:val="00C513E5"/>
    <w:rsid w:val="00C60B60"/>
    <w:rsid w:val="00C6723D"/>
    <w:rsid w:val="00C93602"/>
    <w:rsid w:val="00C9795D"/>
    <w:rsid w:val="00CA2489"/>
    <w:rsid w:val="00CA2A67"/>
    <w:rsid w:val="00CB653F"/>
    <w:rsid w:val="00CC1AAB"/>
    <w:rsid w:val="00CC302D"/>
    <w:rsid w:val="00CD2DDC"/>
    <w:rsid w:val="00CD3848"/>
    <w:rsid w:val="00CF3A3D"/>
    <w:rsid w:val="00D1759F"/>
    <w:rsid w:val="00D24F2B"/>
    <w:rsid w:val="00D4038B"/>
    <w:rsid w:val="00D51E0B"/>
    <w:rsid w:val="00D51F32"/>
    <w:rsid w:val="00D61B06"/>
    <w:rsid w:val="00D64278"/>
    <w:rsid w:val="00D666D1"/>
    <w:rsid w:val="00D758A1"/>
    <w:rsid w:val="00D87476"/>
    <w:rsid w:val="00D973ED"/>
    <w:rsid w:val="00DB2967"/>
    <w:rsid w:val="00DC269D"/>
    <w:rsid w:val="00DD06D6"/>
    <w:rsid w:val="00DD4286"/>
    <w:rsid w:val="00DF209C"/>
    <w:rsid w:val="00DF45EF"/>
    <w:rsid w:val="00DF5B42"/>
    <w:rsid w:val="00E018DE"/>
    <w:rsid w:val="00E06A8F"/>
    <w:rsid w:val="00E1286D"/>
    <w:rsid w:val="00E16D0E"/>
    <w:rsid w:val="00E22D05"/>
    <w:rsid w:val="00E32D52"/>
    <w:rsid w:val="00E32D98"/>
    <w:rsid w:val="00E44CC0"/>
    <w:rsid w:val="00E55220"/>
    <w:rsid w:val="00E6450E"/>
    <w:rsid w:val="00E6771D"/>
    <w:rsid w:val="00E67D9D"/>
    <w:rsid w:val="00E7069A"/>
    <w:rsid w:val="00E7510C"/>
    <w:rsid w:val="00E807A3"/>
    <w:rsid w:val="00E82DE3"/>
    <w:rsid w:val="00E833C0"/>
    <w:rsid w:val="00EA3148"/>
    <w:rsid w:val="00EB0A36"/>
    <w:rsid w:val="00EB0D6A"/>
    <w:rsid w:val="00EB2B42"/>
    <w:rsid w:val="00EB74BF"/>
    <w:rsid w:val="00EC1C6B"/>
    <w:rsid w:val="00EC3A11"/>
    <w:rsid w:val="00EC7250"/>
    <w:rsid w:val="00EE0A05"/>
    <w:rsid w:val="00EE3906"/>
    <w:rsid w:val="00EF1AD7"/>
    <w:rsid w:val="00F04F2A"/>
    <w:rsid w:val="00F0508C"/>
    <w:rsid w:val="00F17A44"/>
    <w:rsid w:val="00F22AD7"/>
    <w:rsid w:val="00F30F41"/>
    <w:rsid w:val="00F36CEA"/>
    <w:rsid w:val="00F66F12"/>
    <w:rsid w:val="00F67965"/>
    <w:rsid w:val="00F67BFF"/>
    <w:rsid w:val="00F73061"/>
    <w:rsid w:val="00F73107"/>
    <w:rsid w:val="00F95999"/>
    <w:rsid w:val="00FA082A"/>
    <w:rsid w:val="00FA5AD1"/>
    <w:rsid w:val="00FA6D4D"/>
    <w:rsid w:val="00FB2DAB"/>
    <w:rsid w:val="00FD6CC1"/>
    <w:rsid w:val="00FE5FA6"/>
    <w:rsid w:val="00FE6D17"/>
    <w:rsid w:val="00FE7F4B"/>
    <w:rsid w:val="00FF363A"/>
    <w:rsid w:val="00FF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C871B3"/>
  <w15:chartTrackingRefBased/>
  <w15:docId w15:val="{20C05298-4FD8-4779-9CE6-D2A16213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ADC"/>
    <w:pPr>
      <w:spacing w:before="160" w:after="120" w:line="360" w:lineRule="auto"/>
      <w:ind w:firstLine="709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13261"/>
    <w:pPr>
      <w:numPr>
        <w:numId w:val="18"/>
      </w:numPr>
      <w:shd w:val="clear" w:color="auto" w:fill="FFFFFF"/>
      <w:spacing w:before="360" w:after="240"/>
      <w:ind w:left="709" w:hanging="709"/>
      <w:contextualSpacing/>
      <w:outlineLvl w:val="0"/>
    </w:pPr>
    <w:rPr>
      <w:rFonts w:asciiTheme="minorHAnsi" w:eastAsia="Times New Roman" w:hAnsiTheme="minorHAnsi" w:cstheme="minorHAnsi"/>
      <w:b/>
      <w:sz w:val="36"/>
      <w:szCs w:val="36"/>
      <w:lang w:val="es-419" w:eastAsia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21B70"/>
    <w:pPr>
      <w:keepNext/>
      <w:keepLines/>
      <w:numPr>
        <w:ilvl w:val="1"/>
        <w:numId w:val="18"/>
      </w:numPr>
      <w:spacing w:before="360" w:after="0" w:line="480" w:lineRule="auto"/>
      <w:ind w:left="567" w:hanging="567"/>
      <w:outlineLvl w:val="1"/>
    </w:pPr>
    <w:rPr>
      <w:rFonts w:asciiTheme="minorHAnsi" w:eastAsiaTheme="majorEastAsia" w:hAnsiTheme="minorHAnsi" w:cstheme="minorHAnsi"/>
      <w:b/>
      <w:color w:val="auto"/>
      <w:sz w:val="32"/>
      <w:szCs w:val="32"/>
      <w:lang w:val="es-419" w:eastAsia="es-CO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6771D"/>
    <w:pPr>
      <w:keepNext/>
      <w:keepLines/>
      <w:numPr>
        <w:ilvl w:val="2"/>
        <w:numId w:val="18"/>
      </w:numPr>
      <w:spacing w:before="360" w:after="0"/>
      <w:ind w:left="567" w:hanging="567"/>
      <w:outlineLvl w:val="2"/>
    </w:pPr>
    <w:rPr>
      <w:rFonts w:eastAsiaTheme="majorEastAsia" w:cstheme="majorBidi"/>
      <w:b/>
      <w:i/>
      <w:iCs/>
      <w:color w:val="3B3838" w:themeColor="background2" w:themeShade="40"/>
      <w:szCs w:val="24"/>
      <w:lang w:val="es-419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BF298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semiHidden/>
    <w:unhideWhenUsed/>
    <w:rsid w:val="00924358"/>
    <w:pPr>
      <w:keepNext/>
      <w:keepLines/>
      <w:numPr>
        <w:ilvl w:val="4"/>
        <w:numId w:val="16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298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298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298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298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6771D"/>
    <w:rPr>
      <w:rFonts w:ascii="Arial" w:eastAsiaTheme="majorEastAsia" w:hAnsi="Arial" w:cstheme="majorBidi"/>
      <w:b/>
      <w:i/>
      <w:iCs/>
      <w:color w:val="3B3838" w:themeColor="background2" w:themeShade="40"/>
      <w:sz w:val="24"/>
      <w:szCs w:val="24"/>
      <w:lang w:val="es-419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21B70"/>
    <w:rPr>
      <w:rFonts w:eastAsiaTheme="majorEastAsia" w:cstheme="minorHAnsi"/>
      <w:b/>
      <w:sz w:val="32"/>
      <w:szCs w:val="32"/>
      <w:lang w:val="es-419" w:eastAsia="es-CO"/>
    </w:rPr>
  </w:style>
  <w:style w:type="paragraph" w:styleId="Subttulo">
    <w:name w:val="Subtitle"/>
    <w:basedOn w:val="Normal"/>
    <w:next w:val="Normal"/>
    <w:link w:val="SubttuloCar"/>
    <w:uiPriority w:val="11"/>
    <w:rsid w:val="00941337"/>
    <w:pPr>
      <w:numPr>
        <w:ilvl w:val="1"/>
      </w:numPr>
      <w:ind w:firstLine="709"/>
    </w:pPr>
    <w:rPr>
      <w:rFonts w:eastAsiaTheme="minorEastAsia" w:cs="Times New Roman (Cuerpo en alfa"/>
      <w:color w:val="404040" w:themeColor="text1" w:themeTint="BF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41337"/>
    <w:rPr>
      <w:rFonts w:ascii="Arial" w:eastAsiaTheme="minorEastAsia" w:hAnsi="Arial" w:cs="Times New Roman (Cuerpo en alfa"/>
      <w:color w:val="404040" w:themeColor="text1" w:themeTint="BF"/>
      <w:spacing w:val="10"/>
      <w:sz w:val="24"/>
    </w:rPr>
  </w:style>
  <w:style w:type="character" w:styleId="nfasis">
    <w:name w:val="Emphasis"/>
    <w:basedOn w:val="Fuentedeprrafopredeter"/>
    <w:uiPriority w:val="20"/>
    <w:qFormat/>
    <w:rsid w:val="00924358"/>
    <w:rPr>
      <w:rFonts w:ascii="Roboto" w:hAnsi="Roboto"/>
      <w:i/>
      <w:iCs/>
      <w:color w:val="3B3838" w:themeColor="background2" w:themeShade="40"/>
    </w:rPr>
  </w:style>
  <w:style w:type="character" w:styleId="nfasissutil">
    <w:name w:val="Subtle Emphasis"/>
    <w:basedOn w:val="Fuentedeprrafopredeter"/>
    <w:uiPriority w:val="19"/>
    <w:rsid w:val="00924358"/>
    <w:rPr>
      <w:rFonts w:ascii="Roboto" w:hAnsi="Roboto"/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rsid w:val="00924358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24358"/>
    <w:rPr>
      <w:rFonts w:ascii="Roboto" w:hAnsi="Roboto"/>
      <w:i/>
      <w:iCs/>
      <w:color w:val="262626" w:themeColor="text1" w:themeTint="D9"/>
      <w:sz w:val="24"/>
    </w:rPr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60B60"/>
    <w:pPr>
      <w:numPr>
        <w:numId w:val="19"/>
      </w:numPr>
      <w:spacing w:before="240"/>
      <w:contextualSpacing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4358"/>
    <w:rPr>
      <w:rFonts w:ascii="Arial" w:eastAsiaTheme="majorEastAsia" w:hAnsi="Arial" w:cstheme="majorBidi"/>
      <w:color w:val="000000" w:themeColor="text1"/>
      <w:sz w:val="24"/>
    </w:rPr>
  </w:style>
  <w:style w:type="numbering" w:customStyle="1" w:styleId="Estilo1">
    <w:name w:val="Estilo1"/>
    <w:uiPriority w:val="99"/>
    <w:rsid w:val="00BF2980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713261"/>
    <w:rPr>
      <w:rFonts w:eastAsia="Times New Roman" w:cstheme="minorHAnsi"/>
      <w:b/>
      <w:color w:val="000000" w:themeColor="text1"/>
      <w:sz w:val="36"/>
      <w:szCs w:val="36"/>
      <w:shd w:val="clear" w:color="auto" w:fill="FFFFFF"/>
      <w:lang w:val="es-419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29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298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298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29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29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intenso">
    <w:name w:val="Intense Emphasis"/>
    <w:basedOn w:val="Fuentedeprrafopredeter"/>
    <w:uiPriority w:val="21"/>
    <w:rsid w:val="00BF2980"/>
    <w:rPr>
      <w:i/>
      <w:iCs/>
      <w:color w:val="0070C0"/>
    </w:rPr>
  </w:style>
  <w:style w:type="paragraph" w:styleId="Citadestacada">
    <w:name w:val="Intense Quote"/>
    <w:aliases w:val="Guion de video"/>
    <w:basedOn w:val="Normal"/>
    <w:next w:val="Normal"/>
    <w:link w:val="CitadestacadaCar"/>
    <w:uiPriority w:val="30"/>
    <w:rsid w:val="006079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</w:pPr>
    <w:rPr>
      <w:iCs/>
      <w:color w:val="262626" w:themeColor="text1" w:themeTint="D9"/>
    </w:rPr>
  </w:style>
  <w:style w:type="character" w:customStyle="1" w:styleId="CitadestacadaCar">
    <w:name w:val="Cita destacada Car"/>
    <w:aliases w:val="Guion de video Car"/>
    <w:basedOn w:val="Fuentedeprrafopredeter"/>
    <w:link w:val="Citadestacada"/>
    <w:uiPriority w:val="30"/>
    <w:rsid w:val="00607911"/>
    <w:rPr>
      <w:rFonts w:ascii="Arial" w:hAnsi="Arial"/>
      <w:iCs/>
      <w:color w:val="262626" w:themeColor="text1" w:themeTint="D9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980"/>
    <w:rPr>
      <w:rFonts w:ascii="Roboto" w:hAnsi="Roboto"/>
      <w:color w:val="262626" w:themeColor="text1" w:themeTint="D9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980"/>
    <w:rPr>
      <w:rFonts w:ascii="Roboto" w:hAnsi="Roboto"/>
      <w:color w:val="262626" w:themeColor="text1" w:themeTint="D9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442B0D"/>
    <w:rPr>
      <w:color w:val="808080"/>
    </w:rPr>
  </w:style>
  <w:style w:type="character" w:customStyle="1" w:styleId="Estilo2">
    <w:name w:val="Estilo2"/>
    <w:basedOn w:val="Fuentedeprrafopredeter"/>
    <w:uiPriority w:val="1"/>
    <w:rsid w:val="002D2386"/>
    <w:rPr>
      <w:rFonts w:ascii="Roboto" w:hAnsi="Roboto"/>
    </w:rPr>
  </w:style>
  <w:style w:type="paragraph" w:styleId="TtuloTDC">
    <w:name w:val="TOC Heading"/>
    <w:basedOn w:val="Ttulo1"/>
    <w:next w:val="Normal"/>
    <w:uiPriority w:val="39"/>
    <w:unhideWhenUsed/>
    <w:qFormat/>
    <w:rsid w:val="0085441D"/>
    <w:pPr>
      <w:numPr>
        <w:numId w:val="0"/>
      </w:numPr>
      <w:spacing w:line="259" w:lineRule="auto"/>
      <w:outlineLvl w:val="9"/>
    </w:pPr>
    <w:rPr>
      <w:b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CC1"/>
    <w:rPr>
      <w:rFonts w:ascii="Segoe UI" w:hAnsi="Segoe UI" w:cs="Segoe UI"/>
      <w:color w:val="262626" w:themeColor="text1" w:themeTint="D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D6C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6CC1"/>
    <w:rPr>
      <w:color w:val="0563C1" w:themeColor="hyperlink"/>
      <w:u w:val="single"/>
    </w:rPr>
  </w:style>
  <w:style w:type="character" w:customStyle="1" w:styleId="EstiloCentrado">
    <w:name w:val="Estilo Centrado"/>
    <w:basedOn w:val="Hipervnculo"/>
    <w:uiPriority w:val="1"/>
    <w:rsid w:val="00FD6CC1"/>
    <w:rPr>
      <w:noProof/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544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ulosgenerales">
    <w:name w:val="Titulos generales"/>
    <w:basedOn w:val="Ttulo1"/>
    <w:qFormat/>
    <w:rsid w:val="00C60B60"/>
    <w:pPr>
      <w:pageBreakBefore/>
      <w:numPr>
        <w:numId w:val="0"/>
      </w:numPr>
    </w:pPr>
  </w:style>
  <w:style w:type="paragraph" w:styleId="TDC2">
    <w:name w:val="toc 2"/>
    <w:basedOn w:val="Normal"/>
    <w:next w:val="Normal"/>
    <w:autoRedefine/>
    <w:uiPriority w:val="39"/>
    <w:unhideWhenUsed/>
    <w:rsid w:val="00EE3906"/>
    <w:pPr>
      <w:spacing w:after="100"/>
      <w:ind w:left="240"/>
    </w:pPr>
  </w:style>
  <w:style w:type="table" w:styleId="Tablaconcuadrcula3-nfasis6">
    <w:name w:val="Grid Table 3 Accent 6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lista6concolores-nfasis4">
    <w:name w:val="List Table 6 Colorful Accent 4"/>
    <w:basedOn w:val="Tablanormal"/>
    <w:uiPriority w:val="51"/>
    <w:rsid w:val="00C10CD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10C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10CD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572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E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E5FA6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578F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78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78F8"/>
    <w:rPr>
      <w:rFonts w:ascii="Roboto" w:hAnsi="Roboto"/>
      <w:b/>
      <w:bCs/>
      <w:color w:val="000000" w:themeColor="text1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4578F8"/>
  </w:style>
  <w:style w:type="paragraph" w:styleId="Cierre">
    <w:name w:val="Closing"/>
    <w:basedOn w:val="Normal"/>
    <w:link w:val="Cierre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Continuarlista">
    <w:name w:val="List Continue"/>
    <w:basedOn w:val="Normal"/>
    <w:uiPriority w:val="99"/>
    <w:semiHidden/>
    <w:unhideWhenUsed/>
    <w:rsid w:val="004578F8"/>
    <w:pPr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578F8"/>
    <w:pPr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578F8"/>
    <w:pPr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578F8"/>
    <w:pPr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578F8"/>
    <w:pPr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4578F8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578F8"/>
    <w:rPr>
      <w:rFonts w:ascii="Roboto" w:hAnsi="Roboto"/>
      <w:i/>
      <w:iCs/>
      <w:color w:val="000000" w:themeColor="text1"/>
      <w:sz w:val="24"/>
    </w:rPr>
  </w:style>
  <w:style w:type="paragraph" w:styleId="Direccinsobre">
    <w:name w:val="envelope address"/>
    <w:basedOn w:val="Normal"/>
    <w:uiPriority w:val="99"/>
    <w:semiHidden/>
    <w:unhideWhenUsed/>
    <w:rsid w:val="004578F8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4578F8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578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578F8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578F8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4578F8"/>
  </w:style>
  <w:style w:type="character" w:customStyle="1" w:styleId="FechaCar">
    <w:name w:val="Fecha Car"/>
    <w:basedOn w:val="Fuentedeprrafopredeter"/>
    <w:link w:val="Fech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">
    <w:name w:val="Signature"/>
    <w:basedOn w:val="Normal"/>
    <w:link w:val="Firma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578F8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160" w:hanging="240"/>
    </w:pPr>
  </w:style>
  <w:style w:type="paragraph" w:styleId="Lista">
    <w:name w:val="List"/>
    <w:basedOn w:val="Normal"/>
    <w:uiPriority w:val="99"/>
    <w:semiHidden/>
    <w:unhideWhenUsed/>
    <w:rsid w:val="004578F8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578F8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578F8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578F8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578F8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4578F8"/>
    <w:pPr>
      <w:numPr>
        <w:numId w:val="2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4578F8"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578F8"/>
    <w:pPr>
      <w:numPr>
        <w:numId w:val="4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578F8"/>
    <w:pPr>
      <w:numPr>
        <w:numId w:val="5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578F8"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4578F8"/>
    <w:pPr>
      <w:numPr>
        <w:numId w:val="7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578F8"/>
    <w:pPr>
      <w:numPr>
        <w:numId w:val="8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578F8"/>
    <w:pPr>
      <w:numPr>
        <w:numId w:val="9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578F8"/>
    <w:pPr>
      <w:numPr>
        <w:numId w:val="10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578F8"/>
    <w:pPr>
      <w:numPr>
        <w:numId w:val="11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578F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578F8"/>
    <w:rPr>
      <w:rFonts w:ascii="Segoe UI" w:hAnsi="Segoe UI" w:cs="Segoe UI"/>
      <w:color w:val="000000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8F8"/>
    <w:rPr>
      <w:rFonts w:ascii="Times New Roman" w:hAnsi="Times New Roman" w:cs="Times New Roman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4578F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578F8"/>
  </w:style>
  <w:style w:type="character" w:customStyle="1" w:styleId="SaludoCar">
    <w:name w:val="Saludo Car"/>
    <w:basedOn w:val="Fuentedeprrafopredeter"/>
    <w:link w:val="Salud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578F8"/>
    <w:pPr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578F8"/>
    <w:pPr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578F8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normal">
    <w:name w:val="Normal Indent"/>
    <w:basedOn w:val="Normal"/>
    <w:uiPriority w:val="99"/>
    <w:semiHidden/>
    <w:unhideWhenUsed/>
    <w:rsid w:val="004578F8"/>
    <w:pPr>
      <w:ind w:left="708"/>
    </w:pPr>
  </w:style>
  <w:style w:type="paragraph" w:styleId="Sinespaciado">
    <w:name w:val="No Spacing"/>
    <w:uiPriority w:val="1"/>
    <w:rsid w:val="004578F8"/>
    <w:pPr>
      <w:spacing w:after="0" w:line="240" w:lineRule="auto"/>
    </w:pPr>
    <w:rPr>
      <w:rFonts w:ascii="Roboto" w:hAnsi="Roboto"/>
      <w:color w:val="000000" w:themeColor="text1"/>
      <w:sz w:val="24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4578F8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rsid w:val="004578F8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578F8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578F8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578F8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578F8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578F8"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578F8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4578F8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004578F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578F8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578F8"/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578F8"/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578F8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578F8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macro">
    <w:name w:val="macro"/>
    <w:link w:val="TextomacroCar"/>
    <w:uiPriority w:val="99"/>
    <w:semiHidden/>
    <w:unhideWhenUsed/>
    <w:rsid w:val="004578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color w:val="000000" w:themeColor="text1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578F8"/>
    <w:rPr>
      <w:rFonts w:ascii="Consolas" w:hAnsi="Consolas"/>
      <w:color w:val="000000" w:themeColor="text1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rsid w:val="004578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ndice">
    <w:name w:val="index heading"/>
    <w:basedOn w:val="Normal"/>
    <w:next w:val="ndice1"/>
    <w:uiPriority w:val="99"/>
    <w:semiHidden/>
    <w:unhideWhenUsed/>
    <w:rsid w:val="004578F8"/>
    <w:rPr>
      <w:rFonts w:asciiTheme="majorHAnsi" w:eastAsiaTheme="majorEastAsia" w:hAnsiTheme="majorHAnsi" w:cstheme="majorBidi"/>
      <w:b/>
      <w:bCs/>
    </w:rPr>
  </w:style>
  <w:style w:type="table" w:styleId="Tablaconcuadrcula4-nfasis3">
    <w:name w:val="Grid Table 4 Accent 3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clara">
    <w:name w:val="Grid Table Light"/>
    <w:basedOn w:val="Tablanormal"/>
    <w:uiPriority w:val="40"/>
    <w:rsid w:val="00FE7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FE7F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FE7F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-nfasis6">
    <w:name w:val="List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4D768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Subttulobloque">
    <w:name w:val="Subtítulo bloque"/>
    <w:basedOn w:val="Normal"/>
    <w:next w:val="Normal"/>
    <w:link w:val="SubttulobloqueCar"/>
    <w:rsid w:val="000B19BE"/>
    <w:pPr>
      <w:spacing w:line="240" w:lineRule="auto"/>
    </w:pPr>
    <w:rPr>
      <w:b/>
    </w:rPr>
  </w:style>
  <w:style w:type="paragraph" w:customStyle="1" w:styleId="Bloquerecurso">
    <w:name w:val="Bloque recurso"/>
    <w:basedOn w:val="Subttulobloque"/>
    <w:next w:val="Normal"/>
    <w:rsid w:val="007415DB"/>
  </w:style>
  <w:style w:type="character" w:customStyle="1" w:styleId="SubttulobloqueCar">
    <w:name w:val="Subtítulo bloque Car"/>
    <w:basedOn w:val="Fuentedeprrafopredeter"/>
    <w:link w:val="Subttulobloque"/>
    <w:rsid w:val="000B19BE"/>
    <w:rPr>
      <w:rFonts w:ascii="Arial" w:hAnsi="Arial"/>
      <w:b/>
      <w:color w:val="000000" w:themeColor="text1"/>
      <w:sz w:val="24"/>
    </w:rPr>
  </w:style>
  <w:style w:type="paragraph" w:customStyle="1" w:styleId="Estilo3">
    <w:name w:val="Estilo3"/>
    <w:basedOn w:val="Normal"/>
    <w:rsid w:val="007415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cs="Times New Roman (Cuerpo en alfa"/>
      <w:i/>
      <w:iCs/>
      <w:spacing w:val="20"/>
    </w:rPr>
  </w:style>
  <w:style w:type="paragraph" w:customStyle="1" w:styleId="Bloquecomponente">
    <w:name w:val="Bloque componente"/>
    <w:basedOn w:val="Subttulobloque"/>
    <w:rsid w:val="007415DB"/>
    <w:pPr>
      <w:framePr w:wrap="around" w:vAnchor="text" w:hAnchor="text" w:y="1"/>
    </w:pPr>
  </w:style>
  <w:style w:type="paragraph" w:customStyle="1" w:styleId="Figura">
    <w:name w:val="Figura"/>
    <w:basedOn w:val="Normal"/>
    <w:next w:val="Normal"/>
    <w:link w:val="FiguraCar"/>
    <w:autoRedefine/>
    <w:qFormat/>
    <w:rsid w:val="005830F1"/>
    <w:pPr>
      <w:numPr>
        <w:numId w:val="12"/>
      </w:numPr>
      <w:tabs>
        <w:tab w:val="left" w:pos="1134"/>
      </w:tabs>
      <w:ind w:left="992" w:hanging="992"/>
      <w:jc w:val="center"/>
    </w:pPr>
    <w:rPr>
      <w:rFonts w:cs="Times New Roman (Cuerpo en alfa"/>
      <w:szCs w:val="24"/>
    </w:rPr>
  </w:style>
  <w:style w:type="paragraph" w:customStyle="1" w:styleId="Tabla">
    <w:name w:val="Tabla"/>
    <w:basedOn w:val="Normal"/>
    <w:next w:val="Normal"/>
    <w:link w:val="TablaCar"/>
    <w:qFormat/>
    <w:rsid w:val="00C513E5"/>
    <w:pPr>
      <w:numPr>
        <w:numId w:val="14"/>
      </w:numPr>
      <w:spacing w:before="240" w:line="240" w:lineRule="auto"/>
      <w:ind w:left="1134" w:hanging="1134"/>
    </w:pPr>
    <w:rPr>
      <w:iCs/>
      <w:szCs w:val="24"/>
    </w:rPr>
  </w:style>
  <w:style w:type="character" w:customStyle="1" w:styleId="FiguraCar">
    <w:name w:val="Figura Car"/>
    <w:basedOn w:val="Fuentedeprrafopredeter"/>
    <w:link w:val="Figura"/>
    <w:rsid w:val="005830F1"/>
    <w:rPr>
      <w:rFonts w:ascii="Arial" w:hAnsi="Arial" w:cs="Times New Roman (Cuerpo en alfa"/>
      <w:color w:val="000000" w:themeColor="text1"/>
      <w:sz w:val="24"/>
      <w:szCs w:val="24"/>
    </w:rPr>
  </w:style>
  <w:style w:type="numbering" w:customStyle="1" w:styleId="Listaactual1">
    <w:name w:val="Lista actual1"/>
    <w:uiPriority w:val="99"/>
    <w:rsid w:val="00C9795D"/>
    <w:pPr>
      <w:numPr>
        <w:numId w:val="13"/>
      </w:numPr>
    </w:pPr>
  </w:style>
  <w:style w:type="character" w:customStyle="1" w:styleId="TablaCar">
    <w:name w:val="Tabla Car"/>
    <w:basedOn w:val="Fuentedeprrafopredeter"/>
    <w:link w:val="Tabla"/>
    <w:rsid w:val="00C513E5"/>
    <w:rPr>
      <w:rFonts w:ascii="Arial" w:hAnsi="Arial"/>
      <w:iCs/>
      <w:color w:val="000000" w:themeColor="text1"/>
      <w:sz w:val="24"/>
      <w:szCs w:val="24"/>
    </w:rPr>
  </w:style>
  <w:style w:type="paragraph" w:customStyle="1" w:styleId="Tablas">
    <w:name w:val="Tablas"/>
    <w:qFormat/>
    <w:rsid w:val="00941337"/>
    <w:pPr>
      <w:spacing w:after="0" w:line="360" w:lineRule="auto"/>
    </w:pPr>
    <w:rPr>
      <w:rFonts w:ascii="Arial" w:hAnsi="Arial"/>
      <w:bCs/>
      <w:color w:val="0D0D0D" w:themeColor="text1" w:themeTint="F2"/>
      <w:sz w:val="21"/>
      <w:szCs w:val="24"/>
    </w:rPr>
  </w:style>
  <w:style w:type="numbering" w:customStyle="1" w:styleId="Listaactual2">
    <w:name w:val="Lista actual2"/>
    <w:uiPriority w:val="99"/>
    <w:rsid w:val="00C93602"/>
    <w:pPr>
      <w:numPr>
        <w:numId w:val="15"/>
      </w:numPr>
    </w:pPr>
  </w:style>
  <w:style w:type="paragraph" w:customStyle="1" w:styleId="Guion">
    <w:name w:val="Guion"/>
    <w:link w:val="GuionCar"/>
    <w:qFormat/>
    <w:rsid w:val="00EC7250"/>
    <w:pPr>
      <w:spacing w:line="360" w:lineRule="auto"/>
      <w:ind w:firstLine="340"/>
    </w:pPr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C60B60"/>
    <w:rPr>
      <w:rFonts w:ascii="Arial" w:hAnsi="Arial"/>
      <w:color w:val="000000" w:themeColor="text1"/>
      <w:sz w:val="24"/>
      <w:lang w:val="en-US"/>
    </w:rPr>
  </w:style>
  <w:style w:type="character" w:customStyle="1" w:styleId="GuionCar">
    <w:name w:val="Guion Car"/>
    <w:basedOn w:val="Fuentedeprrafopredeter"/>
    <w:link w:val="Guion"/>
    <w:rsid w:val="00EC7250"/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paragraph" w:customStyle="1" w:styleId="Video">
    <w:name w:val="Video"/>
    <w:basedOn w:val="Normal"/>
    <w:next w:val="Normal"/>
    <w:link w:val="VideoCar"/>
    <w:qFormat/>
    <w:rsid w:val="00573996"/>
    <w:pPr>
      <w:numPr>
        <w:numId w:val="17"/>
      </w:numPr>
      <w:spacing w:before="240"/>
      <w:ind w:left="1134" w:hanging="1134"/>
      <w:jc w:val="center"/>
    </w:pPr>
  </w:style>
  <w:style w:type="character" w:customStyle="1" w:styleId="VideoCar">
    <w:name w:val="Video Car"/>
    <w:basedOn w:val="Fuentedeprrafopredeter"/>
    <w:link w:val="Video"/>
    <w:rsid w:val="00573996"/>
    <w:rPr>
      <w:rFonts w:ascii="Arial" w:hAnsi="Arial"/>
      <w:color w:val="000000" w:themeColor="text1"/>
      <w:sz w:val="24"/>
    </w:rPr>
  </w:style>
  <w:style w:type="character" w:customStyle="1" w:styleId="Extranjerismo">
    <w:name w:val="Extranjerismo"/>
    <w:basedOn w:val="Fuentedeprrafopredeter"/>
    <w:uiPriority w:val="1"/>
    <w:qFormat/>
    <w:rsid w:val="00390DBD"/>
    <w:rPr>
      <w:spacing w:val="20"/>
      <w:lang w:val="en-US"/>
    </w:rPr>
  </w:style>
  <w:style w:type="paragraph" w:customStyle="1" w:styleId="mb-0">
    <w:name w:val="mb-0"/>
    <w:basedOn w:val="Normal"/>
    <w:rsid w:val="00916F7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Cs w:val="24"/>
      <w:lang w:eastAsia="es-CO"/>
    </w:rPr>
  </w:style>
  <w:style w:type="paragraph" w:customStyle="1" w:styleId="TituloPortada">
    <w:name w:val="Titulo Portada"/>
    <w:basedOn w:val="Normal"/>
    <w:rsid w:val="0087340A"/>
    <w:pPr>
      <w:spacing w:line="240" w:lineRule="auto"/>
    </w:pPr>
    <w:rPr>
      <w:rFonts w:asciiTheme="minorHAnsi" w:hAnsiTheme="minorHAnsi"/>
      <w:b/>
      <w:color w:val="FFFFFF" w:themeColor="background1"/>
      <w:kern w:val="2"/>
      <w:sz w:val="72"/>
      <w:lang w:val="es-419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24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69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00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6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BettKA1AgY" TargetMode="External"/><Relationship Id="rId18" Type="http://schemas.openxmlformats.org/officeDocument/2006/relationships/hyperlink" Target="http://www.r-project.or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datos.gob.es/es/blog/las-herramientas-de-analisis-de-datos-mas-popular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sas.com/es_co/home/html#" TargetMode="External"/><Relationship Id="rId34" Type="http://schemas.openxmlformats.org/officeDocument/2006/relationships/hyperlink" Target="https://www.archivogeneral.gov.co/caja_de_herramientas/docs/6.%20preservacion/DOCUMENTOS%20TECNICOS/FUNDAMENTOS%20PRESERVACION%20DIGITAL%20LARGO%20PLAZO.pdf" TargetMode="External"/><Relationship Id="rId42" Type="http://schemas.openxmlformats.org/officeDocument/2006/relationships/hyperlink" Target="https://www.poli.edu.co/blog/poliverso/analitica-de-datos" TargetMode="External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yperlink" Target="https://youtu.be/xJG8aHv4rDU" TargetMode="External"/><Relationship Id="rId25" Type="http://schemas.openxmlformats.org/officeDocument/2006/relationships/hyperlink" Target="https://normasapa.in/" TargetMode="External"/><Relationship Id="rId33" Type="http://schemas.openxmlformats.org/officeDocument/2006/relationships/hyperlink" Target="https://www.youtube.com/watch?v=s8QzYpP4QyA" TargetMode="External"/><Relationship Id="rId38" Type="http://schemas.openxmlformats.org/officeDocument/2006/relationships/hyperlink" Target="https://www.infotecarios.com/gestion-la-informacion-versus-gestion-del-conocimiento-terminos-maneja-diario-profesional-la-informacion/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hyperlink" Target="http://www.gnu.org/software/octave/index" TargetMode="External"/><Relationship Id="rId29" Type="http://schemas.openxmlformats.org/officeDocument/2006/relationships/hyperlink" Target="https://www.youtube.com/watch?v=fZhpLdZx5Qg&amp;ab_channel=SpainBS" TargetMode="External"/><Relationship Id="rId41" Type="http://schemas.openxmlformats.org/officeDocument/2006/relationships/hyperlink" Target="https://www.ibm.com/co-es/cloud/learn/exploratory-data-analysi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youtu.be/pso94TwNc8E" TargetMode="External"/><Relationship Id="rId32" Type="http://schemas.openxmlformats.org/officeDocument/2006/relationships/hyperlink" Target="https://www.youtube.com/watch?v=VHCGFSrAAio" TargetMode="External"/><Relationship Id="rId37" Type="http://schemas.openxmlformats.org/officeDocument/2006/relationships/hyperlink" Target="https://www.eude.es/blog/por-que-estudiar-big-data/" TargetMode="External"/><Relationship Id="rId40" Type="http://schemas.openxmlformats.org/officeDocument/2006/relationships/hyperlink" Target="https://www.glosarioit.com/Dato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image" Target="media/image6.jpg"/><Relationship Id="rId28" Type="http://schemas.openxmlformats.org/officeDocument/2006/relationships/hyperlink" Target="https://sena-primo.hosted.exlibrisgroup.com/permalink/f/1j5choe/sena_elibroELB122682" TargetMode="External"/><Relationship Id="rId36" Type="http://schemas.openxmlformats.org/officeDocument/2006/relationships/hyperlink" Target="https://colaboracion.dnp.gov.co/CDT/Desarrollo%20Digital/Documentos/Modelo%20Explotacion%20de%20datos/2.3%20Gu%C3%ADa%20normativa%20explotaci%C3%B3n%20de%20datos_VF.pdf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python.org" TargetMode="External"/><Relationship Id="rId31" Type="http://schemas.openxmlformats.org/officeDocument/2006/relationships/hyperlink" Target="https://sena-primo.hosted.exlibrisgroup.com/permalink/f/q6j6k0/sena_aleph000075887" TargetMode="External"/><Relationship Id="rId44" Type="http://schemas.openxmlformats.org/officeDocument/2006/relationships/hyperlink" Target="https://www.xataka.com/basics/que-es-un-proxy-y-como-puedes-utilizarlo-para-navegar-de-forma-mas-anonim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microsoft.com/es-es/microsoft-365/excel" TargetMode="External"/><Relationship Id="rId27" Type="http://schemas.openxmlformats.org/officeDocument/2006/relationships/image" Target="media/image8.svg"/><Relationship Id="rId30" Type="http://schemas.openxmlformats.org/officeDocument/2006/relationships/hyperlink" Target="https://sena-primo.hosted.exlibrisgroup.com/permalink/f/q6j6k0/sena_aleph000075887" TargetMode="External"/><Relationship Id="rId35" Type="http://schemas.openxmlformats.org/officeDocument/2006/relationships/hyperlink" Target="https://www.cic.es/seguridad-de-la-informacion-y-ciberseguridad-es-lo-mismo/" TargetMode="External"/><Relationship Id="rId43" Type="http://schemas.openxmlformats.org/officeDocument/2006/relationships/hyperlink" Target="https://securizando.com/tipos-de-firewall/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2022\Ecosistema\Audiovisual\YouTube\asesoria%20min\Plantilla%20Componente%20Descargable\Plantilla%20Componente%20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8A78B-CE90-4035-B688-B546C5388DD1}"/>
</file>

<file path=customXml/itemProps2.xml><?xml version="1.0" encoding="utf-8"?>
<ds:datastoreItem xmlns:ds="http://schemas.openxmlformats.org/officeDocument/2006/customXml" ds:itemID="{D1463BA0-3B45-4DEC-B5D1-67B4D8CBD8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5CFDB7-EDF5-4096-8DE9-61AA6309952F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A4EAA13E-EC52-4AA1-8070-896908014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Componente v1</Template>
  <TotalTime>373</TotalTime>
  <Pages>1</Pages>
  <Words>5146</Words>
  <Characters>28304</Characters>
  <Application>Microsoft Office Word</Application>
  <DocSecurity>0</DocSecurity>
  <Lines>235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13</vt:i4>
      </vt:variant>
    </vt:vector>
  </HeadingPairs>
  <TitlesOfParts>
    <vt:vector size="14" baseType="lpstr">
      <vt:lpstr>Análisis de la información y elaboración de informes técnicos</vt:lpstr>
      <vt:lpstr>Introducción	</vt:lpstr>
      <vt:lpstr/>
      <vt:lpstr>Información</vt:lpstr>
      <vt:lpstr>    Análisis</vt:lpstr>
      <vt:lpstr>    Bases de datos</vt:lpstr>
      <vt:lpstr>    Representación de la información</vt:lpstr>
      <vt:lpstr>    Talento humano</vt:lpstr>
      <vt:lpstr>    Informe técnico</vt:lpstr>
      <vt:lpstr>Síntesis</vt:lpstr>
      <vt:lpstr>Material complementario</vt:lpstr>
      <vt:lpstr>Glosario</vt:lpstr>
      <vt:lpstr>Referencias bibliográficas</vt:lpstr>
      <vt:lpstr>Créditos</vt:lpstr>
    </vt:vector>
  </TitlesOfParts>
  <Company/>
  <LinksUpToDate>false</LinksUpToDate>
  <CharactersWithSpaces>33384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la información y elaboración de informes técnicos</dc:title>
  <dc:subject>Preparación y registro de información</dc:subject>
  <dc:creator>SENA</dc:creator>
  <cp:keywords>Análisis de la información y elaboración de informes técnicos</cp:keywords>
  <dc:description/>
  <cp:lastModifiedBy>Maria Camila Montes Morales</cp:lastModifiedBy>
  <cp:revision>44</cp:revision>
  <cp:lastPrinted>2024-06-13T01:27:00Z</cp:lastPrinted>
  <dcterms:created xsi:type="dcterms:W3CDTF">2024-06-12T16:22:00Z</dcterms:created>
  <dcterms:modified xsi:type="dcterms:W3CDTF">2024-06-13T01:27:00Z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2022-10-17T16:36:47Z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892daee3-467f-4cd1-90fd-a390fd88273a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0x01010049282E1EDBE9234EA9E6D38F720E265F</vt:lpwstr>
  </property>
  <property fmtid="{D5CDD505-2E9C-101B-9397-08002B2CF9AE}" pid="10" name="Order">
    <vt:r8>420200</vt:r8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_ExtendedDescription">
    <vt:lpwstr/>
  </property>
  <property fmtid="{D5CDD505-2E9C-101B-9397-08002B2CF9AE}" pid="15" name="TriggerFlowInfo">
    <vt:lpwstr/>
  </property>
</Properties>
</file>