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76C120" w14:textId="6F0DC6D3" w:rsidR="00BD50A4" w:rsidRPr="009B7D1C" w:rsidRDefault="000F2ECD" w:rsidP="00F552DD">
      <w:pPr>
        <w:rPr>
          <w:noProof/>
        </w:rPr>
      </w:pPr>
      <w:r w:rsidRPr="009B7D1C">
        <w:rPr>
          <w:noProof/>
        </w:rPr>
        <w:drawing>
          <wp:anchor distT="0" distB="0" distL="114300" distR="114300" simplePos="0" relativeHeight="251661312" behindDoc="1" locked="0" layoutInCell="1" allowOverlap="1" wp14:anchorId="31B73208" wp14:editId="47B89F79">
            <wp:simplePos x="0" y="0"/>
            <wp:positionH relativeFrom="page">
              <wp:align>left</wp:align>
            </wp:positionH>
            <wp:positionV relativeFrom="paragraph">
              <wp:posOffset>-1043788</wp:posOffset>
            </wp:positionV>
            <wp:extent cx="7795895" cy="2927445"/>
            <wp:effectExtent l="0" t="0" r="0" b="635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807259" cy="2931712"/>
                    </a:xfrm>
                    <a:prstGeom prst="rect">
                      <a:avLst/>
                    </a:prstGeom>
                  </pic:spPr>
                </pic:pic>
              </a:graphicData>
            </a:graphic>
            <wp14:sizeRelH relativeFrom="page">
              <wp14:pctWidth>0</wp14:pctWidth>
            </wp14:sizeRelH>
            <wp14:sizeRelV relativeFrom="page">
              <wp14:pctHeight>0</wp14:pctHeight>
            </wp14:sizeRelV>
          </wp:anchor>
        </w:drawing>
      </w:r>
    </w:p>
    <w:p w14:paraId="45EB5F9B" w14:textId="77777777" w:rsidR="000F2ECD" w:rsidRPr="009B7D1C" w:rsidRDefault="000F2ECD" w:rsidP="00F552DD">
      <w:pPr>
        <w:ind w:firstLine="0"/>
        <w:jc w:val="center"/>
        <w:rPr>
          <w:noProof/>
        </w:rPr>
      </w:pPr>
    </w:p>
    <w:p w14:paraId="31767810" w14:textId="77777777" w:rsidR="004E2CDE" w:rsidRPr="009B7D1C" w:rsidRDefault="004E2CDE" w:rsidP="00F552DD">
      <w:pPr>
        <w:ind w:firstLine="0"/>
        <w:jc w:val="center"/>
        <w:rPr>
          <w:noProof/>
        </w:rPr>
      </w:pPr>
    </w:p>
    <w:p w14:paraId="4ECF6D18" w14:textId="77777777" w:rsidR="000F2ECD" w:rsidRPr="009B7D1C" w:rsidRDefault="000F2ECD" w:rsidP="00F552DD">
      <w:pPr>
        <w:ind w:firstLine="0"/>
        <w:jc w:val="center"/>
        <w:rPr>
          <w:noProof/>
        </w:rPr>
      </w:pPr>
    </w:p>
    <w:p w14:paraId="3965B2B9" w14:textId="534DBFB1" w:rsidR="000F2ECD" w:rsidRPr="009B7D1C" w:rsidRDefault="000F2ECD" w:rsidP="00F552DD">
      <w:pPr>
        <w:ind w:firstLine="0"/>
        <w:jc w:val="center"/>
        <w:rPr>
          <w:noProof/>
        </w:rPr>
      </w:pPr>
      <w:r w:rsidRPr="009B7D1C">
        <w:rPr>
          <w:noProof/>
        </w:rPr>
        <mc:AlternateContent>
          <mc:Choice Requires="wps">
            <w:drawing>
              <wp:anchor distT="0" distB="0" distL="114300" distR="114300" simplePos="0" relativeHeight="251663360" behindDoc="1" locked="0" layoutInCell="1" allowOverlap="1" wp14:anchorId="78D60932" wp14:editId="4863B642">
                <wp:simplePos x="0" y="0"/>
                <wp:positionH relativeFrom="page">
                  <wp:align>left</wp:align>
                </wp:positionH>
                <wp:positionV relativeFrom="paragraph">
                  <wp:posOffset>346075</wp:posOffset>
                </wp:positionV>
                <wp:extent cx="7795895" cy="2149523"/>
                <wp:effectExtent l="0" t="0" r="0" b="317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49523"/>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B803B" id="Rectángulo 3" o:spid="_x0000_s1026" alt="&quot;&quot;" style="position:absolute;margin-left:0;margin-top:27.25pt;width:613.85pt;height:169.25pt;z-index:-25165312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" fillcolor="#00314d" stroked="f" strokeweight="1pt">
                <w10:wrap anchorx="page"/>
              </v:rect>
            </w:pict>
          </mc:Fallback>
        </mc:AlternateContent>
      </w:r>
    </w:p>
    <w:p w14:paraId="727C000B" w14:textId="589DBC0E" w:rsidR="000F2ECD" w:rsidRPr="009B7D1C" w:rsidRDefault="000F2ECD" w:rsidP="00F552DD">
      <w:pPr>
        <w:ind w:firstLine="0"/>
        <w:jc w:val="center"/>
        <w:rPr>
          <w:noProof/>
        </w:rPr>
      </w:pPr>
      <w:r w:rsidRPr="009B7D1C">
        <w:rPr>
          <w:noProof/>
        </w:rPr>
        <mc:AlternateContent>
          <mc:Choice Requires="wps">
            <w:drawing>
              <wp:anchor distT="45720" distB="45720" distL="114300" distR="114300" simplePos="0" relativeHeight="251665408" behindDoc="0" locked="0" layoutInCell="1" allowOverlap="1" wp14:anchorId="1FBA6742" wp14:editId="58BCC79D">
                <wp:simplePos x="0" y="0"/>
                <wp:positionH relativeFrom="column">
                  <wp:posOffset>-255905</wp:posOffset>
                </wp:positionH>
                <wp:positionV relativeFrom="paragraph">
                  <wp:posOffset>206214</wp:posOffset>
                </wp:positionV>
                <wp:extent cx="6591868" cy="1535373"/>
                <wp:effectExtent l="0" t="0" r="0" b="825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868" cy="1535373"/>
                        </a:xfrm>
                        <a:prstGeom prst="rect">
                          <a:avLst/>
                        </a:prstGeom>
                        <a:noFill/>
                        <a:ln>
                          <a:noFill/>
                        </a:ln>
                        <a:effectLst/>
                      </wps:spPr>
                      <wps:txbx>
                        <w:txbxContent>
                          <w:p w14:paraId="09F70AEC" w14:textId="029D1F49" w:rsidR="000F2ECD" w:rsidRPr="007749D0" w:rsidRDefault="000F2ECD" w:rsidP="000F2ECD">
                            <w:pPr>
                              <w:pStyle w:val="TituloPortada"/>
                              <w:ind w:left="1416" w:firstLine="708"/>
                            </w:pPr>
                            <w:r>
                              <w:t>Evaluación y tratamiento del riesgo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BA6742" id="_x0000_t202" coordsize="21600,21600" o:spt="202" path="m,l,21600r21600,l21600,xe">
                <v:stroke joinstyle="miter"/>
                <v:path gradientshapeok="t" o:connecttype="rect"/>
              </v:shapetype>
              <v:shape id="Cuadro de texto 2" o:spid="_x0000_s1026" type="#_x0000_t202" alt="&quot;&quot;" style="position:absolute;left:0;text-align:left;margin-left:-20.15pt;margin-top:16.25pt;width:519.05pt;height:120.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" filled="f" stroked="f">
                <v:textbox>
                  <w:txbxContent>
                    <w:p w14:paraId="09F70AEC" w14:textId="029D1F49" w:rsidR="000F2ECD" w:rsidRPr="007749D0" w:rsidRDefault="000F2ECD" w:rsidP="000F2ECD">
                      <w:pPr>
                        <w:pStyle w:val="TituloPortada"/>
                        <w:ind w:left="1416" w:firstLine="708"/>
                      </w:pPr>
                      <w:r>
                        <w:t>Evaluación y tratamiento del riesgo</w:t>
                      </w:r>
                    </w:p>
                  </w:txbxContent>
                </v:textbox>
              </v:shape>
            </w:pict>
          </mc:Fallback>
        </mc:AlternateContent>
      </w:r>
    </w:p>
    <w:p w14:paraId="0C7AB7DD" w14:textId="517D8D2C" w:rsidR="000F2ECD" w:rsidRPr="009B7D1C" w:rsidRDefault="000F2ECD" w:rsidP="00F552DD">
      <w:pPr>
        <w:ind w:firstLine="0"/>
        <w:jc w:val="center"/>
      </w:pPr>
    </w:p>
    <w:p w14:paraId="56AC8456" w14:textId="430D68FA" w:rsidR="00BD50A4" w:rsidRPr="009B7D1C" w:rsidRDefault="00BD50A4" w:rsidP="00F552DD">
      <w:pPr>
        <w:jc w:val="center"/>
      </w:pPr>
    </w:p>
    <w:p w14:paraId="2ECC285E" w14:textId="41594CE8" w:rsidR="00BD50A4" w:rsidRPr="009B7D1C" w:rsidRDefault="00BD50A4" w:rsidP="00F552DD">
      <w:pPr>
        <w:jc w:val="center"/>
        <w:rPr>
          <w:rFonts w:asciiTheme="minorHAnsi" w:hAnsiTheme="minorHAnsi" w:cstheme="minorHAnsi"/>
          <w:color w:val="auto"/>
          <w:sz w:val="28"/>
          <w:szCs w:val="28"/>
        </w:rPr>
      </w:pPr>
    </w:p>
    <w:p w14:paraId="64DB50CF" w14:textId="77777777" w:rsidR="000F2ECD" w:rsidRPr="009B7D1C" w:rsidRDefault="000F2ECD" w:rsidP="00F552DD">
      <w:pPr>
        <w:jc w:val="center"/>
        <w:rPr>
          <w:rFonts w:asciiTheme="minorHAnsi" w:hAnsiTheme="minorHAnsi" w:cstheme="minorHAnsi"/>
          <w:color w:val="auto"/>
          <w:sz w:val="28"/>
          <w:szCs w:val="28"/>
        </w:rPr>
      </w:pPr>
    </w:p>
    <w:p w14:paraId="25B1FA16" w14:textId="77777777" w:rsidR="004E2CDE" w:rsidRPr="009B7D1C" w:rsidRDefault="004E2CDE" w:rsidP="00F552DD">
      <w:pPr>
        <w:jc w:val="center"/>
        <w:rPr>
          <w:rFonts w:asciiTheme="minorHAnsi" w:hAnsiTheme="minorHAnsi" w:cstheme="minorHAnsi"/>
          <w:color w:val="auto"/>
          <w:sz w:val="28"/>
          <w:szCs w:val="28"/>
        </w:rPr>
      </w:pPr>
    </w:p>
    <w:p w14:paraId="6C882A56" w14:textId="77777777" w:rsidR="0024663E" w:rsidRPr="009B7D1C" w:rsidRDefault="0024663E" w:rsidP="00F552DD">
      <w:pPr>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Breve descripción:</w:t>
      </w:r>
    </w:p>
    <w:p w14:paraId="4F82CA10" w14:textId="38B3EE4D" w:rsidR="0024663E" w:rsidRPr="009B7D1C" w:rsidRDefault="00D655A8" w:rsidP="00F552DD">
      <w:pPr>
        <w:rPr>
          <w:rFonts w:asciiTheme="minorHAnsi" w:hAnsiTheme="minorHAnsi" w:cstheme="minorHAnsi"/>
          <w:b/>
          <w:bCs/>
          <w:sz w:val="28"/>
          <w:szCs w:val="28"/>
        </w:rPr>
      </w:pPr>
      <w:r w:rsidRPr="009B7D1C">
        <w:rPr>
          <w:rFonts w:asciiTheme="minorHAnsi" w:hAnsiTheme="minorHAnsi" w:cstheme="minorHAnsi"/>
          <w:color w:val="auto"/>
          <w:sz w:val="28"/>
          <w:szCs w:val="28"/>
          <w:shd w:val="clear" w:color="auto" w:fill="FFFFFF"/>
        </w:rPr>
        <w:t>La evaluación y el tratamiento del riesgo es responsabilidad de todo funcionario comprometido con el mejoramiento continuo de la organización y la prevención de sucesos que pueden afectar su normal funcionamiento. El análisis del riesgo tiene como objetivo evitar grandes inversiones de recursos en la gestión interna para superar eventos correctivos que afecten la productividad, enfocando</w:t>
      </w:r>
      <w:r w:rsidR="006C5089" w:rsidRPr="009B7D1C">
        <w:rPr>
          <w:rFonts w:asciiTheme="minorHAnsi" w:hAnsiTheme="minorHAnsi" w:cstheme="minorHAnsi"/>
          <w:color w:val="auto"/>
          <w:sz w:val="28"/>
          <w:szCs w:val="28"/>
          <w:shd w:val="clear" w:color="auto" w:fill="FFFFFF"/>
        </w:rPr>
        <w:t>.</w:t>
      </w:r>
      <w:r w:rsidRPr="009B7D1C">
        <w:rPr>
          <w:rFonts w:ascii="Roboto" w:hAnsi="Roboto"/>
          <w:color w:val="auto"/>
          <w:shd w:val="clear" w:color="auto" w:fill="FFFFFF"/>
        </w:rPr>
        <w:t xml:space="preserve"> </w:t>
      </w:r>
      <w:r w:rsidRPr="009B7D1C">
        <w:rPr>
          <w:rFonts w:ascii="Roboto" w:hAnsi="Roboto"/>
          <w:color w:val="FFFFFF"/>
          <w:shd w:val="clear" w:color="auto" w:fill="FFFFFF"/>
        </w:rPr>
        <w:t xml:space="preserve">esfuerzos en la eficiencia de las </w:t>
      </w:r>
      <w:r w:rsidR="0024663E" w:rsidRPr="009B7D1C">
        <w:rPr>
          <w:rFonts w:asciiTheme="minorHAnsi" w:hAnsiTheme="minorHAnsi" w:cstheme="minorHAnsi"/>
          <w:b/>
          <w:bCs/>
          <w:color w:val="auto"/>
          <w:sz w:val="28"/>
          <w:szCs w:val="28"/>
        </w:rPr>
        <w:t>Área ocupacional:</w:t>
      </w:r>
    </w:p>
    <w:p w14:paraId="678EA7CB" w14:textId="23856F8D" w:rsidR="0024663E" w:rsidRPr="009B7D1C" w:rsidRDefault="00CD760A" w:rsidP="00F552DD">
      <w:pPr>
        <w:pBdr>
          <w:bottom w:val="single" w:sz="12" w:space="1" w:color="auto"/>
        </w:pBdr>
        <w:rPr>
          <w:rFonts w:asciiTheme="minorHAnsi" w:hAnsiTheme="minorHAnsi" w:cstheme="minorHAnsi"/>
          <w:sz w:val="28"/>
          <w:szCs w:val="28"/>
        </w:rPr>
      </w:pPr>
      <w:r w:rsidRPr="009B7D1C">
        <w:rPr>
          <w:rFonts w:asciiTheme="minorHAnsi" w:hAnsiTheme="minorHAnsi" w:cstheme="minorHAnsi"/>
          <w:sz w:val="28"/>
          <w:szCs w:val="28"/>
        </w:rPr>
        <w:t>Administración y finanzas</w:t>
      </w:r>
    </w:p>
    <w:p w14:paraId="5ECF45C1" w14:textId="24F09141" w:rsidR="00B40282" w:rsidRPr="009B7D1C" w:rsidRDefault="000F2ECD" w:rsidP="00F552DD">
      <w:pPr>
        <w:tabs>
          <w:tab w:val="left" w:pos="6976"/>
        </w:tabs>
        <w:ind w:firstLine="0"/>
        <w:jc w:val="center"/>
        <w:rPr>
          <w:b/>
          <w:bCs/>
        </w:rPr>
      </w:pPr>
      <w:r w:rsidRPr="009B7D1C">
        <w:rPr>
          <w:b/>
          <w:bCs/>
        </w:rPr>
        <w:t>Junio</w:t>
      </w:r>
      <w:r w:rsidR="00CA2489" w:rsidRPr="009B7D1C">
        <w:rPr>
          <w:b/>
          <w:bCs/>
        </w:rPr>
        <w:t xml:space="preserve"> 2024</w:t>
      </w:r>
    </w:p>
    <w:p w14:paraId="7E0EC15E" w14:textId="77777777" w:rsidR="00125807" w:rsidRPr="009B7D1C" w:rsidRDefault="00125807" w:rsidP="00F552DD"/>
    <w:p w14:paraId="738EA668" w14:textId="0F13C199" w:rsidR="00BD50A4" w:rsidRPr="009B7D1C" w:rsidRDefault="00BD50A4" w:rsidP="00F552DD">
      <w:pPr>
        <w:jc w:val="center"/>
        <w:rPr>
          <w:b/>
          <w:bCs/>
          <w:sz w:val="20"/>
          <w:szCs w:val="20"/>
        </w:rPr>
      </w:pPr>
      <w:r w:rsidRPr="009B7D1C">
        <w:rPr>
          <w:b/>
          <w:bCs/>
          <w:sz w:val="20"/>
          <w:szCs w:val="20"/>
        </w:rPr>
        <w:br w:type="page"/>
      </w:r>
    </w:p>
    <w:sdt>
      <w:sdtPr>
        <w:rPr>
          <w:rFonts w:asciiTheme="minorHAnsi" w:eastAsiaTheme="minorHAnsi" w:hAnsiTheme="minorHAnsi" w:cstheme="minorHAnsi"/>
          <w:color w:val="000000" w:themeColor="text1"/>
          <w:sz w:val="28"/>
          <w:szCs w:val="28"/>
          <w:lang w:val="es-CO" w:eastAsia="en-US"/>
        </w:rPr>
        <w:id w:val="205927341"/>
        <w:docPartObj>
          <w:docPartGallery w:val="Table of Contents"/>
          <w:docPartUnique/>
        </w:docPartObj>
      </w:sdtPr>
      <w:sdtEndPr>
        <w:rPr>
          <w:bCs/>
        </w:rPr>
      </w:sdtEndPr>
      <w:sdtContent>
        <w:p w14:paraId="161B2F06" w14:textId="02C16C2A" w:rsidR="0024663E" w:rsidRPr="00BC279F" w:rsidRDefault="00073205" w:rsidP="00F552DD">
          <w:pPr>
            <w:pStyle w:val="TtuloTDC"/>
            <w:spacing w:before="160" w:after="120" w:line="360" w:lineRule="auto"/>
            <w:rPr>
              <w:rFonts w:asciiTheme="minorHAnsi" w:hAnsiTheme="minorHAnsi" w:cstheme="minorHAnsi"/>
              <w:sz w:val="28"/>
              <w:szCs w:val="28"/>
              <w:lang w:val="es-CO"/>
            </w:rPr>
          </w:pPr>
          <w:r w:rsidRPr="00BC279F">
            <w:rPr>
              <w:rFonts w:asciiTheme="minorHAnsi" w:hAnsiTheme="minorHAnsi" w:cstheme="minorHAnsi"/>
              <w:sz w:val="28"/>
              <w:szCs w:val="28"/>
              <w:lang w:val="es-CO"/>
            </w:rPr>
            <w:t>Tabla de contenido</w:t>
          </w:r>
        </w:p>
        <w:p w14:paraId="1FAC528A" w14:textId="3279CF06" w:rsidR="00BC279F" w:rsidRPr="00BC279F" w:rsidRDefault="002D2386" w:rsidP="00F552DD">
          <w:pPr>
            <w:pStyle w:val="TDC1"/>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r w:rsidRPr="00BC279F">
            <w:rPr>
              <w:rFonts w:asciiTheme="minorHAnsi" w:hAnsiTheme="minorHAnsi" w:cstheme="minorHAnsi"/>
              <w:sz w:val="28"/>
              <w:szCs w:val="28"/>
            </w:rPr>
            <w:fldChar w:fldCharType="begin"/>
          </w:r>
          <w:r w:rsidRPr="00BC279F">
            <w:rPr>
              <w:rFonts w:asciiTheme="minorHAnsi" w:hAnsiTheme="minorHAnsi" w:cstheme="minorHAnsi"/>
              <w:sz w:val="28"/>
              <w:szCs w:val="28"/>
            </w:rPr>
            <w:instrText xml:space="preserve"> TOC \o "1-3" \h \z \u </w:instrText>
          </w:r>
          <w:r w:rsidRPr="00BC279F">
            <w:rPr>
              <w:rFonts w:asciiTheme="minorHAnsi" w:hAnsiTheme="minorHAnsi" w:cstheme="minorHAnsi"/>
              <w:sz w:val="28"/>
              <w:szCs w:val="28"/>
            </w:rPr>
            <w:fldChar w:fldCharType="separate"/>
          </w:r>
          <w:hyperlink w:anchor="_Toc169203621" w:history="1">
            <w:r w:rsidR="00BC279F" w:rsidRPr="00BC279F">
              <w:rPr>
                <w:rStyle w:val="Hipervnculo"/>
                <w:rFonts w:asciiTheme="minorHAnsi" w:hAnsiTheme="minorHAnsi" w:cstheme="minorHAnsi"/>
                <w:noProof/>
                <w:sz w:val="28"/>
                <w:szCs w:val="28"/>
              </w:rPr>
              <w:t>Introducción</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_Toc169203621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6C22C9">
              <w:rPr>
                <w:rFonts w:asciiTheme="minorHAnsi" w:hAnsiTheme="minorHAnsi" w:cstheme="minorHAnsi"/>
                <w:noProof/>
                <w:webHidden/>
                <w:sz w:val="28"/>
                <w:szCs w:val="28"/>
              </w:rPr>
              <w:t>3</w:t>
            </w:r>
            <w:r w:rsidR="00BC279F" w:rsidRPr="00BC279F">
              <w:rPr>
                <w:rFonts w:asciiTheme="minorHAnsi" w:hAnsiTheme="minorHAnsi" w:cstheme="minorHAnsi"/>
                <w:noProof/>
                <w:webHidden/>
                <w:sz w:val="28"/>
                <w:szCs w:val="28"/>
              </w:rPr>
              <w:fldChar w:fldCharType="end"/>
            </w:r>
          </w:hyperlink>
        </w:p>
        <w:p w14:paraId="30E742FD" w14:textId="77875FD0" w:rsidR="00BC279F" w:rsidRPr="00BC279F" w:rsidRDefault="00000000" w:rsidP="00F552DD">
          <w:pPr>
            <w:pStyle w:val="TDC1"/>
            <w:tabs>
              <w:tab w:val="left" w:pos="1200"/>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22" w:history="1">
            <w:r w:rsidR="00BC279F" w:rsidRPr="00BC279F">
              <w:rPr>
                <w:rStyle w:val="Hipervnculo"/>
                <w:rFonts w:asciiTheme="minorHAnsi" w:hAnsiTheme="minorHAnsi" w:cstheme="minorHAnsi"/>
                <w:noProof/>
                <w:sz w:val="28"/>
                <w:szCs w:val="28"/>
              </w:rPr>
              <w:t>1.</w:t>
            </w:r>
            <w:r w:rsidR="00BC279F" w:rsidRPr="00BC279F">
              <w:rPr>
                <w:rFonts w:asciiTheme="minorHAnsi" w:eastAsiaTheme="minorEastAsia" w:hAnsiTheme="minorHAnsi" w:cstheme="minorHAnsi"/>
                <w:noProof/>
                <w:color w:val="auto"/>
                <w:kern w:val="2"/>
                <w:sz w:val="28"/>
                <w:szCs w:val="28"/>
                <w:lang w:eastAsia="es-CO"/>
                <w14:ligatures w14:val="standardContextual"/>
              </w:rPr>
              <w:tab/>
            </w:r>
            <w:r w:rsidR="00BC279F" w:rsidRPr="00BC279F">
              <w:rPr>
                <w:rStyle w:val="Hipervnculo"/>
                <w:rFonts w:asciiTheme="minorHAnsi" w:hAnsiTheme="minorHAnsi" w:cstheme="minorHAnsi"/>
                <w:noProof/>
                <w:sz w:val="28"/>
                <w:szCs w:val="28"/>
              </w:rPr>
              <w:t>Evaluación del riesgo</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_Toc169203622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6C22C9">
              <w:rPr>
                <w:rFonts w:asciiTheme="minorHAnsi" w:hAnsiTheme="minorHAnsi" w:cstheme="minorHAnsi"/>
                <w:noProof/>
                <w:webHidden/>
                <w:sz w:val="28"/>
                <w:szCs w:val="28"/>
              </w:rPr>
              <w:t>5</w:t>
            </w:r>
            <w:r w:rsidR="00BC279F" w:rsidRPr="00BC279F">
              <w:rPr>
                <w:rFonts w:asciiTheme="minorHAnsi" w:hAnsiTheme="minorHAnsi" w:cstheme="minorHAnsi"/>
                <w:noProof/>
                <w:webHidden/>
                <w:sz w:val="28"/>
                <w:szCs w:val="28"/>
              </w:rPr>
              <w:fldChar w:fldCharType="end"/>
            </w:r>
          </w:hyperlink>
        </w:p>
        <w:p w14:paraId="3301A8FF" w14:textId="3415A62D" w:rsidR="00BC279F" w:rsidRPr="00BC279F" w:rsidRDefault="00000000" w:rsidP="00F552DD">
          <w:pPr>
            <w:pStyle w:val="TDC2"/>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23" w:history="1">
            <w:r w:rsidR="00BC279F" w:rsidRPr="00BC279F">
              <w:rPr>
                <w:rStyle w:val="Hipervnculo"/>
                <w:rFonts w:asciiTheme="minorHAnsi" w:hAnsiTheme="minorHAnsi" w:cstheme="minorHAnsi"/>
                <w:noProof/>
                <w:sz w:val="28"/>
                <w:szCs w:val="28"/>
              </w:rPr>
              <w:t>1.1 Riesgo empresarial</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_Toc169203623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6C22C9">
              <w:rPr>
                <w:rFonts w:asciiTheme="minorHAnsi" w:hAnsiTheme="minorHAnsi" w:cstheme="minorHAnsi"/>
                <w:noProof/>
                <w:webHidden/>
                <w:sz w:val="28"/>
                <w:szCs w:val="28"/>
              </w:rPr>
              <w:t>8</w:t>
            </w:r>
            <w:r w:rsidR="00BC279F" w:rsidRPr="00BC279F">
              <w:rPr>
                <w:rFonts w:asciiTheme="minorHAnsi" w:hAnsiTheme="minorHAnsi" w:cstheme="minorHAnsi"/>
                <w:noProof/>
                <w:webHidden/>
                <w:sz w:val="28"/>
                <w:szCs w:val="28"/>
              </w:rPr>
              <w:fldChar w:fldCharType="end"/>
            </w:r>
          </w:hyperlink>
        </w:p>
        <w:p w14:paraId="61BD043E" w14:textId="1195108A" w:rsidR="00BC279F" w:rsidRPr="00BC279F" w:rsidRDefault="00000000" w:rsidP="00F552DD">
          <w:pPr>
            <w:pStyle w:val="TDC2"/>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24" w:history="1">
            <w:r w:rsidR="00BC279F" w:rsidRPr="00BC279F">
              <w:rPr>
                <w:rStyle w:val="Hipervnculo"/>
                <w:rFonts w:asciiTheme="minorHAnsi" w:hAnsiTheme="minorHAnsi" w:cstheme="minorHAnsi"/>
                <w:noProof/>
                <w:sz w:val="28"/>
                <w:szCs w:val="28"/>
              </w:rPr>
              <w:t>1.2 Determinación de ocurrencia</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_Toc169203624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6C22C9">
              <w:rPr>
                <w:rFonts w:asciiTheme="minorHAnsi" w:hAnsiTheme="minorHAnsi" w:cstheme="minorHAnsi"/>
                <w:noProof/>
                <w:webHidden/>
                <w:sz w:val="28"/>
                <w:szCs w:val="28"/>
              </w:rPr>
              <w:t>12</w:t>
            </w:r>
            <w:r w:rsidR="00BC279F" w:rsidRPr="00BC279F">
              <w:rPr>
                <w:rFonts w:asciiTheme="minorHAnsi" w:hAnsiTheme="minorHAnsi" w:cstheme="minorHAnsi"/>
                <w:noProof/>
                <w:webHidden/>
                <w:sz w:val="28"/>
                <w:szCs w:val="28"/>
              </w:rPr>
              <w:fldChar w:fldCharType="end"/>
            </w:r>
          </w:hyperlink>
        </w:p>
        <w:p w14:paraId="2B58B4E9" w14:textId="360B1944" w:rsidR="00BC279F" w:rsidRPr="00BC279F" w:rsidRDefault="00000000" w:rsidP="00F552DD">
          <w:pPr>
            <w:pStyle w:val="TDC2"/>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25" w:history="1">
            <w:r w:rsidR="00BC279F" w:rsidRPr="00BC279F">
              <w:rPr>
                <w:rStyle w:val="Hipervnculo"/>
                <w:rFonts w:asciiTheme="minorHAnsi" w:hAnsiTheme="minorHAnsi" w:cstheme="minorHAnsi"/>
                <w:noProof/>
                <w:sz w:val="28"/>
                <w:szCs w:val="28"/>
              </w:rPr>
              <w:t>1.3 Modelos de estimación</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_Toc169203625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6C22C9">
              <w:rPr>
                <w:rFonts w:asciiTheme="minorHAnsi" w:hAnsiTheme="minorHAnsi" w:cstheme="minorHAnsi"/>
                <w:noProof/>
                <w:webHidden/>
                <w:sz w:val="28"/>
                <w:szCs w:val="28"/>
              </w:rPr>
              <w:t>15</w:t>
            </w:r>
            <w:r w:rsidR="00BC279F" w:rsidRPr="00BC279F">
              <w:rPr>
                <w:rFonts w:asciiTheme="minorHAnsi" w:hAnsiTheme="minorHAnsi" w:cstheme="minorHAnsi"/>
                <w:noProof/>
                <w:webHidden/>
                <w:sz w:val="28"/>
                <w:szCs w:val="28"/>
              </w:rPr>
              <w:fldChar w:fldCharType="end"/>
            </w:r>
          </w:hyperlink>
        </w:p>
        <w:p w14:paraId="05212830" w14:textId="24CECD2E" w:rsidR="00BC279F" w:rsidRPr="00BC279F" w:rsidRDefault="00000000" w:rsidP="00F552DD">
          <w:pPr>
            <w:pStyle w:val="TDC2"/>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26" w:history="1">
            <w:r w:rsidR="00BC279F" w:rsidRPr="00BC279F">
              <w:rPr>
                <w:rStyle w:val="Hipervnculo"/>
                <w:rFonts w:asciiTheme="minorHAnsi" w:hAnsiTheme="minorHAnsi" w:cstheme="minorHAnsi"/>
                <w:noProof/>
                <w:sz w:val="28"/>
                <w:szCs w:val="28"/>
              </w:rPr>
              <w:t>1.4 Mapa de riesgos</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_Toc169203626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6C22C9">
              <w:rPr>
                <w:rFonts w:asciiTheme="minorHAnsi" w:hAnsiTheme="minorHAnsi" w:cstheme="minorHAnsi"/>
                <w:noProof/>
                <w:webHidden/>
                <w:sz w:val="28"/>
                <w:szCs w:val="28"/>
              </w:rPr>
              <w:t>17</w:t>
            </w:r>
            <w:r w:rsidR="00BC279F" w:rsidRPr="00BC279F">
              <w:rPr>
                <w:rFonts w:asciiTheme="minorHAnsi" w:hAnsiTheme="minorHAnsi" w:cstheme="minorHAnsi"/>
                <w:noProof/>
                <w:webHidden/>
                <w:sz w:val="28"/>
                <w:szCs w:val="28"/>
              </w:rPr>
              <w:fldChar w:fldCharType="end"/>
            </w:r>
          </w:hyperlink>
        </w:p>
        <w:p w14:paraId="640F6F3C" w14:textId="624EBB07" w:rsidR="00BC279F" w:rsidRPr="00BC279F" w:rsidRDefault="00000000" w:rsidP="00F552DD">
          <w:pPr>
            <w:pStyle w:val="TDC2"/>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27" w:history="1">
            <w:r w:rsidR="00BC279F" w:rsidRPr="00BC279F">
              <w:rPr>
                <w:rStyle w:val="Hipervnculo"/>
                <w:rFonts w:asciiTheme="minorHAnsi" w:hAnsiTheme="minorHAnsi" w:cstheme="minorHAnsi"/>
                <w:noProof/>
                <w:sz w:val="28"/>
                <w:szCs w:val="28"/>
              </w:rPr>
              <w:t>1.5 Tratamiento de riesgos</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_Toc169203627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6C22C9">
              <w:rPr>
                <w:rFonts w:asciiTheme="minorHAnsi" w:hAnsiTheme="minorHAnsi" w:cstheme="minorHAnsi"/>
                <w:noProof/>
                <w:webHidden/>
                <w:sz w:val="28"/>
                <w:szCs w:val="28"/>
              </w:rPr>
              <w:t>21</w:t>
            </w:r>
            <w:r w:rsidR="00BC279F" w:rsidRPr="00BC279F">
              <w:rPr>
                <w:rFonts w:asciiTheme="minorHAnsi" w:hAnsiTheme="minorHAnsi" w:cstheme="minorHAnsi"/>
                <w:noProof/>
                <w:webHidden/>
                <w:sz w:val="28"/>
                <w:szCs w:val="28"/>
              </w:rPr>
              <w:fldChar w:fldCharType="end"/>
            </w:r>
          </w:hyperlink>
        </w:p>
        <w:p w14:paraId="3F2B3AAC" w14:textId="56EC2296" w:rsidR="00BC279F" w:rsidRPr="00BC279F" w:rsidRDefault="00000000" w:rsidP="00F552DD">
          <w:pPr>
            <w:pStyle w:val="TDC2"/>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28" w:history="1">
            <w:r w:rsidR="00BC279F" w:rsidRPr="00BC279F">
              <w:rPr>
                <w:rStyle w:val="Hipervnculo"/>
                <w:rFonts w:asciiTheme="minorHAnsi" w:hAnsiTheme="minorHAnsi" w:cstheme="minorHAnsi"/>
                <w:noProof/>
                <w:sz w:val="28"/>
                <w:szCs w:val="28"/>
              </w:rPr>
              <w:t>1.6 Normativa técnica</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_Toc169203628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6C22C9">
              <w:rPr>
                <w:rFonts w:asciiTheme="minorHAnsi" w:hAnsiTheme="minorHAnsi" w:cstheme="minorHAnsi"/>
                <w:noProof/>
                <w:webHidden/>
                <w:sz w:val="28"/>
                <w:szCs w:val="28"/>
              </w:rPr>
              <w:t>24</w:t>
            </w:r>
            <w:r w:rsidR="00BC279F" w:rsidRPr="00BC279F">
              <w:rPr>
                <w:rFonts w:asciiTheme="minorHAnsi" w:hAnsiTheme="minorHAnsi" w:cstheme="minorHAnsi"/>
                <w:noProof/>
                <w:webHidden/>
                <w:sz w:val="28"/>
                <w:szCs w:val="28"/>
              </w:rPr>
              <w:fldChar w:fldCharType="end"/>
            </w:r>
          </w:hyperlink>
        </w:p>
        <w:p w14:paraId="7876A535" w14:textId="2BC1C3A8" w:rsidR="00BC279F" w:rsidRPr="00BC279F" w:rsidRDefault="00000000" w:rsidP="00F552DD">
          <w:pPr>
            <w:pStyle w:val="TDC1"/>
            <w:tabs>
              <w:tab w:val="left" w:pos="1200"/>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29" w:history="1">
            <w:r w:rsidR="00BC279F" w:rsidRPr="00BC279F">
              <w:rPr>
                <w:rStyle w:val="Hipervnculo"/>
                <w:rFonts w:asciiTheme="minorHAnsi" w:hAnsiTheme="minorHAnsi" w:cstheme="minorHAnsi"/>
                <w:noProof/>
                <w:sz w:val="28"/>
                <w:szCs w:val="28"/>
              </w:rPr>
              <w:t>2.</w:t>
            </w:r>
            <w:r w:rsidR="00BC279F" w:rsidRPr="00BC279F">
              <w:rPr>
                <w:rFonts w:asciiTheme="minorHAnsi" w:eastAsiaTheme="minorEastAsia" w:hAnsiTheme="minorHAnsi" w:cstheme="minorHAnsi"/>
                <w:noProof/>
                <w:color w:val="auto"/>
                <w:kern w:val="2"/>
                <w:sz w:val="28"/>
                <w:szCs w:val="28"/>
                <w:lang w:eastAsia="es-CO"/>
                <w14:ligatures w14:val="standardContextual"/>
              </w:rPr>
              <w:tab/>
            </w:r>
            <w:r w:rsidR="00BC279F" w:rsidRPr="00BC279F">
              <w:rPr>
                <w:rStyle w:val="Hipervnculo"/>
                <w:rFonts w:asciiTheme="minorHAnsi" w:hAnsiTheme="minorHAnsi" w:cstheme="minorHAnsi"/>
                <w:noProof/>
                <w:sz w:val="28"/>
                <w:szCs w:val="28"/>
              </w:rPr>
              <w:t>Gestión de la información</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_Toc169203629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6C22C9">
              <w:rPr>
                <w:rFonts w:asciiTheme="minorHAnsi" w:hAnsiTheme="minorHAnsi" w:cstheme="minorHAnsi"/>
                <w:noProof/>
                <w:webHidden/>
                <w:sz w:val="28"/>
                <w:szCs w:val="28"/>
              </w:rPr>
              <w:t>28</w:t>
            </w:r>
            <w:r w:rsidR="00BC279F" w:rsidRPr="00BC279F">
              <w:rPr>
                <w:rFonts w:asciiTheme="minorHAnsi" w:hAnsiTheme="minorHAnsi" w:cstheme="minorHAnsi"/>
                <w:noProof/>
                <w:webHidden/>
                <w:sz w:val="28"/>
                <w:szCs w:val="28"/>
              </w:rPr>
              <w:fldChar w:fldCharType="end"/>
            </w:r>
          </w:hyperlink>
        </w:p>
        <w:p w14:paraId="7AACE274" w14:textId="0199CA16" w:rsidR="00BC279F" w:rsidRPr="00BC279F" w:rsidRDefault="00000000" w:rsidP="00F552DD">
          <w:pPr>
            <w:pStyle w:val="TDC2"/>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30" w:history="1">
            <w:r w:rsidR="00BC279F" w:rsidRPr="00BC279F">
              <w:rPr>
                <w:rStyle w:val="Hipervnculo"/>
                <w:rFonts w:asciiTheme="minorHAnsi" w:hAnsiTheme="minorHAnsi" w:cstheme="minorHAnsi"/>
                <w:noProof/>
                <w:sz w:val="28"/>
                <w:szCs w:val="28"/>
              </w:rPr>
              <w:t>2.1 Protocolos de elaboración</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_Toc169203630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6C22C9">
              <w:rPr>
                <w:rFonts w:asciiTheme="minorHAnsi" w:hAnsiTheme="minorHAnsi" w:cstheme="minorHAnsi"/>
                <w:noProof/>
                <w:webHidden/>
                <w:sz w:val="28"/>
                <w:szCs w:val="28"/>
              </w:rPr>
              <w:t>31</w:t>
            </w:r>
            <w:r w:rsidR="00BC279F" w:rsidRPr="00BC279F">
              <w:rPr>
                <w:rFonts w:asciiTheme="minorHAnsi" w:hAnsiTheme="minorHAnsi" w:cstheme="minorHAnsi"/>
                <w:noProof/>
                <w:webHidden/>
                <w:sz w:val="28"/>
                <w:szCs w:val="28"/>
              </w:rPr>
              <w:fldChar w:fldCharType="end"/>
            </w:r>
          </w:hyperlink>
        </w:p>
        <w:p w14:paraId="55787440" w14:textId="4F992210" w:rsidR="00BC279F" w:rsidRPr="00BC279F" w:rsidRDefault="00000000" w:rsidP="00F552DD">
          <w:pPr>
            <w:pStyle w:val="TDC2"/>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31" w:history="1">
            <w:r w:rsidR="00BC279F" w:rsidRPr="00BC279F">
              <w:rPr>
                <w:rStyle w:val="Hipervnculo"/>
                <w:rFonts w:asciiTheme="minorHAnsi" w:hAnsiTheme="minorHAnsi" w:cstheme="minorHAnsi"/>
                <w:noProof/>
                <w:sz w:val="28"/>
                <w:szCs w:val="28"/>
              </w:rPr>
              <w:t>2.2 Normativa de protección de datos</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_Toc169203631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6C22C9">
              <w:rPr>
                <w:rFonts w:asciiTheme="minorHAnsi" w:hAnsiTheme="minorHAnsi" w:cstheme="minorHAnsi"/>
                <w:noProof/>
                <w:webHidden/>
                <w:sz w:val="28"/>
                <w:szCs w:val="28"/>
              </w:rPr>
              <w:t>35</w:t>
            </w:r>
            <w:r w:rsidR="00BC279F" w:rsidRPr="00BC279F">
              <w:rPr>
                <w:rFonts w:asciiTheme="minorHAnsi" w:hAnsiTheme="minorHAnsi" w:cstheme="minorHAnsi"/>
                <w:noProof/>
                <w:webHidden/>
                <w:sz w:val="28"/>
                <w:szCs w:val="28"/>
              </w:rPr>
              <w:fldChar w:fldCharType="end"/>
            </w:r>
          </w:hyperlink>
        </w:p>
        <w:p w14:paraId="09109BB0" w14:textId="1EAE4BD1" w:rsidR="00BC279F" w:rsidRPr="00BC279F" w:rsidRDefault="00000000" w:rsidP="00F552DD">
          <w:pPr>
            <w:pStyle w:val="TDC1"/>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32" w:history="1">
            <w:r w:rsidR="00BC279F" w:rsidRPr="00BC279F">
              <w:rPr>
                <w:rStyle w:val="Hipervnculo"/>
                <w:rFonts w:asciiTheme="minorHAnsi" w:hAnsiTheme="minorHAnsi" w:cstheme="minorHAnsi"/>
                <w:noProof/>
                <w:sz w:val="28"/>
                <w:szCs w:val="28"/>
              </w:rPr>
              <w:t>Síntesis</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_Toc169203632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6C22C9">
              <w:rPr>
                <w:rFonts w:asciiTheme="minorHAnsi" w:hAnsiTheme="minorHAnsi" w:cstheme="minorHAnsi"/>
                <w:noProof/>
                <w:webHidden/>
                <w:sz w:val="28"/>
                <w:szCs w:val="28"/>
              </w:rPr>
              <w:t>42</w:t>
            </w:r>
            <w:r w:rsidR="00BC279F" w:rsidRPr="00BC279F">
              <w:rPr>
                <w:rFonts w:asciiTheme="minorHAnsi" w:hAnsiTheme="minorHAnsi" w:cstheme="minorHAnsi"/>
                <w:noProof/>
                <w:webHidden/>
                <w:sz w:val="28"/>
                <w:szCs w:val="28"/>
              </w:rPr>
              <w:fldChar w:fldCharType="end"/>
            </w:r>
          </w:hyperlink>
        </w:p>
        <w:p w14:paraId="5D3159A5" w14:textId="3F7F8D84" w:rsidR="00BC279F" w:rsidRPr="00BC279F" w:rsidRDefault="00000000" w:rsidP="00F552DD">
          <w:pPr>
            <w:pStyle w:val="TDC1"/>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33" w:history="1">
            <w:r w:rsidR="00BC279F" w:rsidRPr="00BC279F">
              <w:rPr>
                <w:rStyle w:val="Hipervnculo"/>
                <w:rFonts w:asciiTheme="minorHAnsi" w:hAnsiTheme="minorHAnsi" w:cstheme="minorHAnsi"/>
                <w:noProof/>
                <w:sz w:val="28"/>
                <w:szCs w:val="28"/>
              </w:rPr>
              <w:t>Material complementario</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_Toc169203633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6C22C9">
              <w:rPr>
                <w:rFonts w:asciiTheme="minorHAnsi" w:hAnsiTheme="minorHAnsi" w:cstheme="minorHAnsi"/>
                <w:noProof/>
                <w:webHidden/>
                <w:sz w:val="28"/>
                <w:szCs w:val="28"/>
              </w:rPr>
              <w:t>44</w:t>
            </w:r>
            <w:r w:rsidR="00BC279F" w:rsidRPr="00BC279F">
              <w:rPr>
                <w:rFonts w:asciiTheme="minorHAnsi" w:hAnsiTheme="minorHAnsi" w:cstheme="minorHAnsi"/>
                <w:noProof/>
                <w:webHidden/>
                <w:sz w:val="28"/>
                <w:szCs w:val="28"/>
              </w:rPr>
              <w:fldChar w:fldCharType="end"/>
            </w:r>
          </w:hyperlink>
        </w:p>
        <w:p w14:paraId="4948FD4F" w14:textId="07D6E7AA" w:rsidR="00BC279F" w:rsidRPr="00BC279F" w:rsidRDefault="00000000" w:rsidP="00F552DD">
          <w:pPr>
            <w:pStyle w:val="TDC1"/>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34" w:history="1">
            <w:r w:rsidR="00BC279F" w:rsidRPr="00BC279F">
              <w:rPr>
                <w:rStyle w:val="Hipervnculo"/>
                <w:rFonts w:asciiTheme="minorHAnsi" w:hAnsiTheme="minorHAnsi" w:cstheme="minorHAnsi"/>
                <w:noProof/>
                <w:sz w:val="28"/>
                <w:szCs w:val="28"/>
              </w:rPr>
              <w:t>Glosario</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_Toc169203634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6C22C9">
              <w:rPr>
                <w:rFonts w:asciiTheme="minorHAnsi" w:hAnsiTheme="minorHAnsi" w:cstheme="minorHAnsi"/>
                <w:noProof/>
                <w:webHidden/>
                <w:sz w:val="28"/>
                <w:szCs w:val="28"/>
              </w:rPr>
              <w:t>46</w:t>
            </w:r>
            <w:r w:rsidR="00BC279F" w:rsidRPr="00BC279F">
              <w:rPr>
                <w:rFonts w:asciiTheme="minorHAnsi" w:hAnsiTheme="minorHAnsi" w:cstheme="minorHAnsi"/>
                <w:noProof/>
                <w:webHidden/>
                <w:sz w:val="28"/>
                <w:szCs w:val="28"/>
              </w:rPr>
              <w:fldChar w:fldCharType="end"/>
            </w:r>
          </w:hyperlink>
        </w:p>
        <w:p w14:paraId="102AAEE5" w14:textId="4947E5BB" w:rsidR="00BC279F" w:rsidRPr="00BC279F" w:rsidRDefault="00000000" w:rsidP="00F552DD">
          <w:pPr>
            <w:pStyle w:val="TDC1"/>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35" w:history="1">
            <w:r w:rsidR="00BC279F" w:rsidRPr="00BC279F">
              <w:rPr>
                <w:rStyle w:val="Hipervnculo"/>
                <w:rFonts w:asciiTheme="minorHAnsi" w:hAnsiTheme="minorHAnsi" w:cstheme="minorHAnsi"/>
                <w:noProof/>
                <w:sz w:val="28"/>
                <w:szCs w:val="28"/>
              </w:rPr>
              <w:t>Referencias bibliográficas</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_Toc169203635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6C22C9">
              <w:rPr>
                <w:rFonts w:asciiTheme="minorHAnsi" w:hAnsiTheme="minorHAnsi" w:cstheme="minorHAnsi"/>
                <w:noProof/>
                <w:webHidden/>
                <w:sz w:val="28"/>
                <w:szCs w:val="28"/>
              </w:rPr>
              <w:t>47</w:t>
            </w:r>
            <w:r w:rsidR="00BC279F" w:rsidRPr="00BC279F">
              <w:rPr>
                <w:rFonts w:asciiTheme="minorHAnsi" w:hAnsiTheme="minorHAnsi" w:cstheme="minorHAnsi"/>
                <w:noProof/>
                <w:webHidden/>
                <w:sz w:val="28"/>
                <w:szCs w:val="28"/>
              </w:rPr>
              <w:fldChar w:fldCharType="end"/>
            </w:r>
          </w:hyperlink>
        </w:p>
        <w:p w14:paraId="1F77F222" w14:textId="03594554" w:rsidR="00A760DC" w:rsidRPr="00BC279F" w:rsidRDefault="00000000" w:rsidP="00F552DD">
          <w:pPr>
            <w:pStyle w:val="TDC1"/>
            <w:tabs>
              <w:tab w:val="right" w:leader="dot" w:pos="9962"/>
            </w:tabs>
            <w:spacing w:after="120"/>
            <w:rPr>
              <w:rFonts w:asciiTheme="minorHAnsi" w:hAnsiTheme="minorHAnsi" w:cstheme="minorHAnsi"/>
              <w:sz w:val="28"/>
              <w:szCs w:val="28"/>
            </w:rPr>
          </w:pPr>
          <w:hyperlink w:anchor="_Toc169203636" w:history="1">
            <w:r w:rsidR="00BC279F" w:rsidRPr="00BC279F">
              <w:rPr>
                <w:rStyle w:val="Hipervnculo"/>
                <w:rFonts w:asciiTheme="minorHAnsi" w:hAnsiTheme="minorHAnsi" w:cstheme="minorHAnsi"/>
                <w:noProof/>
                <w:sz w:val="28"/>
                <w:szCs w:val="28"/>
              </w:rPr>
              <w:t>Créditos</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_Toc169203636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6C22C9">
              <w:rPr>
                <w:rFonts w:asciiTheme="minorHAnsi" w:hAnsiTheme="minorHAnsi" w:cstheme="minorHAnsi"/>
                <w:noProof/>
                <w:webHidden/>
                <w:sz w:val="28"/>
                <w:szCs w:val="28"/>
              </w:rPr>
              <w:t>48</w:t>
            </w:r>
            <w:r w:rsidR="00BC279F" w:rsidRPr="00BC279F">
              <w:rPr>
                <w:rFonts w:asciiTheme="minorHAnsi" w:hAnsiTheme="minorHAnsi" w:cstheme="minorHAnsi"/>
                <w:noProof/>
                <w:webHidden/>
                <w:sz w:val="28"/>
                <w:szCs w:val="28"/>
              </w:rPr>
              <w:fldChar w:fldCharType="end"/>
            </w:r>
          </w:hyperlink>
          <w:r w:rsidR="002D2386" w:rsidRPr="00BC279F">
            <w:rPr>
              <w:rFonts w:asciiTheme="minorHAnsi" w:hAnsiTheme="minorHAnsi" w:cstheme="minorHAnsi"/>
              <w:b/>
              <w:bCs/>
              <w:sz w:val="28"/>
              <w:szCs w:val="28"/>
            </w:rPr>
            <w:fldChar w:fldCharType="end"/>
          </w:r>
        </w:p>
      </w:sdtContent>
    </w:sdt>
    <w:p w14:paraId="5F83D90C" w14:textId="0BA87CFB" w:rsidR="00FD6CC1" w:rsidRPr="009B7D1C" w:rsidRDefault="005E1101" w:rsidP="00F552DD">
      <w:pPr>
        <w:pStyle w:val="Titulosgenerales"/>
        <w:spacing w:before="160" w:after="120" w:line="360" w:lineRule="auto"/>
        <w:rPr>
          <w:lang w:val="es-CO"/>
        </w:rPr>
      </w:pPr>
      <w:bookmarkStart w:id="0" w:name="_Toc169203621"/>
      <w:r w:rsidRPr="009B7D1C">
        <w:rPr>
          <w:lang w:val="es-CO"/>
        </w:rPr>
        <w:t>Introducción</w:t>
      </w:r>
      <w:bookmarkEnd w:id="0"/>
      <w:r w:rsidR="00FB2DAB" w:rsidRPr="009B7D1C">
        <w:rPr>
          <w:lang w:val="es-CO"/>
        </w:rPr>
        <w:tab/>
      </w:r>
    </w:p>
    <w:p w14:paraId="22B10DD4" w14:textId="45962592" w:rsidR="00F0721B" w:rsidRPr="009B7D1C" w:rsidRDefault="009E551A" w:rsidP="00F552DD">
      <w:pPr>
        <w:rPr>
          <w:rFonts w:asciiTheme="minorHAnsi" w:hAnsiTheme="minorHAnsi" w:cstheme="minorHAnsi"/>
          <w:sz w:val="28"/>
          <w:szCs w:val="28"/>
        </w:rPr>
      </w:pPr>
      <w:r w:rsidRPr="009B7D1C">
        <w:rPr>
          <w:rFonts w:asciiTheme="minorHAnsi" w:hAnsiTheme="minorHAnsi" w:cstheme="minorHAnsi"/>
          <w:color w:val="000000"/>
          <w:sz w:val="28"/>
          <w:szCs w:val="28"/>
        </w:rPr>
        <w:t>Como bienvenida al presente componente formativo, que expone el análisis de la evaluación y tratamiento del riesgo como elemento fundamental para el normal funcionamiento y la mejora continua de las organizaciones, se presenta el siguiente video introductorio:</w:t>
      </w:r>
    </w:p>
    <w:p w14:paraId="3E28D89D" w14:textId="208C962F" w:rsidR="00F0721B" w:rsidRPr="009B7D1C" w:rsidRDefault="00EC710D" w:rsidP="00F552DD">
      <w:pPr>
        <w:pStyle w:val="Video"/>
        <w:spacing w:before="160"/>
      </w:pPr>
      <w:r w:rsidRPr="009B7D1C">
        <w:t>Evaluación y tratamiento del riesgo</w:t>
      </w:r>
    </w:p>
    <w:p w14:paraId="23C9D193" w14:textId="7C431FD0" w:rsidR="00EC710D" w:rsidRPr="009B7D1C" w:rsidRDefault="00EC710D" w:rsidP="00F552DD">
      <w:pPr>
        <w:ind w:firstLine="0"/>
        <w:jc w:val="center"/>
      </w:pPr>
      <w:r w:rsidRPr="009B7D1C">
        <w:rPr>
          <w:noProof/>
        </w:rPr>
        <w:drawing>
          <wp:inline distT="0" distB="0" distL="0" distR="0" wp14:anchorId="36287AE7" wp14:editId="2C4C6AF4">
            <wp:extent cx="6332220" cy="3561715"/>
            <wp:effectExtent l="0" t="0" r="0" b="635"/>
            <wp:docPr id="1888827495"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27495" name="Imagen 3">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10C6037" w14:textId="757EB9E8" w:rsidR="00941337" w:rsidRDefault="00000000" w:rsidP="00F552DD">
      <w:pPr>
        <w:pStyle w:val="Video"/>
        <w:numPr>
          <w:ilvl w:val="0"/>
          <w:numId w:val="0"/>
        </w:numPr>
        <w:spacing w:before="160"/>
        <w:ind w:left="1134"/>
        <w:rPr>
          <w:rStyle w:val="Hipervnculo"/>
          <w:rFonts w:asciiTheme="minorHAnsi" w:hAnsiTheme="minorHAnsi" w:cstheme="minorHAnsi"/>
          <w:b/>
          <w:bCs/>
          <w:sz w:val="28"/>
          <w:szCs w:val="28"/>
        </w:rPr>
      </w:pPr>
      <w:hyperlink r:id="rId13" w:history="1">
        <w:r w:rsidR="00EC710D" w:rsidRPr="009B7D1C">
          <w:rPr>
            <w:rStyle w:val="Hipervnculo"/>
            <w:rFonts w:asciiTheme="minorHAnsi" w:hAnsiTheme="minorHAnsi" w:cstheme="minorHAnsi"/>
            <w:b/>
            <w:bCs/>
            <w:sz w:val="28"/>
            <w:szCs w:val="28"/>
          </w:rPr>
          <w:t>Enlace de reproducción del video</w:t>
        </w:r>
      </w:hyperlink>
    </w:p>
    <w:p w14:paraId="109B1DF5" w14:textId="77777777" w:rsidR="00A30A8F" w:rsidRDefault="00A30A8F" w:rsidP="00A30A8F"/>
    <w:p w14:paraId="4DCE2BFB" w14:textId="77777777" w:rsidR="00A30A8F" w:rsidRDefault="00A30A8F" w:rsidP="00A30A8F"/>
    <w:p w14:paraId="5C976B3F" w14:textId="77777777" w:rsidR="00A30A8F" w:rsidRDefault="00A30A8F" w:rsidP="00A30A8F"/>
    <w:p w14:paraId="14280A59" w14:textId="77777777" w:rsidR="00A30A8F" w:rsidRPr="00A30A8F" w:rsidRDefault="00A30A8F" w:rsidP="00A30A8F"/>
    <w:tbl>
      <w:tblPr>
        <w:tblStyle w:val="Tablaconcuadrcula"/>
        <w:tblW w:w="0" w:type="auto"/>
        <w:tblLook w:val="04A0" w:firstRow="1" w:lastRow="0" w:firstColumn="1" w:lastColumn="0" w:noHBand="0" w:noVBand="1"/>
      </w:tblPr>
      <w:tblGrid>
        <w:gridCol w:w="9962"/>
      </w:tblGrid>
      <w:tr w:rsidR="00F36CEA" w:rsidRPr="009B7D1C" w14:paraId="0FD6BD24" w14:textId="77777777" w:rsidTr="00F36CEA">
        <w:tc>
          <w:tcPr>
            <w:tcW w:w="9962" w:type="dxa"/>
          </w:tcPr>
          <w:p w14:paraId="33599C87" w14:textId="18FC3474" w:rsidR="00F36CEA" w:rsidRPr="009B7D1C" w:rsidRDefault="00F36CEA" w:rsidP="00F552DD">
            <w:pPr>
              <w:ind w:firstLine="0"/>
              <w:jc w:val="center"/>
              <w:rPr>
                <w:rFonts w:asciiTheme="minorHAnsi" w:hAnsiTheme="minorHAnsi" w:cstheme="minorHAnsi"/>
                <w:b/>
                <w:sz w:val="28"/>
                <w:szCs w:val="28"/>
              </w:rPr>
            </w:pPr>
            <w:r w:rsidRPr="009B7D1C">
              <w:rPr>
                <w:rFonts w:asciiTheme="minorHAnsi" w:hAnsiTheme="minorHAnsi" w:cstheme="minorHAnsi"/>
                <w:b/>
                <w:sz w:val="28"/>
                <w:szCs w:val="28"/>
              </w:rPr>
              <w:t>Síntesis del video</w:t>
            </w:r>
            <w:r w:rsidR="001F053A" w:rsidRPr="009B7D1C">
              <w:rPr>
                <w:rFonts w:asciiTheme="minorHAnsi" w:hAnsiTheme="minorHAnsi" w:cstheme="minorHAnsi"/>
                <w:b/>
                <w:sz w:val="28"/>
                <w:szCs w:val="28"/>
              </w:rPr>
              <w:t>:</w:t>
            </w:r>
            <w:r w:rsidRPr="009B7D1C">
              <w:rPr>
                <w:rFonts w:asciiTheme="minorHAnsi" w:hAnsiTheme="minorHAnsi" w:cstheme="minorHAnsi"/>
                <w:b/>
                <w:sz w:val="28"/>
                <w:szCs w:val="28"/>
              </w:rPr>
              <w:t xml:space="preserve"> </w:t>
            </w:r>
            <w:r w:rsidR="00EC710D" w:rsidRPr="009B7D1C">
              <w:rPr>
                <w:rFonts w:asciiTheme="minorHAnsi" w:hAnsiTheme="minorHAnsi" w:cstheme="minorHAnsi"/>
                <w:b/>
                <w:sz w:val="28"/>
                <w:szCs w:val="28"/>
              </w:rPr>
              <w:t>Evaluación y tratamiento del riesgo</w:t>
            </w:r>
          </w:p>
        </w:tc>
      </w:tr>
      <w:tr w:rsidR="00F36CEA" w:rsidRPr="009B7D1C" w14:paraId="1AB629CA" w14:textId="77777777" w:rsidTr="00F36CEA">
        <w:tc>
          <w:tcPr>
            <w:tcW w:w="9962" w:type="dxa"/>
          </w:tcPr>
          <w:p w14:paraId="5D160445" w14:textId="638F6857" w:rsidR="00C60B60" w:rsidRPr="009B7D1C" w:rsidRDefault="00EC710D" w:rsidP="00F552DD">
            <w:pPr>
              <w:rPr>
                <w:rFonts w:asciiTheme="minorHAnsi" w:hAnsiTheme="minorHAnsi" w:cstheme="minorHAnsi"/>
                <w:sz w:val="28"/>
                <w:szCs w:val="28"/>
              </w:rPr>
            </w:pPr>
            <w:r w:rsidRPr="009B7D1C">
              <w:rPr>
                <w:rFonts w:asciiTheme="minorHAnsi" w:hAnsiTheme="minorHAnsi" w:cstheme="minorHAnsi"/>
                <w:sz w:val="28"/>
                <w:szCs w:val="28"/>
              </w:rPr>
              <w:t>Un</w:t>
            </w:r>
            <w:r w:rsidR="00DA580D" w:rsidRPr="009B7D1C">
              <w:rPr>
                <w:rFonts w:asciiTheme="minorHAnsi" w:hAnsiTheme="minorHAnsi" w:cstheme="minorHAnsi"/>
                <w:sz w:val="28"/>
                <w:szCs w:val="28"/>
              </w:rPr>
              <w:t xml:space="preserve"> </w:t>
            </w:r>
            <w:r w:rsidRPr="009B7D1C">
              <w:rPr>
                <w:rFonts w:asciiTheme="minorHAnsi" w:hAnsiTheme="minorHAnsi" w:cstheme="minorHAnsi"/>
                <w:sz w:val="28"/>
                <w:szCs w:val="28"/>
              </w:rPr>
              <w:t>sistema de gesti</w:t>
            </w:r>
            <w:r w:rsidR="00DA580D" w:rsidRPr="009B7D1C">
              <w:rPr>
                <w:rFonts w:asciiTheme="minorHAnsi" w:hAnsiTheme="minorHAnsi" w:cstheme="minorHAnsi"/>
                <w:sz w:val="28"/>
                <w:szCs w:val="28"/>
              </w:rPr>
              <w:t>ó</w:t>
            </w:r>
            <w:r w:rsidRPr="009B7D1C">
              <w:rPr>
                <w:rFonts w:asciiTheme="minorHAnsi" w:hAnsiTheme="minorHAnsi" w:cstheme="minorHAnsi"/>
                <w:sz w:val="28"/>
                <w:szCs w:val="28"/>
              </w:rPr>
              <w:t>n contempla todas las pol</w:t>
            </w:r>
            <w:r w:rsidR="00DA580D" w:rsidRPr="009B7D1C">
              <w:rPr>
                <w:rFonts w:asciiTheme="minorHAnsi" w:hAnsiTheme="minorHAnsi" w:cstheme="minorHAnsi"/>
                <w:sz w:val="28"/>
                <w:szCs w:val="28"/>
              </w:rPr>
              <w:t>í</w:t>
            </w:r>
            <w:r w:rsidRPr="009B7D1C">
              <w:rPr>
                <w:rFonts w:asciiTheme="minorHAnsi" w:hAnsiTheme="minorHAnsi" w:cstheme="minorHAnsi"/>
                <w:sz w:val="28"/>
                <w:szCs w:val="28"/>
              </w:rPr>
              <w:t xml:space="preserve">ticas, </w:t>
            </w:r>
            <w:r w:rsidR="00DA580D" w:rsidRPr="009B7D1C">
              <w:rPr>
                <w:rFonts w:asciiTheme="minorHAnsi" w:hAnsiTheme="minorHAnsi" w:cstheme="minorHAnsi"/>
                <w:sz w:val="28"/>
                <w:szCs w:val="28"/>
              </w:rPr>
              <w:t>l</w:t>
            </w:r>
            <w:r w:rsidRPr="009B7D1C">
              <w:rPr>
                <w:rFonts w:asciiTheme="minorHAnsi" w:hAnsiTheme="minorHAnsi" w:cstheme="minorHAnsi"/>
                <w:sz w:val="28"/>
                <w:szCs w:val="28"/>
              </w:rPr>
              <w:t>a información</w:t>
            </w:r>
            <w:r w:rsidR="00DA580D" w:rsidRPr="009B7D1C">
              <w:rPr>
                <w:rFonts w:asciiTheme="minorHAnsi" w:hAnsiTheme="minorHAnsi" w:cstheme="minorHAnsi"/>
                <w:sz w:val="28"/>
                <w:szCs w:val="28"/>
              </w:rPr>
              <w:t>, los recursos</w:t>
            </w:r>
            <w:r w:rsidRPr="009B7D1C">
              <w:rPr>
                <w:rFonts w:asciiTheme="minorHAnsi" w:hAnsiTheme="minorHAnsi" w:cstheme="minorHAnsi"/>
                <w:sz w:val="28"/>
                <w:szCs w:val="28"/>
              </w:rPr>
              <w:t xml:space="preserve"> y las</w:t>
            </w:r>
            <w:r w:rsidR="00DA580D" w:rsidRPr="009B7D1C">
              <w:rPr>
                <w:rFonts w:asciiTheme="minorHAnsi" w:hAnsiTheme="minorHAnsi" w:cstheme="minorHAnsi"/>
                <w:sz w:val="28"/>
                <w:szCs w:val="28"/>
              </w:rPr>
              <w:t xml:space="preserve"> </w:t>
            </w:r>
            <w:r w:rsidRPr="009B7D1C">
              <w:rPr>
                <w:rFonts w:asciiTheme="minorHAnsi" w:hAnsiTheme="minorHAnsi" w:cstheme="minorHAnsi"/>
                <w:sz w:val="28"/>
                <w:szCs w:val="28"/>
              </w:rPr>
              <w:t>normas de una entidad</w:t>
            </w:r>
            <w:r w:rsidR="00DA580D" w:rsidRPr="009B7D1C">
              <w:rPr>
                <w:rFonts w:asciiTheme="minorHAnsi" w:hAnsiTheme="minorHAnsi" w:cstheme="minorHAnsi"/>
                <w:sz w:val="28"/>
                <w:szCs w:val="28"/>
              </w:rPr>
              <w:t>,</w:t>
            </w:r>
            <w:r w:rsidRPr="009B7D1C">
              <w:rPr>
                <w:rFonts w:asciiTheme="minorHAnsi" w:hAnsiTheme="minorHAnsi" w:cstheme="minorHAnsi"/>
                <w:sz w:val="28"/>
                <w:szCs w:val="28"/>
              </w:rPr>
              <w:t xml:space="preserve"> buscando</w:t>
            </w:r>
            <w:r w:rsidR="00DA580D" w:rsidRPr="009B7D1C">
              <w:rPr>
                <w:rFonts w:asciiTheme="minorHAnsi" w:hAnsiTheme="minorHAnsi" w:cstheme="minorHAnsi"/>
                <w:sz w:val="28"/>
                <w:szCs w:val="28"/>
              </w:rPr>
              <w:t xml:space="preserve"> resultados que satisfagan las necesidades de productividad en un marco de integridad, transparencia y legalidad.</w:t>
            </w:r>
          </w:p>
          <w:p w14:paraId="69FF5B9F" w14:textId="1BA6F012" w:rsidR="003A4B8A" w:rsidRPr="009B7D1C" w:rsidRDefault="00DA580D" w:rsidP="00F552DD">
            <w:pPr>
              <w:rPr>
                <w:rFonts w:asciiTheme="minorHAnsi" w:hAnsiTheme="minorHAnsi" w:cstheme="minorHAnsi"/>
                <w:sz w:val="28"/>
                <w:szCs w:val="28"/>
              </w:rPr>
            </w:pPr>
            <w:r w:rsidRPr="009B7D1C">
              <w:rPr>
                <w:rFonts w:asciiTheme="minorHAnsi" w:hAnsiTheme="minorHAnsi" w:cstheme="minorHAnsi"/>
                <w:sz w:val="28"/>
                <w:szCs w:val="28"/>
              </w:rPr>
              <w:t xml:space="preserve">Los sistemas de gestión se complementan e integran con otros modelos, sistemas o estrategias estableciendo directrices de desempeño y gestión para las empresas referentes </w:t>
            </w:r>
            <w:r w:rsidR="00082A65" w:rsidRPr="009B7D1C">
              <w:rPr>
                <w:rFonts w:asciiTheme="minorHAnsi" w:hAnsiTheme="minorHAnsi" w:cstheme="minorHAnsi"/>
                <w:sz w:val="28"/>
                <w:szCs w:val="28"/>
              </w:rPr>
              <w:t>para l</w:t>
            </w:r>
            <w:r w:rsidRPr="009B7D1C">
              <w:rPr>
                <w:rFonts w:asciiTheme="minorHAnsi" w:hAnsiTheme="minorHAnsi" w:cstheme="minorHAnsi"/>
                <w:sz w:val="28"/>
                <w:szCs w:val="28"/>
              </w:rPr>
              <w:t xml:space="preserve">a planeación, la </w:t>
            </w:r>
            <w:r w:rsidR="00082A65" w:rsidRPr="009B7D1C">
              <w:rPr>
                <w:rFonts w:asciiTheme="minorHAnsi" w:hAnsiTheme="minorHAnsi" w:cstheme="minorHAnsi"/>
                <w:sz w:val="28"/>
                <w:szCs w:val="28"/>
              </w:rPr>
              <w:t xml:space="preserve">dirección, la </w:t>
            </w:r>
            <w:r w:rsidRPr="009B7D1C">
              <w:rPr>
                <w:rFonts w:asciiTheme="minorHAnsi" w:hAnsiTheme="minorHAnsi" w:cstheme="minorHAnsi"/>
                <w:sz w:val="28"/>
                <w:szCs w:val="28"/>
              </w:rPr>
              <w:t>ejecución</w:t>
            </w:r>
            <w:r w:rsidR="00397CA5" w:rsidRPr="009B7D1C">
              <w:rPr>
                <w:rFonts w:asciiTheme="minorHAnsi" w:hAnsiTheme="minorHAnsi" w:cstheme="minorHAnsi"/>
                <w:sz w:val="28"/>
                <w:szCs w:val="28"/>
              </w:rPr>
              <w:t>,</w:t>
            </w:r>
            <w:r w:rsidRPr="009B7D1C">
              <w:rPr>
                <w:rFonts w:asciiTheme="minorHAnsi" w:hAnsiTheme="minorHAnsi" w:cstheme="minorHAnsi"/>
                <w:sz w:val="28"/>
                <w:szCs w:val="28"/>
              </w:rPr>
              <w:t xml:space="preserve"> </w:t>
            </w:r>
            <w:r w:rsidR="00082A65" w:rsidRPr="009B7D1C">
              <w:rPr>
                <w:rFonts w:asciiTheme="minorHAnsi" w:hAnsiTheme="minorHAnsi" w:cstheme="minorHAnsi"/>
                <w:sz w:val="28"/>
                <w:szCs w:val="28"/>
              </w:rPr>
              <w:t>el seguimiento</w:t>
            </w:r>
            <w:r w:rsidR="003A4B8A" w:rsidRPr="009B7D1C">
              <w:rPr>
                <w:rFonts w:asciiTheme="minorHAnsi" w:hAnsiTheme="minorHAnsi" w:cstheme="minorHAnsi"/>
                <w:sz w:val="28"/>
                <w:szCs w:val="28"/>
              </w:rPr>
              <w:t xml:space="preserve">, </w:t>
            </w:r>
            <w:r w:rsidRPr="009B7D1C">
              <w:rPr>
                <w:rFonts w:asciiTheme="minorHAnsi" w:hAnsiTheme="minorHAnsi" w:cstheme="minorHAnsi"/>
                <w:sz w:val="28"/>
                <w:szCs w:val="28"/>
              </w:rPr>
              <w:t>la</w:t>
            </w:r>
            <w:r w:rsidR="003A4B8A" w:rsidRPr="009B7D1C">
              <w:rPr>
                <w:rFonts w:asciiTheme="minorHAnsi" w:hAnsiTheme="minorHAnsi" w:cstheme="minorHAnsi"/>
                <w:sz w:val="28"/>
                <w:szCs w:val="28"/>
              </w:rPr>
              <w:t xml:space="preserve"> evaluación y el control de procesos.</w:t>
            </w:r>
          </w:p>
          <w:p w14:paraId="1D28992A" w14:textId="39F08BE3" w:rsidR="00DA580D" w:rsidRPr="009B7D1C" w:rsidRDefault="00DA580D" w:rsidP="00F552DD">
            <w:pPr>
              <w:rPr>
                <w:rFonts w:asciiTheme="minorHAnsi" w:hAnsiTheme="minorHAnsi" w:cstheme="minorHAnsi"/>
                <w:sz w:val="28"/>
                <w:szCs w:val="28"/>
              </w:rPr>
            </w:pPr>
            <w:r w:rsidRPr="009B7D1C">
              <w:rPr>
                <w:rFonts w:asciiTheme="minorHAnsi" w:hAnsiTheme="minorHAnsi" w:cstheme="minorHAnsi"/>
                <w:sz w:val="28"/>
                <w:szCs w:val="28"/>
              </w:rPr>
              <w:t xml:space="preserve">Todo riesgo </w:t>
            </w:r>
            <w:r w:rsidR="003A4B8A" w:rsidRPr="009B7D1C">
              <w:rPr>
                <w:rFonts w:asciiTheme="minorHAnsi" w:hAnsiTheme="minorHAnsi" w:cstheme="minorHAnsi"/>
                <w:sz w:val="28"/>
                <w:szCs w:val="28"/>
              </w:rPr>
              <w:t xml:space="preserve">tiene un </w:t>
            </w:r>
            <w:r w:rsidR="00397CA5" w:rsidRPr="009B7D1C">
              <w:rPr>
                <w:rFonts w:asciiTheme="minorHAnsi" w:hAnsiTheme="minorHAnsi" w:cstheme="minorHAnsi"/>
                <w:sz w:val="28"/>
                <w:szCs w:val="28"/>
              </w:rPr>
              <w:t xml:space="preserve">ciclo que inicia con la </w:t>
            </w:r>
            <w:r w:rsidRPr="009B7D1C">
              <w:rPr>
                <w:rFonts w:asciiTheme="minorHAnsi" w:hAnsiTheme="minorHAnsi" w:cstheme="minorHAnsi"/>
                <w:sz w:val="28"/>
                <w:szCs w:val="28"/>
              </w:rPr>
              <w:t>identifica</w:t>
            </w:r>
            <w:r w:rsidR="00397CA5" w:rsidRPr="009B7D1C">
              <w:rPr>
                <w:rFonts w:asciiTheme="minorHAnsi" w:hAnsiTheme="minorHAnsi" w:cstheme="minorHAnsi"/>
                <w:sz w:val="28"/>
                <w:szCs w:val="28"/>
              </w:rPr>
              <w:t>ción y m</w:t>
            </w:r>
            <w:r w:rsidRPr="009B7D1C">
              <w:rPr>
                <w:rFonts w:asciiTheme="minorHAnsi" w:hAnsiTheme="minorHAnsi" w:cstheme="minorHAnsi"/>
                <w:sz w:val="28"/>
                <w:szCs w:val="28"/>
              </w:rPr>
              <w:t>odela</w:t>
            </w:r>
            <w:r w:rsidR="009E0F10" w:rsidRPr="009B7D1C">
              <w:rPr>
                <w:rFonts w:asciiTheme="minorHAnsi" w:hAnsiTheme="minorHAnsi" w:cstheme="minorHAnsi"/>
                <w:sz w:val="28"/>
                <w:szCs w:val="28"/>
              </w:rPr>
              <w:t>miento</w:t>
            </w:r>
            <w:r w:rsidRPr="009B7D1C">
              <w:rPr>
                <w:rFonts w:asciiTheme="minorHAnsi" w:hAnsiTheme="minorHAnsi" w:cstheme="minorHAnsi"/>
                <w:sz w:val="28"/>
                <w:szCs w:val="28"/>
              </w:rPr>
              <w:t xml:space="preserve"> </w:t>
            </w:r>
            <w:r w:rsidR="00397CA5" w:rsidRPr="009B7D1C">
              <w:rPr>
                <w:rFonts w:asciiTheme="minorHAnsi" w:hAnsiTheme="minorHAnsi" w:cstheme="minorHAnsi"/>
                <w:sz w:val="28"/>
                <w:szCs w:val="28"/>
              </w:rPr>
              <w:t xml:space="preserve">de </w:t>
            </w:r>
            <w:r w:rsidRPr="009B7D1C">
              <w:rPr>
                <w:rFonts w:asciiTheme="minorHAnsi" w:hAnsiTheme="minorHAnsi" w:cstheme="minorHAnsi"/>
                <w:sz w:val="28"/>
                <w:szCs w:val="28"/>
              </w:rPr>
              <w:t>factores de riesgo</w:t>
            </w:r>
            <w:r w:rsidR="009E0F10" w:rsidRPr="009B7D1C">
              <w:rPr>
                <w:rFonts w:asciiTheme="minorHAnsi" w:hAnsiTheme="minorHAnsi" w:cstheme="minorHAnsi"/>
                <w:sz w:val="28"/>
                <w:szCs w:val="28"/>
              </w:rPr>
              <w:t>, pasando por el diseño e implementación de estrategias y el seguimiento, etapa indispensable en la toma de medidas que eviten una repetición eventual del riesgo</w:t>
            </w:r>
            <w:r w:rsidR="008E1EB0" w:rsidRPr="009B7D1C">
              <w:rPr>
                <w:rFonts w:asciiTheme="minorHAnsi" w:hAnsiTheme="minorHAnsi" w:cstheme="minorHAnsi"/>
                <w:sz w:val="28"/>
                <w:szCs w:val="28"/>
              </w:rPr>
              <w:t>.</w:t>
            </w:r>
          </w:p>
          <w:p w14:paraId="181FF223" w14:textId="3CDF4ED5" w:rsidR="005D5EA8" w:rsidRPr="009B7D1C" w:rsidRDefault="008E1EB0" w:rsidP="00F552DD">
            <w:pPr>
              <w:rPr>
                <w:rFonts w:asciiTheme="minorHAnsi" w:hAnsiTheme="minorHAnsi" w:cstheme="minorHAnsi"/>
                <w:sz w:val="28"/>
                <w:szCs w:val="28"/>
              </w:rPr>
            </w:pPr>
            <w:r w:rsidRPr="009B7D1C">
              <w:rPr>
                <w:rFonts w:asciiTheme="minorHAnsi" w:hAnsiTheme="minorHAnsi" w:cstheme="minorHAnsi"/>
                <w:sz w:val="28"/>
                <w:szCs w:val="28"/>
              </w:rPr>
              <w:t>La ausencia de una g</w:t>
            </w:r>
            <w:r w:rsidR="00845062" w:rsidRPr="009B7D1C">
              <w:rPr>
                <w:rFonts w:asciiTheme="minorHAnsi" w:hAnsiTheme="minorHAnsi" w:cstheme="minorHAnsi"/>
                <w:sz w:val="28"/>
                <w:szCs w:val="28"/>
              </w:rPr>
              <w:t>e</w:t>
            </w:r>
            <w:r w:rsidRPr="009B7D1C">
              <w:rPr>
                <w:rFonts w:asciiTheme="minorHAnsi" w:hAnsiTheme="minorHAnsi" w:cstheme="minorHAnsi"/>
                <w:sz w:val="28"/>
                <w:szCs w:val="28"/>
              </w:rPr>
              <w:t>stión</w:t>
            </w:r>
            <w:r w:rsidR="00845062" w:rsidRPr="009B7D1C">
              <w:rPr>
                <w:rFonts w:asciiTheme="minorHAnsi" w:hAnsiTheme="minorHAnsi" w:cstheme="minorHAnsi"/>
                <w:sz w:val="28"/>
                <w:szCs w:val="28"/>
              </w:rPr>
              <w:t xml:space="preserve"> </w:t>
            </w:r>
            <w:r w:rsidRPr="009B7D1C">
              <w:rPr>
                <w:rFonts w:asciiTheme="minorHAnsi" w:hAnsiTheme="minorHAnsi" w:cstheme="minorHAnsi"/>
                <w:sz w:val="28"/>
                <w:szCs w:val="28"/>
              </w:rPr>
              <w:t xml:space="preserve">del riesgo eficiente desencadenaría una </w:t>
            </w:r>
            <w:r w:rsidR="00845062" w:rsidRPr="009B7D1C">
              <w:rPr>
                <w:rFonts w:asciiTheme="minorHAnsi" w:hAnsiTheme="minorHAnsi" w:cstheme="minorHAnsi"/>
                <w:sz w:val="28"/>
                <w:szCs w:val="28"/>
              </w:rPr>
              <w:t xml:space="preserve">serie de eventos </w:t>
            </w:r>
            <w:r w:rsidRPr="009B7D1C">
              <w:rPr>
                <w:rFonts w:asciiTheme="minorHAnsi" w:hAnsiTheme="minorHAnsi" w:cstheme="minorHAnsi"/>
                <w:sz w:val="28"/>
                <w:szCs w:val="28"/>
              </w:rPr>
              <w:t>desafortunados</w:t>
            </w:r>
            <w:r w:rsidR="00D67D4D" w:rsidRPr="009B7D1C">
              <w:rPr>
                <w:rFonts w:asciiTheme="minorHAnsi" w:hAnsiTheme="minorHAnsi" w:cstheme="minorHAnsi"/>
                <w:sz w:val="28"/>
                <w:szCs w:val="28"/>
              </w:rPr>
              <w:t>,</w:t>
            </w:r>
            <w:r w:rsidRPr="009B7D1C">
              <w:rPr>
                <w:rFonts w:asciiTheme="minorHAnsi" w:hAnsiTheme="minorHAnsi" w:cstheme="minorHAnsi"/>
                <w:sz w:val="28"/>
                <w:szCs w:val="28"/>
              </w:rPr>
              <w:t xml:space="preserve"> </w:t>
            </w:r>
            <w:r w:rsidR="00D67D4D" w:rsidRPr="009B7D1C">
              <w:rPr>
                <w:rFonts w:asciiTheme="minorHAnsi" w:hAnsiTheme="minorHAnsi" w:cstheme="minorHAnsi"/>
                <w:sz w:val="28"/>
                <w:szCs w:val="28"/>
              </w:rPr>
              <w:t xml:space="preserve">llevando a la empresa al deterioro de sus indicadores de gestión, financieros y </w:t>
            </w:r>
            <w:r w:rsidR="005D5EA8" w:rsidRPr="009B7D1C">
              <w:rPr>
                <w:rFonts w:asciiTheme="minorHAnsi" w:hAnsiTheme="minorHAnsi" w:cstheme="minorHAnsi"/>
                <w:sz w:val="28"/>
                <w:szCs w:val="28"/>
              </w:rPr>
              <w:t>operativos</w:t>
            </w:r>
            <w:r w:rsidR="0036240D" w:rsidRPr="009B7D1C">
              <w:rPr>
                <w:rFonts w:asciiTheme="minorHAnsi" w:hAnsiTheme="minorHAnsi" w:cstheme="minorHAnsi"/>
                <w:sz w:val="28"/>
                <w:szCs w:val="28"/>
              </w:rPr>
              <w:t>,</w:t>
            </w:r>
            <w:r w:rsidR="00D67D4D" w:rsidRPr="009B7D1C">
              <w:rPr>
                <w:rFonts w:asciiTheme="minorHAnsi" w:hAnsiTheme="minorHAnsi" w:cstheme="minorHAnsi"/>
                <w:sz w:val="28"/>
                <w:szCs w:val="28"/>
              </w:rPr>
              <w:t xml:space="preserve"> </w:t>
            </w:r>
            <w:r w:rsidRPr="009B7D1C">
              <w:rPr>
                <w:rFonts w:asciiTheme="minorHAnsi" w:hAnsiTheme="minorHAnsi" w:cstheme="minorHAnsi"/>
                <w:sz w:val="28"/>
                <w:szCs w:val="28"/>
              </w:rPr>
              <w:t>traduci</w:t>
            </w:r>
            <w:r w:rsidR="005D5EA8" w:rsidRPr="009B7D1C">
              <w:rPr>
                <w:rFonts w:asciiTheme="minorHAnsi" w:hAnsiTheme="minorHAnsi" w:cstheme="minorHAnsi"/>
                <w:sz w:val="28"/>
                <w:szCs w:val="28"/>
              </w:rPr>
              <w:t>dos en bajos niveles de inversión</w:t>
            </w:r>
            <w:r w:rsidR="004B083F" w:rsidRPr="009B7D1C">
              <w:rPr>
                <w:rFonts w:asciiTheme="minorHAnsi" w:hAnsiTheme="minorHAnsi" w:cstheme="minorHAnsi"/>
                <w:sz w:val="28"/>
                <w:szCs w:val="28"/>
              </w:rPr>
              <w:t xml:space="preserve"> </w:t>
            </w:r>
            <w:r w:rsidR="005D5EA8" w:rsidRPr="009B7D1C">
              <w:rPr>
                <w:rFonts w:asciiTheme="minorHAnsi" w:hAnsiTheme="minorHAnsi" w:cstheme="minorHAnsi"/>
                <w:sz w:val="28"/>
                <w:szCs w:val="28"/>
              </w:rPr>
              <w:t>y flujos de caja</w:t>
            </w:r>
            <w:r w:rsidR="004B083F" w:rsidRPr="009B7D1C">
              <w:rPr>
                <w:rFonts w:asciiTheme="minorHAnsi" w:hAnsiTheme="minorHAnsi" w:cstheme="minorHAnsi"/>
                <w:sz w:val="28"/>
                <w:szCs w:val="28"/>
              </w:rPr>
              <w:t>,</w:t>
            </w:r>
            <w:r w:rsidR="005D5EA8" w:rsidRPr="009B7D1C">
              <w:rPr>
                <w:rFonts w:asciiTheme="minorHAnsi" w:hAnsiTheme="minorHAnsi" w:cstheme="minorHAnsi"/>
                <w:sz w:val="28"/>
                <w:szCs w:val="28"/>
              </w:rPr>
              <w:t xml:space="preserve"> pérdida de capital humano, baja productividad y eficiencia en sus operaciones.</w:t>
            </w:r>
          </w:p>
          <w:p w14:paraId="35F49486" w14:textId="103AFE89" w:rsidR="008E1EB0" w:rsidRPr="009B7D1C" w:rsidRDefault="008E1EB0" w:rsidP="00F552DD">
            <w:pPr>
              <w:rPr>
                <w:rFonts w:asciiTheme="minorHAnsi" w:hAnsiTheme="minorHAnsi" w:cstheme="minorHAnsi"/>
                <w:sz w:val="28"/>
                <w:szCs w:val="28"/>
              </w:rPr>
            </w:pPr>
            <w:r w:rsidRPr="009B7D1C">
              <w:rPr>
                <w:rFonts w:asciiTheme="minorHAnsi" w:hAnsiTheme="minorHAnsi" w:cstheme="minorHAnsi"/>
                <w:sz w:val="28"/>
                <w:szCs w:val="28"/>
              </w:rPr>
              <w:t xml:space="preserve"> </w:t>
            </w:r>
            <w:r w:rsidR="0036240D" w:rsidRPr="009B7D1C">
              <w:rPr>
                <w:rFonts w:asciiTheme="minorHAnsi" w:hAnsiTheme="minorHAnsi" w:cstheme="minorHAnsi"/>
                <w:sz w:val="28"/>
                <w:szCs w:val="28"/>
              </w:rPr>
              <w:t>Es por ello</w:t>
            </w:r>
            <w:r w:rsidR="00FA34FD" w:rsidRPr="009B7D1C">
              <w:rPr>
                <w:rFonts w:asciiTheme="minorHAnsi" w:hAnsiTheme="minorHAnsi" w:cstheme="minorHAnsi"/>
                <w:sz w:val="28"/>
                <w:szCs w:val="28"/>
              </w:rPr>
              <w:t>,</w:t>
            </w:r>
            <w:r w:rsidR="0036240D" w:rsidRPr="009B7D1C">
              <w:rPr>
                <w:rFonts w:asciiTheme="minorHAnsi" w:hAnsiTheme="minorHAnsi" w:cstheme="minorHAnsi"/>
                <w:sz w:val="28"/>
                <w:szCs w:val="28"/>
              </w:rPr>
              <w:t xml:space="preserve"> que existen premisas </w:t>
            </w:r>
            <w:proofErr w:type="gramStart"/>
            <w:r w:rsidR="0036240D" w:rsidRPr="009B7D1C">
              <w:rPr>
                <w:rFonts w:asciiTheme="minorHAnsi" w:hAnsiTheme="minorHAnsi" w:cstheme="minorHAnsi"/>
                <w:sz w:val="28"/>
                <w:szCs w:val="28"/>
              </w:rPr>
              <w:t>a</w:t>
            </w:r>
            <w:proofErr w:type="gramEnd"/>
            <w:r w:rsidR="0036240D" w:rsidRPr="009B7D1C">
              <w:rPr>
                <w:rFonts w:asciiTheme="minorHAnsi" w:hAnsiTheme="minorHAnsi" w:cstheme="minorHAnsi"/>
                <w:sz w:val="28"/>
                <w:szCs w:val="28"/>
              </w:rPr>
              <w:t xml:space="preserve"> tener en cuenta para gestionar los riesgos en la</w:t>
            </w:r>
            <w:r w:rsidR="00F57535" w:rsidRPr="009B7D1C">
              <w:rPr>
                <w:rFonts w:asciiTheme="minorHAnsi" w:hAnsiTheme="minorHAnsi" w:cstheme="minorHAnsi"/>
                <w:sz w:val="28"/>
                <w:szCs w:val="28"/>
              </w:rPr>
              <w:t>s</w:t>
            </w:r>
            <w:r w:rsidR="0036240D" w:rsidRPr="009B7D1C">
              <w:rPr>
                <w:rFonts w:asciiTheme="minorHAnsi" w:hAnsiTheme="minorHAnsi" w:cstheme="minorHAnsi"/>
                <w:sz w:val="28"/>
                <w:szCs w:val="28"/>
              </w:rPr>
              <w:t xml:space="preserve"> empresa</w:t>
            </w:r>
            <w:r w:rsidR="00F57535" w:rsidRPr="009B7D1C">
              <w:rPr>
                <w:rFonts w:asciiTheme="minorHAnsi" w:hAnsiTheme="minorHAnsi" w:cstheme="minorHAnsi"/>
                <w:sz w:val="28"/>
                <w:szCs w:val="28"/>
              </w:rPr>
              <w:t>s</w:t>
            </w:r>
            <w:r w:rsidR="0036240D" w:rsidRPr="009B7D1C">
              <w:rPr>
                <w:rFonts w:asciiTheme="minorHAnsi" w:hAnsiTheme="minorHAnsi" w:cstheme="minorHAnsi"/>
                <w:sz w:val="28"/>
                <w:szCs w:val="28"/>
              </w:rPr>
              <w:t>:</w:t>
            </w:r>
          </w:p>
          <w:p w14:paraId="0B548732" w14:textId="19107749" w:rsidR="0036240D" w:rsidRPr="009B7D1C" w:rsidRDefault="00785677" w:rsidP="00F552DD">
            <w:pPr>
              <w:pStyle w:val="Prrafodelista"/>
              <w:numPr>
                <w:ilvl w:val="0"/>
                <w:numId w:val="100"/>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 imposible eliminar el riesgo.</w:t>
            </w:r>
          </w:p>
          <w:p w14:paraId="1CC061C3" w14:textId="4E6EE44F" w:rsidR="00785677" w:rsidRPr="009B7D1C" w:rsidRDefault="00785677" w:rsidP="00F552DD">
            <w:pPr>
              <w:pStyle w:val="Prrafodelista"/>
              <w:numPr>
                <w:ilvl w:val="0"/>
                <w:numId w:val="100"/>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 m</w:t>
            </w:r>
            <w:r w:rsidR="00EF4885" w:rsidRPr="009B7D1C">
              <w:rPr>
                <w:rFonts w:asciiTheme="minorHAnsi" w:hAnsiTheme="minorHAnsi" w:cstheme="minorHAnsi"/>
                <w:sz w:val="28"/>
                <w:szCs w:val="28"/>
                <w:lang w:val="es-CO"/>
              </w:rPr>
              <w:t>e</w:t>
            </w:r>
            <w:r w:rsidRPr="009B7D1C">
              <w:rPr>
                <w:rFonts w:asciiTheme="minorHAnsi" w:hAnsiTheme="minorHAnsi" w:cstheme="minorHAnsi"/>
                <w:sz w:val="28"/>
                <w:szCs w:val="28"/>
                <w:lang w:val="es-CO"/>
              </w:rPr>
              <w:t>jor prevenir que lament</w:t>
            </w:r>
            <w:r w:rsidR="00EF4885" w:rsidRPr="009B7D1C">
              <w:rPr>
                <w:rFonts w:asciiTheme="minorHAnsi" w:hAnsiTheme="minorHAnsi" w:cstheme="minorHAnsi"/>
                <w:sz w:val="28"/>
                <w:szCs w:val="28"/>
                <w:lang w:val="es-CO"/>
              </w:rPr>
              <w:t>a</w:t>
            </w:r>
            <w:r w:rsidRPr="009B7D1C">
              <w:rPr>
                <w:rFonts w:asciiTheme="minorHAnsi" w:hAnsiTheme="minorHAnsi" w:cstheme="minorHAnsi"/>
                <w:sz w:val="28"/>
                <w:szCs w:val="28"/>
                <w:lang w:val="es-CO"/>
              </w:rPr>
              <w:t>r.</w:t>
            </w:r>
          </w:p>
          <w:p w14:paraId="64118412" w14:textId="4FCDCF39" w:rsidR="009E0F10" w:rsidRPr="009B7D1C" w:rsidRDefault="00785677" w:rsidP="00F552DD">
            <w:pPr>
              <w:pStyle w:val="Prrafodelista"/>
              <w:numPr>
                <w:ilvl w:val="0"/>
                <w:numId w:val="100"/>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El riesgo se gestiona en términos de probabilidad.</w:t>
            </w:r>
          </w:p>
          <w:p w14:paraId="2912D414" w14:textId="7FF2771B" w:rsidR="00785677" w:rsidRPr="009B7D1C" w:rsidRDefault="00785677" w:rsidP="00F552DD">
            <w:pPr>
              <w:pStyle w:val="Prrafodelista"/>
              <w:numPr>
                <w:ilvl w:val="0"/>
                <w:numId w:val="100"/>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 m</w:t>
            </w:r>
            <w:r w:rsidR="00EF4885" w:rsidRPr="009B7D1C">
              <w:rPr>
                <w:rFonts w:asciiTheme="minorHAnsi" w:hAnsiTheme="minorHAnsi" w:cstheme="minorHAnsi"/>
                <w:sz w:val="28"/>
                <w:szCs w:val="28"/>
                <w:lang w:val="es-CO"/>
              </w:rPr>
              <w:t>e</w:t>
            </w:r>
            <w:r w:rsidRPr="009B7D1C">
              <w:rPr>
                <w:rFonts w:asciiTheme="minorHAnsi" w:hAnsiTheme="minorHAnsi" w:cstheme="minorHAnsi"/>
                <w:sz w:val="28"/>
                <w:szCs w:val="28"/>
                <w:lang w:val="es-CO"/>
              </w:rPr>
              <w:t>jor ser aproximadamente oportuno que exactamente inoportuno.</w:t>
            </w:r>
          </w:p>
          <w:p w14:paraId="0678EEAE" w14:textId="2CE65093" w:rsidR="00785677" w:rsidRPr="009B7D1C" w:rsidRDefault="00EF4885" w:rsidP="00F552DD">
            <w:pPr>
              <w:pStyle w:val="Prrafodelista"/>
              <w:numPr>
                <w:ilvl w:val="0"/>
                <w:numId w:val="100"/>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Evitar el miedo al arrepentimiento.</w:t>
            </w:r>
          </w:p>
          <w:p w14:paraId="1D8E70A8" w14:textId="3643E99E" w:rsidR="00EF4885" w:rsidRPr="009B7D1C" w:rsidRDefault="00EF4885" w:rsidP="00F552DD">
            <w:pPr>
              <w:pStyle w:val="Prrafodelista"/>
              <w:numPr>
                <w:ilvl w:val="0"/>
                <w:numId w:val="100"/>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 xml:space="preserve">Considerar los riesgos </w:t>
            </w:r>
            <w:r w:rsidR="009928FB" w:rsidRPr="009B7D1C">
              <w:rPr>
                <w:rFonts w:asciiTheme="minorHAnsi" w:hAnsiTheme="minorHAnsi" w:cstheme="minorHAnsi"/>
                <w:sz w:val="28"/>
                <w:szCs w:val="28"/>
                <w:lang w:val="es-CO"/>
              </w:rPr>
              <w:t xml:space="preserve">geográficos </w:t>
            </w:r>
            <w:r w:rsidRPr="009B7D1C">
              <w:rPr>
                <w:rFonts w:asciiTheme="minorHAnsi" w:hAnsiTheme="minorHAnsi" w:cstheme="minorHAnsi"/>
                <w:sz w:val="28"/>
                <w:szCs w:val="28"/>
                <w:lang w:val="es-CO"/>
              </w:rPr>
              <w:t>interrelacionados.</w:t>
            </w:r>
          </w:p>
          <w:p w14:paraId="3C22B63E" w14:textId="3E42882F" w:rsidR="00F36CEA" w:rsidRPr="009B7D1C" w:rsidRDefault="00EF4885" w:rsidP="00F552DD">
            <w:pPr>
              <w:rPr>
                <w:rFonts w:asciiTheme="minorHAnsi" w:hAnsiTheme="minorHAnsi" w:cstheme="minorHAnsi"/>
                <w:sz w:val="28"/>
                <w:szCs w:val="28"/>
              </w:rPr>
            </w:pPr>
            <w:r w:rsidRPr="009B7D1C">
              <w:rPr>
                <w:rFonts w:asciiTheme="minorHAnsi" w:hAnsiTheme="minorHAnsi" w:cstheme="minorHAnsi"/>
                <w:sz w:val="28"/>
                <w:szCs w:val="28"/>
              </w:rPr>
              <w:t xml:space="preserve">La Norma ISO 31000 contempla herramientas y técnicas para la gestión </w:t>
            </w:r>
            <w:r w:rsidR="009677BF" w:rsidRPr="009B7D1C">
              <w:rPr>
                <w:rFonts w:asciiTheme="minorHAnsi" w:hAnsiTheme="minorHAnsi" w:cstheme="minorHAnsi"/>
                <w:sz w:val="28"/>
                <w:szCs w:val="28"/>
              </w:rPr>
              <w:t>de</w:t>
            </w:r>
            <w:r w:rsidRPr="009B7D1C">
              <w:rPr>
                <w:rFonts w:asciiTheme="minorHAnsi" w:hAnsiTheme="minorHAnsi" w:cstheme="minorHAnsi"/>
                <w:sz w:val="28"/>
                <w:szCs w:val="28"/>
              </w:rPr>
              <w:t xml:space="preserve"> riesgos dentro de las que se destacan los tipos de riesgos empresariales y las directrices, las metodologías y los procesos de gestión,</w:t>
            </w:r>
            <w:r w:rsidR="007747B6" w:rsidRPr="009B7D1C">
              <w:rPr>
                <w:rFonts w:asciiTheme="minorHAnsi" w:hAnsiTheme="minorHAnsi" w:cstheme="minorHAnsi"/>
                <w:sz w:val="28"/>
                <w:szCs w:val="28"/>
              </w:rPr>
              <w:t xml:space="preserve"> el </w:t>
            </w:r>
            <w:r w:rsidRPr="009B7D1C">
              <w:rPr>
                <w:rFonts w:asciiTheme="minorHAnsi" w:hAnsiTheme="minorHAnsi" w:cstheme="minorHAnsi"/>
                <w:sz w:val="28"/>
                <w:szCs w:val="28"/>
              </w:rPr>
              <w:t xml:space="preserve"> plan de tratamiento, las rutas de atención y los parámetros de criticidad</w:t>
            </w:r>
            <w:r w:rsidR="00B01F8F" w:rsidRPr="009B7D1C">
              <w:rPr>
                <w:rFonts w:asciiTheme="minorHAnsi" w:hAnsiTheme="minorHAnsi" w:cstheme="minorHAnsi"/>
                <w:sz w:val="28"/>
                <w:szCs w:val="28"/>
              </w:rPr>
              <w:t>, los métodos de medición de probabilidades</w:t>
            </w:r>
            <w:r w:rsidR="007747B6" w:rsidRPr="009B7D1C">
              <w:rPr>
                <w:rFonts w:asciiTheme="minorHAnsi" w:hAnsiTheme="minorHAnsi" w:cstheme="minorHAnsi"/>
                <w:sz w:val="28"/>
                <w:szCs w:val="28"/>
              </w:rPr>
              <w:t xml:space="preserve"> y la técnica de elaboración de la matr</w:t>
            </w:r>
            <w:r w:rsidR="009677BF" w:rsidRPr="009B7D1C">
              <w:rPr>
                <w:rFonts w:asciiTheme="minorHAnsi" w:hAnsiTheme="minorHAnsi" w:cstheme="minorHAnsi"/>
                <w:sz w:val="28"/>
                <w:szCs w:val="28"/>
              </w:rPr>
              <w:t>i</w:t>
            </w:r>
            <w:r w:rsidR="007747B6" w:rsidRPr="009B7D1C">
              <w:rPr>
                <w:rFonts w:asciiTheme="minorHAnsi" w:hAnsiTheme="minorHAnsi" w:cstheme="minorHAnsi"/>
                <w:sz w:val="28"/>
                <w:szCs w:val="28"/>
              </w:rPr>
              <w:t>z de riesgo</w:t>
            </w:r>
            <w:r w:rsidR="009677BF" w:rsidRPr="009B7D1C">
              <w:rPr>
                <w:rFonts w:asciiTheme="minorHAnsi" w:hAnsiTheme="minorHAnsi" w:cstheme="minorHAnsi"/>
                <w:sz w:val="28"/>
                <w:szCs w:val="28"/>
              </w:rPr>
              <w:t>s</w:t>
            </w:r>
            <w:r w:rsidR="007747B6" w:rsidRPr="009B7D1C">
              <w:rPr>
                <w:rFonts w:asciiTheme="minorHAnsi" w:hAnsiTheme="minorHAnsi" w:cstheme="minorHAnsi"/>
                <w:sz w:val="28"/>
                <w:szCs w:val="28"/>
              </w:rPr>
              <w:t>, el ri</w:t>
            </w:r>
            <w:r w:rsidR="005A20EB" w:rsidRPr="009B7D1C">
              <w:rPr>
                <w:rFonts w:asciiTheme="minorHAnsi" w:hAnsiTheme="minorHAnsi" w:cstheme="minorHAnsi"/>
                <w:sz w:val="28"/>
                <w:szCs w:val="28"/>
              </w:rPr>
              <w:t>e</w:t>
            </w:r>
            <w:r w:rsidR="007747B6" w:rsidRPr="009B7D1C">
              <w:rPr>
                <w:rFonts w:asciiTheme="minorHAnsi" w:hAnsiTheme="minorHAnsi" w:cstheme="minorHAnsi"/>
                <w:sz w:val="28"/>
                <w:szCs w:val="28"/>
              </w:rPr>
              <w:t>s</w:t>
            </w:r>
            <w:r w:rsidR="005A20EB" w:rsidRPr="009B7D1C">
              <w:rPr>
                <w:rFonts w:asciiTheme="minorHAnsi" w:hAnsiTheme="minorHAnsi" w:cstheme="minorHAnsi"/>
                <w:sz w:val="28"/>
                <w:szCs w:val="28"/>
              </w:rPr>
              <w:t>g</w:t>
            </w:r>
            <w:r w:rsidR="007747B6" w:rsidRPr="009B7D1C">
              <w:rPr>
                <w:rFonts w:asciiTheme="minorHAnsi" w:hAnsiTheme="minorHAnsi" w:cstheme="minorHAnsi"/>
                <w:sz w:val="28"/>
                <w:szCs w:val="28"/>
              </w:rPr>
              <w:t>o empresarial, los riesgos sistem</w:t>
            </w:r>
            <w:r w:rsidR="009677BF" w:rsidRPr="009B7D1C">
              <w:rPr>
                <w:rFonts w:asciiTheme="minorHAnsi" w:hAnsiTheme="minorHAnsi" w:cstheme="minorHAnsi"/>
                <w:sz w:val="28"/>
                <w:szCs w:val="28"/>
              </w:rPr>
              <w:t>á</w:t>
            </w:r>
            <w:r w:rsidR="007747B6" w:rsidRPr="009B7D1C">
              <w:rPr>
                <w:rFonts w:asciiTheme="minorHAnsi" w:hAnsiTheme="minorHAnsi" w:cstheme="minorHAnsi"/>
                <w:sz w:val="28"/>
                <w:szCs w:val="28"/>
              </w:rPr>
              <w:t>tico</w:t>
            </w:r>
            <w:r w:rsidR="005A20EB" w:rsidRPr="009B7D1C">
              <w:rPr>
                <w:rFonts w:asciiTheme="minorHAnsi" w:hAnsiTheme="minorHAnsi" w:cstheme="minorHAnsi"/>
                <w:sz w:val="28"/>
                <w:szCs w:val="28"/>
              </w:rPr>
              <w:t>s</w:t>
            </w:r>
            <w:r w:rsidR="007747B6" w:rsidRPr="009B7D1C">
              <w:rPr>
                <w:rFonts w:asciiTheme="minorHAnsi" w:hAnsiTheme="minorHAnsi" w:cstheme="minorHAnsi"/>
                <w:sz w:val="28"/>
                <w:szCs w:val="28"/>
              </w:rPr>
              <w:t xml:space="preserve"> y no sistemáticos</w:t>
            </w:r>
            <w:r w:rsidR="009677BF" w:rsidRPr="009B7D1C">
              <w:rPr>
                <w:rFonts w:asciiTheme="minorHAnsi" w:hAnsiTheme="minorHAnsi" w:cstheme="minorHAnsi"/>
                <w:sz w:val="28"/>
                <w:szCs w:val="28"/>
              </w:rPr>
              <w:t>, la teoría de probabilidad</w:t>
            </w:r>
            <w:r w:rsidR="005A20EB" w:rsidRPr="009B7D1C">
              <w:rPr>
                <w:rFonts w:asciiTheme="minorHAnsi" w:hAnsiTheme="minorHAnsi" w:cstheme="minorHAnsi"/>
                <w:sz w:val="28"/>
                <w:szCs w:val="28"/>
              </w:rPr>
              <w:t>es</w:t>
            </w:r>
            <w:r w:rsidR="009677BF" w:rsidRPr="009B7D1C">
              <w:rPr>
                <w:rFonts w:asciiTheme="minorHAnsi" w:hAnsiTheme="minorHAnsi" w:cstheme="minorHAnsi"/>
                <w:sz w:val="28"/>
                <w:szCs w:val="28"/>
              </w:rPr>
              <w:t xml:space="preserve"> y el análisis de incertidumbre, el diseño de modelos de estimación, </w:t>
            </w:r>
            <w:r w:rsidR="00901C95" w:rsidRPr="009B7D1C">
              <w:rPr>
                <w:rFonts w:asciiTheme="minorHAnsi" w:hAnsiTheme="minorHAnsi" w:cstheme="minorHAnsi"/>
                <w:sz w:val="28"/>
                <w:szCs w:val="28"/>
              </w:rPr>
              <w:t xml:space="preserve">la </w:t>
            </w:r>
            <w:r w:rsidR="009677BF" w:rsidRPr="009B7D1C">
              <w:rPr>
                <w:rFonts w:asciiTheme="minorHAnsi" w:hAnsiTheme="minorHAnsi" w:cstheme="minorHAnsi"/>
                <w:sz w:val="28"/>
                <w:szCs w:val="28"/>
              </w:rPr>
              <w:t>gestión de la información y la evaluación</w:t>
            </w:r>
            <w:r w:rsidR="005A20EB" w:rsidRPr="009B7D1C">
              <w:rPr>
                <w:rFonts w:asciiTheme="minorHAnsi" w:hAnsiTheme="minorHAnsi" w:cstheme="minorHAnsi"/>
                <w:sz w:val="28"/>
                <w:szCs w:val="28"/>
              </w:rPr>
              <w:t>, el diseño e implementación de los sistemas de gestión.</w:t>
            </w:r>
          </w:p>
        </w:tc>
      </w:tr>
    </w:tbl>
    <w:p w14:paraId="32331872" w14:textId="77777777" w:rsidR="00901C95" w:rsidRPr="009B7D1C" w:rsidRDefault="00901C95" w:rsidP="00F552DD">
      <w:pPr>
        <w:rPr>
          <w:lang w:eastAsia="es-CO"/>
        </w:rPr>
      </w:pPr>
    </w:p>
    <w:p w14:paraId="217CD33D" w14:textId="0CF9C1B7" w:rsidR="00AF4363" w:rsidRPr="009B7D1C" w:rsidRDefault="00AF4363" w:rsidP="00F552DD">
      <w:pPr>
        <w:pStyle w:val="Ttulo1"/>
        <w:spacing w:before="160" w:after="120" w:line="360" w:lineRule="auto"/>
        <w:rPr>
          <w:lang w:val="es-CO"/>
        </w:rPr>
      </w:pPr>
      <w:bookmarkStart w:id="1" w:name="_Toc169203622"/>
      <w:r w:rsidRPr="009B7D1C">
        <w:rPr>
          <w:lang w:val="es-CO"/>
        </w:rPr>
        <w:t>Evaluación del riesgo</w:t>
      </w:r>
      <w:bookmarkEnd w:id="1"/>
    </w:p>
    <w:p w14:paraId="19353358" w14:textId="23A3E4D8" w:rsidR="00D66E46" w:rsidRPr="009B7D1C" w:rsidRDefault="00AF4363"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 xml:space="preserve">Dirigir una compañía implica, en un alto grado de responsabilidad, la gestión y evaluación adecuada de los riesgos a los que se expone a diario la empresa. </w:t>
      </w:r>
      <w:r w:rsidR="00D66E46" w:rsidRPr="009B7D1C">
        <w:rPr>
          <w:rFonts w:ascii="Calibri" w:eastAsia="Times New Roman" w:hAnsi="Calibri" w:cs="Calibri"/>
          <w:bCs/>
          <w:color w:val="auto"/>
          <w:sz w:val="28"/>
          <w:szCs w:val="28"/>
          <w:lang w:eastAsia="es-CO"/>
        </w:rPr>
        <w:t>Dichos riesgos pueden ser internos y externos.</w:t>
      </w:r>
    </w:p>
    <w:p w14:paraId="7A3F48E6" w14:textId="77777777" w:rsidR="00B2711D" w:rsidRPr="009B7D1C" w:rsidRDefault="00B2711D" w:rsidP="00F552DD">
      <w:pPr>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Riesgos internos</w:t>
      </w:r>
    </w:p>
    <w:p w14:paraId="3171951C" w14:textId="68DC9B42" w:rsidR="00B2711D" w:rsidRPr="009B7D1C" w:rsidRDefault="00B2711D"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Operaciones, recurso humano, instalaciones.</w:t>
      </w:r>
    </w:p>
    <w:p w14:paraId="3CF90AB6" w14:textId="77777777" w:rsidR="00B2711D" w:rsidRPr="009B7D1C" w:rsidRDefault="00B2711D" w:rsidP="00F552DD">
      <w:pPr>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Riesgos externos</w:t>
      </w:r>
    </w:p>
    <w:p w14:paraId="0AD109A5" w14:textId="391CC87A" w:rsidR="00B2711D" w:rsidRPr="009B7D1C" w:rsidRDefault="00B2711D"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Inflación, interés, políticas, tasa de cambio, desempleo, riesgo del país.</w:t>
      </w:r>
    </w:p>
    <w:p w14:paraId="00CBC8F5" w14:textId="22C0B156" w:rsidR="008B7D08" w:rsidRPr="009B7D1C" w:rsidRDefault="008B7D08" w:rsidP="00F552DD">
      <w:pPr>
        <w:rPr>
          <w:rFonts w:ascii="Calibri" w:hAnsi="Calibri" w:cs="Calibri"/>
          <w:sz w:val="28"/>
          <w:szCs w:val="28"/>
          <w:lang w:eastAsia="es-CO"/>
        </w:rPr>
      </w:pPr>
      <w:r w:rsidRPr="009B7D1C">
        <w:rPr>
          <w:rFonts w:ascii="Calibri" w:hAnsi="Calibri" w:cs="Calibri"/>
          <w:sz w:val="28"/>
          <w:szCs w:val="28"/>
          <w:lang w:eastAsia="es-CO"/>
        </w:rPr>
        <w:t>Según la Norma ISO 31000-2018 el proceso de evaluación de los riesgos consta de cuatro pasos básicos: </w:t>
      </w:r>
      <w:r w:rsidRPr="009B7D1C">
        <w:rPr>
          <w:rFonts w:ascii="Calibri" w:hAnsi="Calibri" w:cs="Calibri"/>
          <w:b/>
          <w:bCs/>
          <w:sz w:val="28"/>
          <w:szCs w:val="28"/>
          <w:lang w:eastAsia="es-CO"/>
        </w:rPr>
        <w:t>identificación, análisis, valoración y tratamiento</w:t>
      </w:r>
      <w:r w:rsidRPr="009B7D1C">
        <w:rPr>
          <w:rFonts w:ascii="Calibri" w:hAnsi="Calibri" w:cs="Calibri"/>
          <w:sz w:val="28"/>
          <w:szCs w:val="28"/>
          <w:lang w:eastAsia="es-CO"/>
        </w:rPr>
        <w:t xml:space="preserve"> de los riesgos, que dejan a disposición de la empresa una amplia gama de técnicas para identificar la incertidumbre que puede llegar a afectar a uno o a varios de sus objetivos. </w:t>
      </w:r>
      <w:r w:rsidR="00352EE9" w:rsidRPr="009B7D1C">
        <w:rPr>
          <w:rFonts w:asciiTheme="minorHAnsi" w:hAnsiTheme="minorHAnsi" w:cstheme="minorHAnsi"/>
          <w:color w:val="000000"/>
          <w:sz w:val="28"/>
          <w:szCs w:val="28"/>
        </w:rPr>
        <w:t>A continuación, se describen los cuatro pasos mencionados:</w:t>
      </w:r>
    </w:p>
    <w:p w14:paraId="1E4E3526" w14:textId="74781FB8" w:rsidR="008B7D08" w:rsidRPr="009B7D1C" w:rsidRDefault="008B7D08" w:rsidP="00F552DD">
      <w:pPr>
        <w:pStyle w:val="Prrafodelista"/>
        <w:numPr>
          <w:ilvl w:val="0"/>
          <w:numId w:val="68"/>
        </w:numPr>
        <w:spacing w:before="160"/>
        <w:rPr>
          <w:rFonts w:ascii="Calibri" w:hAnsi="Calibri" w:cs="Calibri"/>
          <w:b/>
          <w:bCs/>
          <w:sz w:val="28"/>
          <w:szCs w:val="28"/>
          <w:lang w:val="es-CO" w:eastAsia="es-CO"/>
        </w:rPr>
      </w:pPr>
      <w:r w:rsidRPr="009B7D1C">
        <w:rPr>
          <w:rFonts w:ascii="Calibri" w:hAnsi="Calibri" w:cs="Calibri"/>
          <w:b/>
          <w:bCs/>
          <w:sz w:val="28"/>
          <w:szCs w:val="28"/>
          <w:lang w:val="es-CO" w:eastAsia="es-CO"/>
        </w:rPr>
        <w:t>Identificación de riesgos</w:t>
      </w:r>
    </w:p>
    <w:p w14:paraId="3959C005" w14:textId="77777777" w:rsidR="008B7D08" w:rsidRPr="009B7D1C" w:rsidRDefault="008B7D08" w:rsidP="00F552DD">
      <w:pPr>
        <w:rPr>
          <w:rFonts w:ascii="Calibri" w:hAnsi="Calibri" w:cs="Calibri"/>
          <w:sz w:val="28"/>
          <w:szCs w:val="28"/>
          <w:lang w:eastAsia="es-CO"/>
        </w:rPr>
      </w:pPr>
      <w:r w:rsidRPr="009B7D1C">
        <w:rPr>
          <w:rFonts w:ascii="Calibri" w:hAnsi="Calibri" w:cs="Calibri"/>
          <w:b/>
          <w:bCs/>
          <w:sz w:val="28"/>
          <w:szCs w:val="28"/>
          <w:lang w:eastAsia="es-CO"/>
        </w:rPr>
        <w:t>Propósito</w:t>
      </w:r>
      <w:r w:rsidRPr="009B7D1C">
        <w:rPr>
          <w:rFonts w:ascii="Calibri" w:hAnsi="Calibri" w:cs="Calibri"/>
          <w:sz w:val="28"/>
          <w:szCs w:val="28"/>
          <w:lang w:eastAsia="es-CO"/>
        </w:rPr>
        <w:t>: detectar, inspeccionar y explicar los riesgos que pueden obstaculizar a una empresa en el logro de sus objetivos.</w:t>
      </w:r>
    </w:p>
    <w:p w14:paraId="43284D68" w14:textId="77777777" w:rsidR="008B7D08" w:rsidRPr="009B7D1C" w:rsidRDefault="008B7D08" w:rsidP="00F552DD">
      <w:pPr>
        <w:rPr>
          <w:rFonts w:ascii="Calibri" w:hAnsi="Calibri" w:cs="Calibri"/>
          <w:sz w:val="28"/>
          <w:szCs w:val="28"/>
          <w:lang w:eastAsia="es-CO"/>
        </w:rPr>
      </w:pPr>
      <w:r w:rsidRPr="009B7D1C">
        <w:rPr>
          <w:rFonts w:ascii="Calibri" w:hAnsi="Calibri" w:cs="Calibri"/>
          <w:b/>
          <w:bCs/>
          <w:sz w:val="28"/>
          <w:szCs w:val="28"/>
          <w:lang w:eastAsia="es-CO"/>
        </w:rPr>
        <w:t>Importante</w:t>
      </w:r>
      <w:r w:rsidRPr="009B7D1C">
        <w:rPr>
          <w:rFonts w:ascii="Calibri" w:hAnsi="Calibri" w:cs="Calibri"/>
          <w:sz w:val="28"/>
          <w:szCs w:val="28"/>
          <w:lang w:eastAsia="es-CO"/>
        </w:rPr>
        <w:t>: contar con información actualizada, oportuna y adecuada que permita caracterizar los riesgos y sus niveles de impacto.</w:t>
      </w:r>
    </w:p>
    <w:p w14:paraId="7C2E58CF" w14:textId="77777777" w:rsidR="008B7D08" w:rsidRPr="009B7D1C" w:rsidRDefault="008B7D08" w:rsidP="00F552DD">
      <w:pPr>
        <w:rPr>
          <w:rFonts w:ascii="Calibri" w:hAnsi="Calibri" w:cs="Calibri"/>
          <w:sz w:val="28"/>
          <w:szCs w:val="28"/>
          <w:lang w:eastAsia="es-CO"/>
        </w:rPr>
      </w:pPr>
      <w:proofErr w:type="gramStart"/>
      <w:r w:rsidRPr="009B7D1C">
        <w:rPr>
          <w:rFonts w:ascii="Calibri" w:hAnsi="Calibri" w:cs="Calibri"/>
          <w:b/>
          <w:bCs/>
          <w:sz w:val="28"/>
          <w:szCs w:val="28"/>
          <w:lang w:eastAsia="es-CO"/>
        </w:rPr>
        <w:t>Factores a considerar</w:t>
      </w:r>
      <w:proofErr w:type="gramEnd"/>
      <w:r w:rsidRPr="009B7D1C">
        <w:rPr>
          <w:rFonts w:ascii="Calibri" w:hAnsi="Calibri" w:cs="Calibri"/>
          <w:sz w:val="28"/>
          <w:szCs w:val="28"/>
          <w:lang w:eastAsia="es-CO"/>
        </w:rPr>
        <w:t>:</w:t>
      </w:r>
    </w:p>
    <w:p w14:paraId="1911E8B9"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Fuentes de riesgo tangibles e intangibles.</w:t>
      </w:r>
    </w:p>
    <w:p w14:paraId="5F19CDDB"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Causas y eventos.</w:t>
      </w:r>
    </w:p>
    <w:p w14:paraId="7BFB43CA"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Amenazas y oportunidades.</w:t>
      </w:r>
    </w:p>
    <w:p w14:paraId="71649889"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Vulnerabilidades y capacidades.</w:t>
      </w:r>
    </w:p>
    <w:p w14:paraId="3B3CBF39"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Cambios en los contextos externo e interno.</w:t>
      </w:r>
    </w:p>
    <w:p w14:paraId="2480C680"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Indicadores de los riesgos emergentes.</w:t>
      </w:r>
    </w:p>
    <w:p w14:paraId="7B4BD957"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Naturaleza y valor de activos y recursos.</w:t>
      </w:r>
    </w:p>
    <w:p w14:paraId="41807607"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Consecuencias y sus impactos en los objetivos.</w:t>
      </w:r>
    </w:p>
    <w:p w14:paraId="783CC068"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Limitaciones de conocimiento y la confiabilidad de la información.</w:t>
      </w:r>
    </w:p>
    <w:p w14:paraId="4DAE5C21"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Factores relacionados con el tiempo.</w:t>
      </w:r>
    </w:p>
    <w:p w14:paraId="35112BB1" w14:textId="37922F7C" w:rsidR="008B7D08"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Sesgos, supuestos y creencias de las personas involucradas</w:t>
      </w:r>
      <w:r w:rsidR="00A30A8F">
        <w:rPr>
          <w:rFonts w:ascii="Calibri" w:hAnsi="Calibri" w:cs="Calibri"/>
          <w:sz w:val="28"/>
          <w:szCs w:val="28"/>
          <w:lang w:val="es-CO" w:eastAsia="es-CO"/>
        </w:rPr>
        <w:t>.</w:t>
      </w:r>
    </w:p>
    <w:p w14:paraId="3E6ABE85" w14:textId="77777777" w:rsidR="00A30A8F" w:rsidRDefault="00A30A8F" w:rsidP="00A30A8F">
      <w:pPr>
        <w:rPr>
          <w:rFonts w:ascii="Calibri" w:hAnsi="Calibri" w:cs="Calibri"/>
          <w:sz w:val="28"/>
          <w:szCs w:val="28"/>
          <w:lang w:eastAsia="es-CO"/>
        </w:rPr>
      </w:pPr>
    </w:p>
    <w:p w14:paraId="4772989A" w14:textId="77777777" w:rsidR="00A30A8F" w:rsidRPr="00A30A8F" w:rsidRDefault="00A30A8F" w:rsidP="00A30A8F">
      <w:pPr>
        <w:rPr>
          <w:rFonts w:ascii="Calibri" w:hAnsi="Calibri" w:cs="Calibri"/>
          <w:sz w:val="28"/>
          <w:szCs w:val="28"/>
          <w:lang w:eastAsia="es-CO"/>
        </w:rPr>
      </w:pPr>
    </w:p>
    <w:p w14:paraId="7B79BFEC" w14:textId="3966CB32" w:rsidR="00026C52" w:rsidRPr="009B7D1C" w:rsidRDefault="00026C52" w:rsidP="00F552DD">
      <w:pPr>
        <w:pStyle w:val="Prrafodelista"/>
        <w:numPr>
          <w:ilvl w:val="0"/>
          <w:numId w:val="68"/>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t>Análisis de riesgos</w:t>
      </w:r>
    </w:p>
    <w:p w14:paraId="08C4BE78" w14:textId="77777777" w:rsidR="00026C52" w:rsidRPr="009B7D1C" w:rsidRDefault="00026C52"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Se realiza con diferentes grados de complejidad, todo depende de su propósito, la disponibilidad, la transparencia y la confiabilidad de la información y de los recursos disponibles.</w:t>
      </w:r>
    </w:p>
    <w:p w14:paraId="66C352A9" w14:textId="77777777" w:rsidR="00026C52" w:rsidRPr="009B7D1C" w:rsidRDefault="00026C52"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Utiliza técnicas que pueden variar entre cualitativas, cuantitativas o mixtas.</w:t>
      </w:r>
    </w:p>
    <w:p w14:paraId="3478FF9B" w14:textId="77777777" w:rsidR="00026C52" w:rsidRPr="009B7D1C" w:rsidRDefault="00026C52" w:rsidP="00F552DD">
      <w:pPr>
        <w:rPr>
          <w:rFonts w:ascii="Calibri" w:eastAsia="Times New Roman" w:hAnsi="Calibri" w:cs="Calibri"/>
          <w:bCs/>
          <w:color w:val="auto"/>
          <w:sz w:val="28"/>
          <w:szCs w:val="28"/>
          <w:lang w:eastAsia="es-CO"/>
        </w:rPr>
      </w:pPr>
      <w:proofErr w:type="gramStart"/>
      <w:r w:rsidRPr="009B7D1C">
        <w:rPr>
          <w:rFonts w:ascii="Calibri" w:eastAsia="Times New Roman" w:hAnsi="Calibri" w:cs="Calibri"/>
          <w:b/>
          <w:color w:val="auto"/>
          <w:sz w:val="28"/>
          <w:szCs w:val="28"/>
          <w:lang w:eastAsia="es-CO"/>
        </w:rPr>
        <w:t>Factores a considerar</w:t>
      </w:r>
      <w:proofErr w:type="gramEnd"/>
      <w:r w:rsidRPr="009B7D1C">
        <w:rPr>
          <w:rFonts w:ascii="Calibri" w:eastAsia="Times New Roman" w:hAnsi="Calibri" w:cs="Calibri"/>
          <w:bCs/>
          <w:color w:val="auto"/>
          <w:sz w:val="28"/>
          <w:szCs w:val="28"/>
          <w:lang w:eastAsia="es-CO"/>
        </w:rPr>
        <w:t>:</w:t>
      </w:r>
    </w:p>
    <w:p w14:paraId="1A3B008C" w14:textId="77777777" w:rsidR="00026C52" w:rsidRPr="009B7D1C" w:rsidRDefault="00026C52" w:rsidP="00F552DD">
      <w:pPr>
        <w:pStyle w:val="Prrafodelista"/>
        <w:numPr>
          <w:ilvl w:val="0"/>
          <w:numId w:val="71"/>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Probabilidad de eventos y consecuencias.</w:t>
      </w:r>
    </w:p>
    <w:p w14:paraId="6490C975" w14:textId="77777777" w:rsidR="00026C52" w:rsidRPr="009B7D1C" w:rsidRDefault="00026C52" w:rsidP="00F552DD">
      <w:pPr>
        <w:pStyle w:val="Prrafodelista"/>
        <w:numPr>
          <w:ilvl w:val="0"/>
          <w:numId w:val="71"/>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Naturaleza y magnitud de las consecuencias.</w:t>
      </w:r>
    </w:p>
    <w:p w14:paraId="218D7C1A" w14:textId="77777777" w:rsidR="00026C52" w:rsidRPr="009B7D1C" w:rsidRDefault="00026C52" w:rsidP="00F552DD">
      <w:pPr>
        <w:pStyle w:val="Prrafodelista"/>
        <w:numPr>
          <w:ilvl w:val="0"/>
          <w:numId w:val="71"/>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Complejidad e interconexión.</w:t>
      </w:r>
    </w:p>
    <w:p w14:paraId="4BDEA8D1" w14:textId="77777777" w:rsidR="00026C52" w:rsidRPr="009B7D1C" w:rsidRDefault="00026C52" w:rsidP="00F552DD">
      <w:pPr>
        <w:pStyle w:val="Prrafodelista"/>
        <w:numPr>
          <w:ilvl w:val="0"/>
          <w:numId w:val="71"/>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Factores relacionados con el tiempo y la volatilidad.</w:t>
      </w:r>
    </w:p>
    <w:p w14:paraId="37FF3CAF" w14:textId="77777777" w:rsidR="00026C52" w:rsidRPr="009B7D1C" w:rsidRDefault="00026C52" w:rsidP="00F552DD">
      <w:pPr>
        <w:pStyle w:val="Prrafodelista"/>
        <w:numPr>
          <w:ilvl w:val="0"/>
          <w:numId w:val="71"/>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Eficacia de controles existentes.</w:t>
      </w:r>
    </w:p>
    <w:p w14:paraId="58941A24" w14:textId="55C7C87C" w:rsidR="00AF4363" w:rsidRPr="009B7D1C" w:rsidRDefault="00026C52" w:rsidP="00F552DD">
      <w:pPr>
        <w:pStyle w:val="Prrafodelista"/>
        <w:numPr>
          <w:ilvl w:val="0"/>
          <w:numId w:val="71"/>
        </w:numPr>
        <w:spacing w:before="160"/>
        <w:rPr>
          <w:rFonts w:ascii="Calibri" w:eastAsia="Times New Roman" w:hAnsi="Calibri" w:cs="Calibri"/>
          <w:b/>
          <w:color w:val="auto"/>
          <w:sz w:val="32"/>
          <w:szCs w:val="32"/>
          <w:lang w:val="es-CO" w:eastAsia="es-CO"/>
        </w:rPr>
      </w:pPr>
      <w:r w:rsidRPr="009B7D1C">
        <w:rPr>
          <w:rFonts w:ascii="Calibri" w:eastAsia="Times New Roman" w:hAnsi="Calibri" w:cs="Calibri"/>
          <w:bCs/>
          <w:color w:val="auto"/>
          <w:sz w:val="28"/>
          <w:szCs w:val="28"/>
          <w:lang w:val="es-CO" w:eastAsia="es-CO"/>
        </w:rPr>
        <w:t>Niveles de sensibilidad y de confianza.</w:t>
      </w:r>
    </w:p>
    <w:p w14:paraId="71850195" w14:textId="77777777" w:rsidR="00A57811" w:rsidRPr="009B7D1C" w:rsidRDefault="00A57811" w:rsidP="00F552DD">
      <w:pPr>
        <w:pStyle w:val="Prrafodelista"/>
        <w:numPr>
          <w:ilvl w:val="0"/>
          <w:numId w:val="68"/>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t>Valoración de riesgos</w:t>
      </w:r>
    </w:p>
    <w:p w14:paraId="169A9ADB" w14:textId="77777777" w:rsidR="00A57811" w:rsidRPr="009B7D1C" w:rsidRDefault="00A57811" w:rsidP="00F552DD">
      <w:pPr>
        <w:ind w:firstLine="0"/>
        <w:rPr>
          <w:rFonts w:ascii="Calibri" w:eastAsia="Times New Roman" w:hAnsi="Calibri" w:cs="Calibri"/>
          <w:bCs/>
          <w:color w:val="auto"/>
          <w:sz w:val="28"/>
          <w:szCs w:val="28"/>
          <w:lang w:eastAsia="es-CO"/>
        </w:rPr>
      </w:pPr>
      <w:r w:rsidRPr="009B7D1C">
        <w:rPr>
          <w:rFonts w:ascii="Calibri" w:eastAsia="Times New Roman" w:hAnsi="Calibri" w:cs="Calibri"/>
          <w:b/>
          <w:color w:val="auto"/>
          <w:sz w:val="28"/>
          <w:szCs w:val="28"/>
          <w:lang w:eastAsia="es-CO"/>
        </w:rPr>
        <w:t>Propósito</w:t>
      </w:r>
      <w:r w:rsidRPr="009B7D1C">
        <w:rPr>
          <w:rFonts w:ascii="Calibri" w:eastAsia="Times New Roman" w:hAnsi="Calibri" w:cs="Calibri"/>
          <w:bCs/>
          <w:color w:val="auto"/>
          <w:sz w:val="28"/>
          <w:szCs w:val="28"/>
          <w:lang w:eastAsia="es-CO"/>
        </w:rPr>
        <w:t>: apoyar en la toma de decisiones, lo que implica comparar resultados del análisis del riesgo para determinar en qué momento se requiere una acción adicional.</w:t>
      </w:r>
    </w:p>
    <w:p w14:paraId="071F524A" w14:textId="77777777" w:rsidR="00A57811" w:rsidRPr="009B7D1C" w:rsidRDefault="00A57811" w:rsidP="00F552DD">
      <w:pPr>
        <w:ind w:firstLine="0"/>
        <w:rPr>
          <w:rFonts w:ascii="Calibri" w:eastAsia="Times New Roman" w:hAnsi="Calibri" w:cs="Calibri"/>
          <w:bCs/>
          <w:color w:val="auto"/>
          <w:sz w:val="28"/>
          <w:szCs w:val="28"/>
          <w:lang w:eastAsia="es-CO"/>
        </w:rPr>
      </w:pPr>
      <w:r w:rsidRPr="009B7D1C">
        <w:rPr>
          <w:rFonts w:ascii="Calibri" w:eastAsia="Times New Roman" w:hAnsi="Calibri" w:cs="Calibri"/>
          <w:b/>
          <w:color w:val="auto"/>
          <w:sz w:val="28"/>
          <w:szCs w:val="28"/>
          <w:lang w:eastAsia="es-CO"/>
        </w:rPr>
        <w:t>Decisiones que se pueden abordar en la valoración de riesgos</w:t>
      </w:r>
      <w:r w:rsidRPr="009B7D1C">
        <w:rPr>
          <w:rFonts w:ascii="Calibri" w:eastAsia="Times New Roman" w:hAnsi="Calibri" w:cs="Calibri"/>
          <w:bCs/>
          <w:color w:val="auto"/>
          <w:sz w:val="28"/>
          <w:szCs w:val="28"/>
          <w:lang w:eastAsia="es-CO"/>
        </w:rPr>
        <w:t>:</w:t>
      </w:r>
    </w:p>
    <w:p w14:paraId="5DE83598" w14:textId="77777777" w:rsidR="00A57811" w:rsidRPr="009B7D1C" w:rsidRDefault="00A57811" w:rsidP="00F552DD">
      <w:pPr>
        <w:pStyle w:val="Prrafodelista"/>
        <w:numPr>
          <w:ilvl w:val="0"/>
          <w:numId w:val="7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No hacer nada más.</w:t>
      </w:r>
    </w:p>
    <w:p w14:paraId="305CFC22" w14:textId="77777777" w:rsidR="00A57811" w:rsidRPr="009B7D1C" w:rsidRDefault="00A57811" w:rsidP="00F552DD">
      <w:pPr>
        <w:pStyle w:val="Prrafodelista"/>
        <w:numPr>
          <w:ilvl w:val="0"/>
          <w:numId w:val="7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Considerar opciones para el tratamiento del riesgo.</w:t>
      </w:r>
    </w:p>
    <w:p w14:paraId="7A417E1D" w14:textId="77777777" w:rsidR="00A57811" w:rsidRPr="009B7D1C" w:rsidRDefault="00A57811" w:rsidP="00F552DD">
      <w:pPr>
        <w:pStyle w:val="Prrafodelista"/>
        <w:numPr>
          <w:ilvl w:val="0"/>
          <w:numId w:val="7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Realizar un análisis adicional para comprender mejor el riesgo.</w:t>
      </w:r>
    </w:p>
    <w:p w14:paraId="3D900F9A" w14:textId="77777777" w:rsidR="00A57811" w:rsidRPr="009B7D1C" w:rsidRDefault="00A57811" w:rsidP="00F552DD">
      <w:pPr>
        <w:pStyle w:val="Prrafodelista"/>
        <w:numPr>
          <w:ilvl w:val="0"/>
          <w:numId w:val="7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Mantener controles existentes.</w:t>
      </w:r>
    </w:p>
    <w:p w14:paraId="6D8C33AC" w14:textId="77777777" w:rsidR="00572A8F" w:rsidRPr="00A30A8F" w:rsidRDefault="00A57811" w:rsidP="00F552DD">
      <w:pPr>
        <w:pStyle w:val="Prrafodelista"/>
        <w:numPr>
          <w:ilvl w:val="0"/>
          <w:numId w:val="73"/>
        </w:numPr>
        <w:spacing w:before="160"/>
        <w:rPr>
          <w:rFonts w:ascii="Calibri" w:eastAsia="Times New Roman" w:hAnsi="Calibri" w:cs="Calibri"/>
          <w:b/>
          <w:color w:val="auto"/>
          <w:sz w:val="32"/>
          <w:szCs w:val="32"/>
          <w:lang w:val="es-CO" w:eastAsia="es-CO"/>
        </w:rPr>
      </w:pPr>
      <w:r w:rsidRPr="009B7D1C">
        <w:rPr>
          <w:rFonts w:ascii="Calibri" w:eastAsia="Times New Roman" w:hAnsi="Calibri" w:cs="Calibri"/>
          <w:bCs/>
          <w:color w:val="auto"/>
          <w:sz w:val="28"/>
          <w:szCs w:val="28"/>
          <w:lang w:val="es-CO" w:eastAsia="es-CO"/>
        </w:rPr>
        <w:t>Reconsiderar objetivos.</w:t>
      </w:r>
    </w:p>
    <w:p w14:paraId="66415114" w14:textId="77777777" w:rsidR="00A30A8F" w:rsidRPr="009B7D1C" w:rsidRDefault="00A30A8F" w:rsidP="00A30A8F">
      <w:pPr>
        <w:pStyle w:val="Prrafodelista"/>
        <w:numPr>
          <w:ilvl w:val="0"/>
          <w:numId w:val="0"/>
        </w:numPr>
        <w:spacing w:before="160"/>
        <w:ind w:left="720"/>
        <w:rPr>
          <w:rFonts w:ascii="Calibri" w:eastAsia="Times New Roman" w:hAnsi="Calibri" w:cs="Calibri"/>
          <w:b/>
          <w:color w:val="auto"/>
          <w:sz w:val="32"/>
          <w:szCs w:val="32"/>
          <w:lang w:val="es-CO" w:eastAsia="es-CO"/>
        </w:rPr>
      </w:pPr>
    </w:p>
    <w:p w14:paraId="7AA8577E" w14:textId="77777777" w:rsidR="00572A8F" w:rsidRPr="009B7D1C" w:rsidRDefault="00572A8F" w:rsidP="00F552DD">
      <w:pPr>
        <w:pStyle w:val="Prrafodelista"/>
        <w:numPr>
          <w:ilvl w:val="0"/>
          <w:numId w:val="68"/>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t>Tratamiento de riesgos</w:t>
      </w:r>
    </w:p>
    <w:p w14:paraId="27316560" w14:textId="77777777" w:rsidR="00572A8F" w:rsidRPr="009B7D1C" w:rsidRDefault="00572A8F" w:rsidP="00F552DD">
      <w:pPr>
        <w:pStyle w:val="Prrafodelista"/>
        <w:numPr>
          <w:ilvl w:val="0"/>
          <w:numId w:val="7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Supone hacer una evaluación de los beneficios/costos derivados de la consecución de los objetivos.</w:t>
      </w:r>
    </w:p>
    <w:p w14:paraId="14D5F39B" w14:textId="77777777" w:rsidR="00572A8F" w:rsidRPr="009B7D1C" w:rsidRDefault="00572A8F" w:rsidP="00F552DD">
      <w:pPr>
        <w:pStyle w:val="Prrafodelista"/>
        <w:numPr>
          <w:ilvl w:val="0"/>
          <w:numId w:val="75"/>
        </w:numPr>
        <w:spacing w:before="160"/>
        <w:rPr>
          <w:rFonts w:ascii="Calibri" w:eastAsia="Times New Roman" w:hAnsi="Calibri" w:cs="Calibri"/>
          <w:bCs/>
          <w:color w:val="auto"/>
          <w:sz w:val="28"/>
          <w:szCs w:val="28"/>
          <w:lang w:val="es-CO" w:eastAsia="es-CO"/>
        </w:rPr>
      </w:pPr>
      <w:proofErr w:type="gramStart"/>
      <w:r w:rsidRPr="009B7D1C">
        <w:rPr>
          <w:rFonts w:ascii="Calibri" w:eastAsia="Times New Roman" w:hAnsi="Calibri" w:cs="Calibri"/>
          <w:bCs/>
          <w:color w:val="auto"/>
          <w:sz w:val="28"/>
          <w:szCs w:val="28"/>
          <w:lang w:val="es-CO" w:eastAsia="es-CO"/>
        </w:rPr>
        <w:t>Procesos interactivos a ejecutar</w:t>
      </w:r>
      <w:proofErr w:type="gramEnd"/>
      <w:r w:rsidRPr="009B7D1C">
        <w:rPr>
          <w:rFonts w:ascii="Calibri" w:eastAsia="Times New Roman" w:hAnsi="Calibri" w:cs="Calibri"/>
          <w:bCs/>
          <w:color w:val="auto"/>
          <w:sz w:val="28"/>
          <w:szCs w:val="28"/>
          <w:lang w:val="es-CO" w:eastAsia="es-CO"/>
        </w:rPr>
        <w:t xml:space="preserve"> en el tratamiento de los riesgos:</w:t>
      </w:r>
    </w:p>
    <w:p w14:paraId="6D5AEB90" w14:textId="77777777" w:rsidR="00572A8F" w:rsidRPr="009B7D1C" w:rsidRDefault="00572A8F" w:rsidP="00F552DD">
      <w:pPr>
        <w:pStyle w:val="Prrafodelista"/>
        <w:numPr>
          <w:ilvl w:val="0"/>
          <w:numId w:val="7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Formular y seleccionar opciones para el tratamiento del riesgo.</w:t>
      </w:r>
    </w:p>
    <w:p w14:paraId="540BECEC" w14:textId="77777777" w:rsidR="00572A8F" w:rsidRPr="009B7D1C" w:rsidRDefault="00572A8F" w:rsidP="00F552DD">
      <w:pPr>
        <w:pStyle w:val="Prrafodelista"/>
        <w:numPr>
          <w:ilvl w:val="0"/>
          <w:numId w:val="7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Planificar e implementar el tratamiento del riesgo.</w:t>
      </w:r>
    </w:p>
    <w:p w14:paraId="688CEC14" w14:textId="77777777" w:rsidR="00572A8F" w:rsidRPr="009B7D1C" w:rsidRDefault="00572A8F" w:rsidP="00F552DD">
      <w:pPr>
        <w:pStyle w:val="Prrafodelista"/>
        <w:numPr>
          <w:ilvl w:val="0"/>
          <w:numId w:val="7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Evaluar la eficacia de ese tratamiento.</w:t>
      </w:r>
    </w:p>
    <w:p w14:paraId="0149AD03" w14:textId="77777777" w:rsidR="00572A8F" w:rsidRPr="009B7D1C" w:rsidRDefault="00572A8F" w:rsidP="00F552DD">
      <w:pPr>
        <w:pStyle w:val="Prrafodelista"/>
        <w:numPr>
          <w:ilvl w:val="0"/>
          <w:numId w:val="7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Decidir si el riesgo residual es aceptable.</w:t>
      </w:r>
    </w:p>
    <w:p w14:paraId="67003A58" w14:textId="027EF53B" w:rsidR="00572A8F" w:rsidRPr="009B7D1C" w:rsidRDefault="00572A8F" w:rsidP="00F552DD">
      <w:pPr>
        <w:pStyle w:val="Prrafodelista"/>
        <w:numPr>
          <w:ilvl w:val="0"/>
          <w:numId w:val="7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Si no es aceptable, efectuar tratamiento adicional.</w:t>
      </w:r>
    </w:p>
    <w:p w14:paraId="72CE871F" w14:textId="77777777" w:rsidR="00572A8F"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En las empresas es primordial contar con un plan adecuado de prevención y evaluación de riesgos, que permita realizar un diagnóstico acertado y conocer de manera anticipada los sucesos internos o externos que puedan afectar el normal funcionamiento de la compañía. Con base en ello, se ejecutan acciones para minimizar o trasladar el riesgo, así la empresa sería capaz de afrontar sin mayores contratiempos, las consecuencias o pérdidas al materializarse el riesgo (Cristo, 2019).</w:t>
      </w:r>
    </w:p>
    <w:p w14:paraId="106D8E6A" w14:textId="7F057C6E" w:rsidR="00572A8F" w:rsidRPr="009B7D1C" w:rsidRDefault="00ED28C6" w:rsidP="00F552DD">
      <w:pPr>
        <w:pStyle w:val="Ttulo2"/>
        <w:spacing w:before="160" w:after="120" w:line="360" w:lineRule="auto"/>
        <w:rPr>
          <w:lang w:val="es-CO"/>
        </w:rPr>
      </w:pPr>
      <w:bookmarkStart w:id="2" w:name="_Toc169203623"/>
      <w:r w:rsidRPr="009B7D1C">
        <w:rPr>
          <w:lang w:val="es-CO"/>
        </w:rPr>
        <w:t xml:space="preserve">1.1 </w:t>
      </w:r>
      <w:r w:rsidR="00572A8F" w:rsidRPr="009B7D1C">
        <w:rPr>
          <w:lang w:val="es-CO"/>
        </w:rPr>
        <w:t>Riesgo empresarial</w:t>
      </w:r>
      <w:bookmarkEnd w:id="2"/>
    </w:p>
    <w:p w14:paraId="6FCECEB6" w14:textId="1476046A" w:rsidR="00572A8F"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 xml:space="preserve">La gestión del riesgo empresarial - GRE afecta a los órganos directivos y laborales de la organización (junta directiva, administrativos y empleados) y </w:t>
      </w:r>
      <w:r w:rsidR="00BE6AF9" w:rsidRPr="009B7D1C">
        <w:rPr>
          <w:rFonts w:asciiTheme="minorHAnsi" w:hAnsiTheme="minorHAnsi" w:cstheme="minorHAnsi"/>
          <w:sz w:val="28"/>
          <w:szCs w:val="28"/>
          <w:lang w:eastAsia="es-CO"/>
        </w:rPr>
        <w:t xml:space="preserve">se </w:t>
      </w:r>
      <w:r w:rsidRPr="009B7D1C">
        <w:rPr>
          <w:rFonts w:asciiTheme="minorHAnsi" w:hAnsiTheme="minorHAnsi" w:cstheme="minorHAnsi"/>
          <w:sz w:val="28"/>
          <w:szCs w:val="28"/>
          <w:lang w:eastAsia="es-CO"/>
        </w:rPr>
        <w:t>diseñ</w:t>
      </w:r>
      <w:r w:rsidR="00BE6AF9" w:rsidRPr="009B7D1C">
        <w:rPr>
          <w:rFonts w:asciiTheme="minorHAnsi" w:hAnsiTheme="minorHAnsi" w:cstheme="minorHAnsi"/>
          <w:sz w:val="28"/>
          <w:szCs w:val="28"/>
          <w:lang w:eastAsia="es-CO"/>
        </w:rPr>
        <w:t>ó</w:t>
      </w:r>
      <w:r w:rsidRPr="009B7D1C">
        <w:rPr>
          <w:rFonts w:asciiTheme="minorHAnsi" w:hAnsiTheme="minorHAnsi" w:cstheme="minorHAnsi"/>
          <w:sz w:val="28"/>
          <w:szCs w:val="28"/>
          <w:lang w:eastAsia="es-CO"/>
        </w:rPr>
        <w:t xml:space="preserve"> para perfilar eventos que puedan impactar a la entidad, de forma que el riesgo est</w:t>
      </w:r>
      <w:r w:rsidR="00BE6AF9" w:rsidRPr="009B7D1C">
        <w:rPr>
          <w:rFonts w:asciiTheme="minorHAnsi" w:hAnsiTheme="minorHAnsi" w:cstheme="minorHAnsi"/>
          <w:sz w:val="28"/>
          <w:szCs w:val="28"/>
          <w:lang w:eastAsia="es-CO"/>
        </w:rPr>
        <w:t xml:space="preserve">e en </w:t>
      </w:r>
      <w:r w:rsidRPr="009B7D1C">
        <w:rPr>
          <w:rFonts w:asciiTheme="minorHAnsi" w:hAnsiTheme="minorHAnsi" w:cstheme="minorHAnsi"/>
          <w:sz w:val="28"/>
          <w:szCs w:val="28"/>
          <w:lang w:eastAsia="es-CO"/>
        </w:rPr>
        <w:t>el rango de impacto deseable y razonable que no afecte los objetivos de la organización.</w:t>
      </w:r>
    </w:p>
    <w:p w14:paraId="1BA2D267" w14:textId="77777777" w:rsidR="00572A8F"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La GRE debe impactar en todos los niveles e incluirse en los modelos de la estrategia organizacional, con el fin de identificar alternativas de solución preventivas y no correctivas enfocadas siempre al cumplimiento de metas, independientemente del departamento al cual se esté aplicando la estrategia.</w:t>
      </w:r>
    </w:p>
    <w:p w14:paraId="11160BBF" w14:textId="1D3694E4" w:rsidR="00D55038"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El siguiente esquema presenta el nivel de sofisticación en la gestión el riesgo:</w:t>
      </w:r>
    </w:p>
    <w:p w14:paraId="4637AC36" w14:textId="6AACC113" w:rsidR="00572A8F" w:rsidRPr="009B7D1C" w:rsidRDefault="00D55038" w:rsidP="00F552DD">
      <w:pPr>
        <w:pStyle w:val="Figura"/>
        <w:rPr>
          <w:lang w:eastAsia="es-CO"/>
        </w:rPr>
      </w:pPr>
      <w:r w:rsidRPr="009B7D1C">
        <w:rPr>
          <w:lang w:eastAsia="es-CO"/>
        </w:rPr>
        <w:t>Sofisticación del riesgo.</w:t>
      </w:r>
    </w:p>
    <w:p w14:paraId="1562B8E6" w14:textId="154B0A6C" w:rsidR="00D55038" w:rsidRPr="009B7D1C" w:rsidRDefault="00BE6AF9" w:rsidP="00F552DD">
      <w:pPr>
        <w:ind w:hanging="142"/>
        <w:jc w:val="center"/>
        <w:rPr>
          <w:lang w:eastAsia="es-CO"/>
        </w:rPr>
      </w:pPr>
      <w:r w:rsidRPr="009B7D1C">
        <w:rPr>
          <w:noProof/>
          <w:lang w:eastAsia="es-CO"/>
        </w:rPr>
        <w:drawing>
          <wp:inline distT="0" distB="0" distL="0" distR="0" wp14:anchorId="7ADB7F03" wp14:editId="49E446D3">
            <wp:extent cx="6332220" cy="4026535"/>
            <wp:effectExtent l="0" t="0" r="0" b="0"/>
            <wp:docPr id="414094374" name="Gráfico 4" descr="Figura 1. Esquema que relaciona el enfoque mejorado para GRE el cual se compone de: contribución al control del riesgo, reforma, ajuste, realizar sofisticación del ries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94374" name="Gráfico 4" descr="Figura 1. Esquema que relaciona el enfoque mejorado para GRE el cual se compone de: contribución al control del riesgo, reforma, ajuste, realizar sofisticación del riesgo,"/>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4026535"/>
                    </a:xfrm>
                    <a:prstGeom prst="rect">
                      <a:avLst/>
                    </a:prstGeom>
                  </pic:spPr>
                </pic:pic>
              </a:graphicData>
            </a:graphic>
          </wp:inline>
        </w:drawing>
      </w:r>
    </w:p>
    <w:p w14:paraId="075C9B48" w14:textId="61A7EB98" w:rsidR="00C2235F" w:rsidRPr="009B7D1C" w:rsidRDefault="00C2235F" w:rsidP="00F552DD">
      <w:pPr>
        <w:ind w:firstLine="708"/>
      </w:pPr>
      <w:r w:rsidRPr="009B7D1C">
        <w:t xml:space="preserve">Nota. Adaptado de </w:t>
      </w:r>
      <w:proofErr w:type="spellStart"/>
      <w:r w:rsidRPr="009B7D1C">
        <w:t>Risk</w:t>
      </w:r>
      <w:proofErr w:type="spellEnd"/>
      <w:r w:rsidRPr="009B7D1C">
        <w:t xml:space="preserve"> </w:t>
      </w:r>
      <w:proofErr w:type="spellStart"/>
      <w:r w:rsidRPr="009B7D1C">
        <w:t>likelihood</w:t>
      </w:r>
      <w:proofErr w:type="spellEnd"/>
      <w:r w:rsidRPr="009B7D1C">
        <w:t xml:space="preserve"> and </w:t>
      </w:r>
      <w:proofErr w:type="spellStart"/>
      <w:r w:rsidRPr="009B7D1C">
        <w:t>magnitude</w:t>
      </w:r>
      <w:proofErr w:type="spellEnd"/>
      <w:r w:rsidRPr="009B7D1C">
        <w:t xml:space="preserve">, </w:t>
      </w:r>
      <w:proofErr w:type="spellStart"/>
      <w:r w:rsidRPr="009B7D1C">
        <w:t>Hopkin</w:t>
      </w:r>
      <w:proofErr w:type="spellEnd"/>
      <w:r w:rsidRPr="009B7D1C">
        <w:t xml:space="preserve"> (2010).</w:t>
      </w:r>
    </w:p>
    <w:p w14:paraId="7B9CFEA4" w14:textId="59D33910" w:rsidR="00D55038" w:rsidRPr="009B7D1C" w:rsidRDefault="001A08EB"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Enfoque mejorado para la gestión del riesgo empresarial - GRE</w:t>
      </w:r>
    </w:p>
    <w:p w14:paraId="2CFBFADA" w14:textId="11E45ADC" w:rsidR="001A08EB" w:rsidRPr="009B7D1C" w:rsidRDefault="001A08EB"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Contribución al control del riesgo:</w:t>
      </w:r>
    </w:p>
    <w:p w14:paraId="0A61C8C6" w14:textId="33D0B21A" w:rsidR="001A08EB" w:rsidRPr="009B7D1C" w:rsidRDefault="001A08EB"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Reforma:</w:t>
      </w:r>
    </w:p>
    <w:p w14:paraId="6D946A70" w14:textId="33914373" w:rsidR="00D0519B" w:rsidRPr="009B7D1C" w:rsidRDefault="00AA53A8" w:rsidP="00F552DD">
      <w:pPr>
        <w:ind w:firstLine="0"/>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Gestión de peligros</w:t>
      </w:r>
    </w:p>
    <w:p w14:paraId="25053773" w14:textId="74FFEBC8" w:rsidR="00AA53A8" w:rsidRPr="009B7D1C" w:rsidRDefault="00AA53A8" w:rsidP="00F552DD">
      <w:pPr>
        <w:pStyle w:val="Prrafodelista"/>
        <w:numPr>
          <w:ilvl w:val="0"/>
          <w:numId w:val="7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Tolerancia.</w:t>
      </w:r>
    </w:p>
    <w:p w14:paraId="793710A3" w14:textId="7CD5CFDC" w:rsidR="00AA53A8" w:rsidRPr="009B7D1C" w:rsidRDefault="00AA53A8" w:rsidP="00F552DD">
      <w:pPr>
        <w:pStyle w:val="Prrafodelista"/>
        <w:numPr>
          <w:ilvl w:val="0"/>
          <w:numId w:val="7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Inhibición.</w:t>
      </w:r>
    </w:p>
    <w:p w14:paraId="1DBFCB82" w14:textId="33959444" w:rsidR="00AA53A8" w:rsidRPr="009B7D1C" w:rsidRDefault="00AA53A8" w:rsidP="00F552DD">
      <w:pPr>
        <w:pStyle w:val="Prrafodelista"/>
        <w:numPr>
          <w:ilvl w:val="0"/>
          <w:numId w:val="7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Falla.</w:t>
      </w:r>
    </w:p>
    <w:p w14:paraId="39A5D12D" w14:textId="51AA9AF5" w:rsidR="00AA53A8" w:rsidRPr="009B7D1C" w:rsidRDefault="00AA53A8" w:rsidP="00F552DD">
      <w:pPr>
        <w:pStyle w:val="Prrafodelista"/>
        <w:numPr>
          <w:ilvl w:val="0"/>
          <w:numId w:val="7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Tolerar.</w:t>
      </w:r>
    </w:p>
    <w:p w14:paraId="7D3D0225" w14:textId="39735B48" w:rsidR="001A08EB" w:rsidRPr="009B7D1C" w:rsidRDefault="00F5261C"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Ajustarse</w:t>
      </w:r>
    </w:p>
    <w:p w14:paraId="1E470320" w14:textId="564D90BE" w:rsidR="00F5261C" w:rsidRPr="009B7D1C" w:rsidRDefault="000F4F04" w:rsidP="00F552DD">
      <w:pPr>
        <w:ind w:firstLine="0"/>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Gestión de peligros</w:t>
      </w:r>
    </w:p>
    <w:p w14:paraId="6BFB6863" w14:textId="5311FCBC" w:rsidR="000F4F04" w:rsidRPr="009B7D1C" w:rsidRDefault="000F4F04" w:rsidP="00F552DD">
      <w:pPr>
        <w:pStyle w:val="Prrafodelista"/>
        <w:numPr>
          <w:ilvl w:val="0"/>
          <w:numId w:val="77"/>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Aceptación.</w:t>
      </w:r>
    </w:p>
    <w:p w14:paraId="15C2C679" w14:textId="45BC200B" w:rsidR="000F4F04" w:rsidRPr="009B7D1C" w:rsidRDefault="000F4F04" w:rsidP="00F552DD">
      <w:pPr>
        <w:pStyle w:val="Prrafodelista"/>
        <w:numPr>
          <w:ilvl w:val="0"/>
          <w:numId w:val="77"/>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Duda.</w:t>
      </w:r>
    </w:p>
    <w:p w14:paraId="17D4669E" w14:textId="2AFF1EE9" w:rsidR="000F4F04" w:rsidRPr="009B7D1C" w:rsidRDefault="000F4F04" w:rsidP="00F552DD">
      <w:pPr>
        <w:pStyle w:val="Prrafodelista"/>
        <w:numPr>
          <w:ilvl w:val="0"/>
          <w:numId w:val="77"/>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Incertidumbre.</w:t>
      </w:r>
    </w:p>
    <w:p w14:paraId="0EB0181D" w14:textId="60A14BF6" w:rsidR="000F4F04" w:rsidRPr="009B7D1C" w:rsidRDefault="000F4F04" w:rsidP="00F552DD">
      <w:pPr>
        <w:pStyle w:val="Prrafodelista"/>
        <w:numPr>
          <w:ilvl w:val="0"/>
          <w:numId w:val="77"/>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Minimizar.</w:t>
      </w:r>
    </w:p>
    <w:p w14:paraId="477EC7D6" w14:textId="5473E2AB" w:rsidR="000F4F04" w:rsidRPr="009B7D1C" w:rsidRDefault="00172BE7"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Realizar</w:t>
      </w:r>
    </w:p>
    <w:p w14:paraId="297C5017" w14:textId="509B9BB0" w:rsidR="00172BE7" w:rsidRPr="009B7D1C" w:rsidRDefault="00172BE7"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 xml:space="preserve">Gestión de </w:t>
      </w:r>
      <w:r w:rsidR="00FD3E35" w:rsidRPr="009B7D1C">
        <w:rPr>
          <w:rFonts w:ascii="Calibri" w:eastAsia="Times New Roman" w:hAnsi="Calibri" w:cs="Calibri"/>
          <w:b/>
          <w:color w:val="auto"/>
          <w:sz w:val="28"/>
          <w:szCs w:val="28"/>
          <w:lang w:eastAsia="es-CO"/>
        </w:rPr>
        <w:t>oportunidades</w:t>
      </w:r>
    </w:p>
    <w:p w14:paraId="33486B8D" w14:textId="27E8A6D0" w:rsidR="00323DFE" w:rsidRPr="009B7D1C" w:rsidRDefault="00FD3E35" w:rsidP="00F552DD">
      <w:pPr>
        <w:pStyle w:val="Prrafodelista"/>
        <w:numPr>
          <w:ilvl w:val="0"/>
          <w:numId w:val="77"/>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Inversión.</w:t>
      </w:r>
    </w:p>
    <w:p w14:paraId="7C52D4F7" w14:textId="45A91BAD" w:rsidR="00323DFE" w:rsidRPr="009B7D1C" w:rsidRDefault="00FD3E35" w:rsidP="00F552DD">
      <w:pPr>
        <w:pStyle w:val="Prrafodelista"/>
        <w:numPr>
          <w:ilvl w:val="0"/>
          <w:numId w:val="77"/>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Mejorar.</w:t>
      </w:r>
    </w:p>
    <w:p w14:paraId="10C0F248" w14:textId="55AC0B42" w:rsidR="00323DFE" w:rsidRPr="009B7D1C" w:rsidRDefault="00FD3E35" w:rsidP="00F552DD">
      <w:pPr>
        <w:pStyle w:val="Prrafodelista"/>
        <w:numPr>
          <w:ilvl w:val="0"/>
          <w:numId w:val="77"/>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Éxito.</w:t>
      </w:r>
    </w:p>
    <w:p w14:paraId="551B7305" w14:textId="3254FDE1" w:rsidR="00323DFE" w:rsidRPr="009B7D1C" w:rsidRDefault="00FD3E35" w:rsidP="00F552DD">
      <w:pPr>
        <w:pStyle w:val="Prrafodelista"/>
        <w:numPr>
          <w:ilvl w:val="0"/>
          <w:numId w:val="77"/>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Buscar.</w:t>
      </w:r>
    </w:p>
    <w:p w14:paraId="3BDCF949" w14:textId="7969602C" w:rsidR="00172BE7" w:rsidRPr="009B7D1C" w:rsidRDefault="003164EF"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Sofisticación del proceso</w:t>
      </w:r>
    </w:p>
    <w:p w14:paraId="17EBCBF2" w14:textId="54561EB3" w:rsidR="003164EF" w:rsidRPr="009B7D1C" w:rsidRDefault="003164EF" w:rsidP="00F552DD">
      <w:pPr>
        <w:ind w:firstLine="0"/>
        <w:rPr>
          <w:rFonts w:ascii="Calibri" w:hAnsi="Calibri" w:cs="Calibri"/>
          <w:sz w:val="28"/>
          <w:szCs w:val="28"/>
          <w:lang w:eastAsia="es-CO"/>
        </w:rPr>
      </w:pPr>
      <w:r w:rsidRPr="009B7D1C">
        <w:rPr>
          <w:rFonts w:ascii="Calibri" w:hAnsi="Calibri" w:cs="Calibri"/>
          <w:sz w:val="28"/>
          <w:szCs w:val="28"/>
          <w:lang w:eastAsia="es-CO"/>
        </w:rPr>
        <w:t>Mientras más baja sea la sofisticación, más cerca se está a una reforma o cambio de gestión, debido a la poca contribución o alternativas de solución de riesgo, estado que se debe evitar.</w:t>
      </w:r>
    </w:p>
    <w:p w14:paraId="767E87B2" w14:textId="169F8DE9" w:rsidR="00154FFD" w:rsidRPr="009B7D1C" w:rsidRDefault="00154FFD" w:rsidP="00F552DD">
      <w:pPr>
        <w:ind w:firstLine="0"/>
        <w:rPr>
          <w:rFonts w:ascii="Calibri" w:hAnsi="Calibri" w:cs="Calibri"/>
          <w:sz w:val="28"/>
          <w:szCs w:val="28"/>
          <w:lang w:eastAsia="es-CO"/>
        </w:rPr>
      </w:pPr>
      <w:r w:rsidRPr="009B7D1C">
        <w:rPr>
          <w:rFonts w:ascii="Calibri" w:hAnsi="Calibri" w:cs="Calibri"/>
          <w:sz w:val="28"/>
          <w:szCs w:val="28"/>
          <w:lang w:eastAsia="es-CO"/>
        </w:rPr>
        <w:t>Al ajustarse el primer estado, se pasa a una gestión de peligro a un control de gestión, donde se minimizan los impactos de los riesgos y se genera incertidumbre o probabilidades  de manejo de riesgos</w:t>
      </w:r>
      <w:r w:rsidR="00FD3E35" w:rsidRPr="009B7D1C">
        <w:rPr>
          <w:rFonts w:ascii="Calibri" w:hAnsi="Calibri" w:cs="Calibri"/>
          <w:sz w:val="28"/>
          <w:szCs w:val="28"/>
          <w:lang w:eastAsia="es-CO"/>
        </w:rPr>
        <w:t xml:space="preserve"> graves</w:t>
      </w:r>
      <w:r w:rsidRPr="009B7D1C">
        <w:rPr>
          <w:rFonts w:ascii="Calibri" w:hAnsi="Calibri" w:cs="Calibri"/>
          <w:sz w:val="28"/>
          <w:szCs w:val="28"/>
          <w:lang w:eastAsia="es-CO"/>
        </w:rPr>
        <w:t>.</w:t>
      </w:r>
    </w:p>
    <w:p w14:paraId="4ECBCAF3" w14:textId="447F9A78" w:rsidR="00FD3E35" w:rsidRPr="009B7D1C" w:rsidRDefault="00FD3E35" w:rsidP="00F552DD">
      <w:pPr>
        <w:ind w:firstLine="0"/>
        <w:rPr>
          <w:rFonts w:ascii="Calibri" w:hAnsi="Calibri" w:cs="Calibri"/>
          <w:sz w:val="28"/>
          <w:szCs w:val="28"/>
          <w:lang w:eastAsia="es-CO"/>
        </w:rPr>
      </w:pPr>
      <w:r w:rsidRPr="009B7D1C">
        <w:rPr>
          <w:rFonts w:ascii="Calibri" w:hAnsi="Calibri" w:cs="Calibri"/>
          <w:sz w:val="28"/>
          <w:szCs w:val="28"/>
          <w:lang w:eastAsia="es-CO"/>
        </w:rPr>
        <w:t xml:space="preserve">Si se aumenta la sofisticación, se logra la gestión de oportunidades con acciones centradas en la mejora </w:t>
      </w:r>
      <w:proofErr w:type="spellStart"/>
      <w:r w:rsidRPr="009B7D1C">
        <w:rPr>
          <w:rFonts w:ascii="Calibri" w:hAnsi="Calibri" w:cs="Calibri"/>
          <w:sz w:val="28"/>
          <w:szCs w:val="28"/>
          <w:lang w:eastAsia="es-CO"/>
        </w:rPr>
        <w:t>continúa</w:t>
      </w:r>
      <w:proofErr w:type="spellEnd"/>
      <w:r w:rsidRPr="009B7D1C">
        <w:rPr>
          <w:rFonts w:ascii="Calibri" w:hAnsi="Calibri" w:cs="Calibri"/>
          <w:sz w:val="28"/>
          <w:szCs w:val="28"/>
          <w:lang w:eastAsia="es-CO"/>
        </w:rPr>
        <w:t xml:space="preserve"> y éxito. Los riesgos han sido controlados, su impacto negativo será mínimo.</w:t>
      </w:r>
    </w:p>
    <w:p w14:paraId="04FA6435" w14:textId="0222ADD0" w:rsidR="00AD10EF" w:rsidRPr="009B7D1C" w:rsidRDefault="00AD10EF" w:rsidP="00F552DD">
      <w:pPr>
        <w:rPr>
          <w:rFonts w:ascii="Calibri" w:hAnsi="Calibri" w:cs="Calibri"/>
          <w:b/>
          <w:bCs/>
          <w:sz w:val="28"/>
          <w:szCs w:val="28"/>
          <w:lang w:eastAsia="es-CO"/>
        </w:rPr>
      </w:pPr>
      <w:r w:rsidRPr="009B7D1C">
        <w:rPr>
          <w:rFonts w:ascii="Calibri" w:hAnsi="Calibri" w:cs="Calibri"/>
          <w:b/>
          <w:bCs/>
          <w:sz w:val="28"/>
          <w:szCs w:val="28"/>
          <w:lang w:eastAsia="es-CO"/>
        </w:rPr>
        <w:t>Clasificación de riesgos empresariales</w:t>
      </w:r>
    </w:p>
    <w:p w14:paraId="24270EF7" w14:textId="3BDEA4B0" w:rsidR="00C2235F" w:rsidRPr="009B7D1C" w:rsidRDefault="00D1695A" w:rsidP="00F552DD">
      <w:pPr>
        <w:rPr>
          <w:rFonts w:asciiTheme="minorHAnsi" w:hAnsiTheme="minorHAnsi" w:cstheme="minorHAnsi"/>
          <w:sz w:val="28"/>
          <w:szCs w:val="28"/>
          <w:lang w:eastAsia="es-CO"/>
        </w:rPr>
      </w:pPr>
      <w:r w:rsidRPr="009B7D1C">
        <w:rPr>
          <w:rFonts w:asciiTheme="minorHAnsi" w:hAnsiTheme="minorHAnsi" w:cstheme="minorHAnsi"/>
          <w:color w:val="000000"/>
          <w:sz w:val="28"/>
          <w:szCs w:val="28"/>
        </w:rPr>
        <w:t>En el siguiente recurso se presentan dos tipos de riesgo, según su impacto o según la posibilidad de prevenirlos o no:</w:t>
      </w:r>
    </w:p>
    <w:p w14:paraId="65235249" w14:textId="77777777" w:rsidR="00AD10EF" w:rsidRPr="009B7D1C" w:rsidRDefault="00AD10EF" w:rsidP="00F552DD">
      <w:pPr>
        <w:rPr>
          <w:rFonts w:ascii="Calibri" w:hAnsi="Calibri" w:cs="Calibri"/>
          <w:b/>
          <w:bCs/>
          <w:sz w:val="28"/>
          <w:szCs w:val="28"/>
          <w:lang w:eastAsia="es-CO"/>
        </w:rPr>
      </w:pPr>
      <w:r w:rsidRPr="009B7D1C">
        <w:rPr>
          <w:rFonts w:ascii="Calibri" w:hAnsi="Calibri" w:cs="Calibri"/>
          <w:b/>
          <w:bCs/>
          <w:sz w:val="28"/>
          <w:szCs w:val="28"/>
          <w:lang w:eastAsia="es-CO"/>
        </w:rPr>
        <w:t>Cisne blanco</w:t>
      </w:r>
    </w:p>
    <w:p w14:paraId="1718A54C" w14:textId="77777777"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Riesgos fácilmente cuantificables y sujetos a la "ley de grandes números" y reversión media.</w:t>
      </w:r>
    </w:p>
    <w:p w14:paraId="6CF4DC44" w14:textId="74767065"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Se prestan fácilmente al modelo probabilístico, usando como base datos históricos o utilizando el conocimiento basado en la experiencia compartida dentro de la organización.</w:t>
      </w:r>
    </w:p>
    <w:p w14:paraId="699A346E" w14:textId="77777777" w:rsidR="00AD10EF" w:rsidRPr="009B7D1C" w:rsidRDefault="00AD10EF" w:rsidP="00F552DD">
      <w:pPr>
        <w:rPr>
          <w:rFonts w:ascii="Calibri" w:hAnsi="Calibri" w:cs="Calibri"/>
          <w:b/>
          <w:bCs/>
          <w:sz w:val="28"/>
          <w:szCs w:val="28"/>
          <w:lang w:eastAsia="es-CO"/>
        </w:rPr>
      </w:pPr>
      <w:r w:rsidRPr="009B7D1C">
        <w:rPr>
          <w:rFonts w:ascii="Calibri" w:hAnsi="Calibri" w:cs="Calibri"/>
          <w:b/>
          <w:bCs/>
          <w:sz w:val="28"/>
          <w:szCs w:val="28"/>
          <w:lang w:eastAsia="es-CO"/>
        </w:rPr>
        <w:t>Cisne negro</w:t>
      </w:r>
    </w:p>
    <w:p w14:paraId="5BDA5D2A" w14:textId="77777777"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De naturaleza impredecible, singulares, de alta volatilidad y un impacto potencialmente cambiante.</w:t>
      </w:r>
    </w:p>
    <w:p w14:paraId="1294935A" w14:textId="039E843A"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No se puede aplicar el modelado probabilístico. Ante este tipo de evento el manejo del riesgo se hace indispensable para asegurar la supervivencia empresarial.</w:t>
      </w:r>
    </w:p>
    <w:p w14:paraId="50AC2AAC" w14:textId="77777777" w:rsidR="00514F92" w:rsidRPr="009B7D1C" w:rsidRDefault="00514F92" w:rsidP="00F552DD">
      <w:pPr>
        <w:rPr>
          <w:rFonts w:ascii="Calibri" w:hAnsi="Calibri" w:cs="Calibri"/>
          <w:b/>
          <w:bCs/>
          <w:sz w:val="28"/>
          <w:szCs w:val="28"/>
          <w:lang w:eastAsia="es-CO"/>
        </w:rPr>
      </w:pPr>
      <w:r w:rsidRPr="009B7D1C">
        <w:rPr>
          <w:rFonts w:ascii="Calibri" w:hAnsi="Calibri" w:cs="Calibri"/>
          <w:b/>
          <w:bCs/>
          <w:sz w:val="28"/>
          <w:szCs w:val="28"/>
          <w:lang w:eastAsia="es-CO"/>
        </w:rPr>
        <w:t>Tipos de riesgos y naturaleza</w:t>
      </w:r>
    </w:p>
    <w:p w14:paraId="77EDF188" w14:textId="77777777" w:rsidR="00514F92" w:rsidRPr="009B7D1C" w:rsidRDefault="00514F92" w:rsidP="00F552DD">
      <w:pPr>
        <w:rPr>
          <w:rFonts w:ascii="Calibri" w:hAnsi="Calibri" w:cs="Calibri"/>
          <w:sz w:val="28"/>
          <w:szCs w:val="28"/>
          <w:lang w:eastAsia="es-CO"/>
        </w:rPr>
      </w:pPr>
      <w:r w:rsidRPr="009B7D1C">
        <w:rPr>
          <w:rFonts w:ascii="Calibri" w:hAnsi="Calibri" w:cs="Calibri"/>
          <w:sz w:val="28"/>
          <w:szCs w:val="28"/>
          <w:lang w:eastAsia="es-CO"/>
        </w:rPr>
        <w:t>La forma más eficiente de incrementar o cumplir las metas establecidas es tener siempre presente que existen riesgos que pueden afectar la situación. Antes de definir cualquier estrategia de gestión de riesgos es necesario analizar los posibles riesgos y clasificarlos así:</w:t>
      </w:r>
    </w:p>
    <w:p w14:paraId="0C757EED" w14:textId="77777777" w:rsidR="00514F92" w:rsidRPr="009B7D1C" w:rsidRDefault="00514F92" w:rsidP="00F552DD">
      <w:pPr>
        <w:pStyle w:val="Prrafodelista"/>
        <w:numPr>
          <w:ilvl w:val="0"/>
          <w:numId w:val="78"/>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Riesgo sistemático</w:t>
      </w:r>
      <w:r w:rsidRPr="009B7D1C">
        <w:rPr>
          <w:rFonts w:ascii="Calibri" w:hAnsi="Calibri" w:cs="Calibri"/>
          <w:sz w:val="28"/>
          <w:szCs w:val="28"/>
          <w:lang w:val="es-CO" w:eastAsia="es-CO"/>
        </w:rPr>
        <w:t xml:space="preserve">: integra los elementos </w:t>
      </w:r>
      <w:proofErr w:type="gramStart"/>
      <w:r w:rsidRPr="009B7D1C">
        <w:rPr>
          <w:rFonts w:ascii="Calibri" w:hAnsi="Calibri" w:cs="Calibri"/>
          <w:sz w:val="28"/>
          <w:szCs w:val="28"/>
          <w:lang w:val="es-CO" w:eastAsia="es-CO"/>
        </w:rPr>
        <w:t>socio-político</w:t>
      </w:r>
      <w:proofErr w:type="gramEnd"/>
      <w:r w:rsidRPr="009B7D1C">
        <w:rPr>
          <w:rFonts w:ascii="Calibri" w:hAnsi="Calibri" w:cs="Calibri"/>
          <w:sz w:val="28"/>
          <w:szCs w:val="28"/>
          <w:lang w:val="es-CO" w:eastAsia="es-CO"/>
        </w:rPr>
        <w:t>-económicos que afectan el normal funcionamiento de un proyecto o empresa, por ejemplo, crisis financieras, guerras, desplazamientos, entre otros.</w:t>
      </w:r>
    </w:p>
    <w:p w14:paraId="7B6C1039" w14:textId="3A27464E" w:rsidR="00AD10EF" w:rsidRPr="009B7D1C" w:rsidRDefault="00514F92" w:rsidP="00F552DD">
      <w:pPr>
        <w:pStyle w:val="Prrafodelista"/>
        <w:numPr>
          <w:ilvl w:val="0"/>
          <w:numId w:val="78"/>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Riesgo no sistemático</w:t>
      </w:r>
      <w:r w:rsidRPr="009B7D1C">
        <w:rPr>
          <w:rFonts w:ascii="Calibri" w:hAnsi="Calibri" w:cs="Calibri"/>
          <w:sz w:val="28"/>
          <w:szCs w:val="28"/>
          <w:lang w:val="es-CO" w:eastAsia="es-CO"/>
        </w:rPr>
        <w:t>: afecta de manera específica un proyecto o empresa, por ejemplo, mala estrategia de gerencia, mal funcionamiento de una maquinaria, empleados inconformes, entre otros.</w:t>
      </w:r>
    </w:p>
    <w:p w14:paraId="0588C0D6" w14:textId="2D660253" w:rsidR="006558FC" w:rsidRPr="009B7D1C" w:rsidRDefault="00305A7B" w:rsidP="00F552DD">
      <w:pPr>
        <w:pStyle w:val="Ttulo2"/>
        <w:spacing w:before="160" w:after="120" w:line="360" w:lineRule="auto"/>
        <w:rPr>
          <w:lang w:val="es-CO"/>
        </w:rPr>
      </w:pPr>
      <w:bookmarkStart w:id="3" w:name="_Toc169203624"/>
      <w:r w:rsidRPr="009B7D1C">
        <w:rPr>
          <w:lang w:val="es-CO"/>
        </w:rPr>
        <w:t xml:space="preserve">1.2 </w:t>
      </w:r>
      <w:r w:rsidR="006558FC" w:rsidRPr="009B7D1C">
        <w:rPr>
          <w:lang w:val="es-CO"/>
        </w:rPr>
        <w:t>Determinación de ocurrencia</w:t>
      </w:r>
      <w:bookmarkEnd w:id="3"/>
    </w:p>
    <w:p w14:paraId="2C203941" w14:textId="77777777" w:rsidR="006558FC" w:rsidRPr="009B7D1C" w:rsidRDefault="006558FC" w:rsidP="00F552DD">
      <w:pPr>
        <w:rPr>
          <w:rFonts w:ascii="Calibri" w:hAnsi="Calibri" w:cs="Calibri"/>
          <w:sz w:val="28"/>
          <w:szCs w:val="28"/>
          <w:lang w:eastAsia="es-CO"/>
        </w:rPr>
      </w:pPr>
      <w:r w:rsidRPr="009B7D1C">
        <w:rPr>
          <w:rFonts w:ascii="Calibri" w:hAnsi="Calibri" w:cs="Calibri"/>
          <w:sz w:val="28"/>
          <w:szCs w:val="28"/>
          <w:lang w:eastAsia="es-CO"/>
        </w:rPr>
        <w:t>El análisis de los riesgos permite recopilar la información del sistema y de los procesos que se utilizan en las empresas para mejorar el uso, la manipulación, la protección y la administración de los recursos ante las vulnerabilidades que se pudiesen encontrar. Por tal motivo, es indispensable hacer control a la probabilidad de ocurrencia de los eventos y sus posibles consecuencias.</w:t>
      </w:r>
    </w:p>
    <w:p w14:paraId="3E25691B" w14:textId="77777777" w:rsidR="006558FC" w:rsidRPr="009B7D1C" w:rsidRDefault="006558FC" w:rsidP="00F552DD">
      <w:pPr>
        <w:rPr>
          <w:rFonts w:ascii="Calibri" w:hAnsi="Calibri" w:cs="Calibri"/>
          <w:sz w:val="28"/>
          <w:szCs w:val="28"/>
          <w:lang w:eastAsia="es-CO"/>
        </w:rPr>
      </w:pPr>
      <w:r w:rsidRPr="009B7D1C">
        <w:rPr>
          <w:rFonts w:ascii="Calibri" w:hAnsi="Calibri" w:cs="Calibri"/>
          <w:sz w:val="28"/>
          <w:szCs w:val="28"/>
          <w:lang w:eastAsia="es-CO"/>
        </w:rPr>
        <w:t>Existen diversas formas de gestionar un análisis de riesgos, lo más importante es conocer o entender la forma en que se determinará el valor del riesgo. Una forma sería multiplicar la vulnerabilidad por el % de importancia o peso para la empresa, es decir, mientras más vulnerable sea un activo y más importante sea este para la entidad, mayor será su riesgo. Por lo tanto, la inversión en tiempo, dinero o mano de obra será mayor para lograr minimizarlo.</w:t>
      </w:r>
    </w:p>
    <w:p w14:paraId="7690C3F3" w14:textId="5F1E5E56" w:rsidR="00514F92" w:rsidRDefault="00913C31" w:rsidP="00F552DD">
      <w:pPr>
        <w:rPr>
          <w:rFonts w:ascii="Calibri" w:hAnsi="Calibri" w:cs="Calibri"/>
          <w:sz w:val="28"/>
          <w:szCs w:val="28"/>
          <w:lang w:eastAsia="es-CO"/>
        </w:rPr>
      </w:pPr>
      <w:r w:rsidRPr="009B7D1C">
        <w:rPr>
          <w:rFonts w:ascii="Calibri" w:hAnsi="Calibri" w:cs="Calibri"/>
          <w:sz w:val="28"/>
          <w:szCs w:val="28"/>
          <w:lang w:eastAsia="es-CO"/>
        </w:rPr>
        <w:t>E</w:t>
      </w:r>
      <w:r w:rsidR="006558FC" w:rsidRPr="009B7D1C">
        <w:rPr>
          <w:rFonts w:ascii="Calibri" w:hAnsi="Calibri" w:cs="Calibri"/>
          <w:sz w:val="28"/>
          <w:szCs w:val="28"/>
          <w:lang w:eastAsia="es-CO"/>
        </w:rPr>
        <w:t xml:space="preserve">l riesgo concierne a situaciones donde las probabilidades de resultados y sus consecuencias se determinan </w:t>
      </w:r>
      <w:r w:rsidRPr="009B7D1C">
        <w:rPr>
          <w:rFonts w:ascii="Calibri" w:hAnsi="Calibri" w:cs="Calibri"/>
          <w:sz w:val="28"/>
          <w:szCs w:val="28"/>
          <w:lang w:eastAsia="es-CO"/>
        </w:rPr>
        <w:t xml:space="preserve">con </w:t>
      </w:r>
      <w:r w:rsidR="006558FC" w:rsidRPr="009B7D1C">
        <w:rPr>
          <w:rFonts w:ascii="Calibri" w:hAnsi="Calibri" w:cs="Calibri"/>
          <w:sz w:val="28"/>
          <w:szCs w:val="28"/>
          <w:lang w:eastAsia="es-CO"/>
        </w:rPr>
        <w:t>técnicas de datos reales, completos y verídicos. Por otro lado, la incertidumbre ocurre cuando los datos utilizados presentan fragmentación, registros incompletos o datos no disponibles.</w:t>
      </w:r>
    </w:p>
    <w:p w14:paraId="0B47AAA6" w14:textId="77777777" w:rsidR="00B4647C" w:rsidRPr="009B7D1C" w:rsidRDefault="00B4647C" w:rsidP="00F552DD">
      <w:pPr>
        <w:rPr>
          <w:rFonts w:ascii="Calibri" w:hAnsi="Calibri" w:cs="Calibri"/>
          <w:sz w:val="28"/>
          <w:szCs w:val="28"/>
          <w:lang w:eastAsia="es-CO"/>
        </w:rPr>
      </w:pPr>
    </w:p>
    <w:p w14:paraId="10E1E88B" w14:textId="3D73F3E2" w:rsidR="006558FC" w:rsidRPr="009B7D1C" w:rsidRDefault="006558FC" w:rsidP="00F552DD">
      <w:pPr>
        <w:rPr>
          <w:rFonts w:asciiTheme="minorHAnsi" w:hAnsiTheme="minorHAnsi" w:cstheme="minorHAnsi"/>
          <w:b/>
          <w:bCs/>
          <w:sz w:val="28"/>
          <w:szCs w:val="28"/>
          <w:lang w:eastAsia="es-CO"/>
        </w:rPr>
      </w:pPr>
      <w:r w:rsidRPr="009B7D1C">
        <w:rPr>
          <w:rFonts w:asciiTheme="minorHAnsi" w:hAnsiTheme="minorHAnsi" w:cstheme="minorHAnsi"/>
          <w:b/>
          <w:bCs/>
          <w:sz w:val="28"/>
          <w:szCs w:val="28"/>
          <w:lang w:eastAsia="es-CO"/>
        </w:rPr>
        <w:t>Teoría de probabilidades</w:t>
      </w:r>
    </w:p>
    <w:p w14:paraId="45A2D870" w14:textId="77777777" w:rsidR="006558FC" w:rsidRPr="009B7D1C" w:rsidRDefault="006558FC"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Es una herramienta que establece un conjunto de reglas o principios para calcular la ocurrencia de los eventos, asignando un número a la posibilidad de que un evento ocurra. Aproxímese al concepto de teoría de probabilidades a través del siguiente video:</w:t>
      </w:r>
    </w:p>
    <w:p w14:paraId="4656AA9C" w14:textId="6323A166" w:rsidR="009E180C" w:rsidRPr="009B7D1C" w:rsidRDefault="00A31783" w:rsidP="00F552DD">
      <w:pPr>
        <w:pStyle w:val="Video"/>
        <w:spacing w:before="160"/>
      </w:pPr>
      <w:r w:rsidRPr="009B7D1C">
        <w:t>Teoría de probabilidades</w:t>
      </w:r>
    </w:p>
    <w:p w14:paraId="6F5BBCB1" w14:textId="553A71C7" w:rsidR="00A31783" w:rsidRPr="009B7D1C" w:rsidRDefault="00A31783" w:rsidP="00F552DD">
      <w:pPr>
        <w:ind w:firstLine="0"/>
        <w:jc w:val="center"/>
      </w:pPr>
      <w:r w:rsidRPr="009B7D1C">
        <w:rPr>
          <w:noProof/>
        </w:rPr>
        <w:drawing>
          <wp:inline distT="0" distB="0" distL="0" distR="0" wp14:anchorId="3E2BD4A2" wp14:editId="0D279787">
            <wp:extent cx="6332220" cy="3561715"/>
            <wp:effectExtent l="0" t="0" r="0" b="635"/>
            <wp:docPr id="1496876907"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6907" name="Imagen 5">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1F6CD88" w14:textId="05AB99B4" w:rsidR="009E180C" w:rsidRPr="00FA4499" w:rsidRDefault="00000000" w:rsidP="00F552DD">
      <w:pPr>
        <w:jc w:val="center"/>
        <w:rPr>
          <w:rFonts w:asciiTheme="minorHAnsi" w:hAnsiTheme="minorHAnsi" w:cstheme="minorHAnsi"/>
          <w:b/>
          <w:bCs/>
          <w:i/>
          <w:iCs/>
          <w:color w:val="auto"/>
          <w:sz w:val="28"/>
          <w:szCs w:val="28"/>
        </w:rPr>
      </w:pPr>
      <w:hyperlink r:id="rId17" w:history="1">
        <w:r w:rsidR="009E180C" w:rsidRPr="00FA4499">
          <w:rPr>
            <w:rStyle w:val="Hipervnculo"/>
            <w:rFonts w:asciiTheme="minorHAnsi" w:hAnsiTheme="minorHAnsi" w:cstheme="minorHAnsi"/>
            <w:b/>
            <w:sz w:val="28"/>
            <w:szCs w:val="28"/>
          </w:rPr>
          <w:t>Enlace d</w:t>
        </w:r>
        <w:r w:rsidR="009E180C" w:rsidRPr="00FA4499">
          <w:rPr>
            <w:rStyle w:val="Hipervnculo"/>
            <w:rFonts w:asciiTheme="minorHAnsi" w:hAnsiTheme="minorHAnsi" w:cstheme="minorHAnsi"/>
            <w:b/>
            <w:sz w:val="28"/>
            <w:szCs w:val="28"/>
          </w:rPr>
          <w:t>e</w:t>
        </w:r>
        <w:r w:rsidR="009E180C" w:rsidRPr="00FA4499">
          <w:rPr>
            <w:rStyle w:val="Hipervnculo"/>
            <w:rFonts w:asciiTheme="minorHAnsi" w:hAnsiTheme="minorHAnsi" w:cstheme="minorHAnsi"/>
            <w:b/>
            <w:sz w:val="28"/>
            <w:szCs w:val="28"/>
          </w:rPr>
          <w:t xml:space="preserve"> reproducción del video</w:t>
        </w:r>
      </w:hyperlink>
    </w:p>
    <w:tbl>
      <w:tblPr>
        <w:tblStyle w:val="Tablaconcuadrcula"/>
        <w:tblW w:w="0" w:type="auto"/>
        <w:tblLook w:val="04A0" w:firstRow="1" w:lastRow="0" w:firstColumn="1" w:lastColumn="0" w:noHBand="0" w:noVBand="1"/>
      </w:tblPr>
      <w:tblGrid>
        <w:gridCol w:w="9962"/>
      </w:tblGrid>
      <w:tr w:rsidR="009E180C" w:rsidRPr="00FA4499" w14:paraId="696F1685" w14:textId="77777777" w:rsidTr="001608F6">
        <w:tc>
          <w:tcPr>
            <w:tcW w:w="9962" w:type="dxa"/>
          </w:tcPr>
          <w:p w14:paraId="0437BD8A" w14:textId="1DCDBC15" w:rsidR="009E180C" w:rsidRPr="00FA4499" w:rsidRDefault="009E180C" w:rsidP="00F552DD">
            <w:pPr>
              <w:ind w:firstLine="0"/>
              <w:jc w:val="center"/>
              <w:rPr>
                <w:rFonts w:asciiTheme="minorHAnsi" w:hAnsiTheme="minorHAnsi" w:cstheme="minorHAnsi"/>
                <w:b/>
                <w:sz w:val="28"/>
                <w:szCs w:val="28"/>
              </w:rPr>
            </w:pPr>
            <w:r w:rsidRPr="00FA4499">
              <w:rPr>
                <w:rFonts w:asciiTheme="minorHAnsi" w:hAnsiTheme="minorHAnsi" w:cstheme="minorHAnsi"/>
                <w:b/>
                <w:sz w:val="28"/>
                <w:szCs w:val="28"/>
              </w:rPr>
              <w:t xml:space="preserve">Síntesis del video: </w:t>
            </w:r>
            <w:r w:rsidR="00A31783" w:rsidRPr="00FA4499">
              <w:rPr>
                <w:rFonts w:asciiTheme="minorHAnsi" w:hAnsiTheme="minorHAnsi" w:cstheme="minorHAnsi"/>
                <w:b/>
                <w:sz w:val="28"/>
                <w:szCs w:val="28"/>
              </w:rPr>
              <w:t>Teoría de probabilidades</w:t>
            </w:r>
          </w:p>
        </w:tc>
      </w:tr>
      <w:tr w:rsidR="009E180C" w:rsidRPr="00FA4499" w14:paraId="409C20E3" w14:textId="77777777" w:rsidTr="001608F6">
        <w:tc>
          <w:tcPr>
            <w:tcW w:w="9962" w:type="dxa"/>
          </w:tcPr>
          <w:p w14:paraId="35776D5F" w14:textId="512D2247" w:rsidR="00170602" w:rsidRPr="00FA4499" w:rsidRDefault="00BE7434" w:rsidP="00F552DD">
            <w:pPr>
              <w:rPr>
                <w:rFonts w:asciiTheme="minorHAnsi" w:hAnsiTheme="minorHAnsi" w:cstheme="minorHAnsi"/>
                <w:sz w:val="28"/>
                <w:szCs w:val="28"/>
              </w:rPr>
            </w:pPr>
            <w:r w:rsidRPr="00FA4499">
              <w:rPr>
                <w:rFonts w:asciiTheme="minorHAnsi" w:hAnsiTheme="minorHAnsi" w:cstheme="minorHAnsi"/>
                <w:sz w:val="28"/>
                <w:szCs w:val="28"/>
              </w:rPr>
              <w:t>La probabilidad de un suceso está comprendida como un número real en el rango (0, 1), su notación</w:t>
            </w:r>
            <w:r w:rsidR="00216BC0" w:rsidRPr="00FA4499">
              <w:rPr>
                <w:rFonts w:asciiTheme="minorHAnsi" w:hAnsiTheme="minorHAnsi" w:cstheme="minorHAnsi"/>
                <w:sz w:val="28"/>
                <w:szCs w:val="28"/>
              </w:rPr>
              <w:t xml:space="preserve"> viene</w:t>
            </w:r>
            <w:r w:rsidRPr="00FA4499">
              <w:rPr>
                <w:rFonts w:asciiTheme="minorHAnsi" w:hAnsiTheme="minorHAnsi" w:cstheme="minorHAnsi"/>
                <w:sz w:val="28"/>
                <w:szCs w:val="28"/>
              </w:rPr>
              <w:t xml:space="preserve"> dada </w:t>
            </w:r>
            <w:r w:rsidR="003B1AD4" w:rsidRPr="00FA4499">
              <w:rPr>
                <w:rFonts w:asciiTheme="minorHAnsi" w:hAnsiTheme="minorHAnsi" w:cstheme="minorHAnsi"/>
                <w:sz w:val="28"/>
                <w:szCs w:val="28"/>
              </w:rPr>
              <w:t>por</w:t>
            </w:r>
            <w:r w:rsidRPr="00FA4499">
              <w:rPr>
                <w:rFonts w:asciiTheme="minorHAnsi" w:hAnsiTheme="minorHAnsi" w:cstheme="minorHAnsi"/>
                <w:sz w:val="28"/>
                <w:szCs w:val="28"/>
              </w:rPr>
              <w:t xml:space="preserve"> P(A)</w:t>
            </w:r>
            <w:r w:rsidR="00B22169" w:rsidRPr="00FA4499">
              <w:rPr>
                <w:rFonts w:asciiTheme="minorHAnsi" w:hAnsiTheme="minorHAnsi" w:cstheme="minorHAnsi"/>
                <w:sz w:val="28"/>
                <w:szCs w:val="28"/>
              </w:rPr>
              <w:t>,</w:t>
            </w:r>
            <w:r w:rsidRPr="00FA4499">
              <w:rPr>
                <w:rFonts w:asciiTheme="minorHAnsi" w:hAnsiTheme="minorHAnsi" w:cstheme="minorHAnsi"/>
                <w:sz w:val="28"/>
                <w:szCs w:val="28"/>
              </w:rPr>
              <w:t xml:space="preserve"> donde P es </w:t>
            </w:r>
            <w:r w:rsidR="00E6112E" w:rsidRPr="00FA4499">
              <w:rPr>
                <w:rFonts w:asciiTheme="minorHAnsi" w:hAnsiTheme="minorHAnsi" w:cstheme="minorHAnsi"/>
                <w:sz w:val="28"/>
                <w:szCs w:val="28"/>
              </w:rPr>
              <w:t>l</w:t>
            </w:r>
            <w:r w:rsidRPr="00FA4499">
              <w:rPr>
                <w:rFonts w:asciiTheme="minorHAnsi" w:hAnsiTheme="minorHAnsi" w:cstheme="minorHAnsi"/>
                <w:sz w:val="28"/>
                <w:szCs w:val="28"/>
              </w:rPr>
              <w:t>a probabilidad, A es el suceso o evento.</w:t>
            </w:r>
            <w:r w:rsidR="00170602" w:rsidRPr="00FA4499">
              <w:rPr>
                <w:rFonts w:asciiTheme="minorHAnsi" w:hAnsiTheme="minorHAnsi" w:cstheme="minorHAnsi"/>
                <w:sz w:val="28"/>
                <w:szCs w:val="28"/>
              </w:rPr>
              <w:t xml:space="preserve"> </w:t>
            </w:r>
            <w:r w:rsidRPr="00FA4499">
              <w:rPr>
                <w:rFonts w:asciiTheme="minorHAnsi" w:hAnsiTheme="minorHAnsi" w:cstheme="minorHAnsi"/>
                <w:sz w:val="28"/>
                <w:szCs w:val="28"/>
              </w:rPr>
              <w:t xml:space="preserve">Se lee la probabilidad del evento A y representa la frecuencia con la </w:t>
            </w:r>
            <w:r w:rsidR="00B22169" w:rsidRPr="00FA4499">
              <w:rPr>
                <w:rFonts w:asciiTheme="minorHAnsi" w:hAnsiTheme="minorHAnsi" w:cstheme="minorHAnsi"/>
                <w:sz w:val="28"/>
                <w:szCs w:val="28"/>
              </w:rPr>
              <w:t xml:space="preserve">que </w:t>
            </w:r>
            <w:r w:rsidRPr="00FA4499">
              <w:rPr>
                <w:rFonts w:asciiTheme="minorHAnsi" w:hAnsiTheme="minorHAnsi" w:cstheme="minorHAnsi"/>
                <w:sz w:val="28"/>
                <w:szCs w:val="28"/>
              </w:rPr>
              <w:t xml:space="preserve">se observa la ocurrencia del </w:t>
            </w:r>
            <w:r w:rsidR="00CB48AA" w:rsidRPr="00FA4499">
              <w:rPr>
                <w:rFonts w:asciiTheme="minorHAnsi" w:hAnsiTheme="minorHAnsi" w:cstheme="minorHAnsi"/>
                <w:sz w:val="28"/>
                <w:szCs w:val="28"/>
              </w:rPr>
              <w:t>evento A</w:t>
            </w:r>
            <w:r w:rsidR="00D35999" w:rsidRPr="00FA4499">
              <w:rPr>
                <w:rFonts w:asciiTheme="minorHAnsi" w:hAnsiTheme="minorHAnsi" w:cstheme="minorHAnsi"/>
                <w:sz w:val="28"/>
                <w:szCs w:val="28"/>
              </w:rPr>
              <w:t>,</w:t>
            </w:r>
            <w:r w:rsidR="00CB48AA" w:rsidRPr="00FA4499">
              <w:rPr>
                <w:rFonts w:asciiTheme="minorHAnsi" w:hAnsiTheme="minorHAnsi" w:cstheme="minorHAnsi"/>
                <w:sz w:val="28"/>
                <w:szCs w:val="28"/>
              </w:rPr>
              <w:t xml:space="preserve"> al</w:t>
            </w:r>
            <w:r w:rsidR="00B22169" w:rsidRPr="00FA4499">
              <w:rPr>
                <w:rFonts w:asciiTheme="minorHAnsi" w:hAnsiTheme="minorHAnsi" w:cstheme="minorHAnsi"/>
                <w:sz w:val="28"/>
                <w:szCs w:val="28"/>
              </w:rPr>
              <w:t xml:space="preserve"> efectuarse u</w:t>
            </w:r>
            <w:r w:rsidRPr="00FA4499">
              <w:rPr>
                <w:rFonts w:asciiTheme="minorHAnsi" w:hAnsiTheme="minorHAnsi" w:cstheme="minorHAnsi"/>
                <w:sz w:val="28"/>
                <w:szCs w:val="28"/>
              </w:rPr>
              <w:t>n estudio de eventos aleatorios.</w:t>
            </w:r>
            <w:r w:rsidR="00AB7468" w:rsidRPr="00FA4499">
              <w:rPr>
                <w:rFonts w:asciiTheme="minorHAnsi" w:hAnsiTheme="minorHAnsi" w:cstheme="minorHAnsi"/>
                <w:sz w:val="28"/>
                <w:szCs w:val="28"/>
              </w:rPr>
              <w:t xml:space="preserve"> </w:t>
            </w:r>
          </w:p>
          <w:p w14:paraId="6173D9A4" w14:textId="54A8E5DE" w:rsidR="00BE7434" w:rsidRPr="00FA4499" w:rsidRDefault="00CB48AA" w:rsidP="00F552DD">
            <w:pPr>
              <w:rPr>
                <w:rFonts w:asciiTheme="minorHAnsi" w:hAnsiTheme="minorHAnsi" w:cstheme="minorHAnsi"/>
                <w:sz w:val="28"/>
                <w:szCs w:val="28"/>
              </w:rPr>
            </w:pPr>
            <w:r w:rsidRPr="00FA4499">
              <w:rPr>
                <w:rFonts w:asciiTheme="minorHAnsi" w:hAnsiTheme="minorHAnsi" w:cstheme="minorHAnsi"/>
                <w:sz w:val="28"/>
                <w:szCs w:val="28"/>
              </w:rPr>
              <w:t xml:space="preserve">El objetivo de la teoría de la probabilidad aplicada a la gestión de riesgos es el de suministrar un modelo matemático eficiente </w:t>
            </w:r>
            <w:r w:rsidR="00D35999" w:rsidRPr="00FA4499">
              <w:rPr>
                <w:rFonts w:asciiTheme="minorHAnsi" w:hAnsiTheme="minorHAnsi" w:cstheme="minorHAnsi"/>
                <w:sz w:val="28"/>
                <w:szCs w:val="28"/>
              </w:rPr>
              <w:t>y adecuado que se pueda aplicar en la descripción e interpretación de</w:t>
            </w:r>
            <w:r w:rsidR="00F9619D" w:rsidRPr="00FA4499">
              <w:rPr>
                <w:rFonts w:asciiTheme="minorHAnsi" w:hAnsiTheme="minorHAnsi" w:cstheme="minorHAnsi"/>
                <w:sz w:val="28"/>
                <w:szCs w:val="28"/>
              </w:rPr>
              <w:t xml:space="preserve"> los</w:t>
            </w:r>
            <w:r w:rsidR="00D35999" w:rsidRPr="00FA4499">
              <w:rPr>
                <w:rFonts w:asciiTheme="minorHAnsi" w:hAnsiTheme="minorHAnsi" w:cstheme="minorHAnsi"/>
                <w:sz w:val="28"/>
                <w:szCs w:val="28"/>
              </w:rPr>
              <w:t xml:space="preserve"> riesgos aleatorios</w:t>
            </w:r>
            <w:r w:rsidR="0030089A" w:rsidRPr="00FA4499">
              <w:rPr>
                <w:rFonts w:asciiTheme="minorHAnsi" w:hAnsiTheme="minorHAnsi" w:cstheme="minorHAnsi"/>
                <w:sz w:val="28"/>
                <w:szCs w:val="28"/>
              </w:rPr>
              <w:t>,</w:t>
            </w:r>
            <w:r w:rsidR="00170602" w:rsidRPr="00FA4499">
              <w:rPr>
                <w:rFonts w:asciiTheme="minorHAnsi" w:hAnsiTheme="minorHAnsi" w:cstheme="minorHAnsi"/>
                <w:sz w:val="28"/>
                <w:szCs w:val="28"/>
              </w:rPr>
              <w:t xml:space="preserve"> donde P(A) es la probabilidad de que A ocurra</w:t>
            </w:r>
            <w:r w:rsidR="00E6112E" w:rsidRPr="00FA4499">
              <w:rPr>
                <w:rFonts w:asciiTheme="minorHAnsi" w:hAnsiTheme="minorHAnsi" w:cstheme="minorHAnsi"/>
                <w:sz w:val="28"/>
                <w:szCs w:val="28"/>
              </w:rPr>
              <w:t xml:space="preserve">, </w:t>
            </w:r>
            <w:r w:rsidR="00170602" w:rsidRPr="00FA4499">
              <w:rPr>
                <w:rFonts w:asciiTheme="minorHAnsi" w:hAnsiTheme="minorHAnsi" w:cstheme="minorHAnsi"/>
                <w:sz w:val="28"/>
                <w:szCs w:val="28"/>
              </w:rPr>
              <w:t>P (A´) es la probabilidad de que A</w:t>
            </w:r>
            <w:r w:rsidR="00E6112E" w:rsidRPr="00FA4499">
              <w:rPr>
                <w:rFonts w:asciiTheme="minorHAnsi" w:hAnsiTheme="minorHAnsi" w:cstheme="minorHAnsi"/>
                <w:sz w:val="28"/>
                <w:szCs w:val="28"/>
              </w:rPr>
              <w:t>´</w:t>
            </w:r>
            <w:r w:rsidR="00170602" w:rsidRPr="00FA4499">
              <w:rPr>
                <w:rFonts w:asciiTheme="minorHAnsi" w:hAnsiTheme="minorHAnsi" w:cstheme="minorHAnsi"/>
                <w:sz w:val="28"/>
                <w:szCs w:val="28"/>
              </w:rPr>
              <w:t xml:space="preserve"> no ocurra</w:t>
            </w:r>
            <w:r w:rsidR="0030089A" w:rsidRPr="00FA4499">
              <w:rPr>
                <w:rFonts w:asciiTheme="minorHAnsi" w:hAnsiTheme="minorHAnsi" w:cstheme="minorHAnsi"/>
                <w:sz w:val="28"/>
                <w:szCs w:val="28"/>
              </w:rPr>
              <w:t xml:space="preserve"> y su suma igual al 100 % </w:t>
            </w:r>
            <w:proofErr w:type="spellStart"/>
            <w:r w:rsidR="00E6112E" w:rsidRPr="00FA4499">
              <w:rPr>
                <w:rFonts w:asciiTheme="minorHAnsi" w:hAnsiTheme="minorHAnsi" w:cstheme="minorHAnsi"/>
                <w:sz w:val="28"/>
                <w:szCs w:val="28"/>
              </w:rPr>
              <w:t>ó</w:t>
            </w:r>
            <w:proofErr w:type="spellEnd"/>
            <w:r w:rsidR="00F9619D" w:rsidRPr="00FA4499">
              <w:rPr>
                <w:rFonts w:asciiTheme="minorHAnsi" w:hAnsiTheme="minorHAnsi" w:cstheme="minorHAnsi"/>
                <w:sz w:val="28"/>
                <w:szCs w:val="28"/>
              </w:rPr>
              <w:t xml:space="preserve"> </w:t>
            </w:r>
            <w:r w:rsidR="0030089A" w:rsidRPr="00FA4499">
              <w:rPr>
                <w:rFonts w:asciiTheme="minorHAnsi" w:hAnsiTheme="minorHAnsi" w:cstheme="minorHAnsi"/>
                <w:sz w:val="28"/>
                <w:szCs w:val="28"/>
              </w:rPr>
              <w:t>1.</w:t>
            </w:r>
          </w:p>
          <w:p w14:paraId="4898BD7A" w14:textId="5688D009" w:rsidR="0030089A" w:rsidRPr="00FA4499" w:rsidRDefault="0030089A" w:rsidP="00F552DD">
            <w:pPr>
              <w:rPr>
                <w:rFonts w:asciiTheme="minorHAnsi" w:hAnsiTheme="minorHAnsi" w:cstheme="minorHAnsi"/>
                <w:sz w:val="28"/>
                <w:szCs w:val="28"/>
              </w:rPr>
            </w:pPr>
            <w:r w:rsidRPr="00FA4499">
              <w:rPr>
                <w:rFonts w:asciiTheme="minorHAnsi" w:hAnsiTheme="minorHAnsi" w:cstheme="minorHAnsi"/>
                <w:sz w:val="28"/>
                <w:szCs w:val="28"/>
              </w:rPr>
              <w:t>Así en el caso de una moneda</w:t>
            </w:r>
            <w:r w:rsidR="00372136" w:rsidRPr="00FA4499">
              <w:rPr>
                <w:rFonts w:asciiTheme="minorHAnsi" w:hAnsiTheme="minorHAnsi" w:cstheme="minorHAnsi"/>
                <w:sz w:val="28"/>
                <w:szCs w:val="28"/>
              </w:rPr>
              <w:t>,</w:t>
            </w:r>
            <w:r w:rsidRPr="00FA4499">
              <w:rPr>
                <w:rFonts w:asciiTheme="minorHAnsi" w:hAnsiTheme="minorHAnsi" w:cstheme="minorHAnsi"/>
                <w:sz w:val="28"/>
                <w:szCs w:val="28"/>
              </w:rPr>
              <w:t xml:space="preserve"> se sabe que </w:t>
            </w:r>
            <w:r w:rsidR="00F9619D" w:rsidRPr="00FA4499">
              <w:rPr>
                <w:rFonts w:asciiTheme="minorHAnsi" w:hAnsiTheme="minorHAnsi" w:cstheme="minorHAnsi"/>
                <w:sz w:val="28"/>
                <w:szCs w:val="28"/>
              </w:rPr>
              <w:t xml:space="preserve">al tirarla sobre un tablero </w:t>
            </w:r>
            <w:r w:rsidR="00372136" w:rsidRPr="00FA4499">
              <w:rPr>
                <w:rFonts w:asciiTheme="minorHAnsi" w:hAnsiTheme="minorHAnsi" w:cstheme="minorHAnsi"/>
                <w:sz w:val="28"/>
                <w:szCs w:val="28"/>
              </w:rPr>
              <w:t xml:space="preserve">el </w:t>
            </w:r>
            <w:r w:rsidR="00F9619D" w:rsidRPr="00FA4499">
              <w:rPr>
                <w:rFonts w:asciiTheme="minorHAnsi" w:hAnsiTheme="minorHAnsi" w:cstheme="minorHAnsi"/>
                <w:sz w:val="28"/>
                <w:szCs w:val="28"/>
              </w:rPr>
              <w:t xml:space="preserve">resultado puede ser </w:t>
            </w:r>
            <w:r w:rsidRPr="00FA4499">
              <w:rPr>
                <w:rFonts w:asciiTheme="minorHAnsi" w:hAnsiTheme="minorHAnsi" w:cstheme="minorHAnsi"/>
                <w:sz w:val="28"/>
                <w:szCs w:val="28"/>
              </w:rPr>
              <w:t>cara o sello</w:t>
            </w:r>
            <w:r w:rsidR="00372136" w:rsidRPr="00FA4499">
              <w:rPr>
                <w:rFonts w:asciiTheme="minorHAnsi" w:hAnsiTheme="minorHAnsi" w:cstheme="minorHAnsi"/>
                <w:sz w:val="28"/>
                <w:szCs w:val="28"/>
              </w:rPr>
              <w:t>,</w:t>
            </w:r>
            <w:r w:rsidRPr="00FA4499">
              <w:rPr>
                <w:rFonts w:asciiTheme="minorHAnsi" w:hAnsiTheme="minorHAnsi" w:cstheme="minorHAnsi"/>
                <w:sz w:val="28"/>
                <w:szCs w:val="28"/>
              </w:rPr>
              <w:t xml:space="preserve"> </w:t>
            </w:r>
            <w:r w:rsidR="00372136" w:rsidRPr="00FA4499">
              <w:rPr>
                <w:rFonts w:asciiTheme="minorHAnsi" w:hAnsiTheme="minorHAnsi" w:cstheme="minorHAnsi"/>
                <w:sz w:val="28"/>
                <w:szCs w:val="28"/>
              </w:rPr>
              <w:t>suponiendo que la moneda y el tablero son perfectos</w:t>
            </w:r>
            <w:r w:rsidR="00E6112E" w:rsidRPr="00FA4499">
              <w:rPr>
                <w:rFonts w:asciiTheme="minorHAnsi" w:hAnsiTheme="minorHAnsi" w:cstheme="minorHAnsi"/>
                <w:sz w:val="28"/>
                <w:szCs w:val="28"/>
              </w:rPr>
              <w:t xml:space="preserve"> y que las condiciones del lanzamiento no cambian, la probabilidad </w:t>
            </w:r>
            <w:r w:rsidR="00372136" w:rsidRPr="00FA4499">
              <w:rPr>
                <w:rFonts w:asciiTheme="minorHAnsi" w:hAnsiTheme="minorHAnsi" w:cstheme="minorHAnsi"/>
                <w:sz w:val="28"/>
                <w:szCs w:val="28"/>
              </w:rPr>
              <w:t>ser de 50 % cara y 50% sello. En este punto nace el concepto de probabilidad, entendida como un número entre 0 y 1, habitualmente</w:t>
            </w:r>
            <w:r w:rsidR="009E6E7B" w:rsidRPr="00FA4499">
              <w:rPr>
                <w:rFonts w:asciiTheme="minorHAnsi" w:hAnsiTheme="minorHAnsi" w:cstheme="minorHAnsi"/>
                <w:sz w:val="28"/>
                <w:szCs w:val="28"/>
              </w:rPr>
              <w:t xml:space="preserve"> </w:t>
            </w:r>
            <w:r w:rsidR="00372136" w:rsidRPr="00FA4499">
              <w:rPr>
                <w:rFonts w:asciiTheme="minorHAnsi" w:hAnsiTheme="minorHAnsi" w:cstheme="minorHAnsi"/>
                <w:sz w:val="28"/>
                <w:szCs w:val="28"/>
              </w:rPr>
              <w:t>expresado en porcentaje entre 0 y 100</w:t>
            </w:r>
            <w:r w:rsidR="00E1655F" w:rsidRPr="00FA4499">
              <w:rPr>
                <w:rFonts w:asciiTheme="minorHAnsi" w:hAnsiTheme="minorHAnsi" w:cstheme="minorHAnsi"/>
                <w:sz w:val="28"/>
                <w:szCs w:val="28"/>
              </w:rPr>
              <w:t>,</w:t>
            </w:r>
            <w:r w:rsidR="00372136" w:rsidRPr="00FA4499">
              <w:rPr>
                <w:rFonts w:asciiTheme="minorHAnsi" w:hAnsiTheme="minorHAnsi" w:cstheme="minorHAnsi"/>
                <w:sz w:val="28"/>
                <w:szCs w:val="28"/>
              </w:rPr>
              <w:t xml:space="preserve"> </w:t>
            </w:r>
            <w:r w:rsidR="009E6E7B" w:rsidRPr="00FA4499">
              <w:rPr>
                <w:rFonts w:asciiTheme="minorHAnsi" w:hAnsiTheme="minorHAnsi" w:cstheme="minorHAnsi"/>
                <w:sz w:val="28"/>
                <w:szCs w:val="28"/>
              </w:rPr>
              <w:t xml:space="preserve">que dice en cuantas ocasiones de media ocurrirá un </w:t>
            </w:r>
            <w:r w:rsidR="00E6112E" w:rsidRPr="00FA4499">
              <w:rPr>
                <w:rFonts w:asciiTheme="minorHAnsi" w:hAnsiTheme="minorHAnsi" w:cstheme="minorHAnsi"/>
                <w:sz w:val="28"/>
                <w:szCs w:val="28"/>
              </w:rPr>
              <w:t>su</w:t>
            </w:r>
            <w:r w:rsidR="009E6E7B" w:rsidRPr="00FA4499">
              <w:rPr>
                <w:rFonts w:asciiTheme="minorHAnsi" w:hAnsiTheme="minorHAnsi" w:cstheme="minorHAnsi"/>
                <w:sz w:val="28"/>
                <w:szCs w:val="28"/>
              </w:rPr>
              <w:t>ceso cada 100 veces.</w:t>
            </w:r>
          </w:p>
          <w:p w14:paraId="0CF8D1FA" w14:textId="70CA5516" w:rsidR="00BE7434" w:rsidRPr="00FA4499" w:rsidRDefault="009E6E7B" w:rsidP="00F552DD">
            <w:pPr>
              <w:rPr>
                <w:rFonts w:asciiTheme="minorHAnsi" w:hAnsiTheme="minorHAnsi" w:cstheme="minorHAnsi"/>
                <w:sz w:val="28"/>
                <w:szCs w:val="28"/>
              </w:rPr>
            </w:pPr>
            <w:r w:rsidRPr="00FA4499">
              <w:rPr>
                <w:rFonts w:asciiTheme="minorHAnsi" w:hAnsiTheme="minorHAnsi" w:cstheme="minorHAnsi"/>
                <w:sz w:val="28"/>
                <w:szCs w:val="28"/>
              </w:rPr>
              <w:t xml:space="preserve">La teoría de la probabilidad </w:t>
            </w:r>
            <w:r w:rsidR="00E6112E" w:rsidRPr="00FA4499">
              <w:rPr>
                <w:rFonts w:asciiTheme="minorHAnsi" w:hAnsiTheme="minorHAnsi" w:cstheme="minorHAnsi"/>
                <w:sz w:val="28"/>
                <w:szCs w:val="28"/>
              </w:rPr>
              <w:t>s</w:t>
            </w:r>
            <w:r w:rsidR="00E1655F" w:rsidRPr="00FA4499">
              <w:rPr>
                <w:rFonts w:asciiTheme="minorHAnsi" w:hAnsiTheme="minorHAnsi" w:cstheme="minorHAnsi"/>
                <w:sz w:val="28"/>
                <w:szCs w:val="28"/>
              </w:rPr>
              <w:t>e</w:t>
            </w:r>
            <w:r w:rsidR="00E6112E" w:rsidRPr="00FA4499">
              <w:rPr>
                <w:rFonts w:asciiTheme="minorHAnsi" w:hAnsiTheme="minorHAnsi" w:cstheme="minorHAnsi"/>
                <w:sz w:val="28"/>
                <w:szCs w:val="28"/>
              </w:rPr>
              <w:t xml:space="preserve"> encarga de estudiar </w:t>
            </w:r>
            <w:proofErr w:type="spellStart"/>
            <w:r w:rsidR="00E6112E" w:rsidRPr="00FA4499">
              <w:rPr>
                <w:rFonts w:asciiTheme="minorHAnsi" w:hAnsiTheme="minorHAnsi" w:cstheme="minorHAnsi"/>
                <w:sz w:val="28"/>
                <w:szCs w:val="28"/>
              </w:rPr>
              <w:t>que</w:t>
            </w:r>
            <w:proofErr w:type="spellEnd"/>
            <w:r w:rsidR="00E6112E" w:rsidRPr="00FA4499">
              <w:rPr>
                <w:rFonts w:asciiTheme="minorHAnsi" w:hAnsiTheme="minorHAnsi" w:cstheme="minorHAnsi"/>
                <w:sz w:val="28"/>
                <w:szCs w:val="28"/>
              </w:rPr>
              <w:t xml:space="preserve"> número entre 0 y 1 se debe asignar a un determinado suceso, es decir, estudia la</w:t>
            </w:r>
            <w:r w:rsidR="00E1655F" w:rsidRPr="00FA4499">
              <w:rPr>
                <w:rFonts w:asciiTheme="minorHAnsi" w:hAnsiTheme="minorHAnsi" w:cstheme="minorHAnsi"/>
                <w:sz w:val="28"/>
                <w:szCs w:val="28"/>
              </w:rPr>
              <w:t>s</w:t>
            </w:r>
            <w:r w:rsidR="00E6112E" w:rsidRPr="00FA4499">
              <w:rPr>
                <w:rFonts w:asciiTheme="minorHAnsi" w:hAnsiTheme="minorHAnsi" w:cstheme="minorHAnsi"/>
                <w:sz w:val="28"/>
                <w:szCs w:val="28"/>
              </w:rPr>
              <w:t xml:space="preserve"> probabilidad</w:t>
            </w:r>
            <w:r w:rsidR="00E1655F" w:rsidRPr="00FA4499">
              <w:rPr>
                <w:rFonts w:asciiTheme="minorHAnsi" w:hAnsiTheme="minorHAnsi" w:cstheme="minorHAnsi"/>
                <w:sz w:val="28"/>
                <w:szCs w:val="28"/>
              </w:rPr>
              <w:t>es</w:t>
            </w:r>
            <w:r w:rsidR="00E6112E" w:rsidRPr="00FA4499">
              <w:rPr>
                <w:rFonts w:asciiTheme="minorHAnsi" w:hAnsiTheme="minorHAnsi" w:cstheme="minorHAnsi"/>
                <w:sz w:val="28"/>
                <w:szCs w:val="28"/>
              </w:rPr>
              <w:t xml:space="preserve"> de que un </w:t>
            </w:r>
            <w:r w:rsidR="00E1655F" w:rsidRPr="00FA4499">
              <w:rPr>
                <w:rFonts w:asciiTheme="minorHAnsi" w:hAnsiTheme="minorHAnsi" w:cstheme="minorHAnsi"/>
                <w:sz w:val="28"/>
                <w:szCs w:val="28"/>
              </w:rPr>
              <w:t>evento s</w:t>
            </w:r>
            <w:r w:rsidR="00E6112E" w:rsidRPr="00FA4499">
              <w:rPr>
                <w:rFonts w:asciiTheme="minorHAnsi" w:hAnsiTheme="minorHAnsi" w:cstheme="minorHAnsi"/>
                <w:sz w:val="28"/>
                <w:szCs w:val="28"/>
              </w:rPr>
              <w:t>uceda o no</w:t>
            </w:r>
            <w:r w:rsidR="00E1655F" w:rsidRPr="00FA4499">
              <w:rPr>
                <w:rFonts w:asciiTheme="minorHAnsi" w:hAnsiTheme="minorHAnsi" w:cstheme="minorHAnsi"/>
                <w:sz w:val="28"/>
                <w:szCs w:val="28"/>
              </w:rPr>
              <w:t>.</w:t>
            </w:r>
          </w:p>
        </w:tc>
      </w:tr>
    </w:tbl>
    <w:p w14:paraId="06FD8151" w14:textId="77777777" w:rsidR="009E180C" w:rsidRPr="009B7D1C" w:rsidRDefault="009E180C" w:rsidP="00F552DD">
      <w:pPr>
        <w:rPr>
          <w:rFonts w:ascii="Calibri" w:hAnsi="Calibri" w:cs="Calibri"/>
          <w:sz w:val="28"/>
          <w:szCs w:val="28"/>
          <w:lang w:eastAsia="es-CO"/>
        </w:rPr>
      </w:pPr>
    </w:p>
    <w:p w14:paraId="2D0E96FA" w14:textId="220F61D2" w:rsidR="009E180C" w:rsidRPr="009B7D1C" w:rsidRDefault="003F7D7B" w:rsidP="00F552DD">
      <w:pPr>
        <w:rPr>
          <w:rFonts w:ascii="Calibri" w:hAnsi="Calibri" w:cs="Calibri"/>
          <w:b/>
          <w:bCs/>
          <w:sz w:val="28"/>
          <w:szCs w:val="28"/>
          <w:lang w:eastAsia="es-CO"/>
        </w:rPr>
      </w:pPr>
      <w:r w:rsidRPr="009B7D1C">
        <w:rPr>
          <w:rFonts w:ascii="Calibri" w:hAnsi="Calibri" w:cs="Calibri"/>
          <w:b/>
          <w:bCs/>
          <w:sz w:val="28"/>
          <w:szCs w:val="28"/>
          <w:lang w:eastAsia="es-CO"/>
        </w:rPr>
        <w:t>Análisis de incertidumbre</w:t>
      </w:r>
    </w:p>
    <w:p w14:paraId="56AFA309" w14:textId="77777777" w:rsidR="003F7D7B" w:rsidRPr="009B7D1C" w:rsidRDefault="003F7D7B" w:rsidP="00F552DD">
      <w:pPr>
        <w:pStyle w:val="Prrafodelista"/>
        <w:numPr>
          <w:ilvl w:val="0"/>
          <w:numId w:val="112"/>
        </w:numPr>
        <w:spacing w:before="160"/>
        <w:ind w:left="709" w:firstLine="284"/>
        <w:rPr>
          <w:rFonts w:ascii="Calibri" w:hAnsi="Calibri" w:cs="Calibri"/>
          <w:b/>
          <w:bCs/>
          <w:sz w:val="28"/>
          <w:szCs w:val="28"/>
          <w:lang w:val="es-CO" w:eastAsia="es-CO"/>
        </w:rPr>
      </w:pPr>
      <w:r w:rsidRPr="009B7D1C">
        <w:rPr>
          <w:rFonts w:ascii="Calibri" w:hAnsi="Calibri" w:cs="Calibri"/>
          <w:b/>
          <w:bCs/>
          <w:sz w:val="28"/>
          <w:szCs w:val="28"/>
          <w:lang w:val="es-CO" w:eastAsia="es-CO"/>
        </w:rPr>
        <w:t>Resultados conocidos</w:t>
      </w:r>
    </w:p>
    <w:p w14:paraId="048C47BC" w14:textId="0D1381F4" w:rsidR="003F7D7B" w:rsidRPr="009B7D1C" w:rsidRDefault="003F7D7B" w:rsidP="00F552DD">
      <w:pPr>
        <w:pStyle w:val="Prrafodelista"/>
        <w:numPr>
          <w:ilvl w:val="0"/>
          <w:numId w:val="0"/>
        </w:numPr>
        <w:spacing w:before="160"/>
        <w:ind w:left="709" w:firstLine="707"/>
        <w:rPr>
          <w:rFonts w:ascii="Calibri" w:hAnsi="Calibri" w:cs="Calibri"/>
          <w:sz w:val="28"/>
          <w:szCs w:val="28"/>
          <w:lang w:val="es-CO" w:eastAsia="es-CO"/>
        </w:rPr>
      </w:pPr>
      <w:r w:rsidRPr="009B7D1C">
        <w:rPr>
          <w:rFonts w:ascii="Calibri" w:hAnsi="Calibri" w:cs="Calibri"/>
          <w:sz w:val="28"/>
          <w:szCs w:val="28"/>
          <w:lang w:val="es-CO" w:eastAsia="es-CO"/>
        </w:rPr>
        <w:t xml:space="preserve">Los posibles resultados que pueden obtenerse son conocidos a </w:t>
      </w:r>
      <w:r w:rsidR="007D109D" w:rsidRPr="009B7D1C">
        <w:rPr>
          <w:rFonts w:ascii="Calibri" w:hAnsi="Calibri" w:cs="Calibri"/>
          <w:sz w:val="28"/>
          <w:szCs w:val="28"/>
          <w:lang w:val="es-CO" w:eastAsia="es-CO"/>
        </w:rPr>
        <w:t>“</w:t>
      </w:r>
      <w:r w:rsidRPr="009B7D1C">
        <w:rPr>
          <w:rStyle w:val="Extranjerismo"/>
          <w:lang w:val="es-CO"/>
        </w:rPr>
        <w:t>priori</w:t>
      </w:r>
      <w:r w:rsidR="007D109D" w:rsidRPr="009B7D1C">
        <w:rPr>
          <w:rFonts w:ascii="Calibri" w:hAnsi="Calibri" w:cs="Calibri"/>
          <w:sz w:val="28"/>
          <w:szCs w:val="28"/>
          <w:lang w:val="es-CO" w:eastAsia="es-CO"/>
        </w:rPr>
        <w:t>”</w:t>
      </w:r>
      <w:r w:rsidRPr="009B7D1C">
        <w:rPr>
          <w:rFonts w:ascii="Calibri" w:hAnsi="Calibri" w:cs="Calibri"/>
          <w:sz w:val="28"/>
          <w:szCs w:val="28"/>
          <w:lang w:val="es-CO" w:eastAsia="es-CO"/>
        </w:rPr>
        <w:t>.</w:t>
      </w:r>
    </w:p>
    <w:p w14:paraId="7C4C5950" w14:textId="04E9F1D5" w:rsidR="00BB522E" w:rsidRPr="009B7D1C" w:rsidRDefault="00BB522E" w:rsidP="00F552DD">
      <w:pPr>
        <w:pStyle w:val="Prrafodelista"/>
        <w:numPr>
          <w:ilvl w:val="0"/>
          <w:numId w:val="112"/>
        </w:numPr>
        <w:spacing w:before="160"/>
        <w:ind w:left="709" w:firstLine="284"/>
        <w:rPr>
          <w:rFonts w:ascii="Calibri" w:hAnsi="Calibri" w:cs="Calibri"/>
          <w:b/>
          <w:bCs/>
          <w:sz w:val="28"/>
          <w:szCs w:val="28"/>
          <w:lang w:val="es-CO" w:eastAsia="es-CO"/>
        </w:rPr>
      </w:pPr>
      <w:r w:rsidRPr="009B7D1C">
        <w:rPr>
          <w:rFonts w:ascii="Calibri" w:hAnsi="Calibri" w:cs="Calibri"/>
          <w:b/>
          <w:bCs/>
          <w:sz w:val="28"/>
          <w:szCs w:val="28"/>
          <w:lang w:val="es-CO" w:eastAsia="es-CO"/>
        </w:rPr>
        <w:t>Probabilidades</w:t>
      </w:r>
    </w:p>
    <w:p w14:paraId="7AB8F4FB" w14:textId="180B4F32" w:rsidR="003F7D7B" w:rsidRPr="009B7D1C" w:rsidRDefault="00BB522E" w:rsidP="00F552DD">
      <w:pPr>
        <w:pStyle w:val="Prrafodelista"/>
        <w:numPr>
          <w:ilvl w:val="0"/>
          <w:numId w:val="0"/>
        </w:numPr>
        <w:spacing w:before="160"/>
        <w:ind w:left="709" w:firstLine="707"/>
        <w:rPr>
          <w:rFonts w:ascii="Calibri" w:hAnsi="Calibri" w:cs="Calibri"/>
          <w:sz w:val="28"/>
          <w:szCs w:val="28"/>
          <w:lang w:val="es-CO" w:eastAsia="es-CO"/>
        </w:rPr>
      </w:pPr>
      <w:r w:rsidRPr="009B7D1C">
        <w:rPr>
          <w:rFonts w:ascii="Calibri" w:hAnsi="Calibri" w:cs="Calibri"/>
          <w:sz w:val="28"/>
          <w:szCs w:val="28"/>
          <w:lang w:val="es-CO" w:eastAsia="es-CO"/>
        </w:rPr>
        <w:t>Análisis de probabilidades de cada opción. Medir el resultado.</w:t>
      </w:r>
    </w:p>
    <w:p w14:paraId="76F2CBDA" w14:textId="77777777" w:rsidR="00BB522E" w:rsidRPr="009B7D1C" w:rsidRDefault="00BB522E" w:rsidP="00F552DD">
      <w:pPr>
        <w:pStyle w:val="Prrafodelista"/>
        <w:numPr>
          <w:ilvl w:val="0"/>
          <w:numId w:val="112"/>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Evaluación y cálculo</w:t>
      </w:r>
    </w:p>
    <w:p w14:paraId="5B835651" w14:textId="77777777" w:rsidR="00BB522E" w:rsidRPr="009B7D1C" w:rsidRDefault="00BB522E" w:rsidP="00F552DD">
      <w:pPr>
        <w:pStyle w:val="Prrafodelista"/>
        <w:numPr>
          <w:ilvl w:val="0"/>
          <w:numId w:val="0"/>
        </w:numPr>
        <w:spacing w:before="160"/>
        <w:ind w:left="1416"/>
        <w:rPr>
          <w:rFonts w:asciiTheme="minorHAnsi" w:hAnsiTheme="minorHAnsi" w:cstheme="minorHAnsi"/>
          <w:sz w:val="28"/>
          <w:szCs w:val="28"/>
          <w:lang w:val="es-CO"/>
        </w:rPr>
      </w:pPr>
      <w:r w:rsidRPr="009B7D1C">
        <w:rPr>
          <w:rFonts w:asciiTheme="minorHAnsi" w:hAnsiTheme="minorHAnsi" w:cstheme="minorHAnsi"/>
          <w:sz w:val="28"/>
          <w:szCs w:val="28"/>
          <w:lang w:val="es-CO"/>
        </w:rPr>
        <w:t>Apuesta de forma analítica por una opción u otra, con base en información.</w:t>
      </w:r>
    </w:p>
    <w:p w14:paraId="1F424FA6" w14:textId="77777777" w:rsidR="00A00C3F" w:rsidRPr="009B7D1C" w:rsidRDefault="00A00C3F" w:rsidP="00F552DD">
      <w:pPr>
        <w:pStyle w:val="Prrafodelista"/>
        <w:numPr>
          <w:ilvl w:val="0"/>
          <w:numId w:val="112"/>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Efectos posibles</w:t>
      </w:r>
    </w:p>
    <w:p w14:paraId="64102100" w14:textId="4DF665F3" w:rsidR="00BB522E" w:rsidRPr="009B7D1C" w:rsidRDefault="00A00C3F" w:rsidP="00F552DD">
      <w:pPr>
        <w:pStyle w:val="Prrafodelista"/>
        <w:numPr>
          <w:ilvl w:val="0"/>
          <w:numId w:val="0"/>
        </w:numPr>
        <w:spacing w:before="160"/>
        <w:ind w:left="1416"/>
        <w:rPr>
          <w:rFonts w:asciiTheme="minorHAnsi" w:hAnsiTheme="minorHAnsi" w:cstheme="minorHAnsi"/>
          <w:sz w:val="28"/>
          <w:szCs w:val="28"/>
          <w:lang w:val="es-CO"/>
        </w:rPr>
      </w:pPr>
      <w:r w:rsidRPr="009B7D1C">
        <w:rPr>
          <w:rFonts w:asciiTheme="minorHAnsi" w:hAnsiTheme="minorHAnsi" w:cstheme="minorHAnsi"/>
          <w:sz w:val="28"/>
          <w:szCs w:val="28"/>
          <w:lang w:val="es-CO"/>
        </w:rPr>
        <w:t>Valoración de efectos posibles con conciencia que pueden producir efectos no esperados.</w:t>
      </w:r>
    </w:p>
    <w:p w14:paraId="20AB7652" w14:textId="77777777" w:rsidR="00A00C3F" w:rsidRPr="009B7D1C" w:rsidRDefault="00A00C3F" w:rsidP="00F552DD">
      <w:pPr>
        <w:pStyle w:val="Prrafodelista"/>
        <w:numPr>
          <w:ilvl w:val="0"/>
          <w:numId w:val="112"/>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Posibilidades</w:t>
      </w:r>
    </w:p>
    <w:p w14:paraId="4817DA6C" w14:textId="6CE6DDCF" w:rsidR="00A00C3F" w:rsidRPr="009B7D1C" w:rsidRDefault="00A00C3F" w:rsidP="00F552DD">
      <w:pPr>
        <w:pStyle w:val="Prrafodelista"/>
        <w:numPr>
          <w:ilvl w:val="0"/>
          <w:numId w:val="0"/>
        </w:numPr>
        <w:spacing w:before="160"/>
        <w:ind w:left="1416"/>
        <w:rPr>
          <w:rFonts w:asciiTheme="minorHAnsi" w:hAnsiTheme="minorHAnsi" w:cstheme="minorHAnsi"/>
          <w:sz w:val="28"/>
          <w:szCs w:val="28"/>
          <w:lang w:val="es-CO"/>
        </w:rPr>
      </w:pPr>
      <w:r w:rsidRPr="009B7D1C">
        <w:rPr>
          <w:rFonts w:asciiTheme="minorHAnsi" w:hAnsiTheme="minorHAnsi" w:cstheme="minorHAnsi"/>
          <w:sz w:val="28"/>
          <w:szCs w:val="28"/>
          <w:lang w:val="es-CO"/>
        </w:rPr>
        <w:t>La incertidumbre no se puede medir de forma controlada. Solo se valoran opciones.</w:t>
      </w:r>
    </w:p>
    <w:p w14:paraId="2E39AD33" w14:textId="77777777" w:rsidR="00A00C3F" w:rsidRPr="009B7D1C" w:rsidRDefault="00A00C3F" w:rsidP="00F552DD">
      <w:pPr>
        <w:pStyle w:val="Prrafodelista"/>
        <w:numPr>
          <w:ilvl w:val="0"/>
          <w:numId w:val="112"/>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Intuición y experiencia</w:t>
      </w:r>
    </w:p>
    <w:p w14:paraId="75B644DB" w14:textId="77777777" w:rsidR="00A00C3F" w:rsidRPr="009B7D1C" w:rsidRDefault="00A00C3F" w:rsidP="00F552DD">
      <w:pPr>
        <w:pStyle w:val="Prrafodelista"/>
        <w:numPr>
          <w:ilvl w:val="0"/>
          <w:numId w:val="0"/>
        </w:numPr>
        <w:spacing w:before="160"/>
        <w:ind w:left="709" w:firstLine="707"/>
        <w:rPr>
          <w:rFonts w:asciiTheme="minorHAnsi" w:hAnsiTheme="minorHAnsi" w:cstheme="minorHAnsi"/>
          <w:sz w:val="28"/>
          <w:szCs w:val="28"/>
          <w:lang w:val="es-CO"/>
        </w:rPr>
      </w:pPr>
      <w:r w:rsidRPr="009B7D1C">
        <w:rPr>
          <w:rFonts w:asciiTheme="minorHAnsi" w:hAnsiTheme="minorHAnsi" w:cstheme="minorHAnsi"/>
          <w:sz w:val="28"/>
          <w:szCs w:val="28"/>
          <w:lang w:val="es-CO"/>
        </w:rPr>
        <w:t>Se trata de mejorar posibilidades actuando de forma intuitiva.</w:t>
      </w:r>
    </w:p>
    <w:p w14:paraId="78414C15" w14:textId="77777777" w:rsidR="0034212F" w:rsidRPr="009B7D1C" w:rsidRDefault="0034212F" w:rsidP="00F552DD">
      <w:pPr>
        <w:ind w:left="709" w:firstLine="0"/>
        <w:rPr>
          <w:rFonts w:asciiTheme="minorHAnsi" w:hAnsiTheme="minorHAnsi" w:cstheme="minorHAnsi"/>
          <w:b/>
          <w:bCs/>
          <w:sz w:val="28"/>
          <w:szCs w:val="28"/>
        </w:rPr>
      </w:pPr>
      <w:r w:rsidRPr="009B7D1C">
        <w:rPr>
          <w:rFonts w:asciiTheme="minorHAnsi" w:hAnsiTheme="minorHAnsi" w:cstheme="minorHAnsi"/>
          <w:b/>
          <w:bCs/>
          <w:sz w:val="28"/>
          <w:szCs w:val="28"/>
        </w:rPr>
        <w:t>Importante</w:t>
      </w:r>
    </w:p>
    <w:p w14:paraId="11450B2C" w14:textId="77777777" w:rsidR="00D00A29" w:rsidRPr="009B7D1C" w:rsidRDefault="00D00A29" w:rsidP="00F552DD">
      <w:pPr>
        <w:pStyle w:val="Prrafodelista"/>
        <w:numPr>
          <w:ilvl w:val="0"/>
          <w:numId w:val="101"/>
        </w:numPr>
        <w:spacing w:before="160"/>
        <w:rPr>
          <w:lang w:val="es-CO" w:eastAsia="es-CO"/>
        </w:rPr>
      </w:pPr>
      <w:r w:rsidRPr="009B7D1C">
        <w:rPr>
          <w:lang w:val="es-CO" w:eastAsia="es-CO"/>
        </w:rPr>
        <w:t>Se debe afrontar la incertidumbre ejerciendo influencia en las situaciones deseadas, en lo que se quiera que ocurra.</w:t>
      </w:r>
    </w:p>
    <w:p w14:paraId="20CA5D45" w14:textId="386E58B9" w:rsidR="00D00A29" w:rsidRPr="009B7D1C" w:rsidRDefault="00D00A29" w:rsidP="00F552DD">
      <w:pPr>
        <w:pStyle w:val="Prrafodelista"/>
        <w:numPr>
          <w:ilvl w:val="0"/>
          <w:numId w:val="101"/>
        </w:numPr>
        <w:spacing w:before="160"/>
        <w:rPr>
          <w:lang w:val="es-CO" w:eastAsia="es-CO"/>
        </w:rPr>
      </w:pPr>
      <w:r w:rsidRPr="009B7D1C">
        <w:rPr>
          <w:lang w:val="es-CO" w:eastAsia="es-CO"/>
        </w:rPr>
        <w:t>Se deben enfocar los esfuerzos en obtener una alta probabilidad de conseguir los resultados deseados, a pesar de la incertidumbre.</w:t>
      </w:r>
    </w:p>
    <w:p w14:paraId="0E68E215" w14:textId="6A92900A" w:rsidR="00D00A29" w:rsidRPr="009B7D1C" w:rsidRDefault="00D00A29" w:rsidP="00F552DD">
      <w:pPr>
        <w:pStyle w:val="Prrafodelista"/>
        <w:numPr>
          <w:ilvl w:val="0"/>
          <w:numId w:val="101"/>
        </w:numPr>
        <w:spacing w:before="160"/>
        <w:rPr>
          <w:lang w:val="es-CO" w:eastAsia="es-CO"/>
        </w:rPr>
      </w:pPr>
      <w:r w:rsidRPr="009B7D1C">
        <w:rPr>
          <w:lang w:val="es-CO" w:eastAsia="es-CO"/>
        </w:rPr>
        <w:t>No se pueden afrontar las situaciones intentando conseguir algo en concreto, sino buscando aumentar las probabilidades de que eso en concreto suceda.</w:t>
      </w:r>
    </w:p>
    <w:p w14:paraId="68B5F414" w14:textId="666C24E6" w:rsidR="00D00A29" w:rsidRPr="009B7D1C" w:rsidRDefault="00D00A29" w:rsidP="00F552DD">
      <w:pPr>
        <w:pStyle w:val="Prrafodelista"/>
        <w:numPr>
          <w:ilvl w:val="0"/>
          <w:numId w:val="101"/>
        </w:numPr>
        <w:spacing w:before="160"/>
        <w:rPr>
          <w:lang w:val="es-CO" w:eastAsia="es-CO"/>
        </w:rPr>
      </w:pPr>
      <w:r w:rsidRPr="009B7D1C">
        <w:rPr>
          <w:lang w:val="es-CO" w:eastAsia="es-CO"/>
        </w:rPr>
        <w:t>No se puede eliminar del todo la incertidumbre, pero sí tratar de inclinar la</w:t>
      </w:r>
    </w:p>
    <w:p w14:paraId="276182CD" w14:textId="77777777" w:rsidR="00D00A29" w:rsidRPr="009B7D1C" w:rsidRDefault="00D00A29" w:rsidP="00F552DD">
      <w:pPr>
        <w:pStyle w:val="Prrafodelista"/>
        <w:numPr>
          <w:ilvl w:val="0"/>
          <w:numId w:val="0"/>
        </w:numPr>
        <w:spacing w:before="160"/>
        <w:ind w:left="1429"/>
        <w:rPr>
          <w:lang w:val="es-CO" w:eastAsia="es-CO"/>
        </w:rPr>
      </w:pPr>
      <w:r w:rsidRPr="009B7D1C">
        <w:rPr>
          <w:lang w:val="es-CO" w:eastAsia="es-CO"/>
        </w:rPr>
        <w:t>balanza a favor.</w:t>
      </w:r>
    </w:p>
    <w:p w14:paraId="580DF98C" w14:textId="0768716E" w:rsidR="00A00C3F" w:rsidRPr="009B7D1C" w:rsidRDefault="00305A7B" w:rsidP="00F552DD">
      <w:pPr>
        <w:pStyle w:val="Ttulo2"/>
        <w:spacing w:before="160" w:after="120" w:line="360" w:lineRule="auto"/>
        <w:rPr>
          <w:lang w:val="es-CO"/>
        </w:rPr>
      </w:pPr>
      <w:bookmarkStart w:id="4" w:name="_Toc169203625"/>
      <w:r w:rsidRPr="009B7D1C">
        <w:rPr>
          <w:lang w:val="es-CO"/>
        </w:rPr>
        <w:t xml:space="preserve">1.3 </w:t>
      </w:r>
      <w:r w:rsidR="0034212F" w:rsidRPr="009B7D1C">
        <w:rPr>
          <w:lang w:val="es-CO"/>
        </w:rPr>
        <w:t>Modelos de estimación</w:t>
      </w:r>
      <w:bookmarkEnd w:id="4"/>
    </w:p>
    <w:p w14:paraId="766F02CA" w14:textId="1FB5E77E" w:rsidR="004D6341" w:rsidRDefault="004D6341"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 xml:space="preserve">En el campo de los riesgos previsibles, la estimación trata de valorar la probabilidad de ocurrencia y el nivel de impacto de los riesgos que se componen y que, teniendo en cuenta su materialidad, requieren una valoración y presentan unos niveles de asignación. La asignación distribuye los riesgos </w:t>
      </w:r>
      <w:r w:rsidR="007552F0" w:rsidRPr="009B7D1C">
        <w:rPr>
          <w:rFonts w:asciiTheme="minorHAnsi" w:hAnsiTheme="minorHAnsi" w:cstheme="minorHAnsi"/>
          <w:sz w:val="28"/>
          <w:szCs w:val="28"/>
          <w:lang w:eastAsia="es-CO"/>
        </w:rPr>
        <w:t xml:space="preserve">según </w:t>
      </w:r>
      <w:r w:rsidRPr="009B7D1C">
        <w:rPr>
          <w:rFonts w:asciiTheme="minorHAnsi" w:hAnsiTheme="minorHAnsi" w:cstheme="minorHAnsi"/>
          <w:sz w:val="28"/>
          <w:szCs w:val="28"/>
          <w:lang w:eastAsia="es-CO"/>
        </w:rPr>
        <w:t xml:space="preserve">la capacidad de gestión, </w:t>
      </w:r>
      <w:r w:rsidR="007552F0" w:rsidRPr="009B7D1C">
        <w:rPr>
          <w:rFonts w:asciiTheme="minorHAnsi" w:hAnsiTheme="minorHAnsi" w:cstheme="minorHAnsi"/>
          <w:sz w:val="28"/>
          <w:szCs w:val="28"/>
          <w:lang w:eastAsia="es-CO"/>
        </w:rPr>
        <w:t>para que pu</w:t>
      </w:r>
      <w:r w:rsidRPr="009B7D1C">
        <w:rPr>
          <w:rFonts w:asciiTheme="minorHAnsi" w:hAnsiTheme="minorHAnsi" w:cstheme="minorHAnsi"/>
          <w:sz w:val="28"/>
          <w:szCs w:val="28"/>
          <w:lang w:eastAsia="es-CO"/>
        </w:rPr>
        <w:t>edan controla</w:t>
      </w:r>
      <w:r w:rsidR="007552F0" w:rsidRPr="009B7D1C">
        <w:rPr>
          <w:rFonts w:asciiTheme="minorHAnsi" w:hAnsiTheme="minorHAnsi" w:cstheme="minorHAnsi"/>
          <w:sz w:val="28"/>
          <w:szCs w:val="28"/>
          <w:lang w:eastAsia="es-CO"/>
        </w:rPr>
        <w:t>se</w:t>
      </w:r>
      <w:r w:rsidRPr="009B7D1C">
        <w:rPr>
          <w:rFonts w:asciiTheme="minorHAnsi" w:hAnsiTheme="minorHAnsi" w:cstheme="minorHAnsi"/>
          <w:sz w:val="28"/>
          <w:szCs w:val="28"/>
          <w:lang w:eastAsia="es-CO"/>
        </w:rPr>
        <w:t>, administra</w:t>
      </w:r>
      <w:r w:rsidR="007552F0" w:rsidRPr="009B7D1C">
        <w:rPr>
          <w:rFonts w:asciiTheme="minorHAnsi" w:hAnsiTheme="minorHAnsi" w:cstheme="minorHAnsi"/>
          <w:sz w:val="28"/>
          <w:szCs w:val="28"/>
          <w:lang w:eastAsia="es-CO"/>
        </w:rPr>
        <w:t>rse</w:t>
      </w:r>
      <w:r w:rsidRPr="009B7D1C">
        <w:rPr>
          <w:rFonts w:asciiTheme="minorHAnsi" w:hAnsiTheme="minorHAnsi" w:cstheme="minorHAnsi"/>
          <w:sz w:val="28"/>
          <w:szCs w:val="28"/>
          <w:lang w:eastAsia="es-CO"/>
        </w:rPr>
        <w:t xml:space="preserve"> y mitiga</w:t>
      </w:r>
      <w:r w:rsidR="007552F0" w:rsidRPr="009B7D1C">
        <w:rPr>
          <w:rFonts w:asciiTheme="minorHAnsi" w:hAnsiTheme="minorHAnsi" w:cstheme="minorHAnsi"/>
          <w:sz w:val="28"/>
          <w:szCs w:val="28"/>
          <w:lang w:eastAsia="es-CO"/>
        </w:rPr>
        <w:t>rse</w:t>
      </w:r>
      <w:r w:rsidRPr="009B7D1C">
        <w:rPr>
          <w:rFonts w:asciiTheme="minorHAnsi" w:hAnsiTheme="minorHAnsi" w:cstheme="minorHAnsi"/>
          <w:sz w:val="28"/>
          <w:szCs w:val="28"/>
          <w:lang w:eastAsia="es-CO"/>
        </w:rPr>
        <w:t>. La valoración determina la estimación que puede ser cualitativa o cuantitativa, tal y como se detalla a continuación:</w:t>
      </w:r>
    </w:p>
    <w:p w14:paraId="5479FDB9" w14:textId="77777777" w:rsidR="004D6341" w:rsidRPr="009B7D1C" w:rsidRDefault="004D6341" w:rsidP="00F552DD">
      <w:pPr>
        <w:pStyle w:val="Prrafodelista"/>
        <w:numPr>
          <w:ilvl w:val="0"/>
          <w:numId w:val="113"/>
        </w:numPr>
        <w:spacing w:before="160"/>
        <w:rPr>
          <w:rFonts w:asciiTheme="minorHAnsi" w:hAnsiTheme="minorHAnsi" w:cstheme="minorHAnsi"/>
          <w:b/>
          <w:bCs/>
          <w:sz w:val="28"/>
          <w:szCs w:val="28"/>
          <w:lang w:val="es-CO" w:eastAsia="es-CO"/>
        </w:rPr>
      </w:pPr>
      <w:r w:rsidRPr="009B7D1C">
        <w:rPr>
          <w:rFonts w:asciiTheme="minorHAnsi" w:hAnsiTheme="minorHAnsi" w:cstheme="minorHAnsi"/>
          <w:b/>
          <w:bCs/>
          <w:sz w:val="28"/>
          <w:szCs w:val="28"/>
          <w:lang w:val="es-CO" w:eastAsia="es-CO"/>
        </w:rPr>
        <w:t>Estimación cualitativa</w:t>
      </w:r>
    </w:p>
    <w:p w14:paraId="670783C3" w14:textId="77777777" w:rsidR="004D6341" w:rsidRPr="009B7D1C" w:rsidRDefault="004D6341" w:rsidP="00F552DD">
      <w:pPr>
        <w:pStyle w:val="Prrafodelista"/>
        <w:numPr>
          <w:ilvl w:val="0"/>
          <w:numId w:val="0"/>
        </w:numPr>
        <w:spacing w:before="160"/>
        <w:ind w:left="72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Riesgos estructurados por rangos que permitan clasificarlos y calificarlos en una matriz con diversos niveles de probabilidad e impacto de ocurrencia de un evento que pueda afectar de manera desfavorable y significativa el normal desarrollo del proyecto, donde se debe tener en cuenta lo siguiente:</w:t>
      </w:r>
    </w:p>
    <w:p w14:paraId="68926908" w14:textId="77777777" w:rsidR="004D6341" w:rsidRPr="009B7D1C" w:rsidRDefault="004D6341" w:rsidP="00F552DD">
      <w:pPr>
        <w:pStyle w:val="Prrafodelista"/>
        <w:numPr>
          <w:ilvl w:val="1"/>
          <w:numId w:val="117"/>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 xml:space="preserve">Según la experiencia en proyectos de objetos similares y datos históricos relacionados con el factor de riesgo que se </w:t>
      </w:r>
      <w:proofErr w:type="gramStart"/>
      <w:r w:rsidRPr="009B7D1C">
        <w:rPr>
          <w:rFonts w:asciiTheme="minorHAnsi" w:hAnsiTheme="minorHAnsi" w:cstheme="minorHAnsi"/>
          <w:sz w:val="28"/>
          <w:szCs w:val="28"/>
          <w:lang w:val="es-CO" w:eastAsia="es-CO"/>
        </w:rPr>
        <w:t>va</w:t>
      </w:r>
      <w:proofErr w:type="gramEnd"/>
      <w:r w:rsidRPr="009B7D1C">
        <w:rPr>
          <w:rFonts w:asciiTheme="minorHAnsi" w:hAnsiTheme="minorHAnsi" w:cstheme="minorHAnsi"/>
          <w:sz w:val="28"/>
          <w:szCs w:val="28"/>
          <w:lang w:val="es-CO" w:eastAsia="es-CO"/>
        </w:rPr>
        <w:t xml:space="preserve"> evaluar, se puede inferir su comportamiento futuro y cuantificar las posibles consecuencias del riesgo.</w:t>
      </w:r>
    </w:p>
    <w:p w14:paraId="53D44CB8" w14:textId="77777777" w:rsidR="004D6341" w:rsidRPr="009B7D1C" w:rsidRDefault="004D6341" w:rsidP="00F552DD">
      <w:pPr>
        <w:pStyle w:val="Prrafodelista"/>
        <w:numPr>
          <w:ilvl w:val="1"/>
          <w:numId w:val="117"/>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Teniendo en cuenta la evidencia empírica y las prácticas en el sector dentro del cual se desarrolla el proyecto, se puede asignar un valor numérico tanto a la probabilidad como al impacto de los riesgos previamente cualificados.</w:t>
      </w:r>
    </w:p>
    <w:p w14:paraId="12900F81" w14:textId="77777777" w:rsidR="004D6341" w:rsidRPr="009B7D1C" w:rsidRDefault="004D6341" w:rsidP="00F552DD">
      <w:pPr>
        <w:pStyle w:val="Prrafodelista"/>
        <w:numPr>
          <w:ilvl w:val="1"/>
          <w:numId w:val="117"/>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puede recurrir a publicaciones y estudios técnicos que proponen modelos y procedimientos para valorar ciertas clases de riesgos.</w:t>
      </w:r>
    </w:p>
    <w:p w14:paraId="3BAF877A" w14:textId="77777777" w:rsidR="004D6341" w:rsidRPr="009B7D1C" w:rsidRDefault="004D6341" w:rsidP="00F552DD">
      <w:pPr>
        <w:pStyle w:val="Prrafodelista"/>
        <w:numPr>
          <w:ilvl w:val="1"/>
          <w:numId w:val="117"/>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puede utilizar la herramienta de valoración de riesgos que proporciona una aproximación general del valor de su riesgo.</w:t>
      </w:r>
    </w:p>
    <w:p w14:paraId="52079944" w14:textId="1BF2DAD6" w:rsidR="00F66A21" w:rsidRDefault="004D6341" w:rsidP="00F552DD">
      <w:pPr>
        <w:pStyle w:val="Prrafodelista"/>
        <w:numPr>
          <w:ilvl w:val="1"/>
          <w:numId w:val="117"/>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puede recurrir a las opiniones de expertos, con el fin de que emitan conceptos relacionados con la cuantificación de las posibles consecuencias económicas que tendría la ocurrencia de un riesgo determinado</w:t>
      </w:r>
      <w:r w:rsidR="005D2433" w:rsidRPr="009B7D1C">
        <w:rPr>
          <w:rFonts w:asciiTheme="minorHAnsi" w:hAnsiTheme="minorHAnsi" w:cstheme="minorHAnsi"/>
          <w:sz w:val="28"/>
          <w:szCs w:val="28"/>
          <w:lang w:val="es-CO" w:eastAsia="es-CO"/>
        </w:rPr>
        <w:t>.</w:t>
      </w:r>
    </w:p>
    <w:p w14:paraId="26233B15" w14:textId="77777777" w:rsidR="00B4647C" w:rsidRDefault="00B4647C" w:rsidP="00B4647C">
      <w:pPr>
        <w:rPr>
          <w:rFonts w:asciiTheme="minorHAnsi" w:hAnsiTheme="minorHAnsi" w:cstheme="minorHAnsi"/>
          <w:sz w:val="28"/>
          <w:szCs w:val="28"/>
          <w:lang w:eastAsia="es-CO"/>
        </w:rPr>
      </w:pPr>
    </w:p>
    <w:p w14:paraId="294F8A04" w14:textId="77777777" w:rsidR="00B4647C" w:rsidRPr="00B4647C" w:rsidRDefault="00B4647C" w:rsidP="00B4647C">
      <w:pPr>
        <w:rPr>
          <w:rFonts w:asciiTheme="minorHAnsi" w:hAnsiTheme="minorHAnsi" w:cstheme="minorHAnsi"/>
          <w:sz w:val="28"/>
          <w:szCs w:val="28"/>
          <w:lang w:eastAsia="es-CO"/>
        </w:rPr>
      </w:pPr>
    </w:p>
    <w:p w14:paraId="4FA05012" w14:textId="77777777" w:rsidR="00D3767C" w:rsidRPr="009B7D1C" w:rsidRDefault="00D3767C" w:rsidP="00F552DD">
      <w:pPr>
        <w:pStyle w:val="Prrafodelista"/>
        <w:numPr>
          <w:ilvl w:val="0"/>
          <w:numId w:val="113"/>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t>Estimación cuantitativa</w:t>
      </w:r>
    </w:p>
    <w:p w14:paraId="542CA538" w14:textId="77777777" w:rsidR="00D3767C" w:rsidRPr="009B7D1C" w:rsidRDefault="00D3767C" w:rsidP="00F552DD">
      <w:pPr>
        <w:pStyle w:val="Prrafodelista"/>
        <w:numPr>
          <w:ilvl w:val="0"/>
          <w:numId w:val="0"/>
        </w:numPr>
        <w:spacing w:before="160"/>
        <w:ind w:left="72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realiza después de la estimación cualitativa, con la integración de sus criterios a través de una aproximación numérica que valora el impacto de los riesgos previamente identificados, teniendo en cuenta:</w:t>
      </w:r>
    </w:p>
    <w:p w14:paraId="4222C122" w14:textId="16B75B23" w:rsidR="00D3767C" w:rsidRPr="009B7D1C" w:rsidRDefault="00D3767C" w:rsidP="00F552DD">
      <w:pPr>
        <w:pStyle w:val="Prrafodelista"/>
        <w:numPr>
          <w:ilvl w:val="0"/>
          <w:numId w:val="11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El tipo y la modalidad del proyecto son relevantes para la determinación del nivel de transferencia de</w:t>
      </w:r>
      <w:r w:rsidR="007C7F58" w:rsidRPr="009B7D1C">
        <w:rPr>
          <w:rFonts w:asciiTheme="minorHAnsi" w:hAnsiTheme="minorHAnsi" w:cstheme="minorHAnsi"/>
          <w:sz w:val="28"/>
          <w:szCs w:val="28"/>
          <w:lang w:val="es-CO" w:eastAsia="es-CO"/>
        </w:rPr>
        <w:t xml:space="preserve"> </w:t>
      </w:r>
      <w:r w:rsidRPr="009B7D1C">
        <w:rPr>
          <w:rFonts w:asciiTheme="minorHAnsi" w:hAnsiTheme="minorHAnsi" w:cstheme="minorHAnsi"/>
          <w:sz w:val="28"/>
          <w:szCs w:val="28"/>
          <w:lang w:val="es-CO" w:eastAsia="es-CO"/>
        </w:rPr>
        <w:t>las responsabilidades.</w:t>
      </w:r>
    </w:p>
    <w:p w14:paraId="4A58096C" w14:textId="77777777" w:rsidR="00D3767C" w:rsidRPr="009B7D1C" w:rsidRDefault="00D3767C" w:rsidP="00F552DD">
      <w:pPr>
        <w:pStyle w:val="Prrafodelista"/>
        <w:numPr>
          <w:ilvl w:val="0"/>
          <w:numId w:val="11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La transferencia de los riesgos debe ser proporcional a la cantidad de información con la que se cuente para su mitigación.</w:t>
      </w:r>
    </w:p>
    <w:p w14:paraId="2E6E466F" w14:textId="77777777" w:rsidR="00D3767C" w:rsidRPr="009B7D1C" w:rsidRDefault="00D3767C" w:rsidP="00F552DD">
      <w:pPr>
        <w:pStyle w:val="Prrafodelista"/>
        <w:numPr>
          <w:ilvl w:val="0"/>
          <w:numId w:val="11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La asignación de los riesgos previsibles, atendiendo a las capacidades de los contratistas para su administración y a la existencia en el mercado de garantías que constituyan el soporte o el respaldo financiero o asegurador del proyecto.</w:t>
      </w:r>
    </w:p>
    <w:p w14:paraId="0A675A60" w14:textId="5790CDC4" w:rsidR="003164EF" w:rsidRPr="009B7D1C" w:rsidRDefault="00D3767C" w:rsidP="00F552DD">
      <w:pPr>
        <w:pStyle w:val="Prrafodelista"/>
        <w:numPr>
          <w:ilvl w:val="0"/>
          <w:numId w:val="11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El traslado del riesgo no tiene connotaciones infinitas.</w:t>
      </w:r>
    </w:p>
    <w:p w14:paraId="4911E15B" w14:textId="494DF4E4" w:rsidR="00D3767C" w:rsidRPr="009B7D1C" w:rsidRDefault="000F41BE"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Es importante poder cuantificar y categorizar los riesgos, porque de acuerdo con su nivel o puntaje de evaluación o estimación se logran jerarquizar a través de un plan de acción o intervención, tratando siempre de actuar sobre aquellos que son más críticos y pueden llegar a ser más perjudiciales para el normal desarrollo de un proyecto o funcionamiento de una empresa. Estos niveles jerarquizados se plasman para una mejor lectura y comprensión en un mapa de riesgos.</w:t>
      </w:r>
    </w:p>
    <w:p w14:paraId="51EE3630" w14:textId="15F73BD3" w:rsidR="0076091D" w:rsidRPr="009B7D1C" w:rsidRDefault="0076091D" w:rsidP="00F552DD">
      <w:pPr>
        <w:pStyle w:val="Ttulo2"/>
        <w:spacing w:before="160" w:after="120" w:line="360" w:lineRule="auto"/>
        <w:rPr>
          <w:lang w:val="es-CO"/>
        </w:rPr>
      </w:pPr>
      <w:bookmarkStart w:id="5" w:name="_Toc169203626"/>
      <w:r w:rsidRPr="009B7D1C">
        <w:rPr>
          <w:lang w:val="es-CO"/>
        </w:rPr>
        <w:t>1.4 Mapa de riesgos</w:t>
      </w:r>
      <w:bookmarkEnd w:id="5"/>
    </w:p>
    <w:p w14:paraId="75D1D162" w14:textId="77777777" w:rsidR="008E3DB4" w:rsidRPr="009B7D1C" w:rsidRDefault="008E3DB4"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Identifica de forma gráfica los riesgos a los que se expone una empresa, teniendo en cuenta su probabilidad y el impacto que pueden causar.</w:t>
      </w:r>
    </w:p>
    <w:p w14:paraId="077CE84F" w14:textId="77777777" w:rsidR="00B4647C" w:rsidRDefault="00B4647C">
      <w:pPr>
        <w:spacing w:before="0" w:after="160" w:line="259" w:lineRule="auto"/>
        <w:ind w:firstLine="0"/>
        <w:rPr>
          <w:rFonts w:asciiTheme="minorHAnsi" w:hAnsiTheme="minorHAnsi" w:cstheme="minorHAnsi"/>
          <w:b/>
          <w:bCs/>
          <w:sz w:val="28"/>
          <w:szCs w:val="28"/>
          <w:lang w:eastAsia="es-CO"/>
        </w:rPr>
      </w:pPr>
      <w:r>
        <w:rPr>
          <w:rFonts w:asciiTheme="minorHAnsi" w:hAnsiTheme="minorHAnsi" w:cstheme="minorHAnsi"/>
          <w:b/>
          <w:bCs/>
          <w:sz w:val="28"/>
          <w:szCs w:val="28"/>
          <w:lang w:eastAsia="es-CO"/>
        </w:rPr>
        <w:br w:type="page"/>
      </w:r>
    </w:p>
    <w:p w14:paraId="7C49D547" w14:textId="6B6E749F" w:rsidR="008E3DB4" w:rsidRPr="009B7D1C" w:rsidRDefault="008E3DB4" w:rsidP="00F552DD">
      <w:pPr>
        <w:rPr>
          <w:rFonts w:asciiTheme="minorHAnsi" w:hAnsiTheme="minorHAnsi" w:cstheme="minorHAnsi"/>
          <w:b/>
          <w:bCs/>
          <w:sz w:val="28"/>
          <w:szCs w:val="28"/>
          <w:lang w:eastAsia="es-CO"/>
        </w:rPr>
      </w:pPr>
      <w:r w:rsidRPr="009B7D1C">
        <w:rPr>
          <w:rFonts w:asciiTheme="minorHAnsi" w:hAnsiTheme="minorHAnsi" w:cstheme="minorHAnsi"/>
          <w:b/>
          <w:bCs/>
          <w:sz w:val="28"/>
          <w:szCs w:val="28"/>
          <w:lang w:eastAsia="es-CO"/>
        </w:rPr>
        <w:t>Importante</w:t>
      </w:r>
    </w:p>
    <w:p w14:paraId="3788103C" w14:textId="55B0B263" w:rsidR="008E3DB4" w:rsidRPr="009B7D1C" w:rsidRDefault="008E3DB4" w:rsidP="00F552DD">
      <w:pPr>
        <w:pStyle w:val="Prrafodelista"/>
        <w:numPr>
          <w:ilvl w:val="0"/>
          <w:numId w:val="103"/>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Compartir y recopilar información de manera clara posibilita reconocer con rapidez los riesgos y actuar de acuerdo con su nivel de importancia</w:t>
      </w:r>
      <w:r w:rsidR="00B60B3A" w:rsidRPr="009B7D1C">
        <w:rPr>
          <w:rFonts w:asciiTheme="minorHAnsi" w:hAnsiTheme="minorHAnsi" w:cstheme="minorHAnsi"/>
          <w:sz w:val="28"/>
          <w:szCs w:val="28"/>
          <w:lang w:val="es-CO" w:eastAsia="es-CO"/>
        </w:rPr>
        <w:t>.</w:t>
      </w:r>
    </w:p>
    <w:p w14:paraId="1F47E17B" w14:textId="79E3A8FB" w:rsidR="000F41BE" w:rsidRPr="009B7D1C" w:rsidRDefault="008E3DB4" w:rsidP="00F552DD">
      <w:pPr>
        <w:pStyle w:val="Prrafodelista"/>
        <w:numPr>
          <w:ilvl w:val="0"/>
          <w:numId w:val="103"/>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Identificar los riesgos de forma correcta permite establecer niveles en diferentes áreas de la empresa, lo que conlleva a establecer el objetivo del mapa de riesgos.</w:t>
      </w:r>
    </w:p>
    <w:p w14:paraId="7BC61BA3" w14:textId="3A8D7EE7" w:rsidR="00F56E10" w:rsidRPr="009B7D1C" w:rsidRDefault="00F56E10" w:rsidP="00F552DD">
      <w:pPr>
        <w:rPr>
          <w:rFonts w:asciiTheme="minorHAnsi" w:hAnsiTheme="minorHAnsi" w:cstheme="minorHAnsi"/>
          <w:b/>
          <w:bCs/>
          <w:sz w:val="28"/>
          <w:szCs w:val="28"/>
          <w:lang w:eastAsia="es-CO"/>
        </w:rPr>
      </w:pPr>
      <w:r w:rsidRPr="009B7D1C">
        <w:rPr>
          <w:rFonts w:asciiTheme="minorHAnsi" w:hAnsiTheme="minorHAnsi" w:cstheme="minorHAnsi"/>
          <w:b/>
          <w:bCs/>
          <w:sz w:val="28"/>
          <w:szCs w:val="28"/>
          <w:lang w:eastAsia="es-CO"/>
        </w:rPr>
        <w:t>Pasos para elaborar un mapa de riesgos</w:t>
      </w:r>
    </w:p>
    <w:p w14:paraId="2B200C4C" w14:textId="2555B698" w:rsidR="00F56E10" w:rsidRPr="009B7D1C" w:rsidRDefault="00F56E10"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La secuencia ofrecida a continuación detalla los pasos recomendados para la elaboración de un mapa de riesgos:</w:t>
      </w:r>
    </w:p>
    <w:p w14:paraId="67E34080" w14:textId="46A98D4B" w:rsidR="00F56E10" w:rsidRPr="009B7D1C" w:rsidRDefault="00F56E10" w:rsidP="00F552DD">
      <w:pPr>
        <w:ind w:left="709" w:firstLine="0"/>
        <w:rPr>
          <w:rFonts w:ascii="Calibri" w:hAnsi="Calibri" w:cs="Calibri"/>
          <w:b/>
          <w:bCs/>
          <w:sz w:val="28"/>
          <w:szCs w:val="28"/>
        </w:rPr>
      </w:pPr>
      <w:r w:rsidRPr="009B7D1C">
        <w:rPr>
          <w:rFonts w:ascii="Calibri" w:hAnsi="Calibri" w:cs="Calibri"/>
          <w:b/>
          <w:bCs/>
          <w:sz w:val="28"/>
          <w:szCs w:val="28"/>
        </w:rPr>
        <w:t>Paso 1. ¿Qué es el riesgo?</w:t>
      </w:r>
    </w:p>
    <w:p w14:paraId="142E5022" w14:textId="77777777" w:rsidR="00F56E10" w:rsidRPr="009B7D1C" w:rsidRDefault="00F56E10" w:rsidP="00F552DD">
      <w:pPr>
        <w:ind w:left="709" w:firstLine="0"/>
        <w:rPr>
          <w:rFonts w:asciiTheme="minorHAnsi" w:hAnsiTheme="minorHAnsi" w:cstheme="minorHAnsi"/>
          <w:sz w:val="28"/>
          <w:szCs w:val="28"/>
        </w:rPr>
      </w:pPr>
      <w:r w:rsidRPr="009B7D1C">
        <w:rPr>
          <w:rFonts w:asciiTheme="minorHAnsi" w:hAnsiTheme="minorHAnsi" w:cstheme="minorHAnsi"/>
          <w:sz w:val="28"/>
          <w:szCs w:val="28"/>
        </w:rPr>
        <w:t>Obtener una definición clara y consistente de lo que es el riesgo.</w:t>
      </w:r>
    </w:p>
    <w:p w14:paraId="7ED7EC44" w14:textId="3986B86D" w:rsidR="00F56E10" w:rsidRPr="009B7D1C" w:rsidRDefault="00F56E10" w:rsidP="00F552DD">
      <w:pPr>
        <w:rPr>
          <w:rFonts w:asciiTheme="minorHAnsi" w:hAnsiTheme="minorHAnsi" w:cstheme="minorHAnsi"/>
          <w:b/>
          <w:bCs/>
          <w:color w:val="12263F"/>
          <w:sz w:val="28"/>
          <w:szCs w:val="28"/>
        </w:rPr>
      </w:pPr>
      <w:r w:rsidRPr="009B7D1C">
        <w:rPr>
          <w:rFonts w:asciiTheme="minorHAnsi" w:hAnsiTheme="minorHAnsi" w:cstheme="minorHAnsi"/>
          <w:b/>
          <w:bCs/>
          <w:sz w:val="28"/>
          <w:szCs w:val="28"/>
        </w:rPr>
        <w:t>Pa</w:t>
      </w:r>
      <w:r w:rsidRPr="009B7D1C">
        <w:rPr>
          <w:rFonts w:asciiTheme="minorHAnsi" w:hAnsiTheme="minorHAnsi" w:cstheme="minorHAnsi"/>
          <w:b/>
          <w:bCs/>
          <w:color w:val="auto"/>
          <w:sz w:val="28"/>
          <w:szCs w:val="28"/>
        </w:rPr>
        <w:t>so 2. Metodología</w:t>
      </w:r>
    </w:p>
    <w:p w14:paraId="3C8FF992" w14:textId="77777777" w:rsidR="00F56E10" w:rsidRPr="009B7D1C" w:rsidRDefault="00F56E10" w:rsidP="00F552DD">
      <w:pPr>
        <w:rPr>
          <w:rFonts w:asciiTheme="minorHAnsi" w:hAnsiTheme="minorHAnsi" w:cstheme="minorHAnsi"/>
          <w:sz w:val="28"/>
          <w:szCs w:val="28"/>
        </w:rPr>
      </w:pPr>
      <w:r w:rsidRPr="009B7D1C">
        <w:rPr>
          <w:rFonts w:asciiTheme="minorHAnsi" w:hAnsiTheme="minorHAnsi" w:cstheme="minorHAnsi"/>
          <w:sz w:val="28"/>
          <w:szCs w:val="28"/>
        </w:rPr>
        <w:t>Adoptar una metodología común para evaluar la importancia del riesgo.</w:t>
      </w:r>
    </w:p>
    <w:p w14:paraId="325E6B17" w14:textId="795F1409" w:rsidR="00EC51B1" w:rsidRPr="009B7D1C" w:rsidRDefault="0037630F" w:rsidP="00F552DD">
      <w:pPr>
        <w:rPr>
          <w:rFonts w:asciiTheme="minorHAnsi" w:hAnsiTheme="minorHAnsi" w:cstheme="minorHAnsi"/>
          <w:sz w:val="28"/>
          <w:szCs w:val="28"/>
        </w:rPr>
      </w:pPr>
      <w:r w:rsidRPr="009B7D1C">
        <w:rPr>
          <w:rFonts w:asciiTheme="minorHAnsi" w:hAnsiTheme="minorHAnsi" w:cstheme="minorHAnsi"/>
          <w:b/>
          <w:bCs/>
          <w:sz w:val="28"/>
          <w:szCs w:val="28"/>
        </w:rPr>
        <w:t xml:space="preserve">Paso 3. </w:t>
      </w:r>
      <w:r w:rsidR="00EC51B1" w:rsidRPr="009B7D1C">
        <w:rPr>
          <w:rFonts w:asciiTheme="minorHAnsi" w:hAnsiTheme="minorHAnsi" w:cstheme="minorHAnsi"/>
          <w:b/>
          <w:bCs/>
          <w:sz w:val="28"/>
          <w:szCs w:val="28"/>
        </w:rPr>
        <w:t>Alcance</w:t>
      </w:r>
    </w:p>
    <w:p w14:paraId="155F0568" w14:textId="77777777" w:rsidR="00EC51B1" w:rsidRPr="009B7D1C" w:rsidRDefault="00EC51B1" w:rsidP="00F552DD">
      <w:pPr>
        <w:rPr>
          <w:rFonts w:asciiTheme="minorHAnsi" w:hAnsiTheme="minorHAnsi" w:cstheme="minorHAnsi"/>
          <w:sz w:val="28"/>
          <w:szCs w:val="28"/>
        </w:rPr>
      </w:pPr>
      <w:r w:rsidRPr="009B7D1C">
        <w:rPr>
          <w:rFonts w:asciiTheme="minorHAnsi" w:hAnsiTheme="minorHAnsi" w:cstheme="minorHAnsi"/>
          <w:sz w:val="28"/>
          <w:szCs w:val="28"/>
        </w:rPr>
        <w:t>Limitar el alcance de la investigación de riesgos.</w:t>
      </w:r>
    </w:p>
    <w:p w14:paraId="12106812" w14:textId="63D19952" w:rsidR="00907275" w:rsidRPr="009B7D1C" w:rsidRDefault="00EC51B1" w:rsidP="00F552DD">
      <w:pPr>
        <w:rPr>
          <w:rFonts w:asciiTheme="minorHAnsi" w:hAnsiTheme="minorHAnsi" w:cstheme="minorHAnsi"/>
          <w:sz w:val="28"/>
          <w:szCs w:val="28"/>
        </w:rPr>
      </w:pPr>
      <w:r w:rsidRPr="009B7D1C">
        <w:rPr>
          <w:rFonts w:asciiTheme="minorHAnsi" w:hAnsiTheme="minorHAnsi" w:cstheme="minorHAnsi"/>
          <w:b/>
          <w:bCs/>
          <w:sz w:val="28"/>
          <w:szCs w:val="28"/>
        </w:rPr>
        <w:t xml:space="preserve">Paso </w:t>
      </w:r>
      <w:r w:rsidR="00907275" w:rsidRPr="009B7D1C">
        <w:rPr>
          <w:rFonts w:asciiTheme="minorHAnsi" w:hAnsiTheme="minorHAnsi" w:cstheme="minorHAnsi"/>
          <w:b/>
          <w:bCs/>
          <w:sz w:val="28"/>
          <w:szCs w:val="28"/>
        </w:rPr>
        <w:t>4. Actividades</w:t>
      </w:r>
    </w:p>
    <w:p w14:paraId="7599B79E" w14:textId="35ED5C86" w:rsidR="00907275" w:rsidRPr="009B7D1C" w:rsidRDefault="00907275" w:rsidP="00F552DD">
      <w:pPr>
        <w:rPr>
          <w:rFonts w:asciiTheme="minorHAnsi" w:hAnsiTheme="minorHAnsi" w:cstheme="minorHAnsi"/>
          <w:sz w:val="28"/>
          <w:szCs w:val="28"/>
        </w:rPr>
      </w:pPr>
      <w:r w:rsidRPr="009B7D1C">
        <w:rPr>
          <w:rFonts w:asciiTheme="minorHAnsi" w:hAnsiTheme="minorHAnsi" w:cstheme="minorHAnsi"/>
          <w:sz w:val="28"/>
          <w:szCs w:val="28"/>
        </w:rPr>
        <w:t>Identificar las principales actividades de la organización.</w:t>
      </w:r>
    </w:p>
    <w:p w14:paraId="5988C131" w14:textId="19AA45FD" w:rsidR="007736E2" w:rsidRPr="009B7D1C" w:rsidRDefault="00907275" w:rsidP="00F552DD">
      <w:pPr>
        <w:rPr>
          <w:rFonts w:asciiTheme="minorHAnsi" w:hAnsiTheme="minorHAnsi" w:cstheme="minorHAnsi"/>
          <w:b/>
          <w:bCs/>
          <w:sz w:val="28"/>
          <w:szCs w:val="28"/>
        </w:rPr>
      </w:pPr>
      <w:r w:rsidRPr="009B7D1C">
        <w:rPr>
          <w:rFonts w:asciiTheme="minorHAnsi" w:hAnsiTheme="minorHAnsi" w:cstheme="minorHAnsi"/>
          <w:b/>
          <w:bCs/>
          <w:sz w:val="28"/>
          <w:szCs w:val="28"/>
        </w:rPr>
        <w:t>Paso 5</w:t>
      </w:r>
      <w:r w:rsidR="00EC51B1" w:rsidRPr="009B7D1C">
        <w:rPr>
          <w:rFonts w:asciiTheme="minorHAnsi" w:hAnsiTheme="minorHAnsi" w:cstheme="minorHAnsi"/>
          <w:b/>
          <w:bCs/>
          <w:sz w:val="28"/>
          <w:szCs w:val="28"/>
        </w:rPr>
        <w:t>.</w:t>
      </w:r>
      <w:r w:rsidRPr="009B7D1C">
        <w:rPr>
          <w:rFonts w:asciiTheme="minorHAnsi" w:hAnsiTheme="minorHAnsi" w:cstheme="minorHAnsi"/>
          <w:b/>
          <w:bCs/>
          <w:sz w:val="28"/>
          <w:szCs w:val="28"/>
        </w:rPr>
        <w:t xml:space="preserve"> </w:t>
      </w:r>
      <w:r w:rsidR="007736E2" w:rsidRPr="009B7D1C">
        <w:rPr>
          <w:rFonts w:asciiTheme="minorHAnsi" w:hAnsiTheme="minorHAnsi" w:cstheme="minorHAnsi"/>
          <w:b/>
          <w:bCs/>
          <w:sz w:val="28"/>
          <w:szCs w:val="28"/>
        </w:rPr>
        <w:t>Identifica</w:t>
      </w:r>
      <w:r w:rsidR="00BE0FED" w:rsidRPr="009B7D1C">
        <w:rPr>
          <w:rFonts w:asciiTheme="minorHAnsi" w:hAnsiTheme="minorHAnsi" w:cstheme="minorHAnsi"/>
          <w:b/>
          <w:bCs/>
          <w:sz w:val="28"/>
          <w:szCs w:val="28"/>
        </w:rPr>
        <w:t>ción de riesgos</w:t>
      </w:r>
    </w:p>
    <w:p w14:paraId="650C70A6" w14:textId="74CE0A81" w:rsidR="00B40D98" w:rsidRPr="009B7D1C" w:rsidRDefault="00907275" w:rsidP="00F552DD">
      <w:pPr>
        <w:rPr>
          <w:rFonts w:asciiTheme="minorHAnsi" w:hAnsiTheme="minorHAnsi" w:cstheme="minorHAnsi"/>
          <w:sz w:val="28"/>
          <w:szCs w:val="28"/>
        </w:rPr>
      </w:pPr>
      <w:r w:rsidRPr="009B7D1C">
        <w:rPr>
          <w:rFonts w:asciiTheme="minorHAnsi" w:hAnsiTheme="minorHAnsi" w:cstheme="minorHAnsi"/>
          <w:sz w:val="28"/>
          <w:szCs w:val="28"/>
        </w:rPr>
        <w:t>I</w:t>
      </w:r>
      <w:r w:rsidR="00B40D98" w:rsidRPr="009B7D1C">
        <w:rPr>
          <w:rFonts w:asciiTheme="minorHAnsi" w:hAnsiTheme="minorHAnsi" w:cstheme="minorHAnsi"/>
          <w:sz w:val="28"/>
          <w:szCs w:val="28"/>
        </w:rPr>
        <w:t>dentificar los riesgos que pueden afectar a esas actividades.</w:t>
      </w:r>
    </w:p>
    <w:p w14:paraId="105B8183" w14:textId="45250433" w:rsidR="00907275" w:rsidRPr="009B7D1C" w:rsidRDefault="00BE0FED" w:rsidP="00F552DD">
      <w:pPr>
        <w:rPr>
          <w:rFonts w:asciiTheme="minorHAnsi" w:hAnsiTheme="minorHAnsi" w:cstheme="minorHAnsi"/>
          <w:b/>
          <w:bCs/>
          <w:sz w:val="28"/>
          <w:szCs w:val="28"/>
        </w:rPr>
      </w:pPr>
      <w:r w:rsidRPr="009B7D1C">
        <w:rPr>
          <w:rFonts w:asciiTheme="minorHAnsi" w:hAnsiTheme="minorHAnsi" w:cstheme="minorHAnsi"/>
          <w:b/>
          <w:bCs/>
          <w:sz w:val="28"/>
          <w:szCs w:val="28"/>
        </w:rPr>
        <w:t>Paso 6. Evaluación de riesgos</w:t>
      </w:r>
    </w:p>
    <w:p w14:paraId="148D059C" w14:textId="49FC0127" w:rsidR="00BE0FED" w:rsidRPr="009B7D1C" w:rsidRDefault="00BE0FED" w:rsidP="00F552DD">
      <w:pPr>
        <w:ind w:left="709" w:firstLine="0"/>
        <w:rPr>
          <w:rFonts w:asciiTheme="minorHAnsi" w:hAnsiTheme="minorHAnsi" w:cstheme="minorHAnsi"/>
          <w:sz w:val="28"/>
          <w:szCs w:val="28"/>
        </w:rPr>
      </w:pPr>
      <w:r w:rsidRPr="009B7D1C">
        <w:rPr>
          <w:rFonts w:asciiTheme="minorHAnsi" w:hAnsiTheme="minorHAnsi" w:cstheme="minorHAnsi"/>
          <w:sz w:val="28"/>
          <w:szCs w:val="28"/>
        </w:rPr>
        <w:t>Evaluar los riesgos con y sin acciones para minimizar el impacto o la probabilidad.</w:t>
      </w:r>
    </w:p>
    <w:p w14:paraId="2057221F" w14:textId="09CC338E" w:rsidR="00BE0FED" w:rsidRPr="009B7D1C" w:rsidRDefault="00BE0FED" w:rsidP="00F552DD">
      <w:pPr>
        <w:ind w:left="709" w:firstLine="0"/>
        <w:rPr>
          <w:rFonts w:asciiTheme="minorHAnsi" w:hAnsiTheme="minorHAnsi" w:cstheme="minorHAnsi"/>
          <w:b/>
          <w:bCs/>
          <w:sz w:val="28"/>
          <w:szCs w:val="28"/>
        </w:rPr>
      </w:pPr>
      <w:r w:rsidRPr="009B7D1C">
        <w:rPr>
          <w:rFonts w:asciiTheme="minorHAnsi" w:hAnsiTheme="minorHAnsi" w:cstheme="minorHAnsi"/>
          <w:b/>
          <w:bCs/>
          <w:sz w:val="28"/>
          <w:szCs w:val="28"/>
        </w:rPr>
        <w:t>Paso 7. Tratamientos</w:t>
      </w:r>
    </w:p>
    <w:p w14:paraId="03539E17" w14:textId="6929CABD" w:rsidR="00BE0FED" w:rsidRPr="009B7D1C" w:rsidRDefault="00BE0FED" w:rsidP="00F552DD">
      <w:pPr>
        <w:ind w:left="709" w:firstLine="0"/>
        <w:rPr>
          <w:rFonts w:asciiTheme="minorHAnsi" w:hAnsiTheme="minorHAnsi" w:cstheme="minorHAnsi"/>
          <w:sz w:val="28"/>
          <w:szCs w:val="28"/>
        </w:rPr>
      </w:pPr>
      <w:r w:rsidRPr="009B7D1C">
        <w:rPr>
          <w:rFonts w:asciiTheme="minorHAnsi" w:hAnsiTheme="minorHAnsi" w:cstheme="minorHAnsi"/>
          <w:sz w:val="28"/>
          <w:szCs w:val="28"/>
        </w:rPr>
        <w:t>Identificar los posibles tratamientos a implementar para reducir el impacto o la probabilidad.</w:t>
      </w:r>
    </w:p>
    <w:p w14:paraId="6253248D" w14:textId="635C69A0" w:rsidR="00471074" w:rsidRPr="009B7D1C" w:rsidRDefault="00471074" w:rsidP="00F552DD">
      <w:pPr>
        <w:rPr>
          <w:rFonts w:ascii="Calibri" w:hAnsi="Calibri" w:cs="Calibri"/>
          <w:sz w:val="28"/>
          <w:szCs w:val="28"/>
        </w:rPr>
      </w:pPr>
      <w:r w:rsidRPr="009B7D1C">
        <w:rPr>
          <w:rFonts w:ascii="Calibri" w:hAnsi="Calibri" w:cs="Calibri"/>
          <w:sz w:val="28"/>
          <w:szCs w:val="28"/>
        </w:rPr>
        <w:t>Los mapas de riesgos se deben revisar periódicamente, teniendo en cuenta que la gestión y los riesgos son dinámicos, es decir, lo que hoy se puede identificar como un peligro, a futuro puede no existir o transformarse en una oportunidad y viceversa. Por es</w:t>
      </w:r>
      <w:r w:rsidR="005F17A8" w:rsidRPr="009B7D1C">
        <w:rPr>
          <w:rFonts w:ascii="Calibri" w:hAnsi="Calibri" w:cs="Calibri"/>
          <w:sz w:val="28"/>
          <w:szCs w:val="28"/>
        </w:rPr>
        <w:t>o</w:t>
      </w:r>
      <w:r w:rsidRPr="009B7D1C">
        <w:rPr>
          <w:rFonts w:ascii="Calibri" w:hAnsi="Calibri" w:cs="Calibri"/>
          <w:sz w:val="28"/>
          <w:szCs w:val="28"/>
        </w:rPr>
        <w:t xml:space="preserve">, el mapa de riesgos debe pasar por revisiones </w:t>
      </w:r>
      <w:r w:rsidR="00015FAC" w:rsidRPr="009B7D1C">
        <w:rPr>
          <w:rFonts w:ascii="Calibri" w:hAnsi="Calibri" w:cs="Calibri"/>
          <w:sz w:val="28"/>
          <w:szCs w:val="28"/>
        </w:rPr>
        <w:t xml:space="preserve">según </w:t>
      </w:r>
      <w:r w:rsidRPr="009B7D1C">
        <w:rPr>
          <w:rFonts w:ascii="Calibri" w:hAnsi="Calibri" w:cs="Calibri"/>
          <w:sz w:val="28"/>
          <w:szCs w:val="28"/>
        </w:rPr>
        <w:t>los cambios o entorno de la empresa, aunque algunas no tienen mayor</w:t>
      </w:r>
      <w:r w:rsidR="00015FAC" w:rsidRPr="009B7D1C">
        <w:rPr>
          <w:rFonts w:ascii="Calibri" w:hAnsi="Calibri" w:cs="Calibri"/>
          <w:sz w:val="28"/>
          <w:szCs w:val="28"/>
        </w:rPr>
        <w:t>es</w:t>
      </w:r>
      <w:r w:rsidRPr="009B7D1C">
        <w:rPr>
          <w:rFonts w:ascii="Calibri" w:hAnsi="Calibri" w:cs="Calibri"/>
          <w:sz w:val="28"/>
          <w:szCs w:val="28"/>
        </w:rPr>
        <w:t xml:space="preserve"> alteraci</w:t>
      </w:r>
      <w:r w:rsidR="00015FAC" w:rsidRPr="009B7D1C">
        <w:rPr>
          <w:rFonts w:ascii="Calibri" w:hAnsi="Calibri" w:cs="Calibri"/>
          <w:sz w:val="28"/>
          <w:szCs w:val="28"/>
        </w:rPr>
        <w:t>ones</w:t>
      </w:r>
      <w:r w:rsidRPr="009B7D1C">
        <w:rPr>
          <w:rFonts w:ascii="Calibri" w:hAnsi="Calibri" w:cs="Calibri"/>
          <w:sz w:val="28"/>
          <w:szCs w:val="28"/>
        </w:rPr>
        <w:t>, otras entidades proclives a cambios constantes.</w:t>
      </w:r>
    </w:p>
    <w:p w14:paraId="745C1546" w14:textId="77777777" w:rsidR="00471074" w:rsidRPr="009B7D1C" w:rsidRDefault="00471074" w:rsidP="00F552DD">
      <w:pPr>
        <w:rPr>
          <w:rFonts w:ascii="Calibri" w:hAnsi="Calibri" w:cs="Calibri"/>
          <w:sz w:val="28"/>
          <w:szCs w:val="28"/>
        </w:rPr>
      </w:pPr>
      <w:r w:rsidRPr="009B7D1C">
        <w:rPr>
          <w:rFonts w:ascii="Calibri" w:hAnsi="Calibri" w:cs="Calibri"/>
          <w:sz w:val="28"/>
          <w:szCs w:val="28"/>
        </w:rPr>
        <w:t>Es importante recordar que dentro de las</w:t>
      </w:r>
      <w:r w:rsidRPr="009B7D1C">
        <w:rPr>
          <w:rFonts w:ascii="Calibri" w:hAnsi="Calibri" w:cs="Calibri"/>
          <w:b/>
          <w:bCs/>
          <w:sz w:val="28"/>
          <w:szCs w:val="28"/>
        </w:rPr>
        <w:t xml:space="preserve"> técnicas de elaboración de un mapa de riesgos </w:t>
      </w:r>
      <w:r w:rsidRPr="009B7D1C">
        <w:rPr>
          <w:rFonts w:ascii="Calibri" w:hAnsi="Calibri" w:cs="Calibri"/>
          <w:sz w:val="28"/>
          <w:szCs w:val="28"/>
        </w:rPr>
        <w:t>se destacan las siguientes:</w:t>
      </w:r>
    </w:p>
    <w:p w14:paraId="298AE326" w14:textId="45AE93C9" w:rsidR="00471074" w:rsidRPr="009B7D1C" w:rsidRDefault="00471074" w:rsidP="00F552DD">
      <w:pPr>
        <w:pStyle w:val="Prrafodelista"/>
        <w:numPr>
          <w:ilvl w:val="0"/>
          <w:numId w:val="82"/>
        </w:numPr>
        <w:spacing w:before="160"/>
        <w:rPr>
          <w:rFonts w:ascii="Calibri" w:hAnsi="Calibri" w:cs="Calibri"/>
          <w:b/>
          <w:bCs/>
          <w:sz w:val="28"/>
          <w:szCs w:val="28"/>
          <w:lang w:val="es-CO"/>
        </w:rPr>
      </w:pPr>
      <w:r w:rsidRPr="009B7D1C">
        <w:rPr>
          <w:rFonts w:ascii="Calibri" w:hAnsi="Calibri" w:cs="Calibri"/>
          <w:b/>
          <w:bCs/>
          <w:sz w:val="28"/>
          <w:szCs w:val="28"/>
          <w:lang w:val="es-CO"/>
        </w:rPr>
        <w:t>Nombrar un comité de riesgo</w:t>
      </w:r>
    </w:p>
    <w:p w14:paraId="0D5EB6C3" w14:textId="5038ED5D" w:rsidR="00537141" w:rsidRPr="009B7D1C" w:rsidRDefault="00471074" w:rsidP="00F552DD">
      <w:pPr>
        <w:rPr>
          <w:rFonts w:ascii="Calibri" w:hAnsi="Calibri" w:cs="Calibri"/>
          <w:sz w:val="28"/>
          <w:szCs w:val="28"/>
        </w:rPr>
      </w:pPr>
      <w:r w:rsidRPr="009B7D1C">
        <w:rPr>
          <w:rFonts w:ascii="Calibri" w:hAnsi="Calibri" w:cs="Calibri"/>
          <w:sz w:val="28"/>
          <w:szCs w:val="28"/>
        </w:rPr>
        <w:t>Identificar las situaciones o riesgos que pongan en peligro el funcionamiento de un proyecto o empresa es responsabilidad de la alta gerencia; por ello, el gerente debe conformar un equipo multidisciplinar que pueda identificar los riesgos.</w:t>
      </w:r>
    </w:p>
    <w:p w14:paraId="2FB118B9" w14:textId="1C3BBFC0" w:rsidR="007C5231" w:rsidRPr="009B7D1C" w:rsidRDefault="007C5231" w:rsidP="00F552DD">
      <w:pPr>
        <w:pStyle w:val="Prrafodelista"/>
        <w:numPr>
          <w:ilvl w:val="0"/>
          <w:numId w:val="82"/>
        </w:numPr>
        <w:spacing w:before="160"/>
        <w:rPr>
          <w:rFonts w:ascii="Calibri" w:hAnsi="Calibri" w:cs="Calibri"/>
          <w:b/>
          <w:bCs/>
          <w:sz w:val="28"/>
          <w:szCs w:val="28"/>
          <w:lang w:val="es-CO"/>
        </w:rPr>
      </w:pPr>
      <w:r w:rsidRPr="009B7D1C">
        <w:rPr>
          <w:rFonts w:ascii="Calibri" w:hAnsi="Calibri" w:cs="Calibri"/>
          <w:b/>
          <w:bCs/>
          <w:sz w:val="28"/>
          <w:szCs w:val="28"/>
          <w:lang w:val="es-CO"/>
        </w:rPr>
        <w:t>Definir qué es un riesgo</w:t>
      </w:r>
    </w:p>
    <w:p w14:paraId="24538DDC" w14:textId="3D2B64D4" w:rsidR="00B4647C" w:rsidRDefault="007C5231" w:rsidP="00F552DD">
      <w:pPr>
        <w:rPr>
          <w:rFonts w:ascii="Calibri" w:hAnsi="Calibri" w:cs="Calibri"/>
          <w:sz w:val="28"/>
          <w:szCs w:val="28"/>
        </w:rPr>
      </w:pPr>
      <w:r w:rsidRPr="009B7D1C">
        <w:rPr>
          <w:rFonts w:ascii="Calibri" w:hAnsi="Calibri" w:cs="Calibri"/>
          <w:sz w:val="28"/>
          <w:szCs w:val="28"/>
        </w:rPr>
        <w:t>El comité debe recopilar toda la información necesaria y definir para la organización o para el proyecto ¿qué es un riesgo? El riesgo ayuda a controlar las crisis anticipándose a lo que pueda ocurrir.</w:t>
      </w:r>
    </w:p>
    <w:p w14:paraId="44C7ECA3" w14:textId="77777777" w:rsidR="00B4647C" w:rsidRDefault="00B4647C">
      <w:pPr>
        <w:spacing w:before="0" w:after="160" w:line="259" w:lineRule="auto"/>
        <w:ind w:firstLine="0"/>
        <w:rPr>
          <w:rFonts w:ascii="Calibri" w:hAnsi="Calibri" w:cs="Calibri"/>
          <w:sz w:val="28"/>
          <w:szCs w:val="28"/>
        </w:rPr>
      </w:pPr>
      <w:r>
        <w:rPr>
          <w:rFonts w:ascii="Calibri" w:hAnsi="Calibri" w:cs="Calibri"/>
          <w:sz w:val="28"/>
          <w:szCs w:val="28"/>
        </w:rPr>
        <w:br w:type="page"/>
      </w:r>
    </w:p>
    <w:p w14:paraId="56CB60B9" w14:textId="33330C47" w:rsidR="007C5231" w:rsidRPr="009B7D1C" w:rsidRDefault="007C5231" w:rsidP="00F552DD">
      <w:pPr>
        <w:pStyle w:val="Prrafodelista"/>
        <w:numPr>
          <w:ilvl w:val="0"/>
          <w:numId w:val="82"/>
        </w:numPr>
        <w:spacing w:before="160"/>
        <w:rPr>
          <w:rFonts w:ascii="Calibri" w:hAnsi="Calibri" w:cs="Calibri"/>
          <w:b/>
          <w:bCs/>
          <w:sz w:val="28"/>
          <w:szCs w:val="28"/>
          <w:lang w:val="es-CO"/>
        </w:rPr>
      </w:pPr>
      <w:r w:rsidRPr="009B7D1C">
        <w:rPr>
          <w:rFonts w:ascii="Calibri" w:hAnsi="Calibri" w:cs="Calibri"/>
          <w:b/>
          <w:bCs/>
          <w:sz w:val="28"/>
          <w:szCs w:val="28"/>
          <w:lang w:val="es-CO"/>
        </w:rPr>
        <w:t>Identificar riesgos</w:t>
      </w:r>
    </w:p>
    <w:p w14:paraId="534A761E" w14:textId="77777777" w:rsidR="007C5231" w:rsidRDefault="007C5231" w:rsidP="00F552DD">
      <w:pPr>
        <w:rPr>
          <w:rFonts w:ascii="Calibri" w:hAnsi="Calibri" w:cs="Calibri"/>
          <w:sz w:val="28"/>
          <w:szCs w:val="28"/>
        </w:rPr>
      </w:pPr>
      <w:r w:rsidRPr="009B7D1C">
        <w:rPr>
          <w:rFonts w:ascii="Calibri" w:hAnsi="Calibri" w:cs="Calibri"/>
          <w:sz w:val="28"/>
          <w:szCs w:val="28"/>
        </w:rPr>
        <w:t>El trabajo en equipo se ve reflejado en el momento que cada responsable de área analice los procesos e identifique los riesgos propios de su área (esas situaciones que afectan el desempeño normal de las actividades). Identificados los riesgos se realiza un inventario o lista, con su descripción para conocer las posibles consecuencias.</w:t>
      </w:r>
    </w:p>
    <w:p w14:paraId="493B6142" w14:textId="069FE88C" w:rsidR="007C5231" w:rsidRPr="009B7D1C" w:rsidRDefault="007C5231" w:rsidP="00F552DD">
      <w:pPr>
        <w:pStyle w:val="Prrafodelista"/>
        <w:numPr>
          <w:ilvl w:val="0"/>
          <w:numId w:val="82"/>
        </w:numPr>
        <w:spacing w:before="160"/>
        <w:rPr>
          <w:rFonts w:ascii="Calibri" w:hAnsi="Calibri" w:cs="Calibri"/>
          <w:b/>
          <w:bCs/>
          <w:sz w:val="28"/>
          <w:szCs w:val="28"/>
          <w:lang w:val="es-CO"/>
        </w:rPr>
      </w:pPr>
      <w:r w:rsidRPr="009B7D1C">
        <w:rPr>
          <w:rFonts w:ascii="Calibri" w:hAnsi="Calibri" w:cs="Calibri"/>
          <w:b/>
          <w:bCs/>
          <w:sz w:val="28"/>
          <w:szCs w:val="28"/>
          <w:lang w:val="es-CO"/>
        </w:rPr>
        <w:t>Valorar los riesgos</w:t>
      </w:r>
    </w:p>
    <w:p w14:paraId="51EF927D" w14:textId="35ED17C4" w:rsidR="007C5231" w:rsidRPr="009B7D1C" w:rsidRDefault="007C5231" w:rsidP="00F552DD">
      <w:pPr>
        <w:rPr>
          <w:rFonts w:ascii="Calibri" w:hAnsi="Calibri" w:cs="Calibri"/>
          <w:sz w:val="28"/>
          <w:szCs w:val="28"/>
        </w:rPr>
      </w:pPr>
      <w:r w:rsidRPr="009B7D1C">
        <w:rPr>
          <w:rFonts w:ascii="Calibri" w:hAnsi="Calibri" w:cs="Calibri"/>
          <w:sz w:val="28"/>
          <w:szCs w:val="28"/>
        </w:rPr>
        <w:t>El equipo debe clasificar los riesgos, teniendo en cuenta la caracterización realizada en el paso anterior. A continuación</w:t>
      </w:r>
      <w:r w:rsidR="00BC3F4A">
        <w:rPr>
          <w:rFonts w:ascii="Calibri" w:hAnsi="Calibri" w:cs="Calibri"/>
          <w:sz w:val="28"/>
          <w:szCs w:val="28"/>
        </w:rPr>
        <w:t>,</w:t>
      </w:r>
      <w:r w:rsidRPr="009B7D1C">
        <w:rPr>
          <w:rFonts w:ascii="Calibri" w:hAnsi="Calibri" w:cs="Calibri"/>
          <w:sz w:val="28"/>
          <w:szCs w:val="28"/>
        </w:rPr>
        <w:t xml:space="preserve"> se debe establecer un nivel de riesgo (alto, medio o bajo) y las acciones que se van a implementar. También se define si el riesgo es sistemático o no sistemático</w:t>
      </w:r>
    </w:p>
    <w:p w14:paraId="144756DE" w14:textId="0D195E9F" w:rsidR="00B15BCB" w:rsidRPr="009B7D1C" w:rsidRDefault="00B15BCB" w:rsidP="00F552DD">
      <w:pPr>
        <w:pStyle w:val="NormalWeb"/>
        <w:numPr>
          <w:ilvl w:val="0"/>
          <w:numId w:val="82"/>
        </w:numPr>
        <w:textAlignment w:val="baseline"/>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Matriz de priorización</w:t>
      </w:r>
    </w:p>
    <w:p w14:paraId="0FDC2E43" w14:textId="77777777" w:rsidR="00B15BCB" w:rsidRPr="009B7D1C" w:rsidRDefault="00B15BCB" w:rsidP="00F552DD">
      <w:pPr>
        <w:pStyle w:val="NormalWeb"/>
        <w:textAlignment w:val="baseline"/>
        <w:rPr>
          <w:rFonts w:asciiTheme="minorHAnsi" w:hAnsiTheme="minorHAnsi" w:cstheme="minorHAnsi"/>
          <w:color w:val="auto"/>
          <w:sz w:val="28"/>
          <w:szCs w:val="28"/>
        </w:rPr>
      </w:pPr>
      <w:r w:rsidRPr="009B7D1C">
        <w:rPr>
          <w:rFonts w:asciiTheme="minorHAnsi" w:hAnsiTheme="minorHAnsi" w:cstheme="minorHAnsi"/>
          <w:color w:val="auto"/>
          <w:sz w:val="28"/>
          <w:szCs w:val="28"/>
        </w:rPr>
        <w:t>De acuerdo con la valoración de riesgos obtenida se elabora una matriz de priorización que permite establecer qué riesgos necesitan atención inmediata. Se analiza el riesgo y se clasifica como:</w:t>
      </w:r>
    </w:p>
    <w:p w14:paraId="24AF3D7B" w14:textId="77777777" w:rsidR="00B15BCB" w:rsidRPr="009B7D1C" w:rsidRDefault="00B15BCB" w:rsidP="00F552DD">
      <w:pPr>
        <w:pStyle w:val="NormalWeb"/>
        <w:numPr>
          <w:ilvl w:val="0"/>
          <w:numId w:val="83"/>
        </w:numPr>
        <w:ind w:hanging="357"/>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rPr>
        <w:t>Alto</w:t>
      </w:r>
      <w:r w:rsidRPr="009B7D1C">
        <w:rPr>
          <w:rFonts w:asciiTheme="minorHAnsi" w:hAnsiTheme="minorHAnsi" w:cstheme="minorHAnsi"/>
          <w:color w:val="auto"/>
          <w:sz w:val="28"/>
          <w:szCs w:val="28"/>
        </w:rPr>
        <w:t>. Es muy probable que ocurra.</w:t>
      </w:r>
    </w:p>
    <w:p w14:paraId="71D664EF" w14:textId="77777777" w:rsidR="00B15BCB" w:rsidRPr="009B7D1C" w:rsidRDefault="00B15BCB" w:rsidP="00F552DD">
      <w:pPr>
        <w:pStyle w:val="NormalWeb"/>
        <w:numPr>
          <w:ilvl w:val="0"/>
          <w:numId w:val="83"/>
        </w:numPr>
        <w:ind w:hanging="357"/>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rPr>
        <w:t>Medio</w:t>
      </w:r>
      <w:r w:rsidRPr="009B7D1C">
        <w:rPr>
          <w:rFonts w:asciiTheme="minorHAnsi" w:hAnsiTheme="minorHAnsi" w:cstheme="minorHAnsi"/>
          <w:color w:val="auto"/>
          <w:sz w:val="28"/>
          <w:szCs w:val="28"/>
        </w:rPr>
        <w:t>. Puede ocurrir.</w:t>
      </w:r>
    </w:p>
    <w:p w14:paraId="3D9F8E76" w14:textId="48EB0914" w:rsidR="007C5231" w:rsidRPr="009B7D1C" w:rsidRDefault="00B15BCB" w:rsidP="00F552DD">
      <w:pPr>
        <w:pStyle w:val="NormalWeb"/>
        <w:numPr>
          <w:ilvl w:val="0"/>
          <w:numId w:val="83"/>
        </w:numPr>
        <w:ind w:hanging="357"/>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rPr>
        <w:t>Bajo</w:t>
      </w:r>
      <w:r w:rsidRPr="009B7D1C">
        <w:rPr>
          <w:rFonts w:asciiTheme="minorHAnsi" w:hAnsiTheme="minorHAnsi" w:cstheme="minorHAnsi"/>
          <w:color w:val="auto"/>
          <w:sz w:val="28"/>
          <w:szCs w:val="28"/>
        </w:rPr>
        <w:t>. Muy poco probable que ocurra o improbable.</w:t>
      </w:r>
    </w:p>
    <w:p w14:paraId="138E3E55" w14:textId="0A5B68E9" w:rsidR="00B5765B" w:rsidRPr="009B7D1C" w:rsidRDefault="00B5765B" w:rsidP="00F552DD">
      <w:pPr>
        <w:ind w:firstLine="0"/>
        <w:rPr>
          <w:rFonts w:asciiTheme="minorHAnsi" w:hAnsiTheme="minorHAnsi" w:cstheme="minorHAnsi"/>
          <w:sz w:val="28"/>
          <w:szCs w:val="28"/>
        </w:rPr>
      </w:pPr>
      <w:r w:rsidRPr="009B7D1C">
        <w:rPr>
          <w:rFonts w:asciiTheme="minorHAnsi" w:hAnsiTheme="minorHAnsi" w:cstheme="minorHAnsi"/>
          <w:b/>
          <w:bCs/>
          <w:sz w:val="28"/>
          <w:szCs w:val="28"/>
        </w:rPr>
        <w:t>Nota</w:t>
      </w:r>
      <w:r w:rsidRPr="009B7D1C">
        <w:rPr>
          <w:rFonts w:asciiTheme="minorHAnsi" w:hAnsiTheme="minorHAnsi" w:cstheme="minorHAnsi"/>
          <w:sz w:val="28"/>
          <w:szCs w:val="28"/>
        </w:rPr>
        <w:t>. El mapa de calor de riesgo consiste en una matriz con dos ejes, el Y representa la probabilidad de frecuencia del riesgo y el eje X, el impacto que puede tener. Tomado de Mapa de calor, Londoño (2020).</w:t>
      </w:r>
    </w:p>
    <w:p w14:paraId="7FC07986" w14:textId="1BD20F58" w:rsidR="00654642" w:rsidRPr="009B7D1C" w:rsidRDefault="00840F36" w:rsidP="00F552DD">
      <w:pPr>
        <w:pStyle w:val="Ttulo2"/>
        <w:spacing w:before="160" w:after="120" w:line="360" w:lineRule="auto"/>
        <w:rPr>
          <w:lang w:val="es-CO"/>
        </w:rPr>
      </w:pPr>
      <w:bookmarkStart w:id="6" w:name="_Toc169203627"/>
      <w:r w:rsidRPr="009B7D1C">
        <w:rPr>
          <w:lang w:val="es-CO"/>
        </w:rPr>
        <w:t>1.5 Tratamiento de riesgos</w:t>
      </w:r>
      <w:bookmarkEnd w:id="6"/>
    </w:p>
    <w:p w14:paraId="35A7D76D" w14:textId="77777777" w:rsidR="00776274" w:rsidRPr="009B7D1C" w:rsidRDefault="00776274" w:rsidP="00F552DD">
      <w:pPr>
        <w:rPr>
          <w:rFonts w:asciiTheme="minorHAnsi" w:hAnsiTheme="minorHAnsi" w:cstheme="minorHAnsi"/>
          <w:color w:val="auto"/>
          <w:sz w:val="28"/>
          <w:szCs w:val="28"/>
        </w:rPr>
      </w:pPr>
      <w:r w:rsidRPr="009B7D1C">
        <w:rPr>
          <w:rFonts w:asciiTheme="minorHAnsi" w:hAnsiTheme="minorHAnsi" w:cstheme="minorHAnsi"/>
          <w:color w:val="auto"/>
          <w:sz w:val="28"/>
          <w:szCs w:val="28"/>
        </w:rPr>
        <w:t>Está basado en el diseño, la evaluación, la selección e implementación de acciones para plantear los riesgos identificados al interior de una empresa. Según la norma internacional ISO 31000 el tratamiento de riesgos es un proceso cambiante y repetitivo que requiere de actividades de formulación, planeación y evaluación, tales como:</w:t>
      </w:r>
    </w:p>
    <w:p w14:paraId="3923EB2D" w14:textId="77777777" w:rsidR="00776274" w:rsidRPr="009B7D1C" w:rsidRDefault="00776274" w:rsidP="00F552DD">
      <w:pPr>
        <w:pStyle w:val="Prrafodelista"/>
        <w:numPr>
          <w:ilvl w:val="0"/>
          <w:numId w:val="84"/>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Formular opciones para el tratamiento de riesgos.</w:t>
      </w:r>
    </w:p>
    <w:p w14:paraId="3201F265" w14:textId="77777777" w:rsidR="00776274" w:rsidRPr="009B7D1C" w:rsidRDefault="00776274" w:rsidP="00F552DD">
      <w:pPr>
        <w:pStyle w:val="Prrafodelista"/>
        <w:numPr>
          <w:ilvl w:val="0"/>
          <w:numId w:val="84"/>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Seleccionar la opción más adecuada.</w:t>
      </w:r>
    </w:p>
    <w:p w14:paraId="0FBCDD64" w14:textId="77777777" w:rsidR="00776274" w:rsidRPr="009B7D1C" w:rsidRDefault="00776274" w:rsidP="00F552DD">
      <w:pPr>
        <w:pStyle w:val="Prrafodelista"/>
        <w:numPr>
          <w:ilvl w:val="0"/>
          <w:numId w:val="84"/>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Planificar e implementar el tratamiento de riesgos.</w:t>
      </w:r>
    </w:p>
    <w:p w14:paraId="5B8610DB" w14:textId="77777777" w:rsidR="00776274" w:rsidRPr="009B7D1C" w:rsidRDefault="00776274" w:rsidP="00F552DD">
      <w:pPr>
        <w:pStyle w:val="Prrafodelista"/>
        <w:numPr>
          <w:ilvl w:val="0"/>
          <w:numId w:val="84"/>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Evaluar la efectividad de las acciones implementadas.</w:t>
      </w:r>
    </w:p>
    <w:p w14:paraId="41417EFF" w14:textId="77777777" w:rsidR="00776274" w:rsidRPr="009B7D1C" w:rsidRDefault="00776274" w:rsidP="00F552DD">
      <w:pPr>
        <w:pStyle w:val="Prrafodelista"/>
        <w:numPr>
          <w:ilvl w:val="0"/>
          <w:numId w:val="84"/>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Calificar el riesgo residual (aceptable o no aceptable).</w:t>
      </w:r>
    </w:p>
    <w:p w14:paraId="08B1C386" w14:textId="77777777" w:rsidR="00776274" w:rsidRPr="009B7D1C" w:rsidRDefault="00776274" w:rsidP="00F552DD">
      <w:pPr>
        <w:pStyle w:val="Prrafodelista"/>
        <w:numPr>
          <w:ilvl w:val="0"/>
          <w:numId w:val="84"/>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Tratamiento para el riesgo residual no aceptable.</w:t>
      </w:r>
    </w:p>
    <w:p w14:paraId="654CB6EA" w14:textId="26A698B7" w:rsidR="00B40D98" w:rsidRPr="009B7D1C" w:rsidRDefault="00776274" w:rsidP="00F552DD">
      <w:pPr>
        <w:rPr>
          <w:rFonts w:asciiTheme="minorHAnsi" w:hAnsiTheme="minorHAnsi" w:cstheme="minorHAnsi"/>
          <w:color w:val="auto"/>
          <w:sz w:val="28"/>
          <w:szCs w:val="28"/>
        </w:rPr>
      </w:pPr>
      <w:r w:rsidRPr="009B7D1C">
        <w:rPr>
          <w:rFonts w:asciiTheme="minorHAnsi" w:hAnsiTheme="minorHAnsi" w:cstheme="minorHAnsi"/>
          <w:color w:val="auto"/>
          <w:sz w:val="28"/>
          <w:szCs w:val="28"/>
        </w:rPr>
        <w:t>Las opciones del tratamiento de riesgo resultan más efectivas cuando se ponen en una balanza los beneficios y los costos. Los beneficios procedentes de la efectividad de una acción propuesta y los costos del esfuerzo y las desventajas que casualmente surjan como consecuencia de la implementación. Según la Norma ISO 31000 las opciones de tratamiento no son excluyentes entre sí e incluyen algunas de las siguientes acciones:</w:t>
      </w:r>
    </w:p>
    <w:p w14:paraId="766292CF" w14:textId="77777777" w:rsidR="0016147F" w:rsidRPr="009B7D1C" w:rsidRDefault="0016147F" w:rsidP="00F552DD">
      <w:pPr>
        <w:pStyle w:val="Prrafodelista"/>
        <w:numPr>
          <w:ilvl w:val="0"/>
          <w:numId w:val="85"/>
        </w:numPr>
        <w:spacing w:before="160"/>
        <w:rPr>
          <w:rFonts w:ascii="Calibri" w:hAnsi="Calibri" w:cs="Calibri"/>
          <w:color w:val="auto"/>
          <w:sz w:val="28"/>
          <w:szCs w:val="28"/>
          <w:lang w:val="es-CO"/>
        </w:rPr>
      </w:pPr>
      <w:r w:rsidRPr="009B7D1C">
        <w:rPr>
          <w:rFonts w:ascii="Calibri" w:hAnsi="Calibri" w:cs="Calibri"/>
          <w:color w:val="auto"/>
          <w:sz w:val="28"/>
          <w:szCs w:val="28"/>
          <w:lang w:val="es-CO"/>
        </w:rPr>
        <w:t>Eliminar el riesgo prescindiendo del proceso, la actividad o las circunstancias que lo generan.</w:t>
      </w:r>
    </w:p>
    <w:p w14:paraId="3EA70057" w14:textId="77777777" w:rsidR="0016147F" w:rsidRPr="009B7D1C" w:rsidRDefault="0016147F" w:rsidP="00F552DD">
      <w:pPr>
        <w:pStyle w:val="Prrafodelista"/>
        <w:numPr>
          <w:ilvl w:val="0"/>
          <w:numId w:val="85"/>
        </w:numPr>
        <w:spacing w:before="160"/>
        <w:rPr>
          <w:rFonts w:ascii="Calibri" w:hAnsi="Calibri" w:cs="Calibri"/>
          <w:color w:val="auto"/>
          <w:sz w:val="28"/>
          <w:szCs w:val="28"/>
          <w:lang w:val="es-CO"/>
        </w:rPr>
      </w:pPr>
      <w:r w:rsidRPr="009B7D1C">
        <w:rPr>
          <w:rFonts w:ascii="Calibri" w:hAnsi="Calibri" w:cs="Calibri"/>
          <w:color w:val="auto"/>
          <w:sz w:val="28"/>
          <w:szCs w:val="28"/>
          <w:lang w:val="es-CO"/>
        </w:rPr>
        <w:t xml:space="preserve">Asumir el riesgo, </w:t>
      </w:r>
      <w:proofErr w:type="spellStart"/>
      <w:r w:rsidRPr="009B7D1C">
        <w:rPr>
          <w:rFonts w:ascii="Calibri" w:hAnsi="Calibri" w:cs="Calibri"/>
          <w:color w:val="auto"/>
          <w:sz w:val="28"/>
          <w:szCs w:val="28"/>
          <w:lang w:val="es-CO"/>
        </w:rPr>
        <w:t>aún</w:t>
      </w:r>
      <w:proofErr w:type="spellEnd"/>
      <w:r w:rsidRPr="009B7D1C">
        <w:rPr>
          <w:rFonts w:ascii="Calibri" w:hAnsi="Calibri" w:cs="Calibri"/>
          <w:color w:val="auto"/>
          <w:sz w:val="28"/>
          <w:szCs w:val="28"/>
          <w:lang w:val="es-CO"/>
        </w:rPr>
        <w:t xml:space="preserve"> aumentándolo, con el fin de incrementar una posible oportunidad.</w:t>
      </w:r>
    </w:p>
    <w:p w14:paraId="27C4EE3C" w14:textId="77777777" w:rsidR="0016147F" w:rsidRPr="009B7D1C" w:rsidRDefault="0016147F" w:rsidP="00F552DD">
      <w:pPr>
        <w:pStyle w:val="Prrafodelista"/>
        <w:numPr>
          <w:ilvl w:val="0"/>
          <w:numId w:val="85"/>
        </w:numPr>
        <w:spacing w:before="160"/>
        <w:rPr>
          <w:rFonts w:ascii="Calibri" w:hAnsi="Calibri" w:cs="Calibri"/>
          <w:color w:val="auto"/>
          <w:sz w:val="28"/>
          <w:szCs w:val="28"/>
          <w:lang w:val="es-CO"/>
        </w:rPr>
      </w:pPr>
      <w:r w:rsidRPr="009B7D1C">
        <w:rPr>
          <w:rFonts w:ascii="Calibri" w:hAnsi="Calibri" w:cs="Calibri"/>
          <w:color w:val="auto"/>
          <w:sz w:val="28"/>
          <w:szCs w:val="28"/>
          <w:lang w:val="es-CO"/>
        </w:rPr>
        <w:t>Tomar acciones para disminuir la probabilidad del riesgo.</w:t>
      </w:r>
    </w:p>
    <w:p w14:paraId="48F44B76" w14:textId="77777777" w:rsidR="0016147F" w:rsidRPr="009B7D1C" w:rsidRDefault="0016147F" w:rsidP="00F552DD">
      <w:pPr>
        <w:pStyle w:val="Prrafodelista"/>
        <w:numPr>
          <w:ilvl w:val="0"/>
          <w:numId w:val="85"/>
        </w:numPr>
        <w:spacing w:before="160"/>
        <w:rPr>
          <w:rFonts w:ascii="Calibri" w:hAnsi="Calibri" w:cs="Calibri"/>
          <w:color w:val="auto"/>
          <w:sz w:val="28"/>
          <w:szCs w:val="28"/>
          <w:lang w:val="es-CO"/>
        </w:rPr>
      </w:pPr>
      <w:r w:rsidRPr="009B7D1C">
        <w:rPr>
          <w:rFonts w:ascii="Calibri" w:hAnsi="Calibri" w:cs="Calibri"/>
          <w:color w:val="auto"/>
          <w:sz w:val="28"/>
          <w:szCs w:val="28"/>
          <w:lang w:val="es-CO"/>
        </w:rPr>
        <w:t>Implementar acciones que disminuyan el impacto negativo del riesgo.</w:t>
      </w:r>
    </w:p>
    <w:p w14:paraId="5EFFDBA3" w14:textId="77777777" w:rsidR="0016147F" w:rsidRPr="009B7D1C" w:rsidRDefault="0016147F" w:rsidP="00F552DD">
      <w:pPr>
        <w:pStyle w:val="Prrafodelista"/>
        <w:numPr>
          <w:ilvl w:val="0"/>
          <w:numId w:val="85"/>
        </w:numPr>
        <w:spacing w:before="160"/>
        <w:rPr>
          <w:rFonts w:ascii="Calibri" w:hAnsi="Calibri" w:cs="Calibri"/>
          <w:color w:val="auto"/>
          <w:sz w:val="28"/>
          <w:szCs w:val="28"/>
          <w:lang w:val="es-CO"/>
        </w:rPr>
      </w:pPr>
      <w:r w:rsidRPr="009B7D1C">
        <w:rPr>
          <w:rFonts w:ascii="Calibri" w:hAnsi="Calibri" w:cs="Calibri"/>
          <w:color w:val="auto"/>
          <w:sz w:val="28"/>
          <w:szCs w:val="28"/>
          <w:lang w:val="es-CO"/>
        </w:rPr>
        <w:t>Compartir el riesgo (cláusulas en contratos o comprar pólizas de seguros).</w:t>
      </w:r>
    </w:p>
    <w:p w14:paraId="1899DA07" w14:textId="77777777" w:rsidR="0016147F" w:rsidRPr="009B7D1C" w:rsidRDefault="0016147F" w:rsidP="00F552DD">
      <w:pPr>
        <w:pStyle w:val="Prrafodelista"/>
        <w:numPr>
          <w:ilvl w:val="0"/>
          <w:numId w:val="85"/>
        </w:numPr>
        <w:spacing w:before="160"/>
        <w:rPr>
          <w:rFonts w:ascii="Calibri" w:hAnsi="Calibri" w:cs="Calibri"/>
          <w:color w:val="auto"/>
          <w:sz w:val="28"/>
          <w:szCs w:val="28"/>
          <w:lang w:val="es-CO"/>
        </w:rPr>
      </w:pPr>
      <w:r w:rsidRPr="009B7D1C">
        <w:rPr>
          <w:rFonts w:ascii="Calibri" w:hAnsi="Calibri" w:cs="Calibri"/>
          <w:color w:val="auto"/>
          <w:sz w:val="28"/>
          <w:szCs w:val="28"/>
          <w:lang w:val="es-CO"/>
        </w:rPr>
        <w:t>Retener el riesgo con base en información confiable.</w:t>
      </w:r>
    </w:p>
    <w:p w14:paraId="0DA29E8E" w14:textId="08ABE013" w:rsidR="00B40D98" w:rsidRPr="009B7D1C" w:rsidRDefault="0016147F" w:rsidP="00F552DD">
      <w:pPr>
        <w:rPr>
          <w:rFonts w:ascii="Calibri" w:hAnsi="Calibri" w:cs="Calibri"/>
          <w:color w:val="auto"/>
          <w:sz w:val="28"/>
          <w:szCs w:val="28"/>
        </w:rPr>
      </w:pPr>
      <w:r w:rsidRPr="009B7D1C">
        <w:rPr>
          <w:rFonts w:ascii="Calibri" w:hAnsi="Calibri" w:cs="Calibri"/>
          <w:color w:val="auto"/>
          <w:sz w:val="28"/>
          <w:szCs w:val="28"/>
        </w:rPr>
        <w:t>La implementación de los planes de tratamiento de riesgos consiste en determinar y detallar la manera en que tomarán las opciones seleccionadas, de modo que los involucrados entiendan y monitoreen el progreso del plan. De acuerdo con ISO 31000 el plan de tratamiento de riesgos permite reconocer claramente la disposición de la implementación de acciones, de tal forma que integre los procesos de gestión en la empresa, teniendo en cuenta las necesidades identificadas en atención a:</w:t>
      </w:r>
    </w:p>
    <w:p w14:paraId="21AA0E3D" w14:textId="77777777" w:rsidR="00792F44" w:rsidRPr="009B7D1C" w:rsidRDefault="00792F44" w:rsidP="00F552DD">
      <w:pPr>
        <w:pStyle w:val="Prrafodelista"/>
        <w:numPr>
          <w:ilvl w:val="0"/>
          <w:numId w:val="86"/>
        </w:numPr>
        <w:spacing w:before="160"/>
        <w:rPr>
          <w:rFonts w:ascii="Calibri" w:hAnsi="Calibri" w:cs="Calibri"/>
          <w:color w:val="auto"/>
          <w:sz w:val="28"/>
          <w:szCs w:val="28"/>
          <w:lang w:val="es-CO"/>
        </w:rPr>
      </w:pPr>
      <w:r w:rsidRPr="009B7D1C">
        <w:rPr>
          <w:rFonts w:ascii="Calibri" w:hAnsi="Calibri" w:cs="Calibri"/>
          <w:color w:val="auto"/>
          <w:sz w:val="28"/>
          <w:szCs w:val="28"/>
          <w:lang w:val="es-CO"/>
        </w:rPr>
        <w:t>Justificación para la elección de las opciones de tratamiento, incluyendo beneficios esperados.</w:t>
      </w:r>
    </w:p>
    <w:p w14:paraId="13F0F31C" w14:textId="77777777" w:rsidR="00792F44" w:rsidRPr="009B7D1C" w:rsidRDefault="00792F44" w:rsidP="00F552DD">
      <w:pPr>
        <w:pStyle w:val="Prrafodelista"/>
        <w:numPr>
          <w:ilvl w:val="0"/>
          <w:numId w:val="86"/>
        </w:numPr>
        <w:spacing w:before="160"/>
        <w:rPr>
          <w:rFonts w:ascii="Calibri" w:hAnsi="Calibri" w:cs="Calibri"/>
          <w:color w:val="auto"/>
          <w:sz w:val="28"/>
          <w:szCs w:val="28"/>
          <w:lang w:val="es-CO"/>
        </w:rPr>
      </w:pPr>
      <w:r w:rsidRPr="009B7D1C">
        <w:rPr>
          <w:rFonts w:ascii="Calibri" w:hAnsi="Calibri" w:cs="Calibri"/>
          <w:color w:val="auto"/>
          <w:sz w:val="28"/>
          <w:szCs w:val="28"/>
          <w:lang w:val="es-CO"/>
        </w:rPr>
        <w:t>Quiénes son los responsables de aprobar e implementar el plan.</w:t>
      </w:r>
    </w:p>
    <w:p w14:paraId="1DAB2E73" w14:textId="77777777" w:rsidR="00792F44" w:rsidRPr="009B7D1C" w:rsidRDefault="00792F44" w:rsidP="00F552DD">
      <w:pPr>
        <w:pStyle w:val="Prrafodelista"/>
        <w:numPr>
          <w:ilvl w:val="0"/>
          <w:numId w:val="86"/>
        </w:numPr>
        <w:spacing w:before="160"/>
        <w:rPr>
          <w:rFonts w:ascii="Calibri" w:hAnsi="Calibri" w:cs="Calibri"/>
          <w:color w:val="auto"/>
          <w:sz w:val="28"/>
          <w:szCs w:val="28"/>
          <w:lang w:val="es-CO"/>
        </w:rPr>
      </w:pPr>
      <w:r w:rsidRPr="009B7D1C">
        <w:rPr>
          <w:rFonts w:ascii="Calibri" w:hAnsi="Calibri" w:cs="Calibri"/>
          <w:color w:val="auto"/>
          <w:sz w:val="28"/>
          <w:szCs w:val="28"/>
          <w:lang w:val="es-CO"/>
        </w:rPr>
        <w:t>Las acciones de tratamiento propuestas.</w:t>
      </w:r>
    </w:p>
    <w:p w14:paraId="4B21AADF" w14:textId="77777777" w:rsidR="00792F44" w:rsidRPr="009B7D1C" w:rsidRDefault="00792F44" w:rsidP="00F552DD">
      <w:pPr>
        <w:pStyle w:val="Prrafodelista"/>
        <w:numPr>
          <w:ilvl w:val="0"/>
          <w:numId w:val="86"/>
        </w:numPr>
        <w:spacing w:before="160"/>
        <w:rPr>
          <w:rFonts w:ascii="Calibri" w:hAnsi="Calibri" w:cs="Calibri"/>
          <w:color w:val="auto"/>
          <w:sz w:val="28"/>
          <w:szCs w:val="28"/>
          <w:lang w:val="es-CO"/>
        </w:rPr>
      </w:pPr>
      <w:r w:rsidRPr="009B7D1C">
        <w:rPr>
          <w:rFonts w:ascii="Calibri" w:hAnsi="Calibri" w:cs="Calibri"/>
          <w:color w:val="auto"/>
          <w:sz w:val="28"/>
          <w:szCs w:val="28"/>
          <w:lang w:val="es-CO"/>
        </w:rPr>
        <w:t>Recursos requeridos, incluyendo los necesarios en caso de contingencia.</w:t>
      </w:r>
    </w:p>
    <w:p w14:paraId="65A51695" w14:textId="77777777" w:rsidR="00792F44" w:rsidRPr="009B7D1C" w:rsidRDefault="00792F44" w:rsidP="00F552DD">
      <w:pPr>
        <w:pStyle w:val="Prrafodelista"/>
        <w:numPr>
          <w:ilvl w:val="0"/>
          <w:numId w:val="86"/>
        </w:numPr>
        <w:spacing w:before="160"/>
        <w:rPr>
          <w:rFonts w:ascii="Calibri" w:hAnsi="Calibri" w:cs="Calibri"/>
          <w:color w:val="auto"/>
          <w:sz w:val="28"/>
          <w:szCs w:val="28"/>
          <w:lang w:val="es-CO"/>
        </w:rPr>
      </w:pPr>
      <w:r w:rsidRPr="009B7D1C">
        <w:rPr>
          <w:rFonts w:ascii="Calibri" w:hAnsi="Calibri" w:cs="Calibri"/>
          <w:color w:val="auto"/>
          <w:sz w:val="28"/>
          <w:szCs w:val="28"/>
          <w:lang w:val="es-CO"/>
        </w:rPr>
        <w:t>Mediciones de rendimiento del plan.</w:t>
      </w:r>
    </w:p>
    <w:p w14:paraId="09604FB6" w14:textId="77777777" w:rsidR="00792F44" w:rsidRPr="009B7D1C" w:rsidRDefault="00792F44" w:rsidP="00F552DD">
      <w:pPr>
        <w:pStyle w:val="Prrafodelista"/>
        <w:numPr>
          <w:ilvl w:val="0"/>
          <w:numId w:val="86"/>
        </w:numPr>
        <w:spacing w:before="160"/>
        <w:rPr>
          <w:rFonts w:ascii="Calibri" w:hAnsi="Calibri" w:cs="Calibri"/>
          <w:color w:val="auto"/>
          <w:sz w:val="28"/>
          <w:szCs w:val="28"/>
          <w:lang w:val="es-CO"/>
        </w:rPr>
      </w:pPr>
      <w:r w:rsidRPr="009B7D1C">
        <w:rPr>
          <w:rFonts w:ascii="Calibri" w:hAnsi="Calibri" w:cs="Calibri"/>
          <w:color w:val="auto"/>
          <w:sz w:val="28"/>
          <w:szCs w:val="28"/>
          <w:lang w:val="es-CO"/>
        </w:rPr>
        <w:t>Limitaciones del plan.</w:t>
      </w:r>
    </w:p>
    <w:p w14:paraId="4EDEBD14" w14:textId="77777777" w:rsidR="00792F44" w:rsidRPr="009B7D1C" w:rsidRDefault="00792F44" w:rsidP="00F552DD">
      <w:pPr>
        <w:pStyle w:val="Prrafodelista"/>
        <w:numPr>
          <w:ilvl w:val="0"/>
          <w:numId w:val="86"/>
        </w:numPr>
        <w:spacing w:before="160"/>
        <w:rPr>
          <w:rFonts w:ascii="Calibri" w:hAnsi="Calibri" w:cs="Calibri"/>
          <w:color w:val="auto"/>
          <w:sz w:val="28"/>
          <w:szCs w:val="28"/>
          <w:lang w:val="es-CO"/>
        </w:rPr>
      </w:pPr>
      <w:r w:rsidRPr="009B7D1C">
        <w:rPr>
          <w:rFonts w:ascii="Calibri" w:hAnsi="Calibri" w:cs="Calibri"/>
          <w:color w:val="auto"/>
          <w:sz w:val="28"/>
          <w:szCs w:val="28"/>
          <w:lang w:val="es-CO"/>
        </w:rPr>
        <w:t>Acciones de monitoreo requeridas.</w:t>
      </w:r>
    </w:p>
    <w:p w14:paraId="52087870" w14:textId="77777777" w:rsidR="00792F44" w:rsidRPr="009B7D1C" w:rsidRDefault="00792F44" w:rsidP="00F552DD">
      <w:pPr>
        <w:pStyle w:val="Prrafodelista"/>
        <w:numPr>
          <w:ilvl w:val="0"/>
          <w:numId w:val="86"/>
        </w:numPr>
        <w:spacing w:before="160"/>
        <w:rPr>
          <w:rFonts w:ascii="Calibri" w:hAnsi="Calibri" w:cs="Calibri"/>
          <w:color w:val="auto"/>
          <w:sz w:val="28"/>
          <w:szCs w:val="28"/>
          <w:lang w:val="es-CO"/>
        </w:rPr>
      </w:pPr>
      <w:r w:rsidRPr="009B7D1C">
        <w:rPr>
          <w:rFonts w:ascii="Calibri" w:hAnsi="Calibri" w:cs="Calibri"/>
          <w:color w:val="auto"/>
          <w:sz w:val="28"/>
          <w:szCs w:val="28"/>
          <w:lang w:val="es-CO"/>
        </w:rPr>
        <w:t>Plazos esperados para que se completen las acciones.</w:t>
      </w:r>
    </w:p>
    <w:p w14:paraId="7AA1E57C" w14:textId="2A01482A" w:rsidR="007736E2" w:rsidRPr="009B7D1C" w:rsidRDefault="00792F44" w:rsidP="00F552DD">
      <w:pPr>
        <w:rPr>
          <w:rFonts w:ascii="Calibri" w:hAnsi="Calibri" w:cs="Calibri"/>
          <w:color w:val="auto"/>
          <w:sz w:val="28"/>
          <w:szCs w:val="28"/>
        </w:rPr>
      </w:pPr>
      <w:r w:rsidRPr="009B7D1C">
        <w:rPr>
          <w:rFonts w:ascii="Calibri" w:hAnsi="Calibri" w:cs="Calibri"/>
          <w:color w:val="auto"/>
          <w:sz w:val="28"/>
          <w:szCs w:val="28"/>
        </w:rPr>
        <w:t>Es importante reconocer la existencia de dos estrategias principales para el tratamiento de riesgos, estas son:</w:t>
      </w:r>
    </w:p>
    <w:p w14:paraId="0F599FE6" w14:textId="77777777" w:rsidR="00792F44" w:rsidRPr="009B7D1C" w:rsidRDefault="00792F44" w:rsidP="00F552DD">
      <w:pPr>
        <w:rPr>
          <w:rFonts w:asciiTheme="minorHAnsi" w:hAnsiTheme="minorHAnsi" w:cstheme="minorHAnsi"/>
          <w:b/>
          <w:bCs/>
          <w:sz w:val="28"/>
          <w:szCs w:val="28"/>
        </w:rPr>
      </w:pPr>
      <w:r w:rsidRPr="009B7D1C">
        <w:rPr>
          <w:rFonts w:asciiTheme="minorHAnsi" w:hAnsiTheme="minorHAnsi" w:cstheme="minorHAnsi"/>
          <w:b/>
          <w:bCs/>
          <w:sz w:val="28"/>
          <w:szCs w:val="28"/>
        </w:rPr>
        <w:t>Estrategias de evitación</w:t>
      </w:r>
    </w:p>
    <w:p w14:paraId="7C5805DB" w14:textId="77777777" w:rsidR="00792F44" w:rsidRPr="009B7D1C" w:rsidRDefault="00792F44" w:rsidP="00F552DD">
      <w:pPr>
        <w:rPr>
          <w:rFonts w:asciiTheme="minorHAnsi" w:hAnsiTheme="minorHAnsi" w:cstheme="minorHAnsi"/>
          <w:sz w:val="28"/>
          <w:szCs w:val="28"/>
        </w:rPr>
      </w:pPr>
      <w:r w:rsidRPr="009B7D1C">
        <w:rPr>
          <w:rFonts w:asciiTheme="minorHAnsi" w:hAnsiTheme="minorHAnsi" w:cstheme="minorHAnsi"/>
          <w:sz w:val="28"/>
          <w:szCs w:val="28"/>
        </w:rPr>
        <w:t>El objetivo es minimizar o reducir lo más posible la probabilidad de que el riesgo ocurra. El proceso se basa en:</w:t>
      </w:r>
    </w:p>
    <w:p w14:paraId="1D09E263" w14:textId="77777777" w:rsidR="00792F44" w:rsidRPr="009B7D1C" w:rsidRDefault="00792F44" w:rsidP="00F552DD">
      <w:pPr>
        <w:pStyle w:val="Prrafodelista"/>
        <w:numPr>
          <w:ilvl w:val="0"/>
          <w:numId w:val="104"/>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Transferir</w:t>
      </w:r>
      <w:r w:rsidRPr="009B7D1C">
        <w:rPr>
          <w:rFonts w:asciiTheme="minorHAnsi" w:hAnsiTheme="minorHAnsi" w:cstheme="minorHAnsi"/>
          <w:sz w:val="28"/>
          <w:szCs w:val="28"/>
          <w:lang w:val="es-CO"/>
        </w:rPr>
        <w:t>. Determina la eliminación del riesgo traspasándolo a un tercero, por ejemplo, el seguro contra terremotos de una casa, este riesgo se transfiere a una aseguradora.</w:t>
      </w:r>
    </w:p>
    <w:p w14:paraId="1F3EC23D" w14:textId="77777777" w:rsidR="00792F44" w:rsidRPr="009B7D1C" w:rsidRDefault="00792F44" w:rsidP="00F552DD">
      <w:pPr>
        <w:pStyle w:val="Prrafodelista"/>
        <w:numPr>
          <w:ilvl w:val="0"/>
          <w:numId w:val="104"/>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Reducir</w:t>
      </w:r>
      <w:r w:rsidRPr="009B7D1C">
        <w:rPr>
          <w:rFonts w:asciiTheme="minorHAnsi" w:hAnsiTheme="minorHAnsi" w:cstheme="minorHAnsi"/>
          <w:sz w:val="28"/>
          <w:szCs w:val="28"/>
          <w:lang w:val="es-CO"/>
        </w:rPr>
        <w:t>. El objetivo es minimizar la probabilidad de que ocurra un evento desafortunado, minimizando sus consecuencias o asegurando los objetivos propuestos. Contar con un sistema de gestión de riesgos adecuado a la organización permite reducir los riesgos de manera significativa.</w:t>
      </w:r>
    </w:p>
    <w:p w14:paraId="45AE6292" w14:textId="33524971" w:rsidR="00792F44" w:rsidRPr="009B7D1C" w:rsidRDefault="00792F44" w:rsidP="00F552DD">
      <w:pPr>
        <w:pStyle w:val="Prrafodelista"/>
        <w:numPr>
          <w:ilvl w:val="0"/>
          <w:numId w:val="104"/>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Evitar</w:t>
      </w:r>
      <w:r w:rsidRPr="009B7D1C">
        <w:rPr>
          <w:rFonts w:asciiTheme="minorHAnsi" w:hAnsiTheme="minorHAnsi" w:cstheme="minorHAnsi"/>
          <w:sz w:val="28"/>
          <w:szCs w:val="28"/>
          <w:lang w:val="es-CO"/>
        </w:rPr>
        <w:t>. Consiste en tomar la decisión acertada en el momento indicado, es decir, no ejecutar la actividad que trae consigo el riesgo, no poner en marcha el proyecto o contar con acciones alternativas de la actividad que ofrece los mismos resultados.</w:t>
      </w:r>
    </w:p>
    <w:p w14:paraId="6C193752" w14:textId="4E084EA9" w:rsidR="00F56E10" w:rsidRPr="009B7D1C" w:rsidRDefault="00792F44" w:rsidP="00F552DD">
      <w:pPr>
        <w:pStyle w:val="Prrafodelista"/>
        <w:numPr>
          <w:ilvl w:val="0"/>
          <w:numId w:val="104"/>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Diversificar</w:t>
      </w:r>
      <w:r w:rsidRPr="009B7D1C">
        <w:rPr>
          <w:rFonts w:asciiTheme="minorHAnsi" w:hAnsiTheme="minorHAnsi" w:cstheme="minorHAnsi"/>
          <w:sz w:val="28"/>
          <w:szCs w:val="28"/>
          <w:lang w:val="es-CO"/>
        </w:rPr>
        <w:t>. Fraccionar el riesgo de un área en pequeñas secciones que incluyan otras áreas, con el fin de afectar todo el proyecto o la entidad en general (es mejor sacrificar un pequeño % de un área al 100 % del área).</w:t>
      </w:r>
    </w:p>
    <w:p w14:paraId="37387926" w14:textId="77777777" w:rsidR="00D572B1" w:rsidRPr="009B7D1C" w:rsidRDefault="00D572B1" w:rsidP="00F552DD">
      <w:pPr>
        <w:rPr>
          <w:rFonts w:asciiTheme="minorHAnsi" w:hAnsiTheme="minorHAnsi" w:cstheme="minorHAnsi"/>
          <w:b/>
          <w:bCs/>
          <w:sz w:val="28"/>
          <w:szCs w:val="28"/>
        </w:rPr>
      </w:pPr>
      <w:r w:rsidRPr="009B7D1C">
        <w:rPr>
          <w:rFonts w:asciiTheme="minorHAnsi" w:hAnsiTheme="minorHAnsi" w:cstheme="minorHAnsi"/>
          <w:b/>
          <w:bCs/>
          <w:sz w:val="28"/>
          <w:szCs w:val="28"/>
        </w:rPr>
        <w:t>Estimación de minimización</w:t>
      </w:r>
    </w:p>
    <w:p w14:paraId="0C8C82E5" w14:textId="77777777" w:rsidR="00D572B1" w:rsidRPr="009B7D1C" w:rsidRDefault="00D572B1" w:rsidP="00F552DD">
      <w:pPr>
        <w:pStyle w:val="NormalWeb"/>
        <w:textAlignment w:val="baseline"/>
        <w:rPr>
          <w:rFonts w:asciiTheme="minorHAnsi" w:hAnsiTheme="minorHAnsi" w:cstheme="minorHAnsi"/>
          <w:color w:val="auto"/>
          <w:sz w:val="28"/>
          <w:szCs w:val="28"/>
        </w:rPr>
      </w:pPr>
      <w:r w:rsidRPr="009B7D1C">
        <w:rPr>
          <w:rFonts w:asciiTheme="minorHAnsi" w:hAnsiTheme="minorHAnsi" w:cstheme="minorHAnsi"/>
          <w:color w:val="auto"/>
          <w:sz w:val="28"/>
          <w:szCs w:val="28"/>
        </w:rPr>
        <w:t>Reducen el impacto del riesgo en el proyecto. La minimización se presenta cuando falla la evitación y, por lo tanto, el riesgo se presenta. Se debe plantear un plan de contingencia para mitigar las consecuencias del riesgo, una vez este se haya creado.</w:t>
      </w:r>
    </w:p>
    <w:p w14:paraId="058647BD" w14:textId="77777777" w:rsidR="00D572B1" w:rsidRPr="009B7D1C" w:rsidRDefault="00D572B1" w:rsidP="00F552DD">
      <w:pPr>
        <w:pStyle w:val="NormalWeb"/>
        <w:numPr>
          <w:ilvl w:val="0"/>
          <w:numId w:val="105"/>
        </w:numPr>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bdr w:val="none" w:sz="0" w:space="0" w:color="auto" w:frame="1"/>
        </w:rPr>
        <w:t>Plan de contingencia.</w:t>
      </w:r>
      <w:r w:rsidRPr="009B7D1C">
        <w:rPr>
          <w:rFonts w:asciiTheme="minorHAnsi" w:hAnsiTheme="minorHAnsi" w:cstheme="minorHAnsi"/>
          <w:color w:val="auto"/>
          <w:sz w:val="28"/>
          <w:szCs w:val="28"/>
        </w:rPr>
        <w:t> Describe los procesos y los procedimientos que se deben implementar en una empresa cuando los riesgos dejan de ser probables y se convierten en un hecho. Por lo tanto, se asume que las acciones de monitoreo y control de los riesgos han fallado, y sus consecuencias son inevitables. Llegado a este punto, la única salida es activar el plan de minimización que incluye las etapas de coordinación en la administración de las crisis, y uso de los procedimientos que den la continuidad a las operaciones, y resolución de los incidentes para garantizar el reinicio de la operación normal de los procesos.</w:t>
      </w:r>
    </w:p>
    <w:p w14:paraId="7FCCA126" w14:textId="6696672A" w:rsidR="00567D65" w:rsidRPr="009B7D1C" w:rsidRDefault="00FD51A3" w:rsidP="00F552DD">
      <w:pPr>
        <w:pStyle w:val="Ttulo2"/>
        <w:spacing w:before="160" w:after="120" w:line="360" w:lineRule="auto"/>
        <w:rPr>
          <w:lang w:val="es-CO"/>
        </w:rPr>
      </w:pPr>
      <w:bookmarkStart w:id="7" w:name="_Toc169203628"/>
      <w:r w:rsidRPr="009B7D1C">
        <w:rPr>
          <w:lang w:val="es-CO"/>
        </w:rPr>
        <w:t>1.6 Normativa técnica</w:t>
      </w:r>
      <w:bookmarkEnd w:id="7"/>
    </w:p>
    <w:p w14:paraId="13886A8A" w14:textId="192D7420" w:rsidR="00AF03C0" w:rsidRPr="009B7D1C" w:rsidRDefault="00AF03C0" w:rsidP="00F552DD">
      <w:pPr>
        <w:rPr>
          <w:rFonts w:asciiTheme="minorHAnsi" w:hAnsiTheme="minorHAnsi" w:cstheme="minorHAnsi"/>
          <w:sz w:val="28"/>
          <w:szCs w:val="28"/>
        </w:rPr>
      </w:pPr>
      <w:r w:rsidRPr="009B7D1C">
        <w:rPr>
          <w:rFonts w:asciiTheme="minorHAnsi" w:hAnsiTheme="minorHAnsi" w:cstheme="minorHAnsi"/>
          <w:sz w:val="28"/>
          <w:szCs w:val="28"/>
        </w:rPr>
        <w:t>Son documentos donde se establece por consentimiento y con la aprobación de un ente reconocido algunas cláusulas o directrices mínimas que debe cumplir una empresa en la elaboración de un producto o servicio. Las normas son reglas que se aceptan de manera voluntaria por los interesados y a su vez reflejan la experiencia y el conocimiento de las personas, de acuerdo con su especialidad y las necesidades de las empresas.</w:t>
      </w:r>
    </w:p>
    <w:p w14:paraId="0E8E97C2" w14:textId="03D5EE78" w:rsidR="00AF03C0" w:rsidRPr="009B7D1C" w:rsidRDefault="00AF03C0" w:rsidP="00F552DD">
      <w:pPr>
        <w:rPr>
          <w:rFonts w:asciiTheme="minorHAnsi" w:hAnsiTheme="minorHAnsi" w:cstheme="minorHAnsi"/>
          <w:sz w:val="28"/>
          <w:szCs w:val="28"/>
        </w:rPr>
      </w:pPr>
      <w:r w:rsidRPr="009B7D1C">
        <w:rPr>
          <w:rFonts w:asciiTheme="minorHAnsi" w:hAnsiTheme="minorHAnsi" w:cstheme="minorHAnsi"/>
          <w:sz w:val="28"/>
          <w:szCs w:val="28"/>
        </w:rPr>
        <w:t xml:space="preserve">Una de las normas más importante en la actualidad es la Norma ISO 31000, que ayuda a desarrollar y gestionar directrices en las empresas de cualquier sector económico, minimizando el impacto de los riesgos en todas sus áreas </w:t>
      </w:r>
      <w:r w:rsidR="00744EB5" w:rsidRPr="009B7D1C">
        <w:rPr>
          <w:rFonts w:asciiTheme="minorHAnsi" w:hAnsiTheme="minorHAnsi" w:cstheme="minorHAnsi"/>
          <w:sz w:val="28"/>
          <w:szCs w:val="28"/>
        </w:rPr>
        <w:t xml:space="preserve">para mejorar los </w:t>
      </w:r>
      <w:r w:rsidRPr="009B7D1C">
        <w:rPr>
          <w:rFonts w:asciiTheme="minorHAnsi" w:hAnsiTheme="minorHAnsi" w:cstheme="minorHAnsi"/>
          <w:sz w:val="28"/>
          <w:szCs w:val="28"/>
        </w:rPr>
        <w:t>procesos y gestión de calidad.</w:t>
      </w:r>
    </w:p>
    <w:p w14:paraId="62A97F9A" w14:textId="547CCFEC" w:rsidR="00792F44" w:rsidRPr="009B7D1C" w:rsidRDefault="00F54F4F" w:rsidP="00F552DD">
      <w:pPr>
        <w:rPr>
          <w:rFonts w:asciiTheme="minorHAnsi" w:hAnsiTheme="minorHAnsi" w:cstheme="minorHAnsi"/>
          <w:sz w:val="28"/>
          <w:szCs w:val="28"/>
        </w:rPr>
      </w:pPr>
      <w:r w:rsidRPr="009B7D1C">
        <w:rPr>
          <w:rFonts w:asciiTheme="minorHAnsi" w:hAnsiTheme="minorHAnsi" w:cstheme="minorHAnsi"/>
          <w:sz w:val="28"/>
          <w:szCs w:val="28"/>
        </w:rPr>
        <w:t>A continuación, se presentan s</w:t>
      </w:r>
      <w:r w:rsidR="00AF03C0" w:rsidRPr="009B7D1C">
        <w:rPr>
          <w:rFonts w:asciiTheme="minorHAnsi" w:hAnsiTheme="minorHAnsi" w:cstheme="minorHAnsi"/>
          <w:sz w:val="28"/>
          <w:szCs w:val="28"/>
        </w:rPr>
        <w:t>us principales características:</w:t>
      </w:r>
    </w:p>
    <w:p w14:paraId="50BC5544" w14:textId="77777777" w:rsidR="002947E1" w:rsidRPr="009B7D1C" w:rsidRDefault="002947E1" w:rsidP="00F552DD">
      <w:pPr>
        <w:pStyle w:val="Prrafodelista"/>
        <w:numPr>
          <w:ilvl w:val="0"/>
          <w:numId w:val="106"/>
        </w:numPr>
        <w:spacing w:before="160"/>
        <w:ind w:left="0" w:firstLine="993"/>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Definición</w:t>
      </w:r>
    </w:p>
    <w:p w14:paraId="09022BAD" w14:textId="641FFB6D" w:rsidR="00792F44" w:rsidRPr="009B7D1C" w:rsidRDefault="002947E1" w:rsidP="00F552DD">
      <w:pPr>
        <w:pStyle w:val="Prrafodelista"/>
        <w:numPr>
          <w:ilvl w:val="0"/>
          <w:numId w:val="0"/>
        </w:numPr>
        <w:spacing w:before="160"/>
        <w:ind w:left="1134"/>
        <w:rPr>
          <w:rFonts w:asciiTheme="minorHAnsi" w:hAnsiTheme="minorHAnsi" w:cstheme="minorHAnsi"/>
          <w:sz w:val="28"/>
          <w:szCs w:val="28"/>
          <w:lang w:val="es-CO"/>
        </w:rPr>
      </w:pPr>
      <w:r w:rsidRPr="009B7D1C">
        <w:rPr>
          <w:rFonts w:asciiTheme="minorHAnsi" w:hAnsiTheme="minorHAnsi" w:cstheme="minorHAnsi"/>
          <w:sz w:val="28"/>
          <w:szCs w:val="28"/>
          <w:lang w:val="es-CO"/>
        </w:rPr>
        <w:t>Norma internacional para la gestión de riesgos, que ofrece orientaciones y fundamentos para minimizar el impacto de los riesgos presentes en las organizaciones.</w:t>
      </w:r>
    </w:p>
    <w:p w14:paraId="6D338F5C" w14:textId="77777777" w:rsidR="002947E1" w:rsidRPr="009B7D1C" w:rsidRDefault="002947E1" w:rsidP="00F552DD">
      <w:pPr>
        <w:pStyle w:val="Prrafodelista"/>
        <w:numPr>
          <w:ilvl w:val="0"/>
          <w:numId w:val="106"/>
        </w:numPr>
        <w:spacing w:before="160"/>
        <w:ind w:left="1134" w:firstLine="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Origen</w:t>
      </w:r>
    </w:p>
    <w:p w14:paraId="49CECCD5" w14:textId="6E0FBC9F" w:rsidR="002947E1" w:rsidRPr="009B7D1C" w:rsidRDefault="002947E1" w:rsidP="00F552DD">
      <w:pPr>
        <w:pStyle w:val="Prrafodelista"/>
        <w:numPr>
          <w:ilvl w:val="0"/>
          <w:numId w:val="0"/>
        </w:numPr>
        <w:spacing w:before="160"/>
        <w:ind w:left="1134"/>
        <w:rPr>
          <w:rFonts w:asciiTheme="minorHAnsi" w:hAnsiTheme="minorHAnsi" w:cstheme="minorHAnsi"/>
          <w:sz w:val="28"/>
          <w:szCs w:val="28"/>
          <w:lang w:val="es-CO"/>
        </w:rPr>
      </w:pPr>
      <w:r w:rsidRPr="009B7D1C">
        <w:rPr>
          <w:rFonts w:asciiTheme="minorHAnsi" w:hAnsiTheme="minorHAnsi" w:cstheme="minorHAnsi"/>
          <w:sz w:val="28"/>
          <w:szCs w:val="28"/>
          <w:lang w:val="es-CO"/>
        </w:rPr>
        <w:t>Se publica en 2009 por la Organización Internacional de Normalización (ISO) en colaboración con la Comisión Electrotécnica Internacional (IEC).</w:t>
      </w:r>
    </w:p>
    <w:p w14:paraId="7E94C7B9" w14:textId="77777777" w:rsidR="002947E1" w:rsidRPr="009B7D1C" w:rsidRDefault="002947E1" w:rsidP="00F552DD">
      <w:pPr>
        <w:pStyle w:val="Prrafodelista"/>
        <w:numPr>
          <w:ilvl w:val="0"/>
          <w:numId w:val="106"/>
        </w:numPr>
        <w:spacing w:before="160"/>
        <w:ind w:left="1134" w:firstLine="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Objetivos</w:t>
      </w:r>
    </w:p>
    <w:p w14:paraId="2CBEF520" w14:textId="77777777" w:rsidR="002947E1" w:rsidRPr="009B7D1C" w:rsidRDefault="002947E1"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Gestionar sistemas especializados para la normalización mundial.</w:t>
      </w:r>
    </w:p>
    <w:p w14:paraId="39D4A672" w14:textId="34CE9C46" w:rsidR="002947E1" w:rsidRPr="009B7D1C" w:rsidRDefault="002947E1"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Apoyar a las empresas en el manejo de los riesgos de forma efectiva, recomendando el desarrollo, la implementación y la mejora continua de sus marcos de trabajo, con el propósito de integrar la cultura de gestión de riesgos en cada área de la organización.</w:t>
      </w:r>
    </w:p>
    <w:p w14:paraId="7E15636D" w14:textId="77777777" w:rsidR="00DB2197" w:rsidRPr="009B7D1C" w:rsidRDefault="00DB2197" w:rsidP="00F552DD">
      <w:pPr>
        <w:pStyle w:val="Prrafodelista"/>
        <w:numPr>
          <w:ilvl w:val="0"/>
          <w:numId w:val="106"/>
        </w:numPr>
        <w:spacing w:before="160"/>
        <w:ind w:left="1134" w:firstLine="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Estructura</w:t>
      </w:r>
    </w:p>
    <w:p w14:paraId="15943D25" w14:textId="77777777" w:rsidR="00DB2197" w:rsidRPr="009B7D1C" w:rsidRDefault="00DB2197" w:rsidP="00F552DD">
      <w:pPr>
        <w:pStyle w:val="Prrafodelista"/>
        <w:numPr>
          <w:ilvl w:val="0"/>
          <w:numId w:val="0"/>
        </w:numPr>
        <w:spacing w:before="160"/>
        <w:ind w:left="1134"/>
        <w:rPr>
          <w:rFonts w:asciiTheme="minorHAnsi" w:hAnsiTheme="minorHAnsi" w:cstheme="minorHAnsi"/>
          <w:sz w:val="28"/>
          <w:szCs w:val="28"/>
          <w:lang w:val="es-CO"/>
        </w:rPr>
      </w:pPr>
      <w:r w:rsidRPr="009B7D1C">
        <w:rPr>
          <w:rFonts w:asciiTheme="minorHAnsi" w:hAnsiTheme="minorHAnsi" w:cstheme="minorHAnsi"/>
          <w:sz w:val="28"/>
          <w:szCs w:val="28"/>
          <w:lang w:val="es-CO"/>
        </w:rPr>
        <w:t>Dada la diversidad y dificultad de los riesgos, la ISO 31000 no está enfocada en un sistema particular de gestión. Fue desarrollada como una guía de buenas prácticas para la implementación de acciones asociadas con la gestión de riesgos. Su diseño e implementación dependerá en gran medida de las necesidades de cada entidad, sus metas específicas, políticas, servicios, etc.</w:t>
      </w:r>
    </w:p>
    <w:p w14:paraId="0A747F6D" w14:textId="77777777" w:rsidR="00DB2197" w:rsidRPr="009B7D1C" w:rsidRDefault="00DB2197"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Está compuesta de tres elementos fundamentales en la gestión de riesgos:</w:t>
      </w:r>
    </w:p>
    <w:p w14:paraId="3EBC0917" w14:textId="77777777" w:rsidR="00DB2197" w:rsidRPr="009B7D1C" w:rsidRDefault="00DB2197"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Los principios para la gestión de riesgos.</w:t>
      </w:r>
    </w:p>
    <w:p w14:paraId="4EB57DDD" w14:textId="77777777" w:rsidR="00DB2197" w:rsidRPr="009B7D1C" w:rsidRDefault="00DB2197"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La estructura de soporte o marco de trabajo.</w:t>
      </w:r>
    </w:p>
    <w:p w14:paraId="6CD7E61C" w14:textId="77777777" w:rsidR="004B3D07" w:rsidRPr="009B7D1C" w:rsidRDefault="00DB2197"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 xml:space="preserve">El proceso de gestión de riesgos, este proceso consta de tres etapas: el </w:t>
      </w:r>
    </w:p>
    <w:p w14:paraId="4D5BDA2D" w14:textId="0181D513" w:rsidR="002947E1" w:rsidRPr="009B7D1C" w:rsidRDefault="00DB2197"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 xml:space="preserve">establecimiento del contexto, la valoración de los riesgos y el tratamiento de </w:t>
      </w:r>
      <w:proofErr w:type="gramStart"/>
      <w:r w:rsidRPr="009B7D1C">
        <w:rPr>
          <w:rFonts w:asciiTheme="minorHAnsi" w:hAnsiTheme="minorHAnsi" w:cstheme="minorHAnsi"/>
          <w:sz w:val="28"/>
          <w:szCs w:val="28"/>
          <w:lang w:val="es-CO"/>
        </w:rPr>
        <w:t>los mismos</w:t>
      </w:r>
      <w:proofErr w:type="gramEnd"/>
      <w:r w:rsidRPr="009B7D1C">
        <w:rPr>
          <w:rFonts w:asciiTheme="minorHAnsi" w:hAnsiTheme="minorHAnsi" w:cstheme="minorHAnsi"/>
          <w:sz w:val="28"/>
          <w:szCs w:val="28"/>
          <w:lang w:val="es-CO"/>
        </w:rPr>
        <w:t>.</w:t>
      </w:r>
    </w:p>
    <w:p w14:paraId="7A4873D1" w14:textId="77777777" w:rsidR="00513F1D" w:rsidRPr="009B7D1C" w:rsidRDefault="00513F1D" w:rsidP="00F552DD">
      <w:pPr>
        <w:pStyle w:val="Prrafodelista"/>
        <w:numPr>
          <w:ilvl w:val="0"/>
          <w:numId w:val="106"/>
        </w:numPr>
        <w:spacing w:before="160"/>
        <w:ind w:left="1134" w:firstLine="0"/>
        <w:rPr>
          <w:rFonts w:asciiTheme="minorHAnsi" w:hAnsiTheme="minorHAnsi" w:cstheme="minorHAnsi"/>
          <w:b/>
          <w:bCs/>
          <w:sz w:val="28"/>
          <w:szCs w:val="28"/>
          <w:lang w:val="es-CO" w:eastAsia="es-CO"/>
        </w:rPr>
      </w:pPr>
      <w:r w:rsidRPr="009B7D1C">
        <w:rPr>
          <w:rFonts w:asciiTheme="minorHAnsi" w:hAnsiTheme="minorHAnsi" w:cstheme="minorHAnsi"/>
          <w:b/>
          <w:bCs/>
          <w:sz w:val="28"/>
          <w:szCs w:val="28"/>
          <w:lang w:val="es-CO" w:eastAsia="es-CO"/>
        </w:rPr>
        <w:t>Principios</w:t>
      </w:r>
    </w:p>
    <w:p w14:paraId="48900FD6" w14:textId="77777777"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Crear y proteger el valor</w:t>
      </w:r>
      <w:r w:rsidRPr="009B7D1C">
        <w:rPr>
          <w:rFonts w:asciiTheme="minorHAnsi" w:hAnsiTheme="minorHAnsi" w:cstheme="minorHAnsi"/>
          <w:sz w:val="28"/>
          <w:szCs w:val="28"/>
          <w:lang w:val="es-CO"/>
        </w:rPr>
        <w:t xml:space="preserve">. Contribuye a la consecución de </w:t>
      </w:r>
      <w:proofErr w:type="gramStart"/>
      <w:r w:rsidRPr="009B7D1C">
        <w:rPr>
          <w:rFonts w:asciiTheme="minorHAnsi" w:hAnsiTheme="minorHAnsi" w:cstheme="minorHAnsi"/>
          <w:sz w:val="28"/>
          <w:szCs w:val="28"/>
          <w:lang w:val="es-CO"/>
        </w:rPr>
        <w:t>objetivos</w:t>
      </w:r>
      <w:proofErr w:type="gramEnd"/>
      <w:r w:rsidRPr="009B7D1C">
        <w:rPr>
          <w:rFonts w:asciiTheme="minorHAnsi" w:hAnsiTheme="minorHAnsi" w:cstheme="minorHAnsi"/>
          <w:sz w:val="28"/>
          <w:szCs w:val="28"/>
          <w:lang w:val="es-CO"/>
        </w:rPr>
        <w:t xml:space="preserve"> así como la mejora de aspectos.</w:t>
      </w:r>
    </w:p>
    <w:p w14:paraId="59BC68C5" w14:textId="77777777"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Estar integrada en los procesos de una organización</w:t>
      </w:r>
      <w:r w:rsidRPr="009B7D1C">
        <w:rPr>
          <w:rFonts w:asciiTheme="minorHAnsi" w:hAnsiTheme="minorHAnsi" w:cstheme="minorHAnsi"/>
          <w:sz w:val="28"/>
          <w:szCs w:val="28"/>
          <w:lang w:val="es-CO"/>
        </w:rPr>
        <w:t>. No debe ser entendida como una actividad aislada, sino como parte de las actividades y procesos principales de una organización.</w:t>
      </w:r>
    </w:p>
    <w:p w14:paraId="2C0C3A37" w14:textId="1F343131"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Formar parte de la toma de decisiones</w:t>
      </w:r>
      <w:r w:rsidRPr="009B7D1C">
        <w:rPr>
          <w:rFonts w:asciiTheme="minorHAnsi" w:hAnsiTheme="minorHAnsi" w:cstheme="minorHAnsi"/>
          <w:sz w:val="28"/>
          <w:szCs w:val="28"/>
          <w:lang w:val="es-CO"/>
        </w:rPr>
        <w:t>. Ayuda a la toma de decisiones, evaluando la información sobre las distintas alternativas.</w:t>
      </w:r>
    </w:p>
    <w:p w14:paraId="6C2211FD" w14:textId="77777777"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Tratar explícitamente la incertidumbre</w:t>
      </w:r>
      <w:r w:rsidRPr="009B7D1C">
        <w:rPr>
          <w:rFonts w:asciiTheme="minorHAnsi" w:hAnsiTheme="minorHAnsi" w:cstheme="minorHAnsi"/>
          <w:sz w:val="28"/>
          <w:szCs w:val="28"/>
          <w:lang w:val="es-CO"/>
        </w:rPr>
        <w:t>. Aborda aspectos de la toma de decisiones que son inciertos, la naturaleza de esa incertidumbre y cómo puede tratarse.</w:t>
      </w:r>
    </w:p>
    <w:p w14:paraId="72191815" w14:textId="77777777"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Ser sistemática, estructurada y adecuada</w:t>
      </w:r>
      <w:r w:rsidRPr="009B7D1C">
        <w:rPr>
          <w:rFonts w:asciiTheme="minorHAnsi" w:hAnsiTheme="minorHAnsi" w:cstheme="minorHAnsi"/>
          <w:sz w:val="28"/>
          <w:szCs w:val="28"/>
          <w:lang w:val="es-CO"/>
        </w:rPr>
        <w:t>. Contribuye a la eficiencia y, consecuentemente, a la obtención de resultados fiables.</w:t>
      </w:r>
    </w:p>
    <w:p w14:paraId="47BDE387" w14:textId="0849BBA5"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Basarse en la mejor información disponible</w:t>
      </w:r>
      <w:r w:rsidRPr="009B7D1C">
        <w:rPr>
          <w:rFonts w:asciiTheme="minorHAnsi" w:hAnsiTheme="minorHAnsi" w:cstheme="minorHAnsi"/>
          <w:sz w:val="28"/>
          <w:szCs w:val="28"/>
          <w:lang w:val="es-CO"/>
        </w:rPr>
        <w:t xml:space="preserve">. Los </w:t>
      </w:r>
      <w:r w:rsidR="000A4921" w:rsidRPr="009B7D1C">
        <w:rPr>
          <w:rFonts w:asciiTheme="minorHAnsi" w:hAnsiTheme="minorHAnsi" w:cstheme="minorHAnsi"/>
          <w:sz w:val="28"/>
          <w:szCs w:val="28"/>
          <w:lang w:val="es-CO"/>
        </w:rPr>
        <w:t>“</w:t>
      </w:r>
      <w:r w:rsidRPr="009B7D1C">
        <w:rPr>
          <w:lang w:val="es-CO"/>
        </w:rPr>
        <w:t>inputs</w:t>
      </w:r>
      <w:r w:rsidR="000A4921" w:rsidRPr="009B7D1C">
        <w:rPr>
          <w:rFonts w:asciiTheme="minorHAnsi" w:hAnsiTheme="minorHAnsi" w:cstheme="minorHAnsi"/>
          <w:sz w:val="28"/>
          <w:szCs w:val="28"/>
          <w:lang w:val="es-CO"/>
        </w:rPr>
        <w:t>”</w:t>
      </w:r>
      <w:r w:rsidRPr="009B7D1C">
        <w:rPr>
          <w:rFonts w:asciiTheme="minorHAnsi" w:hAnsiTheme="minorHAnsi" w:cstheme="minorHAnsi"/>
          <w:sz w:val="28"/>
          <w:szCs w:val="28"/>
          <w:lang w:val="es-CO"/>
        </w:rPr>
        <w:t xml:space="preserve"> del proceso de gestión del riesgo están basados en fuentes de información como la propia experiencia, la observación y la opinión de expertos.</w:t>
      </w:r>
    </w:p>
    <w:p w14:paraId="5ACE7C4C" w14:textId="77777777"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Estar hecha a medida</w:t>
      </w:r>
      <w:r w:rsidRPr="009B7D1C">
        <w:rPr>
          <w:rFonts w:asciiTheme="minorHAnsi" w:hAnsiTheme="minorHAnsi" w:cstheme="minorHAnsi"/>
          <w:sz w:val="28"/>
          <w:szCs w:val="28"/>
          <w:lang w:val="es-CO"/>
        </w:rPr>
        <w:t>. Alineada al contexto externo e interno de la organización y su perfil de riesgo.</w:t>
      </w:r>
    </w:p>
    <w:p w14:paraId="3E8349AC" w14:textId="77777777"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Tener en cuenta factores humanos y culturales</w:t>
      </w:r>
      <w:r w:rsidRPr="009B7D1C">
        <w:rPr>
          <w:rFonts w:asciiTheme="minorHAnsi" w:hAnsiTheme="minorHAnsi" w:cstheme="minorHAnsi"/>
          <w:sz w:val="28"/>
          <w:szCs w:val="28"/>
          <w:lang w:val="es-CO"/>
        </w:rPr>
        <w:t>. Reconoce la capacidad y la percepción de los empleados y personas interesadas.</w:t>
      </w:r>
    </w:p>
    <w:p w14:paraId="4DAE3210" w14:textId="68AD9D71"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Ser transparente e inclusiva</w:t>
      </w:r>
      <w:r w:rsidRPr="009B7D1C">
        <w:rPr>
          <w:rFonts w:asciiTheme="minorHAnsi" w:hAnsiTheme="minorHAnsi" w:cstheme="minorHAnsi"/>
          <w:sz w:val="28"/>
          <w:szCs w:val="28"/>
          <w:lang w:val="es-CO"/>
        </w:rPr>
        <w:t>. La apropiada y oportuna participación de los grupos de interés (</w:t>
      </w:r>
      <w:r w:rsidR="00655710" w:rsidRPr="009B7D1C">
        <w:rPr>
          <w:rFonts w:asciiTheme="minorHAnsi" w:hAnsiTheme="minorHAnsi" w:cstheme="minorHAnsi"/>
          <w:sz w:val="28"/>
          <w:szCs w:val="28"/>
          <w:lang w:val="es-CO"/>
        </w:rPr>
        <w:t>“</w:t>
      </w:r>
      <w:proofErr w:type="spellStart"/>
      <w:r w:rsidRPr="009B7D1C">
        <w:rPr>
          <w:rStyle w:val="Extranjerismo"/>
          <w:lang w:val="es-CO"/>
        </w:rPr>
        <w:t>stakeholders</w:t>
      </w:r>
      <w:proofErr w:type="spellEnd"/>
      <w:r w:rsidR="00655710" w:rsidRPr="009B7D1C">
        <w:rPr>
          <w:rFonts w:asciiTheme="minorHAnsi" w:hAnsiTheme="minorHAnsi" w:cstheme="minorHAnsi"/>
          <w:sz w:val="28"/>
          <w:szCs w:val="28"/>
          <w:lang w:val="es-CO"/>
        </w:rPr>
        <w:t>”</w:t>
      </w:r>
      <w:r w:rsidRPr="009B7D1C">
        <w:rPr>
          <w:rFonts w:asciiTheme="minorHAnsi" w:hAnsiTheme="minorHAnsi" w:cstheme="minorHAnsi"/>
          <w:sz w:val="28"/>
          <w:szCs w:val="28"/>
          <w:lang w:val="es-CO"/>
        </w:rPr>
        <w:t>) y, en particular, de los responsables a todos los niveles, asegura que la gestión del riesgo permanezca relevante y actualizada.</w:t>
      </w:r>
    </w:p>
    <w:p w14:paraId="2EC35CD7" w14:textId="77777777"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Ser dinámica, iterativa y sensible al cambio</w:t>
      </w:r>
      <w:r w:rsidRPr="009B7D1C">
        <w:rPr>
          <w:rFonts w:asciiTheme="minorHAnsi" w:hAnsiTheme="minorHAnsi" w:cstheme="minorHAnsi"/>
          <w:sz w:val="28"/>
          <w:szCs w:val="28"/>
          <w:lang w:val="es-CO"/>
        </w:rPr>
        <w:t xml:space="preserve">. La organización debe velar </w:t>
      </w:r>
      <w:proofErr w:type="gramStart"/>
      <w:r w:rsidRPr="009B7D1C">
        <w:rPr>
          <w:rFonts w:asciiTheme="minorHAnsi" w:hAnsiTheme="minorHAnsi" w:cstheme="minorHAnsi"/>
          <w:sz w:val="28"/>
          <w:szCs w:val="28"/>
          <w:lang w:val="es-CO"/>
        </w:rPr>
        <w:t>para</w:t>
      </w:r>
      <w:proofErr w:type="gramEnd"/>
      <w:r w:rsidRPr="009B7D1C">
        <w:rPr>
          <w:rFonts w:asciiTheme="minorHAnsi" w:hAnsiTheme="minorHAnsi" w:cstheme="minorHAnsi"/>
          <w:sz w:val="28"/>
          <w:szCs w:val="28"/>
          <w:lang w:val="es-CO"/>
        </w:rPr>
        <w:t xml:space="preserve"> que la gestión del riesgo detecte y responda a los cambios de la empresa y de su entorno.</w:t>
      </w:r>
    </w:p>
    <w:p w14:paraId="17E9B1E7" w14:textId="17CD7375" w:rsidR="00F56E10"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Facilitar la mejora continua de la organización</w:t>
      </w:r>
      <w:r w:rsidRPr="009B7D1C">
        <w:rPr>
          <w:rFonts w:asciiTheme="minorHAnsi" w:hAnsiTheme="minorHAnsi" w:cstheme="minorHAnsi"/>
          <w:sz w:val="28"/>
          <w:szCs w:val="28"/>
          <w:lang w:val="es-CO"/>
        </w:rPr>
        <w:t>. Las organizaciones deberán desarrollar e implementar estrategias para mejorar continuamente, tanto en la gestión del riesgo como en cualquier otro aspecto de la organización.</w:t>
      </w:r>
    </w:p>
    <w:p w14:paraId="1C562663" w14:textId="77777777" w:rsidR="00C41959" w:rsidRPr="009B7D1C" w:rsidRDefault="00C41959"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También están los sistemas de gestión de seguridad de la cadena de suministro ISO 28000 que permiten a las empresas tener la competencia de controlar las vulnerabilidades y las amenazas que lleguen afectar la seguridad. De la Norma ISO 2800 se destaca lo siguiente:</w:t>
      </w:r>
    </w:p>
    <w:p w14:paraId="7D9D72FB" w14:textId="77777777" w:rsidR="00C41959" w:rsidRPr="009B7D1C" w:rsidRDefault="00C41959" w:rsidP="00F552DD">
      <w:pPr>
        <w:pStyle w:val="Prrafodelista"/>
        <w:numPr>
          <w:ilvl w:val="0"/>
          <w:numId w:val="89"/>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Aporta un entorno de buenas prácticas para minimizar los riesgos de los responsables y los productos en la cadena de suministro.</w:t>
      </w:r>
    </w:p>
    <w:p w14:paraId="1C50F196" w14:textId="77777777" w:rsidR="00C41959" w:rsidRPr="009B7D1C" w:rsidRDefault="00C41959" w:rsidP="00F552DD">
      <w:pPr>
        <w:pStyle w:val="Prrafodelista"/>
        <w:numPr>
          <w:ilvl w:val="0"/>
          <w:numId w:val="89"/>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Gestiona y mitiga la seguridad en la logística, enfocándose a amenazas como el terrorismo, el fraude y la piratería.</w:t>
      </w:r>
    </w:p>
    <w:p w14:paraId="6850B845" w14:textId="77777777" w:rsidR="00C41959" w:rsidRPr="009B7D1C" w:rsidRDefault="00C41959" w:rsidP="00F552DD">
      <w:pPr>
        <w:pStyle w:val="Prrafodelista"/>
        <w:numPr>
          <w:ilvl w:val="0"/>
          <w:numId w:val="89"/>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Permite a una empresa amortiguar las consecuencias de los incidentes de seguridad, centrándose en situaciones críticas para gestionar y garantizar los riesgos de seguridad de la cadena de suministro, incluyendo financiación, producción, gestión de la información, transporte, almacenamiento y/o depósito.</w:t>
      </w:r>
    </w:p>
    <w:p w14:paraId="5C66B90C" w14:textId="7BBA126B" w:rsidR="00D55038" w:rsidRPr="009B7D1C" w:rsidRDefault="00C41959" w:rsidP="00F552DD">
      <w:pPr>
        <w:rPr>
          <w:lang w:eastAsia="es-CO"/>
        </w:rPr>
      </w:pPr>
      <w:r w:rsidRPr="009B7D1C">
        <w:rPr>
          <w:rFonts w:asciiTheme="minorHAnsi" w:hAnsiTheme="minorHAnsi" w:cstheme="minorHAnsi"/>
          <w:sz w:val="28"/>
          <w:szCs w:val="28"/>
          <w:lang w:eastAsia="es-CO"/>
        </w:rPr>
        <w:t>Como beneficios de la aplicación de esta norma en una compañía se puede destacar los siguientes</w:t>
      </w:r>
      <w:r w:rsidRPr="009B7D1C">
        <w:rPr>
          <w:lang w:eastAsia="es-CO"/>
        </w:rPr>
        <w:t>:</w:t>
      </w:r>
    </w:p>
    <w:p w14:paraId="79360961" w14:textId="77777777" w:rsidR="003A029C" w:rsidRPr="009B7D1C" w:rsidRDefault="003A029C" w:rsidP="00F552DD">
      <w:pPr>
        <w:pStyle w:val="Prrafodelista"/>
        <w:numPr>
          <w:ilvl w:val="0"/>
          <w:numId w:val="90"/>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Permite identificar los riesgos y las amenazas que atentan contra la seguridad de la cadena de suministro e implementar controles para contrarrestar las amenazas.</w:t>
      </w:r>
    </w:p>
    <w:p w14:paraId="2912D064" w14:textId="77777777" w:rsidR="003A029C" w:rsidRPr="009B7D1C" w:rsidRDefault="003A029C" w:rsidP="00F552DD">
      <w:pPr>
        <w:pStyle w:val="Prrafodelista"/>
        <w:numPr>
          <w:ilvl w:val="0"/>
          <w:numId w:val="90"/>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Reduce los niveles de inspección.</w:t>
      </w:r>
    </w:p>
    <w:p w14:paraId="51D1536F" w14:textId="77777777" w:rsidR="003A029C" w:rsidRPr="009B7D1C" w:rsidRDefault="003A029C" w:rsidP="00F552DD">
      <w:pPr>
        <w:pStyle w:val="Prrafodelista"/>
        <w:numPr>
          <w:ilvl w:val="0"/>
          <w:numId w:val="90"/>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Mejora la gestión del riesgo.</w:t>
      </w:r>
    </w:p>
    <w:p w14:paraId="667AB19F" w14:textId="77777777" w:rsidR="003A029C" w:rsidRPr="009B7D1C" w:rsidRDefault="003A029C" w:rsidP="00F552DD">
      <w:pPr>
        <w:pStyle w:val="Prrafodelista"/>
        <w:numPr>
          <w:ilvl w:val="0"/>
          <w:numId w:val="90"/>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Contribuye con la seguridad de los empleados.</w:t>
      </w:r>
    </w:p>
    <w:p w14:paraId="0BFD1AF9" w14:textId="77777777" w:rsidR="003A029C" w:rsidRPr="009B7D1C" w:rsidRDefault="003A029C" w:rsidP="00F552DD">
      <w:pPr>
        <w:pStyle w:val="Prrafodelista"/>
        <w:numPr>
          <w:ilvl w:val="0"/>
          <w:numId w:val="90"/>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Mejora las relaciones y brinda mayor confianza con los organismos reguladores.</w:t>
      </w:r>
    </w:p>
    <w:p w14:paraId="08007FC1" w14:textId="77777777" w:rsidR="003A029C" w:rsidRPr="009B7D1C" w:rsidRDefault="003A029C" w:rsidP="00F552DD">
      <w:pPr>
        <w:pStyle w:val="Prrafodelista"/>
        <w:numPr>
          <w:ilvl w:val="0"/>
          <w:numId w:val="90"/>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Fortalece la continuidad del negocio.</w:t>
      </w:r>
    </w:p>
    <w:p w14:paraId="1631B28F" w14:textId="77777777" w:rsidR="003A029C" w:rsidRPr="009B7D1C" w:rsidRDefault="003A029C" w:rsidP="00F552DD">
      <w:pPr>
        <w:pStyle w:val="Prrafodelista"/>
        <w:numPr>
          <w:ilvl w:val="0"/>
          <w:numId w:val="90"/>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Contribuye a gestionar requisitos de otros sistemas de gestión.</w:t>
      </w:r>
    </w:p>
    <w:p w14:paraId="0B9BC835" w14:textId="77777777" w:rsidR="003A029C" w:rsidRPr="009B7D1C" w:rsidRDefault="003A029C" w:rsidP="00F552DD">
      <w:pPr>
        <w:pStyle w:val="Prrafodelista"/>
        <w:numPr>
          <w:ilvl w:val="0"/>
          <w:numId w:val="90"/>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Permite mejorar continuamente la seguridad en la cadena de suministro.</w:t>
      </w:r>
    </w:p>
    <w:p w14:paraId="725C4BD4" w14:textId="77777777" w:rsidR="003A029C" w:rsidRPr="009B7D1C" w:rsidRDefault="003A029C" w:rsidP="00F552DD">
      <w:pPr>
        <w:pStyle w:val="Prrafodelista"/>
        <w:numPr>
          <w:ilvl w:val="0"/>
          <w:numId w:val="90"/>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Generación de ventaja comercial y competitiva.</w:t>
      </w:r>
    </w:p>
    <w:p w14:paraId="004FB041" w14:textId="002AE42A" w:rsidR="00D55038" w:rsidRPr="009B7D1C" w:rsidRDefault="003A029C"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Las normas técnicas actúan como guías de normalización, unificando procesos y procedimientos que protegen los activos de las empresas, apoyándose en razones éticas, que promueven la calidad, la eficiencia y la seguridad. Su objetivo final es la estandarización para un correcto seguimiento, supervisión y desarrollo de los procesos, sin omitir que diferentes normas pueden integrarse y complementarse entre sí, razón por la cual las normas de gestión de riesgos trabajan en conjunto con las normas de gestión de calidad de la información.</w:t>
      </w:r>
    </w:p>
    <w:p w14:paraId="32108E38" w14:textId="77777777" w:rsidR="00D25617" w:rsidRPr="009B7D1C" w:rsidRDefault="00D25617" w:rsidP="00F552DD">
      <w:pPr>
        <w:rPr>
          <w:rFonts w:asciiTheme="minorHAnsi" w:hAnsiTheme="minorHAnsi" w:cstheme="minorHAnsi"/>
          <w:sz w:val="28"/>
          <w:szCs w:val="28"/>
          <w:lang w:eastAsia="es-CO"/>
        </w:rPr>
      </w:pPr>
    </w:p>
    <w:p w14:paraId="75C050BF" w14:textId="158B030C" w:rsidR="00D17586" w:rsidRPr="009B7D1C" w:rsidRDefault="00D17586" w:rsidP="00F552DD">
      <w:pPr>
        <w:pStyle w:val="Ttulo1"/>
        <w:numPr>
          <w:ilvl w:val="0"/>
          <w:numId w:val="111"/>
        </w:numPr>
        <w:spacing w:before="160" w:after="120" w:line="360" w:lineRule="auto"/>
        <w:rPr>
          <w:lang w:val="es-CO"/>
        </w:rPr>
      </w:pPr>
      <w:bookmarkStart w:id="8" w:name="_Toc169203629"/>
      <w:r w:rsidRPr="009B7D1C">
        <w:rPr>
          <w:lang w:val="es-CO"/>
        </w:rPr>
        <w:t>Gestión de la información</w:t>
      </w:r>
      <w:bookmarkEnd w:id="8"/>
    </w:p>
    <w:p w14:paraId="2A673E84" w14:textId="6553731C" w:rsidR="00D17586" w:rsidRPr="009B7D1C" w:rsidRDefault="00D17586"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“La Política de Gobierno Digital es una política de Estado liderada por el Ministerio de Tecnologías de la Información y las Comunicaciones de Colombia - MinTIC que tiene como objetivo promover el uso y aprovechamiento de las TIC para fortalecer y garantizar un Estado y ciudadanos innovadores, competitivos y dinámicos, que otorguen valor público en un entorno de confianza digital.” (MinTIC, 2019, p. 11).</w:t>
      </w:r>
    </w:p>
    <w:p w14:paraId="6CE51B49" w14:textId="77777777" w:rsidR="00075E36" w:rsidRDefault="00075E36"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Esta política consiste en dos componentes que se desarrollan mediante tres habilitadores, todos en pro de lograr los cinco propósitos planteados para la implementación de esta política en las entidades públicas:</w:t>
      </w:r>
    </w:p>
    <w:p w14:paraId="60111097" w14:textId="248D7B0E" w:rsidR="00075E36" w:rsidRPr="009B7D1C" w:rsidRDefault="00075E36" w:rsidP="00F552DD">
      <w:pPr>
        <w:pStyle w:val="Prrafodelista"/>
        <w:numPr>
          <w:ilvl w:val="0"/>
          <w:numId w:val="93"/>
        </w:numPr>
        <w:spacing w:before="160"/>
        <w:rPr>
          <w:rFonts w:ascii="Calibri" w:hAnsi="Calibri" w:cs="Calibri"/>
          <w:sz w:val="28"/>
          <w:szCs w:val="28"/>
          <w:lang w:val="es-CO" w:eastAsia="es-CO"/>
        </w:rPr>
      </w:pPr>
      <w:r w:rsidRPr="009B7D1C">
        <w:rPr>
          <w:rFonts w:ascii="Calibri" w:hAnsi="Calibri" w:cs="Calibri"/>
          <w:sz w:val="28"/>
          <w:szCs w:val="28"/>
          <w:lang w:val="es-CO" w:eastAsia="es-CO"/>
        </w:rPr>
        <w:t>Servicios digitales de confianza y calidad.</w:t>
      </w:r>
    </w:p>
    <w:p w14:paraId="5BEC5B38" w14:textId="54A1BEF5" w:rsidR="00543FF1" w:rsidRPr="009B7D1C" w:rsidRDefault="00543FF1" w:rsidP="00F552DD">
      <w:pPr>
        <w:pStyle w:val="Prrafodelista"/>
        <w:numPr>
          <w:ilvl w:val="0"/>
          <w:numId w:val="93"/>
        </w:numPr>
        <w:spacing w:before="160"/>
        <w:rPr>
          <w:rFonts w:ascii="Calibri" w:hAnsi="Calibri" w:cs="Calibri"/>
          <w:sz w:val="28"/>
          <w:szCs w:val="28"/>
          <w:lang w:val="es-CO" w:eastAsia="es-CO"/>
        </w:rPr>
      </w:pPr>
      <w:r w:rsidRPr="009B7D1C">
        <w:rPr>
          <w:rFonts w:ascii="Calibri" w:hAnsi="Calibri" w:cs="Calibri"/>
          <w:sz w:val="28"/>
          <w:szCs w:val="28"/>
          <w:lang w:val="es-CO" w:eastAsia="es-CO"/>
        </w:rPr>
        <w:t>Decisiones basadas en datos</w:t>
      </w:r>
    </w:p>
    <w:p w14:paraId="2DB538AE" w14:textId="77777777" w:rsidR="00543FF1" w:rsidRPr="009B7D1C" w:rsidRDefault="00543FF1" w:rsidP="00F552DD">
      <w:pPr>
        <w:pStyle w:val="Prrafodelista"/>
        <w:numPr>
          <w:ilvl w:val="0"/>
          <w:numId w:val="93"/>
        </w:numPr>
        <w:spacing w:before="160"/>
        <w:rPr>
          <w:rFonts w:ascii="Calibri" w:hAnsi="Calibri" w:cs="Calibri"/>
          <w:sz w:val="28"/>
          <w:szCs w:val="28"/>
          <w:lang w:val="es-CO" w:eastAsia="es-CO"/>
        </w:rPr>
      </w:pPr>
      <w:r w:rsidRPr="009B7D1C">
        <w:rPr>
          <w:rFonts w:ascii="Calibri" w:hAnsi="Calibri" w:cs="Calibri"/>
          <w:sz w:val="28"/>
          <w:szCs w:val="28"/>
          <w:lang w:val="es-CO" w:eastAsia="es-CO"/>
        </w:rPr>
        <w:t>Procesos internos, seguros y eficientes.</w:t>
      </w:r>
    </w:p>
    <w:p w14:paraId="41122946" w14:textId="77777777" w:rsidR="00543FF1" w:rsidRPr="009B7D1C" w:rsidRDefault="00543FF1" w:rsidP="00F552DD">
      <w:pPr>
        <w:pStyle w:val="Prrafodelista"/>
        <w:numPr>
          <w:ilvl w:val="0"/>
          <w:numId w:val="93"/>
        </w:numPr>
        <w:spacing w:before="160"/>
        <w:rPr>
          <w:rFonts w:ascii="Calibri" w:hAnsi="Calibri" w:cs="Calibri"/>
          <w:sz w:val="28"/>
          <w:szCs w:val="28"/>
          <w:lang w:val="es-CO" w:eastAsia="es-CO"/>
        </w:rPr>
      </w:pPr>
      <w:r w:rsidRPr="009B7D1C">
        <w:rPr>
          <w:rFonts w:ascii="Calibri" w:hAnsi="Calibri" w:cs="Calibri"/>
          <w:sz w:val="28"/>
          <w:szCs w:val="28"/>
          <w:lang w:val="es-CO" w:eastAsia="es-CO"/>
        </w:rPr>
        <w:t>Empoderamiento de los ciudadanos a través del Estado abierto.</w:t>
      </w:r>
    </w:p>
    <w:p w14:paraId="68129BD7" w14:textId="77777777" w:rsidR="00543FF1" w:rsidRPr="009B7D1C" w:rsidRDefault="00543FF1" w:rsidP="00F552DD">
      <w:pPr>
        <w:pStyle w:val="Prrafodelista"/>
        <w:numPr>
          <w:ilvl w:val="0"/>
          <w:numId w:val="93"/>
        </w:numPr>
        <w:spacing w:before="160"/>
        <w:rPr>
          <w:rFonts w:ascii="Calibri" w:hAnsi="Calibri" w:cs="Calibri"/>
          <w:sz w:val="28"/>
          <w:szCs w:val="28"/>
          <w:lang w:val="es-CO" w:eastAsia="es-CO"/>
        </w:rPr>
      </w:pPr>
      <w:r w:rsidRPr="009B7D1C">
        <w:rPr>
          <w:rFonts w:ascii="Calibri" w:hAnsi="Calibri" w:cs="Calibri"/>
          <w:sz w:val="28"/>
          <w:szCs w:val="28"/>
          <w:lang w:val="es-CO" w:eastAsia="es-CO"/>
        </w:rPr>
        <w:t>Territorios y ciudades inteligentes a través de las TIC.</w:t>
      </w:r>
    </w:p>
    <w:p w14:paraId="27549E64" w14:textId="77777777" w:rsidR="006711F6" w:rsidRDefault="006711F6" w:rsidP="00F552DD">
      <w:pPr>
        <w:rPr>
          <w:rFonts w:asciiTheme="minorHAnsi" w:hAnsiTheme="minorHAnsi" w:cstheme="minorHAnsi"/>
          <w:sz w:val="28"/>
          <w:szCs w:val="28"/>
        </w:rPr>
      </w:pPr>
    </w:p>
    <w:p w14:paraId="755433D4" w14:textId="5680D412" w:rsidR="00543FF1" w:rsidRPr="009B7D1C" w:rsidRDefault="0073746D" w:rsidP="00F552DD">
      <w:pPr>
        <w:rPr>
          <w:rFonts w:asciiTheme="minorHAnsi" w:hAnsiTheme="minorHAnsi" w:cstheme="minorHAnsi"/>
          <w:sz w:val="28"/>
          <w:szCs w:val="28"/>
        </w:rPr>
      </w:pPr>
      <w:r w:rsidRPr="009B7D1C">
        <w:rPr>
          <w:rFonts w:asciiTheme="minorHAnsi" w:hAnsiTheme="minorHAnsi" w:cstheme="minorHAnsi"/>
          <w:sz w:val="28"/>
          <w:szCs w:val="28"/>
        </w:rPr>
        <w:t xml:space="preserve">En el </w:t>
      </w:r>
      <w:r w:rsidR="0070238B" w:rsidRPr="009B7D1C">
        <w:rPr>
          <w:rFonts w:asciiTheme="minorHAnsi" w:hAnsiTheme="minorHAnsi" w:cstheme="minorHAnsi"/>
          <w:sz w:val="28"/>
          <w:szCs w:val="28"/>
        </w:rPr>
        <w:t>siguiente esquema se presentan lo</w:t>
      </w:r>
      <w:r w:rsidRPr="009B7D1C">
        <w:rPr>
          <w:rFonts w:asciiTheme="minorHAnsi" w:hAnsiTheme="minorHAnsi" w:cstheme="minorHAnsi"/>
          <w:sz w:val="28"/>
          <w:szCs w:val="28"/>
        </w:rPr>
        <w:t>s elementos de la Política de Gobierno Digital</w:t>
      </w:r>
      <w:r w:rsidR="0070238B" w:rsidRPr="009B7D1C">
        <w:rPr>
          <w:rFonts w:asciiTheme="minorHAnsi" w:hAnsiTheme="minorHAnsi" w:cstheme="minorHAnsi"/>
          <w:sz w:val="28"/>
          <w:szCs w:val="28"/>
        </w:rPr>
        <w:t>:</w:t>
      </w:r>
    </w:p>
    <w:p w14:paraId="5D829F98" w14:textId="40C957BA" w:rsidR="007307BE" w:rsidRPr="009B7D1C" w:rsidRDefault="007307BE" w:rsidP="00F552DD">
      <w:pPr>
        <w:pStyle w:val="Prrafodelista"/>
        <w:numPr>
          <w:ilvl w:val="0"/>
          <w:numId w:val="123"/>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Componentes</w:t>
      </w:r>
    </w:p>
    <w:p w14:paraId="7251BEEF" w14:textId="463307A5"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Elementos constitutivos de la Política de Gobierno Digital que establece dos líneas de acción.</w:t>
      </w:r>
    </w:p>
    <w:p w14:paraId="1040406D" w14:textId="43ACDB7E" w:rsidR="007307BE" w:rsidRPr="009B7D1C" w:rsidRDefault="007307BE" w:rsidP="00F552DD">
      <w:pPr>
        <w:pStyle w:val="Prrafodelista"/>
        <w:numPr>
          <w:ilvl w:val="0"/>
          <w:numId w:val="123"/>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TIC para el Estado</w:t>
      </w:r>
    </w:p>
    <w:p w14:paraId="7ED7D2F3" w14:textId="12DD455E"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Busca mejorar el funcionamiento de las entidades públicas y su relación con otras entidades, por ejemplo, mejorar el funcionamiento del SENA y su interacción con entidades como el Ministerio de Educación o la Registraduría Nacional.</w:t>
      </w:r>
    </w:p>
    <w:p w14:paraId="1381C7E3" w14:textId="7539565E" w:rsidR="007307BE" w:rsidRPr="009B7D1C" w:rsidRDefault="007307BE" w:rsidP="00F552DD">
      <w:pPr>
        <w:pStyle w:val="Prrafodelista"/>
        <w:numPr>
          <w:ilvl w:val="0"/>
          <w:numId w:val="123"/>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TIC para la sociedad</w:t>
      </w:r>
    </w:p>
    <w:p w14:paraId="009E1F1F" w14:textId="1257FAE1" w:rsidR="007307BE"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Busca fortalecer la relación de los ciudadanos con el Estado promoviendo el uso de los datos públicos y participación del diseño de conjunto de servicios, políticas y soluciones a problemáticas de interés común, por ejemplo, que la ciudadanía participe activamente proponiendo necesidades de formación para servidores públicos y que en conjunto con el SENA se ofrezcan programas o acciones de capacitación para suplirlas.</w:t>
      </w:r>
    </w:p>
    <w:p w14:paraId="5BE71542" w14:textId="77777777" w:rsidR="003B3445" w:rsidRDefault="003B3445" w:rsidP="00F552DD">
      <w:pPr>
        <w:pStyle w:val="Prrafodelista"/>
        <w:numPr>
          <w:ilvl w:val="0"/>
          <w:numId w:val="0"/>
        </w:numPr>
        <w:spacing w:before="160"/>
        <w:ind w:left="1429"/>
        <w:rPr>
          <w:rFonts w:asciiTheme="minorHAnsi" w:hAnsiTheme="minorHAnsi" w:cstheme="minorHAnsi"/>
          <w:sz w:val="28"/>
          <w:szCs w:val="28"/>
          <w:lang w:val="es-CO"/>
        </w:rPr>
      </w:pPr>
    </w:p>
    <w:p w14:paraId="40114DBD" w14:textId="77777777" w:rsidR="003B3445" w:rsidRPr="009B7D1C" w:rsidRDefault="003B3445" w:rsidP="00F552DD">
      <w:pPr>
        <w:pStyle w:val="Prrafodelista"/>
        <w:numPr>
          <w:ilvl w:val="0"/>
          <w:numId w:val="0"/>
        </w:numPr>
        <w:spacing w:before="160"/>
        <w:ind w:left="1429"/>
        <w:rPr>
          <w:rFonts w:asciiTheme="minorHAnsi" w:hAnsiTheme="minorHAnsi" w:cstheme="minorHAnsi"/>
          <w:sz w:val="28"/>
          <w:szCs w:val="28"/>
          <w:lang w:val="es-CO"/>
        </w:rPr>
      </w:pPr>
    </w:p>
    <w:p w14:paraId="41258562" w14:textId="3B909E93" w:rsidR="007307BE" w:rsidRPr="009B7D1C" w:rsidRDefault="007307BE" w:rsidP="00F552DD">
      <w:pPr>
        <w:pStyle w:val="Prrafodelista"/>
        <w:numPr>
          <w:ilvl w:val="0"/>
          <w:numId w:val="123"/>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Seguridad de la información</w:t>
      </w:r>
    </w:p>
    <w:p w14:paraId="10037F91" w14:textId="1D4BC41C"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El SENA implementa lineamientos de seguridad de la información en procesos, trámites y servicios, sistemas de información, infraestructura y en general en todos los activos de información, con el fin de preservar la confidencialidad, la integridad, la disponibilidad y la privacidad de los datos.</w:t>
      </w:r>
    </w:p>
    <w:p w14:paraId="2234FBEA" w14:textId="5904541A" w:rsidR="007307BE" w:rsidRPr="009B7D1C" w:rsidRDefault="007307BE" w:rsidP="00F552DD">
      <w:pPr>
        <w:pStyle w:val="Prrafodelista"/>
        <w:numPr>
          <w:ilvl w:val="0"/>
          <w:numId w:val="123"/>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Arquitectura</w:t>
      </w:r>
    </w:p>
    <w:p w14:paraId="335226C1" w14:textId="5617F447"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El SENA aplica el enfoque de arquitectura empresarial para la gestión de TI, lo que permite trazar el mapa de ruta respecto a los lineamientos y mejores prácticas para sus inversiones en tecnología.</w:t>
      </w:r>
    </w:p>
    <w:p w14:paraId="45EB75F8" w14:textId="3D8DAB6A" w:rsidR="007307BE" w:rsidRPr="009B7D1C" w:rsidRDefault="007307BE" w:rsidP="00F552DD">
      <w:pPr>
        <w:pStyle w:val="Prrafodelista"/>
        <w:numPr>
          <w:ilvl w:val="0"/>
          <w:numId w:val="123"/>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Servicios ciudadanos digitales</w:t>
      </w:r>
    </w:p>
    <w:p w14:paraId="250346EB" w14:textId="3EE070F0" w:rsidR="007307BE" w:rsidRPr="009B7D1C" w:rsidRDefault="007307BE" w:rsidP="00F552DD">
      <w:pPr>
        <w:pStyle w:val="Prrafodelista"/>
        <w:numPr>
          <w:ilvl w:val="0"/>
          <w:numId w:val="0"/>
        </w:numPr>
        <w:spacing w:before="160"/>
        <w:ind w:left="1429"/>
        <w:rPr>
          <w:rFonts w:ascii="Calibri" w:hAnsi="Calibri" w:cs="Calibri"/>
          <w:sz w:val="28"/>
          <w:szCs w:val="28"/>
          <w:lang w:val="es-CO"/>
        </w:rPr>
      </w:pPr>
      <w:r w:rsidRPr="009B7D1C">
        <w:rPr>
          <w:rFonts w:ascii="Calibri" w:hAnsi="Calibri" w:cs="Calibri"/>
          <w:sz w:val="28"/>
          <w:szCs w:val="28"/>
          <w:lang w:val="es-CO"/>
        </w:rPr>
        <w:t>El SENA debe prestar servicios digitales a los ciudadanos como, por ejemplo, autenticación biométrica, autenticación con cédula digital, carpeta ciudadana, solicitud de certificaciones mediante medios electrónicos, entre otros.</w:t>
      </w:r>
    </w:p>
    <w:p w14:paraId="43C0CA3B" w14:textId="77777777" w:rsidR="00EE02F4" w:rsidRPr="009B7D1C" w:rsidRDefault="00EE02F4" w:rsidP="00F552DD">
      <w:pPr>
        <w:pStyle w:val="Prrafodelista"/>
        <w:numPr>
          <w:ilvl w:val="0"/>
          <w:numId w:val="123"/>
        </w:numPr>
        <w:spacing w:before="160"/>
        <w:rPr>
          <w:rFonts w:ascii="Calibri" w:hAnsi="Calibri" w:cs="Calibri"/>
          <w:b/>
          <w:bCs/>
          <w:sz w:val="28"/>
          <w:szCs w:val="28"/>
          <w:lang w:val="es-CO"/>
        </w:rPr>
      </w:pPr>
      <w:r w:rsidRPr="009B7D1C">
        <w:rPr>
          <w:rFonts w:ascii="Calibri" w:hAnsi="Calibri" w:cs="Calibri"/>
          <w:b/>
          <w:bCs/>
          <w:sz w:val="28"/>
          <w:szCs w:val="28"/>
          <w:lang w:val="es-CO"/>
        </w:rPr>
        <w:t>Habilitadores Transversales</w:t>
      </w:r>
    </w:p>
    <w:p w14:paraId="76D72391" w14:textId="01E36C7B" w:rsidR="00C3539C" w:rsidRPr="009B7D1C" w:rsidRDefault="00C3539C" w:rsidP="00F552DD">
      <w:pPr>
        <w:pStyle w:val="Prrafodelista"/>
        <w:numPr>
          <w:ilvl w:val="0"/>
          <w:numId w:val="0"/>
        </w:numPr>
        <w:spacing w:before="160"/>
        <w:ind w:left="1429"/>
        <w:rPr>
          <w:rFonts w:ascii="Calibri" w:hAnsi="Calibri" w:cs="Calibri"/>
          <w:sz w:val="28"/>
          <w:szCs w:val="28"/>
          <w:lang w:val="es-CO"/>
        </w:rPr>
      </w:pPr>
      <w:r w:rsidRPr="009B7D1C">
        <w:rPr>
          <w:rFonts w:ascii="Calibri" w:hAnsi="Calibri" w:cs="Calibri"/>
          <w:sz w:val="28"/>
          <w:szCs w:val="28"/>
          <w:lang w:val="es-CO"/>
        </w:rPr>
        <w:t>Aspectos que articulados permiten el desarrollo de los componentes de la política.</w:t>
      </w:r>
    </w:p>
    <w:p w14:paraId="63E990E6" w14:textId="2C580F82" w:rsidR="00C3539C" w:rsidRPr="009B7D1C" w:rsidRDefault="00C3539C" w:rsidP="00F552DD">
      <w:pPr>
        <w:pStyle w:val="Prrafodelista"/>
        <w:numPr>
          <w:ilvl w:val="0"/>
          <w:numId w:val="0"/>
        </w:numPr>
        <w:spacing w:before="160"/>
        <w:ind w:left="1429"/>
        <w:rPr>
          <w:rFonts w:ascii="Calibri" w:hAnsi="Calibri" w:cs="Calibri"/>
          <w:sz w:val="28"/>
          <w:szCs w:val="28"/>
          <w:lang w:val="es-CO"/>
        </w:rPr>
      </w:pPr>
      <w:r w:rsidRPr="009B7D1C">
        <w:rPr>
          <w:rFonts w:ascii="Calibri" w:hAnsi="Calibri" w:cs="Calibri"/>
          <w:sz w:val="28"/>
          <w:szCs w:val="28"/>
          <w:lang w:val="es-CO"/>
        </w:rPr>
        <w:t>Valor público</w:t>
      </w:r>
    </w:p>
    <w:p w14:paraId="68539BF4" w14:textId="085BB684" w:rsidR="00D05677" w:rsidRPr="009B7D1C" w:rsidRDefault="00D05677" w:rsidP="00F552DD">
      <w:pPr>
        <w:rPr>
          <w:rFonts w:asciiTheme="minorHAnsi" w:hAnsiTheme="minorHAnsi" w:cstheme="minorHAnsi"/>
          <w:b/>
          <w:bCs/>
          <w:color w:val="auto"/>
          <w:sz w:val="28"/>
          <w:szCs w:val="28"/>
          <w:lang w:eastAsia="es-CO"/>
        </w:rPr>
      </w:pPr>
      <w:r w:rsidRPr="009B7D1C">
        <w:rPr>
          <w:rFonts w:asciiTheme="minorHAnsi" w:hAnsiTheme="minorHAnsi" w:cstheme="minorHAnsi"/>
          <w:b/>
          <w:bCs/>
          <w:color w:val="auto"/>
          <w:sz w:val="28"/>
          <w:szCs w:val="28"/>
          <w:lang w:eastAsia="es-CO"/>
        </w:rPr>
        <w:t>Propósitos</w:t>
      </w:r>
    </w:p>
    <w:p w14:paraId="6A92D3EE" w14:textId="77777777" w:rsidR="00D05677" w:rsidRPr="009B7D1C" w:rsidRDefault="00D05677" w:rsidP="00F552DD">
      <w:pPr>
        <w:rPr>
          <w:rFonts w:asciiTheme="minorHAnsi" w:hAnsiTheme="minorHAnsi" w:cstheme="minorHAnsi"/>
          <w:color w:val="auto"/>
          <w:sz w:val="28"/>
          <w:szCs w:val="28"/>
          <w:lang w:eastAsia="es-CO"/>
        </w:rPr>
      </w:pPr>
      <w:r w:rsidRPr="009B7D1C">
        <w:rPr>
          <w:rFonts w:asciiTheme="minorHAnsi" w:hAnsiTheme="minorHAnsi" w:cstheme="minorHAnsi"/>
          <w:color w:val="auto"/>
          <w:sz w:val="28"/>
          <w:szCs w:val="28"/>
          <w:lang w:eastAsia="es-CO"/>
        </w:rPr>
        <w:t>La Política de Gobierno Digital se orienta en la satisfacción de las necesidades y la solución de problemas del Estado y de los ciudadanos a través de la sincronía entre componentes y habilitadores, favoreciendo el logro de los siguientes cinco propósitos:</w:t>
      </w:r>
    </w:p>
    <w:p w14:paraId="7AFF8702" w14:textId="77777777" w:rsidR="00D05677" w:rsidRPr="009B7D1C" w:rsidRDefault="00D05677" w:rsidP="00F552DD">
      <w:pPr>
        <w:pStyle w:val="Prrafodelista"/>
        <w:numPr>
          <w:ilvl w:val="0"/>
          <w:numId w:val="9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las entidades habiliten y mejoren la provisión de servicios digitales de confianza y calidad.</w:t>
      </w:r>
    </w:p>
    <w:p w14:paraId="360427EE" w14:textId="77777777" w:rsidR="00D05677" w:rsidRPr="009B7D1C" w:rsidRDefault="00D05677" w:rsidP="00F552DD">
      <w:pPr>
        <w:pStyle w:val="Prrafodelista"/>
        <w:numPr>
          <w:ilvl w:val="0"/>
          <w:numId w:val="9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los procesos internos de las entidades públicas sean seguros y eficientes a través del fortalecimiento de las capacidades de gestión de las tecnologías de la información.</w:t>
      </w:r>
    </w:p>
    <w:p w14:paraId="7D8A4CDA" w14:textId="77777777" w:rsidR="00D05677" w:rsidRPr="009B7D1C" w:rsidRDefault="00D05677" w:rsidP="00F552DD">
      <w:pPr>
        <w:pStyle w:val="Prrafodelista"/>
        <w:numPr>
          <w:ilvl w:val="0"/>
          <w:numId w:val="9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las entidades públicas tomen decisiones basadas en datos.</w:t>
      </w:r>
    </w:p>
    <w:p w14:paraId="64296E51" w14:textId="77777777" w:rsidR="00D05677" w:rsidRPr="009B7D1C" w:rsidRDefault="00D05677" w:rsidP="00F552DD">
      <w:pPr>
        <w:pStyle w:val="Prrafodelista"/>
        <w:numPr>
          <w:ilvl w:val="0"/>
          <w:numId w:val="9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los ciudadanos se empoderen y participen de la consolidación de un Estado abierto.</w:t>
      </w:r>
    </w:p>
    <w:p w14:paraId="16DD334D" w14:textId="77777777" w:rsidR="00D05677" w:rsidRPr="009B7D1C" w:rsidRDefault="00D05677" w:rsidP="00F552DD">
      <w:pPr>
        <w:pStyle w:val="Prrafodelista"/>
        <w:numPr>
          <w:ilvl w:val="0"/>
          <w:numId w:val="9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se solucionen retos sociales mediante el desarrollo de territorios y ciudades inteligentes.</w:t>
      </w:r>
    </w:p>
    <w:p w14:paraId="754FC064" w14:textId="45B2937B" w:rsidR="001761B8" w:rsidRPr="006711F6" w:rsidRDefault="001761B8" w:rsidP="00F552DD">
      <w:pPr>
        <w:rPr>
          <w:rFonts w:asciiTheme="minorHAnsi" w:hAnsiTheme="minorHAnsi" w:cstheme="minorHAnsi"/>
          <w:sz w:val="28"/>
          <w:szCs w:val="28"/>
        </w:rPr>
      </w:pPr>
      <w:r w:rsidRPr="006711F6">
        <w:rPr>
          <w:rFonts w:asciiTheme="minorHAnsi" w:hAnsiTheme="minorHAnsi" w:cstheme="minorHAnsi"/>
          <w:sz w:val="28"/>
          <w:szCs w:val="28"/>
        </w:rPr>
        <w:t>Así, el MinTIC dispone que, dentro de la sección de políticas TI, las entidades deben actuar junto a lineamientos, guías y estándares que les faciliten la gestión de sus recursos y proyectos, que conlleven a resultados más eficientes.</w:t>
      </w:r>
    </w:p>
    <w:p w14:paraId="4341201F" w14:textId="11DA0DCA" w:rsidR="00ED0D2E" w:rsidRPr="009B7D1C" w:rsidRDefault="00ED0D2E" w:rsidP="00F552DD">
      <w:pPr>
        <w:pStyle w:val="Ttulo2"/>
        <w:spacing w:before="160" w:after="120" w:line="360" w:lineRule="auto"/>
        <w:rPr>
          <w:lang w:val="es-CO"/>
        </w:rPr>
      </w:pPr>
      <w:bookmarkStart w:id="9" w:name="_Toc169203630"/>
      <w:r w:rsidRPr="006711F6">
        <w:rPr>
          <w:lang w:val="es-CO"/>
        </w:rPr>
        <w:t>2.1 P</w:t>
      </w:r>
      <w:r w:rsidRPr="009B7D1C">
        <w:rPr>
          <w:lang w:val="es-CO"/>
        </w:rPr>
        <w:t>rotocolos de elaboración</w:t>
      </w:r>
      <w:bookmarkEnd w:id="9"/>
    </w:p>
    <w:p w14:paraId="2C46979F" w14:textId="7B43458F"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La información es indispensable para abordar diferentes procesos administrativo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académico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operativo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tecnológico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xml:space="preserve">, etc. El tratamiento de la información en cualquier tipo de formato (digital, físico, magnético) </w:t>
      </w:r>
      <w:r w:rsidR="004C7FF2" w:rsidRPr="009B7D1C">
        <w:rPr>
          <w:rFonts w:asciiTheme="minorHAnsi" w:hAnsiTheme="minorHAnsi" w:cstheme="minorHAnsi"/>
          <w:sz w:val="28"/>
          <w:szCs w:val="28"/>
        </w:rPr>
        <w:t xml:space="preserve">es </w:t>
      </w:r>
      <w:r w:rsidRPr="009B7D1C">
        <w:rPr>
          <w:rFonts w:asciiTheme="minorHAnsi" w:hAnsiTheme="minorHAnsi" w:cstheme="minorHAnsi"/>
          <w:sz w:val="28"/>
          <w:szCs w:val="28"/>
        </w:rPr>
        <w:t xml:space="preserve">una de las actividades que </w:t>
      </w:r>
      <w:r w:rsidR="004C7FF2" w:rsidRPr="009B7D1C">
        <w:rPr>
          <w:rFonts w:asciiTheme="minorHAnsi" w:hAnsiTheme="minorHAnsi" w:cstheme="minorHAnsi"/>
          <w:sz w:val="28"/>
          <w:szCs w:val="28"/>
        </w:rPr>
        <w:t xml:space="preserve">realizan </w:t>
      </w:r>
      <w:r w:rsidRPr="009B7D1C">
        <w:rPr>
          <w:rFonts w:asciiTheme="minorHAnsi" w:hAnsiTheme="minorHAnsi" w:cstheme="minorHAnsi"/>
          <w:sz w:val="28"/>
          <w:szCs w:val="28"/>
        </w:rPr>
        <w:t>los sistemas de información que soportan los procesos. Del mismo modo, estos métodos incorporan los datos y los recursos físicos como el papel, o tecnológicos, así como los encargados de realizar estas actividades.</w:t>
      </w:r>
    </w:p>
    <w:p w14:paraId="70EA2630" w14:textId="637CBCA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Al hablar de los activos que componen los sistemas de información se pueden reconocer los activos físicos (como los computadores) y los de almacenamiento (como USB, discos, cintas, etc.). No obstante, no es recomendable discriminar los demás activos, </w:t>
      </w:r>
      <w:proofErr w:type="gramStart"/>
      <w:r w:rsidRPr="009B7D1C">
        <w:rPr>
          <w:rFonts w:asciiTheme="minorHAnsi" w:hAnsiTheme="minorHAnsi" w:cstheme="minorHAnsi"/>
          <w:sz w:val="28"/>
          <w:szCs w:val="28"/>
        </w:rPr>
        <w:t>que</w:t>
      </w:r>
      <w:proofErr w:type="gramEnd"/>
      <w:r w:rsidRPr="009B7D1C">
        <w:rPr>
          <w:rFonts w:asciiTheme="minorHAnsi" w:hAnsiTheme="minorHAnsi" w:cstheme="minorHAnsi"/>
          <w:sz w:val="28"/>
          <w:szCs w:val="28"/>
        </w:rPr>
        <w:t xml:space="preserve"> aunque no son tangibles, sí son esenciales para las organizaciones como, por ejemplo, el conocimiento (“</w:t>
      </w:r>
      <w:proofErr w:type="spellStart"/>
      <w:r w:rsidRPr="009B7D1C">
        <w:rPr>
          <w:rStyle w:val="Extranjerismo"/>
          <w:rFonts w:asciiTheme="minorHAnsi" w:hAnsiTheme="minorHAnsi" w:cstheme="minorHAnsi"/>
          <w:sz w:val="28"/>
          <w:szCs w:val="28"/>
          <w:lang w:val="es-CO"/>
        </w:rPr>
        <w:t>knowhow</w:t>
      </w:r>
      <w:proofErr w:type="spellEnd"/>
      <w:r w:rsidRPr="009B7D1C">
        <w:rPr>
          <w:rFonts w:asciiTheme="minorHAnsi" w:hAnsiTheme="minorHAnsi" w:cstheme="minorHAnsi"/>
          <w:sz w:val="28"/>
          <w:szCs w:val="28"/>
        </w:rPr>
        <w:t xml:space="preserve">”) de los funcionarios, la reputación, el </w:t>
      </w:r>
      <w:r w:rsidR="00B8764D" w:rsidRPr="009B7D1C">
        <w:rPr>
          <w:rFonts w:asciiTheme="minorHAnsi" w:hAnsiTheme="minorHAnsi" w:cstheme="minorHAnsi"/>
          <w:sz w:val="28"/>
          <w:szCs w:val="28"/>
        </w:rPr>
        <w:t>“</w:t>
      </w:r>
      <w:r w:rsidRPr="009B7D1C">
        <w:rPr>
          <w:rStyle w:val="Extranjerismo"/>
          <w:rFonts w:asciiTheme="minorHAnsi" w:hAnsiTheme="minorHAnsi" w:cstheme="minorHAnsi"/>
          <w:sz w:val="28"/>
          <w:szCs w:val="28"/>
          <w:lang w:val="es-CO"/>
        </w:rPr>
        <w:t>software</w:t>
      </w:r>
      <w:r w:rsidR="00B8764D" w:rsidRPr="009B7D1C">
        <w:rPr>
          <w:rFonts w:asciiTheme="minorHAnsi" w:hAnsiTheme="minorHAnsi" w:cstheme="minorHAnsi"/>
          <w:sz w:val="28"/>
          <w:szCs w:val="28"/>
        </w:rPr>
        <w:t>”</w:t>
      </w:r>
      <w:r w:rsidRPr="009B7D1C">
        <w:rPr>
          <w:rFonts w:asciiTheme="minorHAnsi" w:hAnsiTheme="minorHAnsi" w:cstheme="minorHAnsi"/>
          <w:sz w:val="28"/>
          <w:szCs w:val="28"/>
        </w:rPr>
        <w:t xml:space="preserve"> o la propiedad intelectual.</w:t>
      </w:r>
    </w:p>
    <w:p w14:paraId="4D31B028" w14:textId="03E6627E"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Cuando se habla de los Sistemas de </w:t>
      </w:r>
      <w:r w:rsidR="00515C35" w:rsidRPr="009B7D1C">
        <w:rPr>
          <w:rFonts w:asciiTheme="minorHAnsi" w:hAnsiTheme="minorHAnsi" w:cstheme="minorHAnsi"/>
          <w:sz w:val="28"/>
          <w:szCs w:val="28"/>
        </w:rPr>
        <w:t>G</w:t>
      </w:r>
      <w:r w:rsidRPr="009B7D1C">
        <w:rPr>
          <w:rFonts w:asciiTheme="minorHAnsi" w:hAnsiTheme="minorHAnsi" w:cstheme="minorHAnsi"/>
          <w:sz w:val="28"/>
          <w:szCs w:val="28"/>
        </w:rPr>
        <w:t xml:space="preserve">estión de </w:t>
      </w:r>
      <w:r w:rsidR="00515C35" w:rsidRPr="009B7D1C">
        <w:rPr>
          <w:rFonts w:asciiTheme="minorHAnsi" w:hAnsiTheme="minorHAnsi" w:cstheme="minorHAnsi"/>
          <w:sz w:val="28"/>
          <w:szCs w:val="28"/>
        </w:rPr>
        <w:t>S</w:t>
      </w:r>
      <w:r w:rsidRPr="009B7D1C">
        <w:rPr>
          <w:rFonts w:asciiTheme="minorHAnsi" w:hAnsiTheme="minorHAnsi" w:cstheme="minorHAnsi"/>
          <w:sz w:val="28"/>
          <w:szCs w:val="28"/>
        </w:rPr>
        <w:t xml:space="preserve">eguridad de la </w:t>
      </w:r>
      <w:r w:rsidR="00515C35" w:rsidRPr="009B7D1C">
        <w:rPr>
          <w:rFonts w:asciiTheme="minorHAnsi" w:hAnsiTheme="minorHAnsi" w:cstheme="minorHAnsi"/>
          <w:sz w:val="28"/>
          <w:szCs w:val="28"/>
        </w:rPr>
        <w:t>I</w:t>
      </w:r>
      <w:r w:rsidRPr="009B7D1C">
        <w:rPr>
          <w:rFonts w:asciiTheme="minorHAnsi" w:hAnsiTheme="minorHAnsi" w:cstheme="minorHAnsi"/>
          <w:sz w:val="28"/>
          <w:szCs w:val="28"/>
        </w:rPr>
        <w:t>nformación – SGSI se habla de reconocer la importancia del uso reflexivo de la tecnología y las comunicaciones, entendiendo que su uso irresponsable expone a diario a múltiples amenazas que ponen en riesgo la información y con ello, la operación de las entidades. Dichos riesgos provienen tanto del exterior como del interior. Para poder trabajar en un ambiente seguro es necesario identificar la información, determinar su valor e implementar mecanismos o controles en los procesos, las personas y la tecnología. Con el apoyo e implementación del Sistema de gestión de seguridad y privacidad de la información se puede identificar y gestionar los posibles riesgos que atenten contra la seguridad de la información de la empresa.</w:t>
      </w:r>
    </w:p>
    <w:p w14:paraId="596F453E" w14:textId="6B4F0C0C"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Para hablar del SGSI es importante entender los diferentes conceptos asociados y la diferencia entre seguridad de la información, seguridad informática y ciberseguridad, </w:t>
      </w:r>
      <w:r w:rsidR="00B8764D" w:rsidRPr="009B7D1C">
        <w:rPr>
          <w:rFonts w:asciiTheme="minorHAnsi" w:hAnsiTheme="minorHAnsi" w:cstheme="minorHAnsi"/>
          <w:sz w:val="28"/>
          <w:szCs w:val="28"/>
        </w:rPr>
        <w:t xml:space="preserve">que se </w:t>
      </w:r>
      <w:r w:rsidR="00A11A58" w:rsidRPr="009B7D1C">
        <w:rPr>
          <w:rFonts w:asciiTheme="minorHAnsi" w:hAnsiTheme="minorHAnsi" w:cstheme="minorHAnsi"/>
          <w:sz w:val="28"/>
          <w:szCs w:val="28"/>
        </w:rPr>
        <w:t xml:space="preserve">expone </w:t>
      </w:r>
      <w:r w:rsidR="00B8764D" w:rsidRPr="009B7D1C">
        <w:rPr>
          <w:rFonts w:asciiTheme="minorHAnsi" w:hAnsiTheme="minorHAnsi" w:cstheme="minorHAnsi"/>
          <w:sz w:val="28"/>
          <w:szCs w:val="28"/>
        </w:rPr>
        <w:t>a continuación</w:t>
      </w:r>
      <w:r w:rsidRPr="009B7D1C">
        <w:rPr>
          <w:rFonts w:asciiTheme="minorHAnsi" w:hAnsiTheme="minorHAnsi" w:cstheme="minorHAnsi"/>
          <w:sz w:val="28"/>
          <w:szCs w:val="28"/>
        </w:rPr>
        <w:t>:</w:t>
      </w:r>
    </w:p>
    <w:p w14:paraId="6BB35298" w14:textId="77777777" w:rsidR="00BD07B6" w:rsidRPr="009B7D1C" w:rsidRDefault="00BD07B6" w:rsidP="00F552DD">
      <w:pPr>
        <w:pStyle w:val="Prrafodelista"/>
        <w:numPr>
          <w:ilvl w:val="0"/>
          <w:numId w:val="124"/>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Seguridad informática</w:t>
      </w:r>
    </w:p>
    <w:p w14:paraId="597475B2"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Área relacionada con la informática y la telemática que se enfoca en la protección de la infraestructura computacional y todo lo relacionado con esta, especialmente, la información contenida en una computadora o circulante a través de las redes de las computadoras.</w:t>
      </w:r>
    </w:p>
    <w:p w14:paraId="3D0EF194" w14:textId="77777777" w:rsidR="00BD07B6" w:rsidRPr="009B7D1C" w:rsidRDefault="00BD07B6" w:rsidP="00F552DD">
      <w:pPr>
        <w:pStyle w:val="Prrafodelista"/>
        <w:numPr>
          <w:ilvl w:val="0"/>
          <w:numId w:val="124"/>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Ciberseguridad</w:t>
      </w:r>
    </w:p>
    <w:p w14:paraId="0156858C"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Reservación de la confidencialidad, integridad y disponibilidad de la información en el ciberespacio.</w:t>
      </w:r>
    </w:p>
    <w:p w14:paraId="29CD4D69" w14:textId="77777777" w:rsidR="00BD07B6" w:rsidRPr="009B7D1C" w:rsidRDefault="00BD07B6" w:rsidP="00F552DD">
      <w:pPr>
        <w:pStyle w:val="Prrafodelista"/>
        <w:numPr>
          <w:ilvl w:val="0"/>
          <w:numId w:val="124"/>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Seguridad de la información</w:t>
      </w:r>
    </w:p>
    <w:p w14:paraId="441F9128"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Reservación de la confidencialidad, la integridad y la disponibilidad de la información. También involucra otras propiedades como la autenticidad, la responsabilidad, el no repudio y la confiabilidad.</w:t>
      </w:r>
    </w:p>
    <w:p w14:paraId="3729DB90" w14:textId="7777777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La </w:t>
      </w:r>
      <w:r w:rsidRPr="009B7D1C">
        <w:rPr>
          <w:rFonts w:asciiTheme="minorHAnsi" w:hAnsiTheme="minorHAnsi" w:cstheme="minorHAnsi"/>
          <w:b/>
          <w:bCs/>
          <w:sz w:val="28"/>
          <w:szCs w:val="28"/>
        </w:rPr>
        <w:t>seguridad informática</w:t>
      </w:r>
      <w:r w:rsidRPr="009B7D1C">
        <w:rPr>
          <w:rFonts w:asciiTheme="minorHAnsi" w:hAnsiTheme="minorHAnsi" w:cstheme="minorHAnsi"/>
          <w:sz w:val="28"/>
          <w:szCs w:val="28"/>
        </w:rPr>
        <w:t xml:space="preserve"> permite resguardar toda la información, por lo que su alcance es mucho más amplio que la </w:t>
      </w:r>
      <w:r w:rsidRPr="009B7D1C">
        <w:rPr>
          <w:rFonts w:asciiTheme="minorHAnsi" w:hAnsiTheme="minorHAnsi" w:cstheme="minorHAnsi"/>
          <w:b/>
          <w:bCs/>
          <w:sz w:val="28"/>
          <w:szCs w:val="28"/>
        </w:rPr>
        <w:t>ciberseguridad</w:t>
      </w:r>
      <w:r w:rsidRPr="009B7D1C">
        <w:rPr>
          <w:rFonts w:asciiTheme="minorHAnsi" w:hAnsiTheme="minorHAnsi" w:cstheme="minorHAnsi"/>
          <w:sz w:val="28"/>
          <w:szCs w:val="28"/>
        </w:rPr>
        <w:t xml:space="preserve">; es decir, la SI protege la información de todos los posibles riesgos que puedan afectarla, bien sea por medio físico o digital. Por otro lado, la </w:t>
      </w:r>
      <w:r w:rsidRPr="009B7D1C">
        <w:rPr>
          <w:rFonts w:asciiTheme="minorHAnsi" w:hAnsiTheme="minorHAnsi" w:cstheme="minorHAnsi"/>
          <w:b/>
          <w:bCs/>
          <w:sz w:val="28"/>
          <w:szCs w:val="28"/>
        </w:rPr>
        <w:t xml:space="preserve">ciberseguridad </w:t>
      </w:r>
      <w:r w:rsidRPr="009B7D1C">
        <w:rPr>
          <w:rFonts w:asciiTheme="minorHAnsi" w:hAnsiTheme="minorHAnsi" w:cstheme="minorHAnsi"/>
          <w:sz w:val="28"/>
          <w:szCs w:val="28"/>
        </w:rPr>
        <w:t xml:space="preserve">está orientada a proteger la información digital que se procesa a través de redes, computadores, servidores, etc., por lo que se aproxima mucho a la </w:t>
      </w:r>
      <w:r w:rsidRPr="009B7D1C">
        <w:rPr>
          <w:rFonts w:asciiTheme="minorHAnsi" w:hAnsiTheme="minorHAnsi" w:cstheme="minorHAnsi"/>
          <w:b/>
          <w:bCs/>
          <w:sz w:val="28"/>
          <w:szCs w:val="28"/>
        </w:rPr>
        <w:t>seguridad informática</w:t>
      </w:r>
      <w:r w:rsidRPr="009B7D1C">
        <w:rPr>
          <w:rFonts w:asciiTheme="minorHAnsi" w:hAnsiTheme="minorHAnsi" w:cstheme="minorHAnsi"/>
          <w:sz w:val="28"/>
          <w:szCs w:val="28"/>
        </w:rPr>
        <w:t>, la cual se preocupa de la protección de la información en cualquier infraestructura computacional o medio informático interconectado o no.</w:t>
      </w:r>
    </w:p>
    <w:p w14:paraId="0447897E" w14:textId="77777777" w:rsidR="00B8764D"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La siguiente figura representa las relaciones entre ciberseguridad y otros dominios de seguridad:</w:t>
      </w:r>
    </w:p>
    <w:p w14:paraId="04333746" w14:textId="6BCE7A03" w:rsidR="00B801C0" w:rsidRPr="009B7D1C" w:rsidRDefault="002A087A" w:rsidP="00F552DD">
      <w:pPr>
        <w:pStyle w:val="Figura"/>
      </w:pPr>
      <w:r w:rsidRPr="009B7D1C">
        <w:t>Relaciones de ciberseguridad y otros dominios</w:t>
      </w:r>
    </w:p>
    <w:p w14:paraId="7A71F896" w14:textId="5E7F8023" w:rsidR="00BD07B6" w:rsidRPr="009B7D1C" w:rsidRDefault="00774A4E" w:rsidP="00F552DD">
      <w:pPr>
        <w:ind w:firstLine="0"/>
        <w:jc w:val="center"/>
        <w:rPr>
          <w:rFonts w:asciiTheme="minorHAnsi" w:hAnsiTheme="minorHAnsi" w:cstheme="minorHAnsi"/>
          <w:b/>
          <w:bCs/>
          <w:color w:val="FF0000"/>
          <w:sz w:val="28"/>
          <w:szCs w:val="28"/>
        </w:rPr>
      </w:pPr>
      <w:r w:rsidRPr="009B7D1C">
        <w:rPr>
          <w:rFonts w:asciiTheme="minorHAnsi" w:hAnsiTheme="minorHAnsi" w:cstheme="minorHAnsi"/>
          <w:b/>
          <w:bCs/>
          <w:noProof/>
          <w:color w:val="FF0000"/>
          <w:sz w:val="28"/>
          <w:szCs w:val="28"/>
        </w:rPr>
        <w:drawing>
          <wp:inline distT="0" distB="0" distL="0" distR="0" wp14:anchorId="5C63A930" wp14:editId="03ECF346">
            <wp:extent cx="6332220" cy="2157730"/>
            <wp:effectExtent l="0" t="0" r="0" b="0"/>
            <wp:docPr id="1888178694" name="Gráfico 6" descr="Figura 2.  Figura que relaciona los aspectos de ciberseguridad y de otros dominios, destacando aspectos en seguridad como: información, aplicación, cibermética, red 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78694" name="Gráfico 6" descr="Figura 2.  Figura que relaciona los aspectos de ciberseguridad y de otros dominios, destacando aspectos en seguridad como: información, aplicación, cibermética, red e internet."/>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2157730"/>
                    </a:xfrm>
                    <a:prstGeom prst="rect">
                      <a:avLst/>
                    </a:prstGeom>
                  </pic:spPr>
                </pic:pic>
              </a:graphicData>
            </a:graphic>
          </wp:inline>
        </w:drawing>
      </w:r>
    </w:p>
    <w:p w14:paraId="61EDB1BB" w14:textId="77777777" w:rsidR="004A5442" w:rsidRPr="009B7D1C" w:rsidRDefault="004A5442" w:rsidP="00F552DD">
      <w:pPr>
        <w:ind w:firstLine="0"/>
        <w:rPr>
          <w:rFonts w:asciiTheme="minorHAnsi" w:hAnsiTheme="minorHAnsi" w:cstheme="minorHAnsi"/>
          <w:b/>
          <w:bCs/>
          <w:color w:val="FF0000"/>
          <w:sz w:val="28"/>
          <w:szCs w:val="28"/>
        </w:rPr>
      </w:pPr>
    </w:p>
    <w:p w14:paraId="3C4368CA" w14:textId="485E0AD8" w:rsidR="004A5442" w:rsidRPr="009B7D1C" w:rsidRDefault="004A5442" w:rsidP="00F552DD">
      <w:pPr>
        <w:ind w:firstLine="0"/>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Relaciones de ciberseguridad y otros dominios</w:t>
      </w:r>
    </w:p>
    <w:p w14:paraId="7DB17CD1" w14:textId="5D88054D" w:rsidR="004A5442" w:rsidRPr="009B7D1C" w:rsidRDefault="004A5442" w:rsidP="00F552DD">
      <w:pPr>
        <w:ind w:firstLine="0"/>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Ciberdelincuencia.</w:t>
      </w:r>
    </w:p>
    <w:p w14:paraId="2CC8CC9A" w14:textId="3F308D07"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la información.</w:t>
      </w:r>
    </w:p>
    <w:p w14:paraId="273627C4" w14:textId="46E402EC"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la aplicación.</w:t>
      </w:r>
    </w:p>
    <w:p w14:paraId="22363038" w14:textId="6C401E3A"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cibernética.</w:t>
      </w:r>
    </w:p>
    <w:p w14:paraId="610CA68E" w14:textId="4D7974B7"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la red.</w:t>
      </w:r>
    </w:p>
    <w:p w14:paraId="7D556683" w14:textId="439AAFB1"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internet.</w:t>
      </w:r>
    </w:p>
    <w:p w14:paraId="2A129492" w14:textId="6B994080" w:rsidR="004A5442" w:rsidRPr="009B7D1C" w:rsidRDefault="004A5442" w:rsidP="00F552DD">
      <w:pPr>
        <w:ind w:firstLine="0"/>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Ciberseguridad.</w:t>
      </w:r>
    </w:p>
    <w:p w14:paraId="1A9C1406" w14:textId="56391291"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 xml:space="preserve">Protección de la infraestructura de información crítica. </w:t>
      </w:r>
    </w:p>
    <w:p w14:paraId="086D4300" w14:textId="77777777" w:rsidR="00BD07B6" w:rsidRPr="009B7D1C" w:rsidRDefault="00BD07B6" w:rsidP="00F552DD">
      <w:pPr>
        <w:ind w:firstLine="0"/>
        <w:rPr>
          <w:rFonts w:asciiTheme="minorHAnsi" w:hAnsiTheme="minorHAnsi" w:cstheme="minorHAnsi"/>
          <w:sz w:val="28"/>
          <w:szCs w:val="28"/>
        </w:rPr>
      </w:pPr>
      <w:r w:rsidRPr="009B7D1C">
        <w:rPr>
          <w:rFonts w:asciiTheme="minorHAnsi" w:hAnsiTheme="minorHAnsi" w:cstheme="minorHAnsi"/>
          <w:sz w:val="28"/>
          <w:szCs w:val="28"/>
        </w:rPr>
        <w:t>En conclusión, las bases de datos, los sistemas de información, los reportes, las facturas, los datos personales de contratistas, docentes, proveedores, etc., se deben gestionar de forma diferente, porque no todos tienen la misma relevancia. Por ello, lo más importante en el momento de proteger la información es clasificarla correctamente antes de tomar alguna acción.</w:t>
      </w:r>
    </w:p>
    <w:p w14:paraId="79C9E01E" w14:textId="77777777" w:rsidR="00F81D10" w:rsidRPr="009B7D1C" w:rsidRDefault="00F81D10" w:rsidP="00F552DD">
      <w:pPr>
        <w:rPr>
          <w:rFonts w:asciiTheme="minorHAnsi" w:hAnsiTheme="minorHAnsi" w:cstheme="minorHAnsi"/>
          <w:sz w:val="28"/>
          <w:szCs w:val="28"/>
        </w:rPr>
      </w:pPr>
    </w:p>
    <w:p w14:paraId="451115F7" w14:textId="1AAE73BE" w:rsidR="00BD07B6" w:rsidRPr="009B7D1C" w:rsidRDefault="00F81D10" w:rsidP="00F552DD">
      <w:pPr>
        <w:rPr>
          <w:rFonts w:asciiTheme="minorHAnsi" w:hAnsiTheme="minorHAnsi" w:cstheme="minorHAnsi"/>
          <w:sz w:val="28"/>
          <w:szCs w:val="28"/>
        </w:rPr>
      </w:pPr>
      <w:r w:rsidRPr="009B7D1C">
        <w:rPr>
          <w:rFonts w:asciiTheme="minorHAnsi" w:hAnsiTheme="minorHAnsi" w:cstheme="minorHAnsi"/>
          <w:sz w:val="28"/>
          <w:szCs w:val="28"/>
        </w:rPr>
        <w:t>Por eso</w:t>
      </w:r>
      <w:r w:rsidR="00E639D0" w:rsidRPr="009B7D1C">
        <w:rPr>
          <w:rFonts w:asciiTheme="minorHAnsi" w:hAnsiTheme="minorHAnsi" w:cstheme="minorHAnsi"/>
          <w:sz w:val="28"/>
          <w:szCs w:val="28"/>
        </w:rPr>
        <w:t>,</w:t>
      </w:r>
      <w:r w:rsidRPr="009B7D1C">
        <w:rPr>
          <w:rFonts w:asciiTheme="minorHAnsi" w:hAnsiTheme="minorHAnsi" w:cstheme="minorHAnsi"/>
          <w:sz w:val="28"/>
          <w:szCs w:val="28"/>
        </w:rPr>
        <w:t xml:space="preserve"> </w:t>
      </w:r>
      <w:r w:rsidR="00BD07B6" w:rsidRPr="009B7D1C">
        <w:rPr>
          <w:rFonts w:asciiTheme="minorHAnsi" w:hAnsiTheme="minorHAnsi" w:cstheme="minorHAnsi"/>
          <w:sz w:val="28"/>
          <w:szCs w:val="28"/>
        </w:rPr>
        <w:t>la Ley de Protección de Datos Personales declara la protección como el derecho de toda persona a conocer, actualizar y rectificar la información reco</w:t>
      </w:r>
      <w:r w:rsidR="0078577F" w:rsidRPr="009B7D1C">
        <w:rPr>
          <w:rFonts w:asciiTheme="minorHAnsi" w:hAnsiTheme="minorHAnsi" w:cstheme="minorHAnsi"/>
          <w:sz w:val="28"/>
          <w:szCs w:val="28"/>
        </w:rPr>
        <w:t>gida</w:t>
      </w:r>
      <w:r w:rsidR="00BD07B6" w:rsidRPr="009B7D1C">
        <w:rPr>
          <w:rFonts w:asciiTheme="minorHAnsi" w:hAnsiTheme="minorHAnsi" w:cstheme="minorHAnsi"/>
          <w:sz w:val="28"/>
          <w:szCs w:val="28"/>
        </w:rPr>
        <w:t xml:space="preserve">  en bases de datos propensas a la manipulación y la gestión por entidades públicas o privadas. De acuerdo con esto, la información personal se encuentra clasificada así:</w:t>
      </w:r>
    </w:p>
    <w:p w14:paraId="65E9EDD8" w14:textId="77777777" w:rsidR="00BD07B6" w:rsidRPr="009B7D1C" w:rsidRDefault="00BD07B6" w:rsidP="00F552DD">
      <w:pPr>
        <w:pStyle w:val="Prrafodelista"/>
        <w:numPr>
          <w:ilvl w:val="0"/>
          <w:numId w:val="9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Pública</w:t>
      </w:r>
      <w:r w:rsidRPr="009B7D1C">
        <w:rPr>
          <w:rFonts w:asciiTheme="minorHAnsi" w:hAnsiTheme="minorHAnsi" w:cstheme="minorHAnsi"/>
          <w:sz w:val="28"/>
          <w:szCs w:val="28"/>
          <w:lang w:val="es-CO"/>
        </w:rPr>
        <w:t>: dato público.</w:t>
      </w:r>
    </w:p>
    <w:p w14:paraId="5A567652" w14:textId="77777777" w:rsidR="00BD07B6" w:rsidRPr="009B7D1C" w:rsidRDefault="00BD07B6" w:rsidP="00F552DD">
      <w:pPr>
        <w:pStyle w:val="Prrafodelista"/>
        <w:numPr>
          <w:ilvl w:val="0"/>
          <w:numId w:val="9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Clasificada</w:t>
      </w:r>
      <w:r w:rsidRPr="009B7D1C">
        <w:rPr>
          <w:rFonts w:asciiTheme="minorHAnsi" w:hAnsiTheme="minorHAnsi" w:cstheme="minorHAnsi"/>
          <w:sz w:val="28"/>
          <w:szCs w:val="28"/>
          <w:lang w:val="es-CO"/>
        </w:rPr>
        <w:t>: dato semiprivado y privado.</w:t>
      </w:r>
    </w:p>
    <w:p w14:paraId="4206157C" w14:textId="77777777" w:rsidR="00BD07B6" w:rsidRPr="009B7D1C" w:rsidRDefault="00BD07B6" w:rsidP="00F552DD">
      <w:pPr>
        <w:pStyle w:val="Prrafodelista"/>
        <w:numPr>
          <w:ilvl w:val="0"/>
          <w:numId w:val="9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Reservada</w:t>
      </w:r>
      <w:r w:rsidRPr="009B7D1C">
        <w:rPr>
          <w:rFonts w:asciiTheme="minorHAnsi" w:hAnsiTheme="minorHAnsi" w:cstheme="minorHAnsi"/>
          <w:sz w:val="28"/>
          <w:szCs w:val="28"/>
          <w:lang w:val="es-CO"/>
        </w:rPr>
        <w:t>: dato sensible.</w:t>
      </w:r>
    </w:p>
    <w:p w14:paraId="7E730CE3" w14:textId="77777777" w:rsidR="00BD07B6" w:rsidRPr="009B7D1C" w:rsidRDefault="00BD07B6" w:rsidP="00F552DD">
      <w:pPr>
        <w:pStyle w:val="Ttulo2"/>
        <w:spacing w:before="160" w:after="120" w:line="360" w:lineRule="auto"/>
        <w:rPr>
          <w:lang w:val="es-CO"/>
        </w:rPr>
      </w:pPr>
      <w:bookmarkStart w:id="10" w:name="_Toc169203631"/>
      <w:r w:rsidRPr="009B7D1C">
        <w:rPr>
          <w:lang w:val="es-CO"/>
        </w:rPr>
        <w:t>2.2 Normativa de protección de datos</w:t>
      </w:r>
      <w:bookmarkEnd w:id="10"/>
    </w:p>
    <w:p w14:paraId="1EC24E50" w14:textId="7777777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En Colombia a partir de los Lineamientos de política para ciberseguridad y ciberdefensa establecidos en el CONPES 3701 del 14 de Julio de 2011 se crearon los equipos especializados en incidentes de seguridad que brindan servicios de respuesta a entidades del Estado, además de contribuir con el fortalecimiento de la seguridad y la generación de confianza ante la ciudadanía.</w:t>
      </w:r>
    </w:p>
    <w:p w14:paraId="3D09C632" w14:textId="18BE5732" w:rsidR="00560115" w:rsidRPr="009B7D1C" w:rsidRDefault="00BD07B6" w:rsidP="003B3445">
      <w:pPr>
        <w:rPr>
          <w:rFonts w:asciiTheme="minorHAnsi" w:hAnsiTheme="minorHAnsi" w:cstheme="minorHAnsi"/>
          <w:sz w:val="28"/>
          <w:szCs w:val="28"/>
        </w:rPr>
      </w:pPr>
      <w:r w:rsidRPr="009B7D1C">
        <w:rPr>
          <w:rFonts w:asciiTheme="minorHAnsi" w:hAnsiTheme="minorHAnsi" w:cstheme="minorHAnsi"/>
          <w:sz w:val="28"/>
          <w:szCs w:val="28"/>
        </w:rPr>
        <w:t>El siguiente esquema muestra el modelo de coordinación de la comisión intersectorial:</w:t>
      </w:r>
    </w:p>
    <w:p w14:paraId="47365BE7" w14:textId="0967AD64" w:rsidR="004765A0" w:rsidRPr="009B7D1C" w:rsidRDefault="004765A0" w:rsidP="00F552DD">
      <w:pPr>
        <w:pStyle w:val="Figura"/>
      </w:pPr>
      <w:r w:rsidRPr="009B7D1C">
        <w:t>Modelo de coordinación comisión sectorial</w:t>
      </w:r>
      <w:r w:rsidR="00560115" w:rsidRPr="009B7D1C">
        <w:rPr>
          <w:noProof/>
        </w:rPr>
        <w:drawing>
          <wp:inline distT="0" distB="0" distL="0" distR="0" wp14:anchorId="03033BD4" wp14:editId="1D2F28E0">
            <wp:extent cx="6332220" cy="4383405"/>
            <wp:effectExtent l="0" t="0" r="0" b="0"/>
            <wp:docPr id="996808060" name="Gráfico 7" descr="Figura 3. Esquema que representa el procedimiento de cotización sectorial,  el cual está compuesto por: Colcert, comando conjunto cibernético y centro cibernético pol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08060" name="Gráfico 7" descr="Figura 3. Esquema que representa el procedimiento de cotización sectorial,  el cual está compuesto por: Colcert, comando conjunto cibernético y centro cibernético policia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4383405"/>
                    </a:xfrm>
                    <a:prstGeom prst="rect">
                      <a:avLst/>
                    </a:prstGeom>
                  </pic:spPr>
                </pic:pic>
              </a:graphicData>
            </a:graphic>
          </wp:inline>
        </w:drawing>
      </w:r>
    </w:p>
    <w:p w14:paraId="78ED8DD7" w14:textId="227AEE3D"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Adaptado del Modelo de coordinación, </w:t>
      </w:r>
      <w:proofErr w:type="spellStart"/>
      <w:r w:rsidRPr="009B7D1C">
        <w:rPr>
          <w:rFonts w:asciiTheme="minorHAnsi" w:hAnsiTheme="minorHAnsi" w:cstheme="minorHAnsi"/>
          <w:sz w:val="28"/>
          <w:szCs w:val="28"/>
        </w:rPr>
        <w:t>Conpes</w:t>
      </w:r>
      <w:proofErr w:type="spellEnd"/>
      <w:r w:rsidRPr="009B7D1C">
        <w:rPr>
          <w:rFonts w:asciiTheme="minorHAnsi" w:hAnsiTheme="minorHAnsi" w:cstheme="minorHAnsi"/>
          <w:sz w:val="28"/>
          <w:szCs w:val="28"/>
        </w:rPr>
        <w:t xml:space="preserve"> (2011).</w:t>
      </w:r>
    </w:p>
    <w:p w14:paraId="09931A11" w14:textId="6B5BAE21" w:rsidR="00420135" w:rsidRPr="009B7D1C" w:rsidRDefault="00420135" w:rsidP="00F552DD">
      <w:pPr>
        <w:rPr>
          <w:b/>
          <w:bCs/>
        </w:rPr>
      </w:pPr>
      <w:r w:rsidRPr="009B7D1C">
        <w:rPr>
          <w:b/>
          <w:bCs/>
        </w:rPr>
        <w:t>Modelo de coordinación comisión sectorial</w:t>
      </w:r>
    </w:p>
    <w:p w14:paraId="7E3EF4E0" w14:textId="3293B210" w:rsidR="00F36AFD" w:rsidRPr="009B7D1C" w:rsidRDefault="00F36AFD" w:rsidP="00F552DD">
      <w:r w:rsidRPr="009B7D1C">
        <w:t>Colaboración activa en la resolución de incidentes:</w:t>
      </w:r>
    </w:p>
    <w:p w14:paraId="39F3012B" w14:textId="699264E8" w:rsidR="00F36AFD" w:rsidRPr="009B7D1C" w:rsidRDefault="00F36AFD" w:rsidP="00F552DD">
      <w:pPr>
        <w:rPr>
          <w:b/>
          <w:bCs/>
        </w:rPr>
      </w:pPr>
      <w:proofErr w:type="spellStart"/>
      <w:r w:rsidRPr="009B7D1C">
        <w:rPr>
          <w:b/>
          <w:bCs/>
        </w:rPr>
        <w:t>ColCERT</w:t>
      </w:r>
      <w:proofErr w:type="spellEnd"/>
    </w:p>
    <w:p w14:paraId="244DD621" w14:textId="32B5B9DA" w:rsidR="00F36AFD" w:rsidRPr="009B7D1C" w:rsidRDefault="00F36AFD" w:rsidP="00F552DD">
      <w:pPr>
        <w:rPr>
          <w:rFonts w:asciiTheme="minorHAnsi" w:hAnsiTheme="minorHAnsi" w:cstheme="minorHAnsi"/>
          <w:sz w:val="28"/>
          <w:szCs w:val="28"/>
        </w:rPr>
      </w:pPr>
      <w:r w:rsidRPr="009B7D1C">
        <w:rPr>
          <w:rFonts w:asciiTheme="minorHAnsi" w:hAnsiTheme="minorHAnsi" w:cstheme="minorHAnsi"/>
          <w:sz w:val="28"/>
          <w:szCs w:val="28"/>
        </w:rPr>
        <w:t>Equipo coordinador a nivel nacional en aspectos de seguridad informática.</w:t>
      </w:r>
    </w:p>
    <w:p w14:paraId="3B4B7774" w14:textId="57AD52C1" w:rsidR="00F36AFD" w:rsidRPr="009B7D1C" w:rsidRDefault="00F36AFD" w:rsidP="00F552DD">
      <w:pPr>
        <w:pStyle w:val="Prrafodelista"/>
        <w:numPr>
          <w:ilvl w:val="0"/>
          <w:numId w:val="125"/>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Asistencia técnica.</w:t>
      </w:r>
    </w:p>
    <w:p w14:paraId="268EDD13" w14:textId="5D3136D5" w:rsidR="00F36AFD" w:rsidRPr="009B7D1C" w:rsidRDefault="00F36AFD" w:rsidP="00F552DD">
      <w:pPr>
        <w:pStyle w:val="Prrafodelista"/>
        <w:numPr>
          <w:ilvl w:val="0"/>
          <w:numId w:val="125"/>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Coordinación en gestión de incidentes.</w:t>
      </w:r>
    </w:p>
    <w:p w14:paraId="6A9F46EF" w14:textId="52726DAF" w:rsidR="00F36AFD" w:rsidRPr="009B7D1C" w:rsidRDefault="00F36AFD" w:rsidP="00F552DD">
      <w:pPr>
        <w:pStyle w:val="Prrafodelista"/>
        <w:numPr>
          <w:ilvl w:val="0"/>
          <w:numId w:val="125"/>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Asistencia ante emergencias.</w:t>
      </w:r>
    </w:p>
    <w:p w14:paraId="50798FC6" w14:textId="117131E0" w:rsidR="00F36AFD" w:rsidRPr="009B7D1C" w:rsidRDefault="00F36AFD" w:rsidP="00F552DD">
      <w:pPr>
        <w:pStyle w:val="Prrafodelista"/>
        <w:numPr>
          <w:ilvl w:val="0"/>
          <w:numId w:val="125"/>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Desarrollo de capacidades operativas.</w:t>
      </w:r>
    </w:p>
    <w:p w14:paraId="67C4A5A1" w14:textId="09C3BCA5" w:rsidR="00F36AFD" w:rsidRPr="009B7D1C" w:rsidRDefault="00F36AFD" w:rsidP="00F552DD">
      <w:pPr>
        <w:pStyle w:val="Prrafodelista"/>
        <w:numPr>
          <w:ilvl w:val="0"/>
          <w:numId w:val="125"/>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Proveer información de inteligencia cibernética.</w:t>
      </w:r>
    </w:p>
    <w:p w14:paraId="7691CD36" w14:textId="1FC0B887" w:rsidR="00F36AFD" w:rsidRPr="009B7D1C" w:rsidRDefault="00F36AFD" w:rsidP="00F552DD">
      <w:pPr>
        <w:pStyle w:val="Prrafodelista"/>
        <w:numPr>
          <w:ilvl w:val="0"/>
          <w:numId w:val="125"/>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Asesoramiento y apoyo en ciberdefensa.</w:t>
      </w:r>
    </w:p>
    <w:p w14:paraId="5B28A4BB" w14:textId="4D6F988D" w:rsidR="00F36AFD" w:rsidRPr="009B7D1C" w:rsidRDefault="005D6029" w:rsidP="00F552DD">
      <w:pPr>
        <w:rPr>
          <w:rFonts w:asciiTheme="minorHAnsi" w:hAnsiTheme="minorHAnsi" w:cstheme="minorHAnsi"/>
          <w:b/>
          <w:bCs/>
          <w:sz w:val="28"/>
          <w:szCs w:val="28"/>
        </w:rPr>
      </w:pPr>
      <w:r w:rsidRPr="009B7D1C">
        <w:rPr>
          <w:rFonts w:asciiTheme="minorHAnsi" w:hAnsiTheme="minorHAnsi" w:cstheme="minorHAnsi"/>
          <w:b/>
          <w:bCs/>
          <w:sz w:val="28"/>
          <w:szCs w:val="28"/>
        </w:rPr>
        <w:t>Comando conjunto cibernético</w:t>
      </w:r>
    </w:p>
    <w:p w14:paraId="178E74DC" w14:textId="2A34B564" w:rsidR="005D6029" w:rsidRPr="009B7D1C" w:rsidRDefault="002565B1" w:rsidP="00F552DD">
      <w:pPr>
        <w:rPr>
          <w:rFonts w:asciiTheme="minorHAnsi" w:hAnsiTheme="minorHAnsi" w:cstheme="minorHAnsi"/>
          <w:sz w:val="28"/>
          <w:szCs w:val="28"/>
        </w:rPr>
      </w:pPr>
      <w:r w:rsidRPr="009B7D1C">
        <w:rPr>
          <w:rFonts w:asciiTheme="minorHAnsi" w:hAnsiTheme="minorHAnsi" w:cstheme="minorHAnsi"/>
          <w:sz w:val="28"/>
          <w:szCs w:val="28"/>
        </w:rPr>
        <w:t>Equipo encargado de la defensa del país en el ciberespacio.</w:t>
      </w:r>
    </w:p>
    <w:p w14:paraId="2C53882E" w14:textId="5D53C339" w:rsidR="002565B1" w:rsidRPr="009B7D1C" w:rsidRDefault="00145584" w:rsidP="00F552DD">
      <w:pPr>
        <w:rPr>
          <w:rFonts w:asciiTheme="minorHAnsi" w:hAnsiTheme="minorHAnsi" w:cstheme="minorHAnsi"/>
          <w:b/>
          <w:bCs/>
          <w:sz w:val="28"/>
          <w:szCs w:val="28"/>
        </w:rPr>
      </w:pPr>
      <w:r w:rsidRPr="009B7D1C">
        <w:rPr>
          <w:rFonts w:asciiTheme="minorHAnsi" w:hAnsiTheme="minorHAnsi" w:cstheme="minorHAnsi"/>
          <w:b/>
          <w:bCs/>
          <w:sz w:val="28"/>
          <w:szCs w:val="28"/>
        </w:rPr>
        <w:t>Centro cibernético policial</w:t>
      </w:r>
    </w:p>
    <w:p w14:paraId="3CE13459" w14:textId="599DCB19" w:rsidR="00145584" w:rsidRPr="009B7D1C" w:rsidRDefault="00145584" w:rsidP="00F552DD">
      <w:pPr>
        <w:rPr>
          <w:rFonts w:asciiTheme="minorHAnsi" w:hAnsiTheme="minorHAnsi" w:cstheme="minorHAnsi"/>
          <w:sz w:val="28"/>
          <w:szCs w:val="28"/>
        </w:rPr>
      </w:pPr>
      <w:r w:rsidRPr="009B7D1C">
        <w:rPr>
          <w:rFonts w:asciiTheme="minorHAnsi" w:hAnsiTheme="minorHAnsi" w:cstheme="minorHAnsi"/>
          <w:sz w:val="28"/>
          <w:szCs w:val="28"/>
        </w:rPr>
        <w:t>Equipo encargado de la seguridad de la ciudadanía en el ciberespacio.</w:t>
      </w:r>
    </w:p>
    <w:p w14:paraId="3C0E566B" w14:textId="4E7DAA9D" w:rsidR="00145584" w:rsidRPr="009B7D1C" w:rsidRDefault="00145584" w:rsidP="00F552DD">
      <w:pPr>
        <w:rPr>
          <w:rFonts w:asciiTheme="minorHAnsi" w:hAnsiTheme="minorHAnsi" w:cstheme="minorHAnsi"/>
          <w:sz w:val="28"/>
          <w:szCs w:val="28"/>
        </w:rPr>
      </w:pPr>
      <w:r w:rsidRPr="009B7D1C">
        <w:rPr>
          <w:rFonts w:asciiTheme="minorHAnsi" w:hAnsiTheme="minorHAnsi" w:cstheme="minorHAnsi"/>
          <w:sz w:val="28"/>
          <w:szCs w:val="28"/>
        </w:rPr>
        <w:t>Colaboración activa en la resolución de incidentes.</w:t>
      </w:r>
    </w:p>
    <w:p w14:paraId="10894E6F" w14:textId="77777777" w:rsidR="0041328F" w:rsidRPr="009B7D1C" w:rsidRDefault="0041328F" w:rsidP="00F552DD">
      <w:pPr>
        <w:rPr>
          <w:rFonts w:asciiTheme="minorHAnsi" w:hAnsiTheme="minorHAnsi" w:cstheme="minorHAnsi"/>
          <w:sz w:val="28"/>
          <w:szCs w:val="28"/>
        </w:rPr>
      </w:pPr>
    </w:p>
    <w:p w14:paraId="4C6772CE" w14:textId="649DB082"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Con el aumento del uso de las tecnologías y los incidentes generados a partir de estas, el Gobierno Nacional el 6 de agosto de 2018 inauguró el CSIRT de gobierno, un equipo que presta el servicio de prevención y respuesta a los incidentes de seguridad informática que afectan a las entidades públicas del país.</w:t>
      </w:r>
    </w:p>
    <w:p w14:paraId="6D11D816" w14:textId="7777777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La Ley 1712 de 2014 creó la </w:t>
      </w:r>
      <w:r w:rsidRPr="009B7D1C">
        <w:rPr>
          <w:rFonts w:asciiTheme="minorHAnsi" w:hAnsiTheme="minorHAnsi" w:cstheme="minorHAnsi"/>
          <w:b/>
          <w:bCs/>
          <w:sz w:val="28"/>
          <w:szCs w:val="28"/>
        </w:rPr>
        <w:t>Ley de Transparencia y del Derecho de Acceso a la Información Pública Nacional</w:t>
      </w:r>
      <w:r w:rsidRPr="009B7D1C">
        <w:rPr>
          <w:rFonts w:asciiTheme="minorHAnsi" w:hAnsiTheme="minorHAnsi" w:cstheme="minorHAnsi"/>
          <w:sz w:val="28"/>
          <w:szCs w:val="28"/>
        </w:rPr>
        <w:t>, que obliga a publicar en las páginas web tres instrumentos de gestión con el fin garantizar la transparencia y el acceso a la información pública por parte de todos los ciudadanos:</w:t>
      </w:r>
    </w:p>
    <w:p w14:paraId="51A5F0A3" w14:textId="77777777" w:rsidR="00BD07B6" w:rsidRPr="009B7D1C" w:rsidRDefault="00BD07B6" w:rsidP="00F552DD">
      <w:pPr>
        <w:pStyle w:val="Prrafodelista"/>
        <w:numPr>
          <w:ilvl w:val="0"/>
          <w:numId w:val="98"/>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Registro de activos de la información.</w:t>
      </w:r>
    </w:p>
    <w:p w14:paraId="660D8EF4" w14:textId="77777777" w:rsidR="00BD07B6" w:rsidRPr="009B7D1C" w:rsidRDefault="00BD07B6" w:rsidP="00F552DD">
      <w:pPr>
        <w:pStyle w:val="Prrafodelista"/>
        <w:numPr>
          <w:ilvl w:val="0"/>
          <w:numId w:val="98"/>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Índice de información clasificada y reservada.</w:t>
      </w:r>
    </w:p>
    <w:p w14:paraId="31321C81" w14:textId="77777777" w:rsidR="00BD07B6" w:rsidRPr="009B7D1C" w:rsidRDefault="00BD07B6" w:rsidP="00F552DD">
      <w:pPr>
        <w:pStyle w:val="Prrafodelista"/>
        <w:numPr>
          <w:ilvl w:val="0"/>
          <w:numId w:val="98"/>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Esquema de publicación.</w:t>
      </w:r>
    </w:p>
    <w:p w14:paraId="6A7C4FFC" w14:textId="6BB215B6" w:rsidR="003B3445"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La NTC-ISO/IEC 27001 es una norma certificable, creada por la ISO con el objetivo de proporcionar una metodología universal para implementar, administrar y mantener la seguridad de la información. De acuerdo con esta norma, el SGSI está conformado por los elementos dispuestos en la siguiente gráfica que representa de modo piramidal las diferentes fases que acompañan los principios del SGSI:</w:t>
      </w:r>
    </w:p>
    <w:p w14:paraId="29F7D603" w14:textId="77777777" w:rsidR="003B3445" w:rsidRDefault="003B3445">
      <w:pPr>
        <w:spacing w:before="0" w:after="160" w:line="259" w:lineRule="auto"/>
        <w:ind w:firstLine="0"/>
        <w:rPr>
          <w:rFonts w:asciiTheme="minorHAnsi" w:hAnsiTheme="minorHAnsi" w:cstheme="minorHAnsi"/>
          <w:sz w:val="28"/>
          <w:szCs w:val="28"/>
        </w:rPr>
      </w:pPr>
      <w:r>
        <w:rPr>
          <w:rFonts w:asciiTheme="minorHAnsi" w:hAnsiTheme="minorHAnsi" w:cstheme="minorHAnsi"/>
          <w:sz w:val="28"/>
          <w:szCs w:val="28"/>
        </w:rPr>
        <w:br w:type="page"/>
      </w:r>
    </w:p>
    <w:p w14:paraId="74F86FBA" w14:textId="77777777" w:rsidR="00516663" w:rsidRPr="009B7D1C" w:rsidRDefault="00516663" w:rsidP="00F552DD">
      <w:pPr>
        <w:pStyle w:val="Figura"/>
      </w:pPr>
      <w:r w:rsidRPr="009B7D1C">
        <w:t>Principios</w:t>
      </w:r>
    </w:p>
    <w:p w14:paraId="3E156F8E" w14:textId="265D5955" w:rsidR="00BD07B6" w:rsidRPr="009B7D1C" w:rsidRDefault="000E1378" w:rsidP="00F552DD">
      <w:pPr>
        <w:pStyle w:val="Figura"/>
        <w:numPr>
          <w:ilvl w:val="0"/>
          <w:numId w:val="0"/>
        </w:numPr>
      </w:pPr>
      <w:r w:rsidRPr="009B7D1C">
        <w:rPr>
          <w:noProof/>
        </w:rPr>
        <w:drawing>
          <wp:inline distT="0" distB="0" distL="0" distR="0" wp14:anchorId="6638D3AA" wp14:editId="525D6579">
            <wp:extent cx="6332220" cy="3547110"/>
            <wp:effectExtent l="0" t="0" r="0" b="0"/>
            <wp:docPr id="665481222" name="Gráfico 8" descr="Figura 4. Figura que contiene una pirámide de los principios del SGSI, los cuales son:&#10;Lineamientos.&#10;Procesos.&#10;Procedimientos.&#10;Estándares.&#10;Arquitectura/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81222" name="Gráfico 8" descr="Figura 4. Figura que contiene una pirámide de los principios del SGSI, los cuales son:&#10;Lineamientos.&#10;Procesos.&#10;Procedimientos.&#10;Estándares.&#10;Arquitectura/Servicios."/>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3547110"/>
                    </a:xfrm>
                    <a:prstGeom prst="rect">
                      <a:avLst/>
                    </a:prstGeom>
                  </pic:spPr>
                </pic:pic>
              </a:graphicData>
            </a:graphic>
          </wp:inline>
        </w:drawing>
      </w:r>
    </w:p>
    <w:p w14:paraId="576581D6" w14:textId="682E77C3" w:rsidR="00BD07B6" w:rsidRPr="009B7D1C" w:rsidRDefault="006D0D7B" w:rsidP="00F552DD">
      <w:pPr>
        <w:rPr>
          <w:rFonts w:asciiTheme="minorHAnsi" w:hAnsiTheme="minorHAnsi" w:cstheme="minorHAnsi"/>
          <w:b/>
          <w:bCs/>
          <w:sz w:val="28"/>
          <w:szCs w:val="28"/>
        </w:rPr>
      </w:pPr>
      <w:r w:rsidRPr="009B7D1C">
        <w:rPr>
          <w:rFonts w:asciiTheme="minorHAnsi" w:hAnsiTheme="minorHAnsi" w:cstheme="minorHAnsi"/>
          <w:b/>
          <w:bCs/>
          <w:sz w:val="28"/>
          <w:szCs w:val="28"/>
        </w:rPr>
        <w:t>Principios</w:t>
      </w:r>
    </w:p>
    <w:p w14:paraId="1D8E4592" w14:textId="0BC48E3C"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Procesos.</w:t>
      </w:r>
    </w:p>
    <w:p w14:paraId="7445F2AC" w14:textId="536111AF"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Procedimientos,</w:t>
      </w:r>
    </w:p>
    <w:p w14:paraId="17033BBD" w14:textId="1EC00DD9"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Estándares.</w:t>
      </w:r>
    </w:p>
    <w:p w14:paraId="5255F414" w14:textId="7E5390B6"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Arquitectura/servicios.</w:t>
      </w:r>
    </w:p>
    <w:p w14:paraId="42F6A5F4" w14:textId="4CE2E6F4"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Integridad.</w:t>
      </w:r>
    </w:p>
    <w:p w14:paraId="50C2D5D3" w14:textId="7EE6744A" w:rsidR="006D0D7B" w:rsidRPr="009B7D1C" w:rsidRDefault="006D0D7B" w:rsidP="00F552DD">
      <w:pPr>
        <w:rPr>
          <w:rFonts w:asciiTheme="minorHAnsi" w:hAnsiTheme="minorHAnsi" w:cstheme="minorHAnsi"/>
          <w:b/>
          <w:bCs/>
          <w:sz w:val="28"/>
          <w:szCs w:val="28"/>
        </w:rPr>
      </w:pPr>
      <w:r w:rsidRPr="009B7D1C">
        <w:rPr>
          <w:rFonts w:asciiTheme="minorHAnsi" w:hAnsiTheme="minorHAnsi" w:cstheme="minorHAnsi"/>
          <w:b/>
          <w:bCs/>
          <w:sz w:val="28"/>
          <w:szCs w:val="28"/>
        </w:rPr>
        <w:t>Disponibilidad.</w:t>
      </w:r>
    </w:p>
    <w:p w14:paraId="56E402C7" w14:textId="6F232131" w:rsidR="006D0D7B" w:rsidRPr="009B7D1C" w:rsidRDefault="006D0D7B" w:rsidP="00F552DD">
      <w:pPr>
        <w:rPr>
          <w:rFonts w:asciiTheme="minorHAnsi" w:hAnsiTheme="minorHAnsi" w:cstheme="minorHAnsi"/>
          <w:b/>
          <w:bCs/>
          <w:sz w:val="28"/>
          <w:szCs w:val="28"/>
        </w:rPr>
      </w:pPr>
      <w:r w:rsidRPr="009B7D1C">
        <w:rPr>
          <w:rFonts w:asciiTheme="minorHAnsi" w:hAnsiTheme="minorHAnsi" w:cstheme="minorHAnsi"/>
          <w:b/>
          <w:bCs/>
          <w:sz w:val="28"/>
          <w:szCs w:val="28"/>
        </w:rPr>
        <w:t>Confidencialidad – privacidad.</w:t>
      </w:r>
    </w:p>
    <w:p w14:paraId="51BF406E" w14:textId="77777777" w:rsidR="006D0D7B" w:rsidRPr="009B7D1C" w:rsidRDefault="006D0D7B" w:rsidP="00F552DD">
      <w:pPr>
        <w:rPr>
          <w:rFonts w:asciiTheme="minorHAnsi" w:hAnsiTheme="minorHAnsi" w:cstheme="minorHAnsi"/>
          <w:b/>
          <w:bCs/>
          <w:sz w:val="28"/>
          <w:szCs w:val="28"/>
        </w:rPr>
      </w:pPr>
    </w:p>
    <w:p w14:paraId="6C32D41E" w14:textId="1581FD6D"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La protección de la información se realiza manteniendo los principios (confidencialidad, integridad y disponibilidad) donde est</w:t>
      </w:r>
      <w:r w:rsidR="008C1750" w:rsidRPr="009B7D1C">
        <w:rPr>
          <w:rFonts w:asciiTheme="minorHAnsi" w:hAnsiTheme="minorHAnsi" w:cstheme="minorHAnsi"/>
          <w:sz w:val="28"/>
          <w:szCs w:val="28"/>
        </w:rPr>
        <w:t xml:space="preserve">é, </w:t>
      </w:r>
      <w:r w:rsidRPr="009B7D1C">
        <w:rPr>
          <w:rFonts w:asciiTheme="minorHAnsi" w:hAnsiTheme="minorHAnsi" w:cstheme="minorHAnsi"/>
          <w:sz w:val="28"/>
          <w:szCs w:val="28"/>
        </w:rPr>
        <w:t>incluye los dispositivos que la almacenan, procesan y transmiten</w:t>
      </w:r>
      <w:r w:rsidR="008C1750" w:rsidRPr="009B7D1C">
        <w:rPr>
          <w:rFonts w:asciiTheme="minorHAnsi" w:hAnsiTheme="minorHAnsi" w:cstheme="minorHAnsi"/>
          <w:sz w:val="28"/>
          <w:szCs w:val="28"/>
        </w:rPr>
        <w:t>,</w:t>
      </w:r>
      <w:r w:rsidRPr="009B7D1C">
        <w:rPr>
          <w:rFonts w:asciiTheme="minorHAnsi" w:hAnsiTheme="minorHAnsi" w:cstheme="minorHAnsi"/>
          <w:sz w:val="28"/>
          <w:szCs w:val="28"/>
        </w:rPr>
        <w:t xml:space="preserve"> y todos los recursos que intervienen en su ciclo de vida</w:t>
      </w:r>
      <w:r w:rsidR="008C1750" w:rsidRPr="009B7D1C">
        <w:rPr>
          <w:rFonts w:asciiTheme="minorHAnsi" w:hAnsiTheme="minorHAnsi" w:cstheme="minorHAnsi"/>
          <w:sz w:val="28"/>
          <w:szCs w:val="28"/>
        </w:rPr>
        <w:t xml:space="preserve">, </w:t>
      </w:r>
      <w:r w:rsidRPr="009B7D1C">
        <w:rPr>
          <w:rFonts w:asciiTheme="minorHAnsi" w:hAnsiTheme="minorHAnsi" w:cstheme="minorHAnsi"/>
          <w:sz w:val="28"/>
          <w:szCs w:val="28"/>
        </w:rPr>
        <w:t>las personas, los procesos y la tecnología que se utilice</w:t>
      </w:r>
      <w:r w:rsidR="009D519E" w:rsidRPr="009B7D1C">
        <w:rPr>
          <w:rFonts w:asciiTheme="minorHAnsi" w:hAnsiTheme="minorHAnsi" w:cstheme="minorHAnsi"/>
          <w:sz w:val="28"/>
          <w:szCs w:val="28"/>
        </w:rPr>
        <w:t>n</w:t>
      </w:r>
      <w:r w:rsidRPr="009B7D1C">
        <w:rPr>
          <w:rFonts w:asciiTheme="minorHAnsi" w:hAnsiTheme="minorHAnsi" w:cstheme="minorHAnsi"/>
          <w:sz w:val="28"/>
          <w:szCs w:val="28"/>
        </w:rPr>
        <w:t xml:space="preserve">; todo esto </w:t>
      </w:r>
      <w:r w:rsidR="009D519E" w:rsidRPr="009B7D1C">
        <w:rPr>
          <w:rFonts w:asciiTheme="minorHAnsi" w:hAnsiTheme="minorHAnsi" w:cstheme="minorHAnsi"/>
          <w:sz w:val="28"/>
          <w:szCs w:val="28"/>
        </w:rPr>
        <w:t>mediante e</w:t>
      </w:r>
      <w:r w:rsidRPr="009B7D1C">
        <w:rPr>
          <w:rFonts w:asciiTheme="minorHAnsi" w:hAnsiTheme="minorHAnsi" w:cstheme="minorHAnsi"/>
          <w:sz w:val="28"/>
          <w:szCs w:val="28"/>
        </w:rPr>
        <w:t>l uso de políticas, procedimientos, sensibilización y tecnologías.</w:t>
      </w:r>
    </w:p>
    <w:p w14:paraId="2E50BE07" w14:textId="2A1A9616"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Proteger la información de amenazas que lleguen a afectar la integridad, la confidencialidad y la disponibilidad es lo que se denomina Sistema de información - SI. Conocer los principios de seguridad que se deben proteger permite identificar de manera más fácil las medidas de protección que deben ser aplicadas para evitar su pérdida o alteración, </w:t>
      </w:r>
      <w:r w:rsidR="0074501B" w:rsidRPr="009B7D1C">
        <w:rPr>
          <w:rFonts w:asciiTheme="minorHAnsi" w:hAnsiTheme="minorHAnsi" w:cstheme="minorHAnsi"/>
          <w:sz w:val="28"/>
          <w:szCs w:val="28"/>
        </w:rPr>
        <w:t>a continuación, se exponen dichos principios</w:t>
      </w:r>
      <w:r w:rsidRPr="009B7D1C">
        <w:rPr>
          <w:rFonts w:asciiTheme="minorHAnsi" w:hAnsiTheme="minorHAnsi" w:cstheme="minorHAnsi"/>
          <w:sz w:val="28"/>
          <w:szCs w:val="28"/>
        </w:rPr>
        <w:t>:</w:t>
      </w:r>
    </w:p>
    <w:p w14:paraId="79BDBC6D" w14:textId="77777777" w:rsidR="00BD07B6" w:rsidRPr="009B7D1C" w:rsidRDefault="00BD07B6" w:rsidP="00F552DD">
      <w:pPr>
        <w:pStyle w:val="Prrafodelista"/>
        <w:numPr>
          <w:ilvl w:val="0"/>
          <w:numId w:val="126"/>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Disponibilidad</w:t>
      </w:r>
    </w:p>
    <w:p w14:paraId="7EF296C8" w14:textId="709CBB44"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Propiedad mediante la cual la información es accesible y utilizable por solicitud de una entidad autorizada (ISO IEC-27001 de 2009), por ejemplo, una falla de disponibilidad se presenta cuando no es posible acceder a un sistema, archivo o documento debido a un error de configuración, un virus o simplemente porque se perdió.</w:t>
      </w:r>
    </w:p>
    <w:p w14:paraId="727A5EAA" w14:textId="77777777" w:rsidR="00BD07B6" w:rsidRPr="009B7D1C" w:rsidRDefault="00BD07B6" w:rsidP="00F552DD">
      <w:pPr>
        <w:pStyle w:val="Prrafodelista"/>
        <w:numPr>
          <w:ilvl w:val="0"/>
          <w:numId w:val="126"/>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Confidencialidad</w:t>
      </w:r>
    </w:p>
    <w:p w14:paraId="5B8EA0B5" w14:textId="5B76715C" w:rsidR="003B3445"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Propiedad de protección de la exactitud y completitud de la información, por ejemplo, una falla de integridad ocurre cuando la información ha sido alterada sin autorización o fue borrada, accidentalmente o no. Otros ejemplos de fallos de integridad son el borrado parcial, accidental o no, de bases de datos, archivos o programas.</w:t>
      </w:r>
    </w:p>
    <w:p w14:paraId="69E7D07A" w14:textId="77777777" w:rsidR="003B3445" w:rsidRDefault="003B3445">
      <w:pPr>
        <w:spacing w:before="0" w:after="160" w:line="259" w:lineRule="auto"/>
        <w:ind w:firstLine="0"/>
        <w:rPr>
          <w:rFonts w:asciiTheme="minorHAnsi" w:hAnsiTheme="minorHAnsi" w:cstheme="minorHAnsi"/>
          <w:sz w:val="28"/>
          <w:szCs w:val="28"/>
        </w:rPr>
      </w:pPr>
      <w:r>
        <w:rPr>
          <w:rFonts w:asciiTheme="minorHAnsi" w:hAnsiTheme="minorHAnsi" w:cstheme="minorHAnsi"/>
          <w:sz w:val="28"/>
          <w:szCs w:val="28"/>
        </w:rPr>
        <w:br w:type="page"/>
      </w:r>
    </w:p>
    <w:p w14:paraId="7BF21752" w14:textId="77777777" w:rsidR="00BD07B6" w:rsidRPr="009B7D1C" w:rsidRDefault="00BD07B6" w:rsidP="00F552DD">
      <w:pPr>
        <w:pStyle w:val="Prrafodelista"/>
        <w:numPr>
          <w:ilvl w:val="0"/>
          <w:numId w:val="126"/>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Seguridad de la información</w:t>
      </w:r>
    </w:p>
    <w:p w14:paraId="11759A81"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Propiedad mediante la cual la información no se hace disponible o revelada a individuos, entidades o procesos no autorizados, es decir, la información confidencial es aquella que una vez identificada, se protege del acceso de personas no autorizadas.</w:t>
      </w:r>
    </w:p>
    <w:p w14:paraId="67B50820" w14:textId="020A9B79" w:rsidR="00BD07B6" w:rsidRPr="009B7D1C" w:rsidRDefault="00D314AE" w:rsidP="00F552DD">
      <w:pPr>
        <w:rPr>
          <w:rFonts w:asciiTheme="minorHAnsi" w:hAnsiTheme="minorHAnsi" w:cstheme="minorHAnsi"/>
          <w:color w:val="auto"/>
          <w:sz w:val="28"/>
          <w:szCs w:val="28"/>
        </w:rPr>
      </w:pPr>
      <w:r w:rsidRPr="009B7D1C">
        <w:rPr>
          <w:rFonts w:asciiTheme="minorHAnsi" w:hAnsiTheme="minorHAnsi" w:cstheme="minorHAnsi"/>
          <w:color w:val="auto"/>
          <w:sz w:val="28"/>
          <w:szCs w:val="28"/>
          <w:shd w:val="clear" w:color="auto" w:fill="FFFFFF"/>
        </w:rPr>
        <w:t>A continuación, se presentan los elementos de la Ley de Protección de Datos Personales y la Ley de Transparencia y del Derecho de Acceso a la Información Pública Nacional:</w:t>
      </w:r>
    </w:p>
    <w:p w14:paraId="2705957C" w14:textId="77777777" w:rsidR="00BD07B6" w:rsidRPr="009B7D1C" w:rsidRDefault="00BD07B6" w:rsidP="00F552DD">
      <w:pPr>
        <w:rPr>
          <w:rFonts w:asciiTheme="minorHAnsi" w:hAnsiTheme="minorHAnsi" w:cstheme="minorHAnsi"/>
          <w:b/>
          <w:bCs/>
          <w:sz w:val="28"/>
          <w:szCs w:val="28"/>
        </w:rPr>
      </w:pPr>
      <w:r w:rsidRPr="009B7D1C">
        <w:rPr>
          <w:rFonts w:asciiTheme="minorHAnsi" w:hAnsiTheme="minorHAnsi" w:cstheme="minorHAnsi"/>
          <w:b/>
          <w:bCs/>
          <w:sz w:val="28"/>
          <w:szCs w:val="28"/>
        </w:rPr>
        <w:t>Ley de protección de datos personales Ley 1581 de 2012</w:t>
      </w:r>
    </w:p>
    <w:p w14:paraId="1C447211" w14:textId="7777777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Permite saber cómo identificar un dato personal de acuerdo con la tipología que define la ley y así realizar la correcta clasificación de la información. Clasificados así:</w:t>
      </w:r>
    </w:p>
    <w:p w14:paraId="7DC87C9E" w14:textId="77777777" w:rsidR="00BD07B6" w:rsidRPr="009B7D1C" w:rsidRDefault="00BD07B6" w:rsidP="00F552DD">
      <w:pPr>
        <w:pStyle w:val="Prrafodelista"/>
        <w:numPr>
          <w:ilvl w:val="0"/>
          <w:numId w:val="12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personal</w:t>
      </w:r>
      <w:r w:rsidRPr="009B7D1C">
        <w:rPr>
          <w:rFonts w:asciiTheme="minorHAnsi" w:hAnsiTheme="minorHAnsi" w:cstheme="minorHAnsi"/>
          <w:sz w:val="28"/>
          <w:szCs w:val="28"/>
          <w:lang w:val="es-CO"/>
        </w:rPr>
        <w:t>. Toda la información de una persona que permite su identificación (documento de identificación personal, fecha de nacimiento, edad, sexo, estado civil, trayectoria laboral, entre otros).</w:t>
      </w:r>
    </w:p>
    <w:p w14:paraId="32034750" w14:textId="77777777" w:rsidR="00BD07B6" w:rsidRPr="009B7D1C" w:rsidRDefault="00BD07B6" w:rsidP="00F552DD">
      <w:pPr>
        <w:pStyle w:val="Prrafodelista"/>
        <w:numPr>
          <w:ilvl w:val="0"/>
          <w:numId w:val="12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público</w:t>
      </w:r>
      <w:r w:rsidRPr="009B7D1C">
        <w:rPr>
          <w:rFonts w:asciiTheme="minorHAnsi" w:hAnsiTheme="minorHAnsi" w:cstheme="minorHAnsi"/>
          <w:sz w:val="28"/>
          <w:szCs w:val="28"/>
          <w:lang w:val="es-CO"/>
        </w:rPr>
        <w:t>. Determinado así por la ley o la Constitución Política de Colombia, también aquellos que no sean semiprivados o privados.</w:t>
      </w:r>
    </w:p>
    <w:p w14:paraId="42D39923" w14:textId="77777777" w:rsidR="00BD07B6" w:rsidRPr="009B7D1C" w:rsidRDefault="00BD07B6" w:rsidP="00F552DD">
      <w:pPr>
        <w:pStyle w:val="Prrafodelista"/>
        <w:numPr>
          <w:ilvl w:val="0"/>
          <w:numId w:val="12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semiprivado.</w:t>
      </w:r>
      <w:r w:rsidRPr="009B7D1C">
        <w:rPr>
          <w:rFonts w:asciiTheme="minorHAnsi" w:hAnsiTheme="minorHAnsi" w:cstheme="minorHAnsi"/>
          <w:sz w:val="28"/>
          <w:szCs w:val="28"/>
          <w:lang w:val="es-CO"/>
        </w:rPr>
        <w:t xml:space="preserve"> No tiene naturaleza íntima, reservada, ni pública. Su conocimiento o divulgación puede interesar no solo a su titular, sino a cierto sector o grupo de personas.</w:t>
      </w:r>
    </w:p>
    <w:p w14:paraId="4AA69BB8" w14:textId="77777777" w:rsidR="00BD07B6" w:rsidRPr="009B7D1C" w:rsidRDefault="00BD07B6" w:rsidP="00F552DD">
      <w:pPr>
        <w:pStyle w:val="Prrafodelista"/>
        <w:numPr>
          <w:ilvl w:val="0"/>
          <w:numId w:val="12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privado</w:t>
      </w:r>
      <w:r w:rsidRPr="009B7D1C">
        <w:rPr>
          <w:rFonts w:asciiTheme="minorHAnsi" w:hAnsiTheme="minorHAnsi" w:cstheme="minorHAnsi"/>
          <w:sz w:val="28"/>
          <w:szCs w:val="28"/>
          <w:lang w:val="es-CO"/>
        </w:rPr>
        <w:t>. De naturaleza íntima o reservada, solo es relevante para el titular de la información.</w:t>
      </w:r>
    </w:p>
    <w:p w14:paraId="74B0D109" w14:textId="77777777" w:rsidR="00BD07B6" w:rsidRPr="009B7D1C" w:rsidRDefault="00BD07B6" w:rsidP="00F552DD">
      <w:pPr>
        <w:pStyle w:val="Prrafodelista"/>
        <w:numPr>
          <w:ilvl w:val="0"/>
          <w:numId w:val="12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sensible</w:t>
      </w:r>
      <w:r w:rsidRPr="009B7D1C">
        <w:rPr>
          <w:rFonts w:asciiTheme="minorHAnsi" w:hAnsiTheme="minorHAnsi" w:cstheme="minorHAnsi"/>
          <w:sz w:val="28"/>
          <w:szCs w:val="28"/>
          <w:lang w:val="es-CO"/>
        </w:rPr>
        <w:t>. Afecta la intimidad del titular. Su uso indebido puede generar discriminación (origen racial o étnico, orientación política, convicciones filosóficas o religiosas, pertenencia a sindicatos u organizaciones sociales o de derechos humanos, datos de salud, vida sexual y biométricos).</w:t>
      </w:r>
    </w:p>
    <w:p w14:paraId="261CFF31" w14:textId="77777777" w:rsidR="00BD07B6" w:rsidRPr="009B7D1C" w:rsidRDefault="00BD07B6" w:rsidP="00F552DD">
      <w:pPr>
        <w:rPr>
          <w:rFonts w:asciiTheme="minorHAnsi" w:hAnsiTheme="minorHAnsi" w:cstheme="minorHAnsi"/>
          <w:b/>
          <w:bCs/>
          <w:sz w:val="28"/>
          <w:szCs w:val="28"/>
        </w:rPr>
      </w:pPr>
      <w:r w:rsidRPr="009B7D1C">
        <w:rPr>
          <w:rFonts w:asciiTheme="minorHAnsi" w:hAnsiTheme="minorHAnsi" w:cstheme="minorHAnsi"/>
          <w:b/>
          <w:bCs/>
          <w:sz w:val="28"/>
          <w:szCs w:val="28"/>
        </w:rPr>
        <w:t>Ley de transparencia y del derecho de acceso a la información pública nacional Ley 1712 de 2014</w:t>
      </w:r>
    </w:p>
    <w:p w14:paraId="6B2128A3" w14:textId="77777777" w:rsidR="00FC6C33" w:rsidRPr="009B7D1C" w:rsidRDefault="00FC6C33" w:rsidP="00F552DD">
      <w:pPr>
        <w:ind w:left="709" w:firstLine="0"/>
        <w:rPr>
          <w:rFonts w:ascii="Calibri" w:hAnsi="Calibri" w:cs="Calibri"/>
          <w:sz w:val="28"/>
          <w:szCs w:val="28"/>
          <w:lang w:eastAsia="es-CO"/>
        </w:rPr>
      </w:pPr>
      <w:r w:rsidRPr="009B7D1C">
        <w:rPr>
          <w:rFonts w:ascii="Calibri" w:hAnsi="Calibri" w:cs="Calibri"/>
          <w:sz w:val="28"/>
          <w:szCs w:val="28"/>
          <w:lang w:eastAsia="es-CO"/>
        </w:rPr>
        <w:t>Clasifica la información en tres categorías:</w:t>
      </w:r>
    </w:p>
    <w:p w14:paraId="7220D57F" w14:textId="77777777" w:rsidR="00FC6C33" w:rsidRPr="009B7D1C" w:rsidRDefault="00FC6C33" w:rsidP="00F552DD">
      <w:pPr>
        <w:pStyle w:val="Prrafodelista"/>
        <w:numPr>
          <w:ilvl w:val="0"/>
          <w:numId w:val="128"/>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Pública</w:t>
      </w:r>
      <w:r w:rsidRPr="009B7D1C">
        <w:rPr>
          <w:rFonts w:ascii="Calibri" w:hAnsi="Calibri" w:cs="Calibri"/>
          <w:sz w:val="28"/>
          <w:szCs w:val="28"/>
          <w:lang w:val="es-CO" w:eastAsia="es-CO"/>
        </w:rPr>
        <w:t>. Aquella que un sujeto obligado genere, obtenga, adquiera o controle.</w:t>
      </w:r>
    </w:p>
    <w:p w14:paraId="70AB52B5" w14:textId="77777777" w:rsidR="00FC6C33" w:rsidRPr="009B7D1C" w:rsidRDefault="00FC6C33" w:rsidP="00F552DD">
      <w:pPr>
        <w:pStyle w:val="Prrafodelista"/>
        <w:numPr>
          <w:ilvl w:val="0"/>
          <w:numId w:val="128"/>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Pública clasificada</w:t>
      </w:r>
      <w:r w:rsidRPr="009B7D1C">
        <w:rPr>
          <w:rFonts w:ascii="Calibri" w:hAnsi="Calibri" w:cs="Calibri"/>
          <w:sz w:val="28"/>
          <w:szCs w:val="28"/>
          <w:lang w:val="es-CO" w:eastAsia="es-CO"/>
        </w:rPr>
        <w:t>. Aquella que estando en poder o custodia de un sujeto obligado en su calidad de tal, pertenece al ámbito propio, particular y privado o semiprivado de una persona natural o jurídica, por lo que su acceso podrá ser negado o exceptuado siempre que se trate de las circunstancias legítimas y necesarias y, los derechos particulares o privados consagrados en la ley.</w:t>
      </w:r>
    </w:p>
    <w:p w14:paraId="7790E768" w14:textId="77777777" w:rsidR="00FC6C33" w:rsidRPr="009B7D1C" w:rsidRDefault="00FC6C33" w:rsidP="00F552DD">
      <w:pPr>
        <w:pStyle w:val="Prrafodelista"/>
        <w:numPr>
          <w:ilvl w:val="0"/>
          <w:numId w:val="128"/>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Pública reservada</w:t>
      </w:r>
      <w:r w:rsidRPr="009B7D1C">
        <w:rPr>
          <w:rFonts w:ascii="Calibri" w:hAnsi="Calibri" w:cs="Calibri"/>
          <w:sz w:val="28"/>
          <w:szCs w:val="28"/>
          <w:lang w:val="es-CO" w:eastAsia="es-CO"/>
        </w:rPr>
        <w:t>. Aquella que estando en poder de un sujeto obligado en su calidad de tal, es exceptuada de acceso a la ciudadanía por daño a intereses públicos y bajo cumplimiento de los requisitos consagrados en la ley.</w:t>
      </w:r>
    </w:p>
    <w:p w14:paraId="523C1DA5" w14:textId="77777777" w:rsidR="00FC6C33" w:rsidRPr="009B7D1C" w:rsidRDefault="00FC6C33" w:rsidP="00F552DD">
      <w:pPr>
        <w:rPr>
          <w:rFonts w:asciiTheme="minorHAnsi" w:hAnsiTheme="minorHAnsi" w:cstheme="minorHAnsi"/>
          <w:sz w:val="28"/>
          <w:szCs w:val="28"/>
        </w:rPr>
      </w:pPr>
    </w:p>
    <w:p w14:paraId="37C21186" w14:textId="707F3961" w:rsidR="00873B62" w:rsidRPr="009B7D1C" w:rsidRDefault="00873B62" w:rsidP="00F552DD">
      <w:pPr>
        <w:ind w:firstLine="0"/>
        <w:rPr>
          <w:rFonts w:asciiTheme="minorHAnsi" w:hAnsiTheme="minorHAnsi" w:cstheme="minorHAnsi"/>
          <w:sz w:val="28"/>
          <w:szCs w:val="28"/>
        </w:rPr>
      </w:pPr>
      <w:r w:rsidRPr="009B7D1C">
        <w:rPr>
          <w:rFonts w:asciiTheme="minorHAnsi" w:hAnsiTheme="minorHAnsi" w:cstheme="minorHAnsi"/>
          <w:sz w:val="28"/>
          <w:szCs w:val="28"/>
        </w:rPr>
        <w:br w:type="page"/>
      </w:r>
    </w:p>
    <w:p w14:paraId="72EC53A0" w14:textId="358A2E81" w:rsidR="003D2D6F" w:rsidRPr="009B7D1C" w:rsidRDefault="003D2D6F" w:rsidP="00F552DD">
      <w:pPr>
        <w:pStyle w:val="Titulosgenerales"/>
        <w:spacing w:before="160" w:after="120" w:line="360" w:lineRule="auto"/>
        <w:rPr>
          <w:lang w:val="es-CO"/>
        </w:rPr>
      </w:pPr>
      <w:bookmarkStart w:id="11" w:name="_Toc169203632"/>
      <w:r w:rsidRPr="009B7D1C">
        <w:rPr>
          <w:lang w:val="es-CO"/>
        </w:rPr>
        <w:t>Síntesis</w:t>
      </w:r>
      <w:bookmarkEnd w:id="11"/>
    </w:p>
    <w:p w14:paraId="28508900" w14:textId="77777777" w:rsidR="003D2D6F" w:rsidRPr="009B7D1C" w:rsidRDefault="003D2D6F" w:rsidP="00F552DD">
      <w:pPr>
        <w:pStyle w:val="mb-2"/>
        <w:spacing w:before="160" w:beforeAutospacing="0" w:after="120" w:afterAutospacing="0" w:line="360" w:lineRule="auto"/>
        <w:textAlignment w:val="baseline"/>
        <w:rPr>
          <w:rFonts w:ascii="Roboto" w:hAnsi="Roboto"/>
          <w:color w:val="12263F"/>
        </w:rPr>
      </w:pPr>
    </w:p>
    <w:p w14:paraId="64D6F567" w14:textId="20CFA51D" w:rsidR="003D2D6F" w:rsidRPr="009B7D1C" w:rsidRDefault="00FC6C33" w:rsidP="00F552DD">
      <w:pPr>
        <w:rPr>
          <w:rFonts w:asciiTheme="minorHAnsi" w:hAnsiTheme="minorHAnsi" w:cstheme="minorHAnsi"/>
          <w:color w:val="auto"/>
          <w:sz w:val="28"/>
          <w:szCs w:val="28"/>
          <w:shd w:val="clear" w:color="auto" w:fill="FFFFFF"/>
        </w:rPr>
      </w:pPr>
      <w:r w:rsidRPr="009B7D1C">
        <w:rPr>
          <w:rFonts w:asciiTheme="minorHAnsi" w:hAnsiTheme="minorHAnsi" w:cstheme="minorHAnsi"/>
          <w:color w:val="auto"/>
          <w:sz w:val="28"/>
          <w:szCs w:val="28"/>
          <w:shd w:val="clear" w:color="auto" w:fill="FFFFFF"/>
        </w:rPr>
        <w:t>El siguiente esquema presenta el resumen de las temáticas desarrolladas en el componente formativo, destacando la importancia de los sistemas de gestión del riesgo y la seguridad de la información para el logro de los objetivos empresariales y contribución al proceso de mejora continua de las organizaciones:</w:t>
      </w:r>
    </w:p>
    <w:p w14:paraId="27D0F4DC" w14:textId="59705DE0" w:rsidR="00FC6C33" w:rsidRPr="009B7D1C" w:rsidRDefault="00FC6C33" w:rsidP="00F552DD">
      <w:pPr>
        <w:ind w:firstLine="0"/>
        <w:rPr>
          <w:rFonts w:ascii="Calibri" w:hAnsi="Calibri" w:cs="Calibri"/>
          <w:sz w:val="28"/>
          <w:szCs w:val="28"/>
        </w:rPr>
      </w:pPr>
      <w:r w:rsidRPr="009B7D1C">
        <w:rPr>
          <w:rFonts w:ascii="Calibri" w:hAnsi="Calibri" w:cs="Calibri"/>
          <w:noProof/>
          <w:sz w:val="28"/>
          <w:szCs w:val="28"/>
        </w:rPr>
        <w:drawing>
          <wp:inline distT="0" distB="0" distL="0" distR="0" wp14:anchorId="46CE3D81" wp14:editId="74E7B285">
            <wp:extent cx="6332220" cy="7430135"/>
            <wp:effectExtent l="0" t="0" r="0" b="0"/>
            <wp:docPr id="927826692" name="Gráfico 16" descr="Síntesis. Imagen que contiene un esquema que resume la temática tratada durante este componente formativo, destacando lo que significa el riesgo y que este es proyecto como riesgo empresarial, el cual incluye los sistemas SGRE y SG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26692" name="Gráfico 16" descr="Síntesis. Imagen que contiene un esquema que resume la temática tratada durante este componente formativo, destacando lo que significa el riesgo y que este es proyecto como riesgo empresarial, el cual incluye los sistemas SGRE y SGSI."/>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7430135"/>
                    </a:xfrm>
                    <a:prstGeom prst="rect">
                      <a:avLst/>
                    </a:prstGeom>
                  </pic:spPr>
                </pic:pic>
              </a:graphicData>
            </a:graphic>
          </wp:inline>
        </w:drawing>
      </w:r>
    </w:p>
    <w:p w14:paraId="361F6DCA" w14:textId="25C02118" w:rsidR="003D2D6F" w:rsidRPr="009B7D1C" w:rsidRDefault="003D2D6F" w:rsidP="00F552DD">
      <w:pPr>
        <w:ind w:firstLine="0"/>
        <w:rPr>
          <w:rFonts w:ascii="Calibri" w:eastAsia="Times New Roman" w:hAnsi="Calibri" w:cs="Calibri"/>
          <w:b/>
          <w:color w:val="auto"/>
          <w:sz w:val="32"/>
          <w:szCs w:val="32"/>
          <w:lang w:eastAsia="es-CO"/>
        </w:rPr>
      </w:pPr>
      <w:r w:rsidRPr="009B7D1C">
        <w:rPr>
          <w:rFonts w:ascii="Calibri" w:hAnsi="Calibri" w:cs="Calibri"/>
        </w:rPr>
        <w:br w:type="page"/>
      </w:r>
    </w:p>
    <w:p w14:paraId="0A1BBFD7" w14:textId="77831AF7" w:rsidR="00AA4C80" w:rsidRPr="009B7D1C" w:rsidRDefault="00AA4C80" w:rsidP="00F552DD">
      <w:pPr>
        <w:pStyle w:val="Titulosgenerales"/>
        <w:spacing w:before="160" w:after="120" w:line="360" w:lineRule="auto"/>
        <w:rPr>
          <w:lang w:val="es-CO"/>
        </w:rPr>
      </w:pPr>
      <w:bookmarkStart w:id="12" w:name="_Toc169203633"/>
      <w:r w:rsidRPr="009B7D1C">
        <w:rPr>
          <w:lang w:val="es-CO"/>
        </w:rPr>
        <w:t>Material complementario</w:t>
      </w:r>
      <w:bookmarkEnd w:id="12"/>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9B7D1C" w14:paraId="0B9C9AC6" w14:textId="77777777" w:rsidTr="00A7568A">
        <w:trPr>
          <w:cnfStyle w:val="100000000000" w:firstRow="1" w:lastRow="0" w:firstColumn="0" w:lastColumn="0" w:oddVBand="0" w:evenVBand="0" w:oddHBand="0" w:evenHBand="0" w:firstRowFirstColumn="0" w:firstRowLastColumn="0" w:lastRowFirstColumn="0" w:lastRowLastColumn="0"/>
          <w:trHeight w:val="658"/>
          <w:tblHeader/>
        </w:trPr>
        <w:tc>
          <w:tcPr>
            <w:tcW w:w="1980" w:type="dxa"/>
            <w:vAlign w:val="center"/>
          </w:tcPr>
          <w:p w14:paraId="530C5433" w14:textId="77777777"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Tema</w:t>
            </w:r>
          </w:p>
        </w:tc>
        <w:tc>
          <w:tcPr>
            <w:tcW w:w="3969" w:type="dxa"/>
            <w:vAlign w:val="center"/>
          </w:tcPr>
          <w:p w14:paraId="1B0718C6" w14:textId="77777777"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Referencia APA del Material</w:t>
            </w:r>
          </w:p>
        </w:tc>
        <w:tc>
          <w:tcPr>
            <w:tcW w:w="1276" w:type="dxa"/>
            <w:vAlign w:val="center"/>
          </w:tcPr>
          <w:p w14:paraId="7A4E1B26" w14:textId="77777777"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Tipo de material</w:t>
            </w:r>
          </w:p>
        </w:tc>
        <w:tc>
          <w:tcPr>
            <w:tcW w:w="2847" w:type="dxa"/>
            <w:vAlign w:val="center"/>
          </w:tcPr>
          <w:p w14:paraId="21747BFD" w14:textId="0C5E15AE" w:rsidR="0028027A" w:rsidRPr="00A7568A" w:rsidRDefault="00905FE9"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En</w:t>
            </w:r>
            <w:r w:rsidR="0028027A" w:rsidRPr="00A7568A">
              <w:rPr>
                <w:rFonts w:asciiTheme="minorHAnsi" w:hAnsiTheme="minorHAnsi" w:cstheme="minorHAnsi"/>
                <w:sz w:val="28"/>
                <w:szCs w:val="28"/>
              </w:rPr>
              <w:t>lace del Recurso o</w:t>
            </w:r>
          </w:p>
          <w:p w14:paraId="0CC56411" w14:textId="24915D12"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 xml:space="preserve">Archivo del documento </w:t>
            </w:r>
            <w:r w:rsidR="00097C42" w:rsidRPr="00A7568A">
              <w:rPr>
                <w:rFonts w:asciiTheme="minorHAnsi" w:hAnsiTheme="minorHAnsi" w:cstheme="minorHAnsi"/>
                <w:sz w:val="28"/>
                <w:szCs w:val="28"/>
              </w:rPr>
              <w:t>mate</w:t>
            </w:r>
            <w:r w:rsidRPr="00A7568A">
              <w:rPr>
                <w:rFonts w:asciiTheme="minorHAnsi" w:hAnsiTheme="minorHAnsi" w:cstheme="minorHAnsi"/>
                <w:sz w:val="28"/>
                <w:szCs w:val="28"/>
              </w:rPr>
              <w:t>rial</w:t>
            </w:r>
          </w:p>
        </w:tc>
      </w:tr>
      <w:tr w:rsidR="00CC434A" w:rsidRPr="009B7D1C" w14:paraId="7C8B723A" w14:textId="77777777" w:rsidTr="00B95B95">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3468EF18"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Evaluación del riesgo</w:t>
            </w:r>
          </w:p>
        </w:tc>
        <w:tc>
          <w:tcPr>
            <w:tcW w:w="3969" w:type="dxa"/>
          </w:tcPr>
          <w:p w14:paraId="238D5920" w14:textId="3B9EE3B9" w:rsidR="00CC434A" w:rsidRPr="00A7568A" w:rsidRDefault="00624853" w:rsidP="00F552DD">
            <w:pPr>
              <w:pStyle w:val="Tablas"/>
              <w:spacing w:before="160" w:after="120"/>
              <w:rPr>
                <w:rFonts w:asciiTheme="minorHAnsi" w:hAnsiTheme="minorHAnsi" w:cstheme="minorHAnsi"/>
                <w:color w:val="1155CC"/>
                <w:sz w:val="28"/>
                <w:szCs w:val="28"/>
                <w:u w:val="single"/>
              </w:rPr>
            </w:pPr>
            <w:r w:rsidRPr="00A7568A">
              <w:rPr>
                <w:rFonts w:asciiTheme="minorHAnsi" w:hAnsiTheme="minorHAnsi" w:cstheme="minorHAnsi"/>
                <w:color w:val="000000"/>
                <w:sz w:val="28"/>
                <w:szCs w:val="28"/>
              </w:rPr>
              <w:t xml:space="preserve">Ecuador. </w:t>
            </w:r>
            <w:proofErr w:type="spellStart"/>
            <w:r w:rsidRPr="00A7568A">
              <w:rPr>
                <w:rFonts w:asciiTheme="minorHAnsi" w:hAnsiTheme="minorHAnsi" w:cstheme="minorHAnsi"/>
                <w:color w:val="000000"/>
                <w:sz w:val="28"/>
                <w:szCs w:val="28"/>
              </w:rPr>
              <w:t>Secretaría</w:t>
            </w:r>
            <w:proofErr w:type="spellEnd"/>
            <w:r w:rsidRPr="00A7568A">
              <w:rPr>
                <w:rFonts w:asciiTheme="minorHAnsi" w:hAnsiTheme="minorHAnsi" w:cstheme="minorHAnsi"/>
                <w:color w:val="000000"/>
                <w:sz w:val="28"/>
                <w:szCs w:val="28"/>
              </w:rPr>
              <w:t xml:space="preserve"> de Gestión de Riesgos. (2012). Ecuador: referencias básicas para la gestión de riesgos 2013-2014. </w:t>
            </w:r>
            <w:proofErr w:type="spellStart"/>
            <w:r w:rsidRPr="00A7568A">
              <w:rPr>
                <w:rFonts w:asciiTheme="minorHAnsi" w:hAnsiTheme="minorHAnsi" w:cstheme="minorHAnsi"/>
                <w:color w:val="000000"/>
                <w:sz w:val="28"/>
                <w:szCs w:val="28"/>
              </w:rPr>
              <w:t>Secretaría</w:t>
            </w:r>
            <w:proofErr w:type="spellEnd"/>
            <w:r w:rsidRPr="00A7568A">
              <w:rPr>
                <w:rFonts w:asciiTheme="minorHAnsi" w:hAnsiTheme="minorHAnsi" w:cstheme="minorHAnsi"/>
                <w:color w:val="000000"/>
                <w:sz w:val="28"/>
                <w:szCs w:val="28"/>
              </w:rPr>
              <w:t xml:space="preserve"> de </w:t>
            </w:r>
            <w:proofErr w:type="spellStart"/>
            <w:r w:rsidRPr="00A7568A">
              <w:rPr>
                <w:rFonts w:asciiTheme="minorHAnsi" w:hAnsiTheme="minorHAnsi" w:cstheme="minorHAnsi"/>
                <w:color w:val="000000"/>
                <w:sz w:val="28"/>
                <w:szCs w:val="28"/>
              </w:rPr>
              <w:t>Gestión</w:t>
            </w:r>
            <w:proofErr w:type="spellEnd"/>
            <w:r w:rsidRPr="00A7568A">
              <w:rPr>
                <w:rFonts w:asciiTheme="minorHAnsi" w:hAnsiTheme="minorHAnsi" w:cstheme="minorHAnsi"/>
                <w:color w:val="000000"/>
                <w:sz w:val="28"/>
                <w:szCs w:val="28"/>
              </w:rPr>
              <w:t xml:space="preserve"> de Riesgos.</w:t>
            </w:r>
          </w:p>
        </w:tc>
        <w:tc>
          <w:tcPr>
            <w:tcW w:w="1276" w:type="dxa"/>
          </w:tcPr>
          <w:p w14:paraId="00A0F719" w14:textId="5E838A41"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Libro</w:t>
            </w:r>
          </w:p>
        </w:tc>
        <w:tc>
          <w:tcPr>
            <w:tcW w:w="2847" w:type="dxa"/>
          </w:tcPr>
          <w:p w14:paraId="3A341EB9" w14:textId="01B2ECF6" w:rsidR="00CC434A" w:rsidRPr="00A7568A" w:rsidRDefault="00000000" w:rsidP="00F552DD">
            <w:pPr>
              <w:pStyle w:val="Tablas"/>
              <w:spacing w:before="160" w:after="120"/>
              <w:rPr>
                <w:rFonts w:asciiTheme="minorHAnsi" w:hAnsiTheme="minorHAnsi" w:cstheme="minorHAnsi"/>
                <w:color w:val="1155CC"/>
                <w:sz w:val="28"/>
                <w:szCs w:val="28"/>
                <w:u w:val="single"/>
              </w:rPr>
            </w:pPr>
            <w:hyperlink r:id="rId26" w:history="1">
              <w:r w:rsidR="00624853" w:rsidRPr="00A7568A">
                <w:rPr>
                  <w:rStyle w:val="Hipervnculo"/>
                  <w:rFonts w:asciiTheme="minorHAnsi" w:hAnsiTheme="minorHAnsi" w:cstheme="minorHAnsi"/>
                  <w:sz w:val="28"/>
                  <w:szCs w:val="28"/>
                </w:rPr>
                <w:t>https://sena-primo.hosted.exlibrisgroup.com/primo-explore/fulldisplay?docid=sena_elibroELB30908&amp;vid=SENA&amp;search_scope=sena_completo&amp;tab=sena_completo&amp;lang=es_ES&amp;context=L</w:t>
              </w:r>
            </w:hyperlink>
          </w:p>
        </w:tc>
      </w:tr>
      <w:tr w:rsidR="00CC434A" w:rsidRPr="009B7D1C" w14:paraId="235483D4" w14:textId="77777777" w:rsidTr="00B95B95">
        <w:trPr>
          <w:trHeight w:val="1204"/>
        </w:trPr>
        <w:tc>
          <w:tcPr>
            <w:tcW w:w="1980" w:type="dxa"/>
          </w:tcPr>
          <w:p w14:paraId="0CAA0A44" w14:textId="46B9A680"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Normativa técnica</w:t>
            </w:r>
          </w:p>
        </w:tc>
        <w:tc>
          <w:tcPr>
            <w:tcW w:w="3969" w:type="dxa"/>
          </w:tcPr>
          <w:p w14:paraId="72589B75" w14:textId="6B04E57D"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Instituto Colombiano de Normas Técnicas y Certificación (Icontec). (2016). Gestión del riesgo: orientación para la implementación de la NTC-ISO 31000. Icontec</w:t>
            </w:r>
          </w:p>
        </w:tc>
        <w:tc>
          <w:tcPr>
            <w:tcW w:w="1276" w:type="dxa"/>
          </w:tcPr>
          <w:p w14:paraId="4C50BFA7" w14:textId="25682EC6"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Libro</w:t>
            </w:r>
          </w:p>
        </w:tc>
        <w:tc>
          <w:tcPr>
            <w:tcW w:w="2847" w:type="dxa"/>
          </w:tcPr>
          <w:p w14:paraId="50D55617" w14:textId="39C0A206" w:rsidR="00CC434A" w:rsidRPr="00A7568A" w:rsidRDefault="00000000" w:rsidP="00F552DD">
            <w:pPr>
              <w:pStyle w:val="Tablas"/>
              <w:spacing w:before="160" w:after="120"/>
              <w:rPr>
                <w:rFonts w:asciiTheme="minorHAnsi" w:hAnsiTheme="minorHAnsi" w:cstheme="minorHAnsi"/>
                <w:sz w:val="28"/>
                <w:szCs w:val="28"/>
              </w:rPr>
            </w:pPr>
            <w:hyperlink r:id="rId27" w:history="1">
              <w:r w:rsidR="00624853" w:rsidRPr="00A7568A">
                <w:rPr>
                  <w:rStyle w:val="Hipervnculo"/>
                  <w:rFonts w:asciiTheme="minorHAnsi" w:hAnsiTheme="minorHAnsi" w:cstheme="minorHAnsi"/>
                  <w:sz w:val="28"/>
                  <w:szCs w:val="28"/>
                </w:rPr>
                <w:t>https://sena-primo.hosted.exlibrisgroup.com/primo-explore/fulldisplay?docid=sena_aleph000012244&amp;vid=SENA&amp;search_scope=sena_completo&amp;tab=sena_completo&amp;lang=es_ES&amp;context=L</w:t>
              </w:r>
            </w:hyperlink>
          </w:p>
        </w:tc>
      </w:tr>
      <w:tr w:rsidR="00CC434A" w:rsidRPr="009B7D1C" w14:paraId="3E27461E" w14:textId="77777777" w:rsidTr="00B95B95">
        <w:trPr>
          <w:cnfStyle w:val="000000100000" w:firstRow="0" w:lastRow="0" w:firstColumn="0" w:lastColumn="0" w:oddVBand="0" w:evenVBand="0" w:oddHBand="1" w:evenHBand="0" w:firstRowFirstColumn="0" w:firstRowLastColumn="0" w:lastRowFirstColumn="0" w:lastRowLastColumn="0"/>
          <w:trHeight w:val="182"/>
        </w:trPr>
        <w:tc>
          <w:tcPr>
            <w:tcW w:w="1980" w:type="dxa"/>
          </w:tcPr>
          <w:p w14:paraId="701B3C90" w14:textId="77777777" w:rsidR="00624853" w:rsidRPr="00A7568A" w:rsidRDefault="00624853" w:rsidP="00F552DD">
            <w:pPr>
              <w:ind w:firstLine="0"/>
              <w:rPr>
                <w:rFonts w:asciiTheme="minorHAnsi" w:eastAsia="Times New Roman" w:hAnsiTheme="minorHAnsi" w:cstheme="minorHAnsi"/>
                <w:color w:val="000000"/>
                <w:sz w:val="28"/>
                <w:szCs w:val="28"/>
                <w:lang w:eastAsia="es-CO"/>
              </w:rPr>
            </w:pPr>
            <w:r w:rsidRPr="00A7568A">
              <w:rPr>
                <w:rFonts w:asciiTheme="minorHAnsi" w:eastAsia="Times New Roman" w:hAnsiTheme="minorHAnsi" w:cstheme="minorHAnsi"/>
                <w:color w:val="000000"/>
                <w:sz w:val="28"/>
                <w:szCs w:val="28"/>
                <w:lang w:eastAsia="es-CO"/>
              </w:rPr>
              <w:t>Normativa de</w:t>
            </w:r>
          </w:p>
          <w:p w14:paraId="5FEF635C" w14:textId="77777777" w:rsidR="00624853" w:rsidRPr="00A7568A" w:rsidRDefault="00624853" w:rsidP="00F552DD">
            <w:pPr>
              <w:ind w:firstLine="0"/>
              <w:rPr>
                <w:rFonts w:asciiTheme="minorHAnsi" w:eastAsia="Times New Roman" w:hAnsiTheme="minorHAnsi" w:cstheme="minorHAnsi"/>
                <w:color w:val="000000"/>
                <w:sz w:val="28"/>
                <w:szCs w:val="28"/>
                <w:lang w:eastAsia="es-CO"/>
              </w:rPr>
            </w:pPr>
            <w:r w:rsidRPr="00A7568A">
              <w:rPr>
                <w:rFonts w:asciiTheme="minorHAnsi" w:eastAsia="Times New Roman" w:hAnsiTheme="minorHAnsi" w:cstheme="minorHAnsi"/>
                <w:color w:val="000000"/>
                <w:sz w:val="28"/>
                <w:szCs w:val="28"/>
                <w:lang w:eastAsia="es-CO"/>
              </w:rPr>
              <w:t>protección de datos</w:t>
            </w:r>
          </w:p>
          <w:p w14:paraId="7C521CD3" w14:textId="2DF234D7" w:rsidR="00CC434A" w:rsidRPr="00A7568A" w:rsidRDefault="00CC434A" w:rsidP="00F552DD">
            <w:pPr>
              <w:pStyle w:val="Tablas"/>
              <w:spacing w:before="160" w:after="120"/>
              <w:rPr>
                <w:rFonts w:asciiTheme="minorHAnsi" w:hAnsiTheme="minorHAnsi" w:cstheme="minorHAnsi"/>
                <w:sz w:val="28"/>
                <w:szCs w:val="28"/>
              </w:rPr>
            </w:pPr>
          </w:p>
        </w:tc>
        <w:tc>
          <w:tcPr>
            <w:tcW w:w="3969" w:type="dxa"/>
          </w:tcPr>
          <w:p w14:paraId="7528CF6C" w14:textId="59BDB460"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 xml:space="preserve">Chaparro, M. (2014). Legislación informática y protección de datos en Colombia, comparada con otros países. </w:t>
            </w:r>
            <w:proofErr w:type="spellStart"/>
            <w:r w:rsidRPr="00A7568A">
              <w:rPr>
                <w:rFonts w:asciiTheme="minorHAnsi" w:hAnsiTheme="minorHAnsi" w:cstheme="minorHAnsi"/>
                <w:color w:val="000000"/>
                <w:sz w:val="28"/>
                <w:szCs w:val="28"/>
              </w:rPr>
              <w:t>Inventum</w:t>
            </w:r>
            <w:proofErr w:type="spellEnd"/>
            <w:r w:rsidRPr="00A7568A">
              <w:rPr>
                <w:rFonts w:asciiTheme="minorHAnsi" w:hAnsiTheme="minorHAnsi" w:cstheme="minorHAnsi"/>
                <w:color w:val="000000"/>
                <w:sz w:val="28"/>
                <w:szCs w:val="28"/>
              </w:rPr>
              <w:t>, 9(17), p. 32-37.</w:t>
            </w:r>
          </w:p>
        </w:tc>
        <w:tc>
          <w:tcPr>
            <w:tcW w:w="1276" w:type="dxa"/>
          </w:tcPr>
          <w:p w14:paraId="39AA5D58" w14:textId="46127EBE"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Artículo</w:t>
            </w:r>
          </w:p>
        </w:tc>
        <w:tc>
          <w:tcPr>
            <w:tcW w:w="2847" w:type="dxa"/>
          </w:tcPr>
          <w:p w14:paraId="57CBBD3A" w14:textId="57C500ED" w:rsidR="00CC434A" w:rsidRPr="00A7568A" w:rsidRDefault="00000000" w:rsidP="00F552DD">
            <w:pPr>
              <w:pStyle w:val="Tablas"/>
              <w:spacing w:before="160" w:after="120"/>
              <w:rPr>
                <w:rFonts w:asciiTheme="minorHAnsi" w:hAnsiTheme="minorHAnsi" w:cstheme="minorHAnsi"/>
                <w:sz w:val="28"/>
                <w:szCs w:val="28"/>
              </w:rPr>
            </w:pPr>
            <w:hyperlink r:id="rId28" w:history="1">
              <w:r w:rsidR="00624853" w:rsidRPr="00A7568A">
                <w:rPr>
                  <w:rStyle w:val="Hipervnculo"/>
                  <w:rFonts w:asciiTheme="minorHAnsi" w:hAnsiTheme="minorHAnsi" w:cstheme="minorHAnsi"/>
                  <w:sz w:val="28"/>
                  <w:szCs w:val="28"/>
                </w:rPr>
                <w:t>https://sena-primo.hosted.exlibrisgroup.com/primo-explore/fulldisplay?docid=TN_cdi_doaj_primary_oai_doaj_org_article_d369f2b22f8f479ca3bbdf0c2f4ad238&amp;vid=SENA&amp;search_scope=sena_completo&amp;tab=sena_completo&amp;lang=es_ES&amp;context=PC</w:t>
              </w:r>
            </w:hyperlink>
          </w:p>
        </w:tc>
      </w:tr>
    </w:tbl>
    <w:p w14:paraId="49CFF75E" w14:textId="6766371C" w:rsidR="003D28A0" w:rsidRDefault="003D28A0" w:rsidP="00F552DD"/>
    <w:p w14:paraId="08EC3586" w14:textId="77777777" w:rsidR="00020B43" w:rsidRDefault="00020B43" w:rsidP="00F552DD"/>
    <w:p w14:paraId="42703EA5" w14:textId="77777777" w:rsidR="00020B43" w:rsidRDefault="00020B43" w:rsidP="00F552DD"/>
    <w:p w14:paraId="548FCA94" w14:textId="77777777" w:rsidR="00020B43" w:rsidRDefault="00020B43" w:rsidP="00F552DD"/>
    <w:p w14:paraId="6EDABADD" w14:textId="77777777" w:rsidR="00020B43" w:rsidRDefault="00020B43" w:rsidP="00F552DD"/>
    <w:p w14:paraId="6CE6A847" w14:textId="7484E577" w:rsidR="00AA4C80" w:rsidRPr="009B7D1C" w:rsidRDefault="00AA4C80" w:rsidP="00F552DD">
      <w:pPr>
        <w:pStyle w:val="Titulosgenerales"/>
        <w:spacing w:before="160" w:after="120" w:line="360" w:lineRule="auto"/>
        <w:rPr>
          <w:lang w:val="es-CO"/>
        </w:rPr>
      </w:pPr>
      <w:bookmarkStart w:id="13" w:name="_Toc169203634"/>
      <w:r w:rsidRPr="009B7D1C">
        <w:rPr>
          <w:lang w:val="es-CO"/>
        </w:rPr>
        <w:t>Glosario</w:t>
      </w:r>
      <w:bookmarkEnd w:id="13"/>
    </w:p>
    <w:p w14:paraId="2A3739F7"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 xml:space="preserve">Datos: </w:t>
      </w:r>
      <w:r w:rsidRPr="009B7D1C">
        <w:rPr>
          <w:rFonts w:asciiTheme="minorHAnsi" w:hAnsiTheme="minorHAnsi" w:cstheme="minorHAnsi"/>
          <w:sz w:val="28"/>
          <w:szCs w:val="28"/>
        </w:rPr>
        <w:t>cualquier objeto que pueda entregar información o significado para el lector. El dato puede ser manipulable en forma manuscrita o por medio de un computador. Puede ser un carácter capturado desde un teclado, extraído de algún espacio de memoria en el disco, almacenado en la memoria central, etc.</w:t>
      </w:r>
    </w:p>
    <w:p w14:paraId="25327031"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 xml:space="preserve">Gestión de riesgo: </w:t>
      </w:r>
      <w:r w:rsidRPr="009B7D1C">
        <w:rPr>
          <w:rFonts w:asciiTheme="minorHAnsi" w:hAnsiTheme="minorHAnsi" w:cstheme="minorHAnsi"/>
          <w:sz w:val="28"/>
          <w:szCs w:val="28"/>
        </w:rPr>
        <w:t>proceso que afecta a todos los órganos directivos y laborales de la organización (junta directiva, administrativos y empleados).</w:t>
      </w:r>
    </w:p>
    <w:p w14:paraId="20D78D06"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Mapa de riesgos</w:t>
      </w:r>
      <w:r w:rsidRPr="009B7D1C">
        <w:rPr>
          <w:rFonts w:asciiTheme="minorHAnsi" w:hAnsiTheme="minorHAnsi" w:cstheme="minorHAnsi"/>
          <w:sz w:val="28"/>
          <w:szCs w:val="28"/>
        </w:rPr>
        <w:t>: identifica de forma gráfica los riesgos a los que se expone una empresa, teniendo en cuenta la probabilidad y el impacto que pueden causar.</w:t>
      </w:r>
    </w:p>
    <w:p w14:paraId="3D5FD57A"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 xml:space="preserve">Riesgo: </w:t>
      </w:r>
      <w:r w:rsidRPr="009B7D1C">
        <w:rPr>
          <w:rFonts w:asciiTheme="minorHAnsi" w:hAnsiTheme="minorHAnsi" w:cstheme="minorHAnsi"/>
          <w:sz w:val="28"/>
          <w:szCs w:val="28"/>
        </w:rPr>
        <w:t>probabilidad de que un evento desafortunado ocurra y genere consecuencias a una persona, entidad o cosa.</w:t>
      </w:r>
    </w:p>
    <w:p w14:paraId="160BAA0A" w14:textId="61A56576" w:rsidR="003D28A0" w:rsidRPr="009B7D1C" w:rsidRDefault="00686FBD" w:rsidP="00F552DD">
      <w:r w:rsidRPr="009B7D1C">
        <w:rPr>
          <w:rFonts w:asciiTheme="minorHAnsi" w:hAnsiTheme="minorHAnsi" w:cstheme="minorHAnsi"/>
          <w:b/>
          <w:bCs/>
          <w:sz w:val="28"/>
          <w:szCs w:val="28"/>
        </w:rPr>
        <w:t xml:space="preserve">Seguridad de la información: </w:t>
      </w:r>
      <w:r w:rsidRPr="009B7D1C">
        <w:rPr>
          <w:rFonts w:asciiTheme="minorHAnsi" w:hAnsiTheme="minorHAnsi" w:cstheme="minorHAnsi"/>
          <w:sz w:val="28"/>
          <w:szCs w:val="28"/>
        </w:rPr>
        <w:t>se encarga de proteger los datos contra robo de información, acceso no autorizado, obstaculización al sistema informático, manipulación y/o eliminación de los datos.</w:t>
      </w:r>
      <w:r w:rsidR="003D28A0" w:rsidRPr="009B7D1C">
        <w:br w:type="page"/>
      </w:r>
    </w:p>
    <w:p w14:paraId="3C2893B7" w14:textId="6CAE16C3" w:rsidR="00AA4C80" w:rsidRPr="009B7D1C" w:rsidRDefault="00AA4C80" w:rsidP="00F552DD">
      <w:pPr>
        <w:pStyle w:val="Titulosgenerales"/>
        <w:spacing w:before="160" w:after="120" w:line="360" w:lineRule="auto"/>
        <w:rPr>
          <w:lang w:val="es-CO"/>
        </w:rPr>
      </w:pPr>
      <w:bookmarkStart w:id="14" w:name="_Toc169203635"/>
      <w:r w:rsidRPr="009B7D1C">
        <w:rPr>
          <w:lang w:val="es-CO"/>
        </w:rPr>
        <w:t>Referencias bibliográficas</w:t>
      </w:r>
      <w:bookmarkEnd w:id="14"/>
    </w:p>
    <w:p w14:paraId="0C0DF9B0" w14:textId="77777777" w:rsidR="003A4864" w:rsidRPr="009B7D1C" w:rsidRDefault="003A4864" w:rsidP="00F552DD">
      <w:pPr>
        <w:ind w:firstLine="0"/>
        <w:textAlignment w:val="baseline"/>
        <w:rPr>
          <w:rFonts w:ascii="Roboto" w:hAnsi="Roboto"/>
          <w:color w:val="12263F"/>
          <w:bdr w:val="none" w:sz="0" w:space="0" w:color="auto" w:frame="1"/>
        </w:rPr>
      </w:pPr>
    </w:p>
    <w:p w14:paraId="30975FB0" w14:textId="1E20C599" w:rsidR="003A4864" w:rsidRPr="009B7D1C" w:rsidRDefault="003A4864" w:rsidP="00F552DD">
      <w:pPr>
        <w:rPr>
          <w:rFonts w:ascii="Calibri" w:hAnsi="Calibri" w:cs="Calibri"/>
          <w:sz w:val="28"/>
          <w:szCs w:val="28"/>
        </w:rPr>
      </w:pPr>
      <w:r w:rsidRPr="009B7D1C">
        <w:rPr>
          <w:rFonts w:ascii="Calibri" w:hAnsi="Calibri" w:cs="Calibri"/>
          <w:sz w:val="28"/>
          <w:szCs w:val="28"/>
          <w:bdr w:val="none" w:sz="0" w:space="0" w:color="auto" w:frame="1"/>
        </w:rPr>
        <w:t>Comunidad de Madrid. (s.f.) Tratamiento del riesgo. Comunidad de Madrid.</w:t>
      </w:r>
      <w:r w:rsidR="00FA4499">
        <w:rPr>
          <w:rFonts w:ascii="Calibri" w:hAnsi="Calibri" w:cs="Calibri"/>
          <w:sz w:val="28"/>
          <w:szCs w:val="28"/>
          <w:bdr w:val="none" w:sz="0" w:space="0" w:color="auto" w:frame="1"/>
        </w:rPr>
        <w:t xml:space="preserve"> </w:t>
      </w:r>
      <w:hyperlink r:id="rId29" w:history="1">
        <w:r w:rsidR="00FA4499" w:rsidRPr="00FA4499">
          <w:rPr>
            <w:rStyle w:val="Hipervnculo"/>
            <w:rFonts w:asciiTheme="minorHAnsi" w:hAnsiTheme="minorHAnsi" w:cstheme="minorHAnsi"/>
            <w:sz w:val="28"/>
            <w:szCs w:val="28"/>
          </w:rPr>
          <w:t>http://www.madrid.org/cs/StaticFiles/Emprendedores/Analisis_Riesgos/pages/pdf/metodologia/5TratamientodelRiesgo%28AR%29_es.pdf</w:t>
        </w:r>
      </w:hyperlink>
    </w:p>
    <w:p w14:paraId="11C64806" w14:textId="48642F70" w:rsidR="003A4864" w:rsidRPr="00FA4499" w:rsidRDefault="003A4864" w:rsidP="00F552DD">
      <w:pPr>
        <w:rPr>
          <w:rFonts w:ascii="Calibri" w:hAnsi="Calibri" w:cs="Calibri"/>
          <w:sz w:val="28"/>
          <w:szCs w:val="28"/>
        </w:rPr>
      </w:pPr>
      <w:r w:rsidRPr="009B7D1C">
        <w:rPr>
          <w:rFonts w:ascii="Calibri" w:hAnsi="Calibri" w:cs="Calibri"/>
          <w:sz w:val="28"/>
          <w:szCs w:val="28"/>
          <w:bdr w:val="none" w:sz="0" w:space="0" w:color="auto" w:frame="1"/>
        </w:rPr>
        <w:t>Consejo Nacional de Política Económica y Social. (2011). Documento CONPES 3701. Lineamientos de política para ciberseguridad y ciberdefensa. Consejo Nacional de Política Económica y Social.</w:t>
      </w:r>
      <w:r w:rsidR="00FA4499">
        <w:rPr>
          <w:rFonts w:ascii="Calibri" w:hAnsi="Calibri" w:cs="Calibri"/>
          <w:sz w:val="28"/>
          <w:szCs w:val="28"/>
          <w:bdr w:val="none" w:sz="0" w:space="0" w:color="auto" w:frame="1"/>
        </w:rPr>
        <w:t xml:space="preserve"> </w:t>
      </w:r>
      <w:hyperlink r:id="rId30" w:history="1">
        <w:r w:rsidR="00FA4499" w:rsidRPr="00FA4499">
          <w:rPr>
            <w:rStyle w:val="Hipervnculo"/>
            <w:rFonts w:asciiTheme="minorHAnsi" w:hAnsiTheme="minorHAnsi" w:cstheme="minorHAnsi"/>
            <w:sz w:val="28"/>
            <w:szCs w:val="28"/>
          </w:rPr>
          <w:t>https://colaboracion.dnp.gov.co/CDT/Conpes/Econ%C3%B3micos/3701.pdf</w:t>
        </w:r>
      </w:hyperlink>
    </w:p>
    <w:p w14:paraId="03751DC7" w14:textId="77777777" w:rsidR="003A4864" w:rsidRPr="00FA4499" w:rsidRDefault="003A4864" w:rsidP="00F552DD">
      <w:pPr>
        <w:rPr>
          <w:rFonts w:ascii="Calibri" w:hAnsi="Calibri" w:cs="Calibri"/>
          <w:sz w:val="28"/>
          <w:szCs w:val="28"/>
        </w:rPr>
      </w:pPr>
      <w:r w:rsidRPr="009B7D1C">
        <w:rPr>
          <w:rFonts w:ascii="Calibri" w:hAnsi="Calibri" w:cs="Calibri"/>
          <w:sz w:val="28"/>
          <w:szCs w:val="28"/>
          <w:bdr w:val="none" w:sz="0" w:space="0" w:color="auto" w:frame="1"/>
        </w:rPr>
        <w:t>Cristo, N. (2019). 6 reglas para gestionar riesgos en las empresas. Grupo Bancolombia. </w:t>
      </w:r>
      <w:hyperlink r:id="rId31" w:tgtFrame="_blank" w:history="1">
        <w:r w:rsidRPr="00FA4499">
          <w:rPr>
            <w:rStyle w:val="Hipervnculo"/>
            <w:rFonts w:asciiTheme="minorHAnsi" w:hAnsiTheme="minorHAnsi" w:cstheme="minorHAnsi"/>
            <w:sz w:val="28"/>
            <w:szCs w:val="28"/>
          </w:rPr>
          <w:t>https://www.bancolombia.com/empresas/capital-inteligente/actualidad-economica-sectorial/6-reglas-gestionar-riesgos-empresariales </w:t>
        </w:r>
      </w:hyperlink>
    </w:p>
    <w:p w14:paraId="180E0062" w14:textId="5369C803" w:rsidR="003A4864" w:rsidRPr="009B7D1C" w:rsidRDefault="003A4864" w:rsidP="00F552DD">
      <w:pPr>
        <w:rPr>
          <w:rFonts w:ascii="Calibri" w:hAnsi="Calibri" w:cs="Calibri"/>
          <w:sz w:val="28"/>
          <w:szCs w:val="28"/>
        </w:rPr>
      </w:pPr>
      <w:proofErr w:type="spellStart"/>
      <w:r w:rsidRPr="009B7D1C">
        <w:rPr>
          <w:rFonts w:ascii="Calibri" w:hAnsi="Calibri" w:cs="Calibri"/>
          <w:sz w:val="28"/>
          <w:szCs w:val="28"/>
          <w:bdr w:val="none" w:sz="0" w:space="0" w:color="auto" w:frame="1"/>
        </w:rPr>
        <w:t>Hopkin</w:t>
      </w:r>
      <w:proofErr w:type="spellEnd"/>
      <w:r w:rsidRPr="009B7D1C">
        <w:rPr>
          <w:rFonts w:ascii="Calibri" w:hAnsi="Calibri" w:cs="Calibri"/>
          <w:sz w:val="28"/>
          <w:szCs w:val="28"/>
          <w:bdr w:val="none" w:sz="0" w:space="0" w:color="auto" w:frame="1"/>
        </w:rPr>
        <w:t xml:space="preserve">, P. (2010). </w:t>
      </w:r>
      <w:r w:rsidR="00F70ABE">
        <w:rPr>
          <w:rFonts w:ascii="Calibri" w:hAnsi="Calibri" w:cs="Calibri"/>
          <w:sz w:val="28"/>
          <w:szCs w:val="28"/>
          <w:bdr w:val="none" w:sz="0" w:space="0" w:color="auto" w:frame="1"/>
        </w:rPr>
        <w:t>“</w:t>
      </w:r>
      <w:r w:rsidRPr="00F70ABE">
        <w:rPr>
          <w:rStyle w:val="Extranjerismo"/>
        </w:rPr>
        <w:t>Fundamentals of risk management: understanding, evaluating, and implementing effective risk management</w:t>
      </w:r>
      <w:r w:rsidR="00F70ABE">
        <w:rPr>
          <w:rFonts w:ascii="Calibri" w:hAnsi="Calibri" w:cs="Calibri"/>
          <w:sz w:val="28"/>
          <w:szCs w:val="28"/>
          <w:bdr w:val="none" w:sz="0" w:space="0" w:color="auto" w:frame="1"/>
        </w:rPr>
        <w:t>”</w:t>
      </w:r>
      <w:r w:rsidRPr="009B7D1C">
        <w:rPr>
          <w:rFonts w:ascii="Calibri" w:hAnsi="Calibri" w:cs="Calibri"/>
          <w:sz w:val="28"/>
          <w:szCs w:val="28"/>
          <w:bdr w:val="none" w:sz="0" w:space="0" w:color="auto" w:frame="1"/>
        </w:rPr>
        <w:t xml:space="preserve">. Kogan Page </w:t>
      </w:r>
      <w:proofErr w:type="spellStart"/>
      <w:r w:rsidRPr="009B7D1C">
        <w:rPr>
          <w:rFonts w:ascii="Calibri" w:hAnsi="Calibri" w:cs="Calibri"/>
          <w:sz w:val="28"/>
          <w:szCs w:val="28"/>
          <w:bdr w:val="none" w:sz="0" w:space="0" w:color="auto" w:frame="1"/>
        </w:rPr>
        <w:t>Limited</w:t>
      </w:r>
      <w:proofErr w:type="spellEnd"/>
      <w:r w:rsidRPr="009B7D1C">
        <w:rPr>
          <w:rFonts w:ascii="Calibri" w:hAnsi="Calibri" w:cs="Calibri"/>
          <w:sz w:val="28"/>
          <w:szCs w:val="28"/>
          <w:bdr w:val="none" w:sz="0" w:space="0" w:color="auto" w:frame="1"/>
        </w:rPr>
        <w:t>.</w:t>
      </w:r>
    </w:p>
    <w:p w14:paraId="3D0C0F70" w14:textId="2511BBD4" w:rsidR="003A4864" w:rsidRPr="009B7D1C" w:rsidRDefault="003A4864" w:rsidP="00F552DD">
      <w:pPr>
        <w:rPr>
          <w:rFonts w:ascii="Calibri" w:hAnsi="Calibri" w:cs="Calibri"/>
          <w:sz w:val="28"/>
          <w:szCs w:val="28"/>
        </w:rPr>
      </w:pPr>
      <w:r w:rsidRPr="009B7D1C">
        <w:rPr>
          <w:rFonts w:ascii="Calibri" w:hAnsi="Calibri" w:cs="Calibri"/>
          <w:sz w:val="28"/>
          <w:szCs w:val="28"/>
          <w:bdr w:val="none" w:sz="0" w:space="0" w:color="auto" w:frame="1"/>
        </w:rPr>
        <w:t xml:space="preserve">Londoño, I. (2020). Mapa de calor: una herramienta para optimizar la gestión de riesgos. </w:t>
      </w:r>
      <w:proofErr w:type="spellStart"/>
      <w:r w:rsidRPr="009B7D1C">
        <w:rPr>
          <w:rFonts w:ascii="Calibri" w:hAnsi="Calibri" w:cs="Calibri"/>
          <w:sz w:val="28"/>
          <w:szCs w:val="28"/>
          <w:bdr w:val="none" w:sz="0" w:space="0" w:color="auto" w:frame="1"/>
        </w:rPr>
        <w:t>Pirani</w:t>
      </w:r>
      <w:proofErr w:type="spellEnd"/>
      <w:r w:rsidRPr="009B7D1C">
        <w:rPr>
          <w:rFonts w:ascii="Calibri" w:hAnsi="Calibri" w:cs="Calibri"/>
          <w:sz w:val="28"/>
          <w:szCs w:val="28"/>
          <w:bdr w:val="none" w:sz="0" w:space="0" w:color="auto" w:frame="1"/>
        </w:rPr>
        <w:t>.</w:t>
      </w:r>
      <w:r w:rsidR="00FA4499">
        <w:rPr>
          <w:rFonts w:ascii="Calibri" w:hAnsi="Calibri" w:cs="Calibri"/>
          <w:sz w:val="28"/>
          <w:szCs w:val="28"/>
          <w:bdr w:val="none" w:sz="0" w:space="0" w:color="auto" w:frame="1"/>
        </w:rPr>
        <w:t xml:space="preserve"> </w:t>
      </w:r>
      <w:hyperlink r:id="rId32" w:history="1">
        <w:r w:rsidR="00FA4499" w:rsidRPr="00FA4499">
          <w:rPr>
            <w:rStyle w:val="Hipervnculo"/>
            <w:rFonts w:asciiTheme="minorHAnsi" w:hAnsiTheme="minorHAnsi" w:cstheme="minorHAnsi"/>
            <w:sz w:val="28"/>
            <w:szCs w:val="28"/>
          </w:rPr>
          <w:t>https://www.piranirisk.com/es/blog/mapa-de-calor-una-herramienta-para-optimizar-la-gestion-de-riesgos</w:t>
        </w:r>
      </w:hyperlink>
    </w:p>
    <w:p w14:paraId="62BD9F3B" w14:textId="77777777" w:rsidR="003A4864" w:rsidRPr="00FA4499" w:rsidRDefault="003A4864" w:rsidP="00F552DD">
      <w:pPr>
        <w:rPr>
          <w:rFonts w:ascii="Calibri" w:hAnsi="Calibri" w:cs="Calibri"/>
          <w:sz w:val="28"/>
          <w:szCs w:val="28"/>
        </w:rPr>
      </w:pPr>
      <w:r w:rsidRPr="009B7D1C">
        <w:rPr>
          <w:rFonts w:ascii="Calibri" w:hAnsi="Calibri" w:cs="Calibri"/>
          <w:sz w:val="28"/>
          <w:szCs w:val="28"/>
          <w:bdr w:val="none" w:sz="0" w:space="0" w:color="auto" w:frame="1"/>
        </w:rPr>
        <w:t>Martínez, J. (2011). Riesgo e incertidumbre. ScalabBle. </w:t>
      </w:r>
      <w:hyperlink r:id="rId33" w:tgtFrame="_blank" w:history="1">
        <w:r w:rsidRPr="00FA4499">
          <w:rPr>
            <w:rStyle w:val="Hipervnculo"/>
            <w:rFonts w:asciiTheme="minorHAnsi" w:hAnsiTheme="minorHAnsi" w:cstheme="minorHAnsi"/>
            <w:sz w:val="28"/>
            <w:szCs w:val="28"/>
          </w:rPr>
          <w:t>http://www.scalabble.com/2011/03/riesgo-e-incertidumbre/index.html </w:t>
        </w:r>
      </w:hyperlink>
    </w:p>
    <w:p w14:paraId="504435F2" w14:textId="4D7C781E" w:rsidR="003A4864" w:rsidRPr="009B7D1C" w:rsidRDefault="003A4864" w:rsidP="00F552DD">
      <w:pPr>
        <w:rPr>
          <w:rFonts w:ascii="Calibri" w:hAnsi="Calibri" w:cs="Calibri"/>
          <w:sz w:val="28"/>
          <w:szCs w:val="28"/>
        </w:rPr>
      </w:pPr>
      <w:r w:rsidRPr="009B7D1C">
        <w:rPr>
          <w:rFonts w:ascii="Calibri" w:hAnsi="Calibri" w:cs="Calibri"/>
          <w:sz w:val="28"/>
          <w:szCs w:val="28"/>
          <w:bdr w:val="none" w:sz="0" w:space="0" w:color="auto" w:frame="1"/>
        </w:rPr>
        <w:t>Ministerio de Tecnologías de la Información y las Comunicaciones-MinTIC. (2019). Manual de Gobierno Digital. Implementación de la Política de Gobierno Digital. MinTIC.</w:t>
      </w:r>
      <w:r w:rsidR="00FA4499">
        <w:rPr>
          <w:rFonts w:ascii="Calibri" w:hAnsi="Calibri" w:cs="Calibri"/>
          <w:sz w:val="28"/>
          <w:szCs w:val="28"/>
          <w:bdr w:val="none" w:sz="0" w:space="0" w:color="auto" w:frame="1"/>
        </w:rPr>
        <w:t xml:space="preserve"> </w:t>
      </w:r>
      <w:hyperlink r:id="rId34" w:history="1">
        <w:r w:rsidR="00020B43" w:rsidRPr="000B3F5D">
          <w:rPr>
            <w:rStyle w:val="Hipervnculo"/>
            <w:rFonts w:asciiTheme="minorHAnsi" w:hAnsiTheme="minorHAnsi" w:cstheme="minorHAnsi"/>
            <w:sz w:val="28"/>
            <w:szCs w:val="28"/>
          </w:rPr>
          <w:t>https://gobiernodigital.mintic.gov.co/692/channels-594_manual_gd.pdf</w:t>
        </w:r>
      </w:hyperlink>
    </w:p>
    <w:p w14:paraId="38481424" w14:textId="09144E93" w:rsidR="00AA4C80" w:rsidRPr="009B7D1C" w:rsidRDefault="00AA4C80" w:rsidP="00F552DD">
      <w:pPr>
        <w:pStyle w:val="Titulosgenerales"/>
        <w:spacing w:before="160" w:after="120" w:line="360" w:lineRule="auto"/>
        <w:rPr>
          <w:lang w:val="es-CO"/>
        </w:rPr>
      </w:pPr>
      <w:bookmarkStart w:id="15" w:name="_Toc169203636"/>
      <w:r w:rsidRPr="009B7D1C">
        <w:rPr>
          <w:lang w:val="es-CO"/>
        </w:rPr>
        <w:t>Créditos</w:t>
      </w:r>
      <w:bookmarkEnd w:id="15"/>
    </w:p>
    <w:tbl>
      <w:tblPr>
        <w:tblStyle w:val="Tablaconcuadrcula4-nfasis3"/>
        <w:tblW w:w="10485" w:type="dxa"/>
        <w:tblLayout w:type="fixed"/>
        <w:tblLook w:val="0420" w:firstRow="1" w:lastRow="0" w:firstColumn="0" w:lastColumn="0" w:noHBand="0" w:noVBand="1"/>
      </w:tblPr>
      <w:tblGrid>
        <w:gridCol w:w="3681"/>
        <w:gridCol w:w="3068"/>
        <w:gridCol w:w="3736"/>
      </w:tblGrid>
      <w:tr w:rsidR="007C4292" w:rsidRPr="009B7D1C" w14:paraId="3234CFB4" w14:textId="77777777" w:rsidTr="0040017C">
        <w:trPr>
          <w:cnfStyle w:val="100000000000" w:firstRow="1" w:lastRow="0" w:firstColumn="0" w:lastColumn="0" w:oddVBand="0" w:evenVBand="0" w:oddHBand="0" w:evenHBand="0" w:firstRowFirstColumn="0" w:firstRowLastColumn="0" w:lastRowFirstColumn="0" w:lastRowLastColumn="0"/>
          <w:tblHeader/>
        </w:trPr>
        <w:tc>
          <w:tcPr>
            <w:tcW w:w="3681" w:type="dxa"/>
          </w:tcPr>
          <w:p w14:paraId="3918E18F" w14:textId="77777777" w:rsidR="007C4292" w:rsidRPr="009B7D1C" w:rsidRDefault="007C4292"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Nombre</w:t>
            </w:r>
          </w:p>
        </w:tc>
        <w:tc>
          <w:tcPr>
            <w:tcW w:w="3068" w:type="dxa"/>
          </w:tcPr>
          <w:p w14:paraId="0A91ED0B" w14:textId="77777777" w:rsidR="007C4292" w:rsidRPr="009B7D1C" w:rsidRDefault="007C4292"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Cargo</w:t>
            </w:r>
          </w:p>
        </w:tc>
        <w:tc>
          <w:tcPr>
            <w:tcW w:w="3736" w:type="dxa"/>
          </w:tcPr>
          <w:p w14:paraId="6AFACA6E" w14:textId="69ABB4A0" w:rsidR="007C4292" w:rsidRPr="009B7D1C" w:rsidRDefault="007C4292"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y Centro de Formación</w:t>
            </w:r>
          </w:p>
        </w:tc>
      </w:tr>
      <w:tr w:rsidR="00C6723D" w:rsidRPr="009B7D1C" w14:paraId="54CB51A8" w14:textId="77777777" w:rsidTr="003817DA">
        <w:trPr>
          <w:cnfStyle w:val="000000100000" w:firstRow="0" w:lastRow="0" w:firstColumn="0" w:lastColumn="0" w:oddVBand="0" w:evenVBand="0" w:oddHBand="1" w:evenHBand="0" w:firstRowFirstColumn="0" w:firstRowLastColumn="0" w:lastRowFirstColumn="0" w:lastRowLastColumn="0"/>
          <w:trHeight w:val="1057"/>
        </w:trPr>
        <w:tc>
          <w:tcPr>
            <w:tcW w:w="3681" w:type="dxa"/>
          </w:tcPr>
          <w:p w14:paraId="2F43DFA9" w14:textId="2B8AC534" w:rsidR="00C6723D" w:rsidRPr="009B7D1C" w:rsidRDefault="0053590C" w:rsidP="00F552DD">
            <w:pPr>
              <w:pStyle w:val="Tablas"/>
              <w:spacing w:before="160" w:after="120"/>
              <w:rPr>
                <w:rFonts w:asciiTheme="minorHAnsi" w:hAnsiTheme="minorHAnsi" w:cstheme="minorHAnsi"/>
                <w:sz w:val="28"/>
                <w:szCs w:val="28"/>
              </w:rPr>
            </w:pPr>
            <w:proofErr w:type="spellStart"/>
            <w:r w:rsidRPr="009B7D1C">
              <w:rPr>
                <w:rFonts w:asciiTheme="minorHAnsi" w:hAnsiTheme="minorHAnsi" w:cstheme="minorHAnsi"/>
                <w:sz w:val="28"/>
                <w:szCs w:val="28"/>
              </w:rPr>
              <w:t>Milady</w:t>
            </w:r>
            <w:proofErr w:type="spellEnd"/>
            <w:r w:rsidRPr="009B7D1C">
              <w:rPr>
                <w:rFonts w:asciiTheme="minorHAnsi" w:hAnsiTheme="minorHAnsi" w:cstheme="minorHAnsi"/>
                <w:sz w:val="28"/>
                <w:szCs w:val="28"/>
              </w:rPr>
              <w:t xml:space="preserve"> Tatiana Villamil Castellanos</w:t>
            </w:r>
          </w:p>
        </w:tc>
        <w:tc>
          <w:tcPr>
            <w:tcW w:w="3068" w:type="dxa"/>
          </w:tcPr>
          <w:p w14:paraId="59E81928" w14:textId="7B988AB6" w:rsidR="00C6723D" w:rsidRPr="009B7D1C" w:rsidRDefault="00C6723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Líder Ecosistema de Recursos Educativos Digitales</w:t>
            </w:r>
          </w:p>
        </w:tc>
        <w:tc>
          <w:tcPr>
            <w:tcW w:w="3736" w:type="dxa"/>
          </w:tcPr>
          <w:p w14:paraId="3819E74D" w14:textId="21DE21B2" w:rsidR="00C6723D" w:rsidRPr="009B7D1C" w:rsidRDefault="00C6723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Dirección General</w:t>
            </w:r>
          </w:p>
        </w:tc>
      </w:tr>
      <w:tr w:rsidR="00C6723D" w:rsidRPr="009B7D1C" w14:paraId="6AD457E6" w14:textId="77777777" w:rsidTr="003817DA">
        <w:trPr>
          <w:trHeight w:val="972"/>
        </w:trPr>
        <w:tc>
          <w:tcPr>
            <w:tcW w:w="3681" w:type="dxa"/>
          </w:tcPr>
          <w:p w14:paraId="4DC605B1" w14:textId="7315E26D" w:rsidR="00C6723D" w:rsidRPr="009B7D1C" w:rsidRDefault="0053590C"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 xml:space="preserve">Liliana Victoria Morales </w:t>
            </w:r>
            <w:proofErr w:type="spellStart"/>
            <w:r w:rsidRPr="009B7D1C">
              <w:rPr>
                <w:rFonts w:asciiTheme="minorHAnsi" w:hAnsiTheme="minorHAnsi" w:cstheme="minorHAnsi"/>
                <w:sz w:val="28"/>
                <w:szCs w:val="28"/>
              </w:rPr>
              <w:t>Gualdrón</w:t>
            </w:r>
            <w:proofErr w:type="spellEnd"/>
          </w:p>
        </w:tc>
        <w:tc>
          <w:tcPr>
            <w:tcW w:w="3068" w:type="dxa"/>
          </w:tcPr>
          <w:p w14:paraId="40D52BD2" w14:textId="0EA51D1F" w:rsidR="00C6723D" w:rsidRPr="009B7D1C" w:rsidRDefault="00C6723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 xml:space="preserve">Responsable </w:t>
            </w:r>
            <w:r w:rsidR="0053590C" w:rsidRPr="009B7D1C">
              <w:rPr>
                <w:rFonts w:asciiTheme="minorHAnsi" w:hAnsiTheme="minorHAnsi" w:cstheme="minorHAnsi"/>
                <w:sz w:val="28"/>
                <w:szCs w:val="28"/>
              </w:rPr>
              <w:t xml:space="preserve">Líder </w:t>
            </w:r>
            <w:r w:rsidR="00A5678D" w:rsidRPr="009B7D1C">
              <w:rPr>
                <w:rFonts w:asciiTheme="minorHAnsi" w:hAnsiTheme="minorHAnsi" w:cstheme="minorHAnsi"/>
                <w:sz w:val="28"/>
                <w:szCs w:val="28"/>
              </w:rPr>
              <w:t>Línea</w:t>
            </w:r>
            <w:r w:rsidR="0053590C" w:rsidRPr="009B7D1C">
              <w:rPr>
                <w:rFonts w:asciiTheme="minorHAnsi" w:hAnsiTheme="minorHAnsi" w:cstheme="minorHAnsi"/>
                <w:sz w:val="28"/>
                <w:szCs w:val="28"/>
              </w:rPr>
              <w:t xml:space="preserve"> de Producción Tolima</w:t>
            </w:r>
          </w:p>
        </w:tc>
        <w:tc>
          <w:tcPr>
            <w:tcW w:w="3736" w:type="dxa"/>
          </w:tcPr>
          <w:p w14:paraId="4CFEECEE" w14:textId="71C5D764" w:rsidR="00C6723D" w:rsidRPr="009B7D1C" w:rsidRDefault="0053590C"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Tolima – Centro de Comercio y Servicios</w:t>
            </w:r>
          </w:p>
        </w:tc>
      </w:tr>
      <w:tr w:rsidR="00C6723D" w:rsidRPr="009B7D1C" w14:paraId="4E29B7AF" w14:textId="77777777" w:rsidTr="003817DA">
        <w:trPr>
          <w:cnfStyle w:val="000000100000" w:firstRow="0" w:lastRow="0" w:firstColumn="0" w:lastColumn="0" w:oddVBand="0" w:evenVBand="0" w:oddHBand="1" w:evenHBand="0" w:firstRowFirstColumn="0" w:firstRowLastColumn="0" w:lastRowFirstColumn="0" w:lastRowLastColumn="0"/>
          <w:trHeight w:val="987"/>
        </w:trPr>
        <w:tc>
          <w:tcPr>
            <w:tcW w:w="3681" w:type="dxa"/>
          </w:tcPr>
          <w:p w14:paraId="39A1E8B2" w14:textId="6F5AE748"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Abel Fernando Becerra Carrillo</w:t>
            </w:r>
          </w:p>
        </w:tc>
        <w:tc>
          <w:tcPr>
            <w:tcW w:w="3068" w:type="dxa"/>
          </w:tcPr>
          <w:p w14:paraId="1368BF12" w14:textId="77777777" w:rsidR="00C6723D" w:rsidRPr="009B7D1C" w:rsidRDefault="00C6723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Experto Temático</w:t>
            </w:r>
          </w:p>
        </w:tc>
        <w:tc>
          <w:tcPr>
            <w:tcW w:w="3736" w:type="dxa"/>
          </w:tcPr>
          <w:p w14:paraId="3476D72D" w14:textId="4C4CC37C"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color w:val="000000"/>
                <w:sz w:val="28"/>
                <w:szCs w:val="28"/>
              </w:rPr>
              <w:t>Regional Norte de Santander - Centro de la industria, la empresa y los servicios</w:t>
            </w:r>
          </w:p>
        </w:tc>
      </w:tr>
      <w:tr w:rsidR="00C6723D" w:rsidRPr="009B7D1C" w14:paraId="4C25C6D4" w14:textId="77777777" w:rsidTr="003817DA">
        <w:trPr>
          <w:trHeight w:val="973"/>
        </w:trPr>
        <w:tc>
          <w:tcPr>
            <w:tcW w:w="3681" w:type="dxa"/>
          </w:tcPr>
          <w:p w14:paraId="772D7F00" w14:textId="7438B500" w:rsidR="00C6723D" w:rsidRPr="009B7D1C" w:rsidRDefault="00464A7D" w:rsidP="00F552DD">
            <w:pPr>
              <w:pStyle w:val="Tablas"/>
              <w:spacing w:before="160" w:after="120"/>
              <w:rPr>
                <w:rFonts w:asciiTheme="minorHAnsi" w:hAnsiTheme="minorHAnsi" w:cstheme="minorHAnsi"/>
                <w:sz w:val="28"/>
                <w:szCs w:val="28"/>
              </w:rPr>
            </w:pPr>
            <w:proofErr w:type="spellStart"/>
            <w:r w:rsidRPr="009B7D1C">
              <w:rPr>
                <w:rFonts w:asciiTheme="minorHAnsi" w:hAnsiTheme="minorHAnsi" w:cstheme="minorHAnsi"/>
                <w:color w:val="000000"/>
                <w:sz w:val="28"/>
                <w:szCs w:val="28"/>
              </w:rPr>
              <w:t>Jeimy</w:t>
            </w:r>
            <w:proofErr w:type="spellEnd"/>
            <w:r w:rsidRPr="009B7D1C">
              <w:rPr>
                <w:rFonts w:asciiTheme="minorHAnsi" w:hAnsiTheme="minorHAnsi" w:cstheme="minorHAnsi"/>
                <w:color w:val="000000"/>
                <w:sz w:val="28"/>
                <w:szCs w:val="28"/>
              </w:rPr>
              <w:t xml:space="preserve"> Lorena Romero Perilla</w:t>
            </w:r>
          </w:p>
        </w:tc>
        <w:tc>
          <w:tcPr>
            <w:tcW w:w="3068" w:type="dxa"/>
          </w:tcPr>
          <w:p w14:paraId="276E07B5" w14:textId="6CC03746"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color w:val="000000"/>
                <w:sz w:val="28"/>
                <w:szCs w:val="28"/>
              </w:rPr>
              <w:t>Diseñador</w:t>
            </w:r>
            <w:r w:rsidR="003817DA" w:rsidRPr="009B7D1C">
              <w:rPr>
                <w:rFonts w:asciiTheme="minorHAnsi" w:hAnsiTheme="minorHAnsi" w:cstheme="minorHAnsi"/>
                <w:color w:val="000000"/>
                <w:sz w:val="28"/>
                <w:szCs w:val="28"/>
              </w:rPr>
              <w:t>a</w:t>
            </w:r>
            <w:r w:rsidRPr="009B7D1C">
              <w:rPr>
                <w:rFonts w:asciiTheme="minorHAnsi" w:hAnsiTheme="minorHAnsi" w:cstheme="minorHAnsi"/>
                <w:color w:val="000000"/>
                <w:sz w:val="28"/>
                <w:szCs w:val="28"/>
              </w:rPr>
              <w:t xml:space="preserve"> Instruccional</w:t>
            </w:r>
          </w:p>
        </w:tc>
        <w:tc>
          <w:tcPr>
            <w:tcW w:w="3736" w:type="dxa"/>
          </w:tcPr>
          <w:p w14:paraId="432A6306" w14:textId="46D73375"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color w:val="000000"/>
                <w:sz w:val="28"/>
                <w:szCs w:val="28"/>
              </w:rPr>
              <w:t>Regional Norte de Santander - Centro de la industria, la empresa y los servicios</w:t>
            </w:r>
          </w:p>
        </w:tc>
      </w:tr>
      <w:tr w:rsidR="00C6723D" w:rsidRPr="009B7D1C" w14:paraId="655D4164" w14:textId="77777777" w:rsidTr="003817DA">
        <w:trPr>
          <w:cnfStyle w:val="000000100000" w:firstRow="0" w:lastRow="0" w:firstColumn="0" w:lastColumn="0" w:oddVBand="0" w:evenVBand="0" w:oddHBand="1" w:evenHBand="0" w:firstRowFirstColumn="0" w:firstRowLastColumn="0" w:lastRowFirstColumn="0" w:lastRowLastColumn="0"/>
          <w:trHeight w:val="844"/>
        </w:trPr>
        <w:tc>
          <w:tcPr>
            <w:tcW w:w="3681" w:type="dxa"/>
          </w:tcPr>
          <w:p w14:paraId="015437BC" w14:textId="06CB5EF7"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color w:val="000000"/>
                <w:sz w:val="28"/>
                <w:szCs w:val="28"/>
              </w:rPr>
              <w:t xml:space="preserve">Silvia Milena </w:t>
            </w:r>
            <w:proofErr w:type="spellStart"/>
            <w:r w:rsidRPr="009B7D1C">
              <w:rPr>
                <w:rFonts w:asciiTheme="minorHAnsi" w:hAnsiTheme="minorHAnsi" w:cstheme="minorHAnsi"/>
                <w:color w:val="000000"/>
                <w:sz w:val="28"/>
                <w:szCs w:val="28"/>
              </w:rPr>
              <w:t>Sequeda</w:t>
            </w:r>
            <w:proofErr w:type="spellEnd"/>
            <w:r w:rsidRPr="009B7D1C">
              <w:rPr>
                <w:rFonts w:asciiTheme="minorHAnsi" w:hAnsiTheme="minorHAnsi" w:cstheme="minorHAnsi"/>
                <w:color w:val="000000"/>
                <w:sz w:val="28"/>
                <w:szCs w:val="28"/>
              </w:rPr>
              <w:t xml:space="preserve"> Cárdenas</w:t>
            </w:r>
          </w:p>
        </w:tc>
        <w:tc>
          <w:tcPr>
            <w:tcW w:w="3068" w:type="dxa"/>
          </w:tcPr>
          <w:p w14:paraId="16EAD17C" w14:textId="5126ADC6" w:rsidR="00C6723D" w:rsidRPr="009B7D1C" w:rsidRDefault="00464A7D" w:rsidP="00F552DD">
            <w:pPr>
              <w:pStyle w:val="Tablas"/>
              <w:spacing w:before="160" w:after="120"/>
              <w:rPr>
                <w:rFonts w:asciiTheme="minorHAnsi" w:hAnsiTheme="minorHAnsi" w:cstheme="minorHAnsi"/>
                <w:sz w:val="28"/>
                <w:szCs w:val="28"/>
              </w:rPr>
            </w:pPr>
            <w:bookmarkStart w:id="16" w:name="_2et92p0" w:colFirst="0" w:colLast="0"/>
            <w:bookmarkEnd w:id="16"/>
            <w:r w:rsidRPr="009B7D1C">
              <w:rPr>
                <w:rFonts w:asciiTheme="minorHAnsi" w:hAnsiTheme="minorHAnsi" w:cstheme="minorHAnsi"/>
                <w:color w:val="000000"/>
                <w:sz w:val="28"/>
                <w:szCs w:val="28"/>
              </w:rPr>
              <w:t>Asesora Metodológica</w:t>
            </w:r>
          </w:p>
        </w:tc>
        <w:tc>
          <w:tcPr>
            <w:tcW w:w="3736" w:type="dxa"/>
          </w:tcPr>
          <w:p w14:paraId="49733FA4" w14:textId="313DCC9C"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color w:val="000000"/>
                <w:sz w:val="28"/>
                <w:szCs w:val="28"/>
              </w:rPr>
              <w:t>Regional Distrito Capital - Centro de Diseño y Metrología</w:t>
            </w:r>
          </w:p>
        </w:tc>
      </w:tr>
      <w:tr w:rsidR="00C6723D" w:rsidRPr="009B7D1C" w14:paraId="5EC10101" w14:textId="77777777" w:rsidTr="003817DA">
        <w:trPr>
          <w:trHeight w:val="843"/>
        </w:trPr>
        <w:tc>
          <w:tcPr>
            <w:tcW w:w="3681" w:type="dxa"/>
          </w:tcPr>
          <w:p w14:paraId="092830BF" w14:textId="5D570D3A"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color w:val="000000"/>
                <w:sz w:val="28"/>
                <w:szCs w:val="28"/>
              </w:rPr>
              <w:t>Sandra Patricia Hoyos Sepúlveda</w:t>
            </w:r>
          </w:p>
        </w:tc>
        <w:tc>
          <w:tcPr>
            <w:tcW w:w="3068" w:type="dxa"/>
          </w:tcPr>
          <w:p w14:paraId="65E2C9FB" w14:textId="08843E49"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color w:val="000000"/>
                <w:sz w:val="28"/>
                <w:szCs w:val="28"/>
              </w:rPr>
              <w:t>Correc</w:t>
            </w:r>
            <w:r w:rsidR="003817DA" w:rsidRPr="009B7D1C">
              <w:rPr>
                <w:rFonts w:asciiTheme="minorHAnsi" w:hAnsiTheme="minorHAnsi" w:cstheme="minorHAnsi"/>
                <w:color w:val="000000"/>
                <w:sz w:val="28"/>
                <w:szCs w:val="28"/>
              </w:rPr>
              <w:t>tora</w:t>
            </w:r>
            <w:r w:rsidRPr="009B7D1C">
              <w:rPr>
                <w:rFonts w:asciiTheme="minorHAnsi" w:hAnsiTheme="minorHAnsi" w:cstheme="minorHAnsi"/>
                <w:color w:val="000000"/>
                <w:sz w:val="28"/>
                <w:szCs w:val="28"/>
              </w:rPr>
              <w:t xml:space="preserve"> de Estilo</w:t>
            </w:r>
          </w:p>
        </w:tc>
        <w:tc>
          <w:tcPr>
            <w:tcW w:w="3736" w:type="dxa"/>
          </w:tcPr>
          <w:p w14:paraId="486B7DAC" w14:textId="4327FF2C"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color w:val="000000"/>
                <w:sz w:val="28"/>
                <w:szCs w:val="28"/>
              </w:rPr>
              <w:t>Regional Distrito Capital - Centro de Diseño y Metrología</w:t>
            </w:r>
          </w:p>
        </w:tc>
      </w:tr>
      <w:tr w:rsidR="00C6723D" w:rsidRPr="009B7D1C" w14:paraId="5DFD9F3B" w14:textId="77777777" w:rsidTr="003817DA">
        <w:trPr>
          <w:cnfStyle w:val="000000100000" w:firstRow="0" w:lastRow="0" w:firstColumn="0" w:lastColumn="0" w:oddVBand="0" w:evenVBand="0" w:oddHBand="1" w:evenHBand="0" w:firstRowFirstColumn="0" w:firstRowLastColumn="0" w:lastRowFirstColumn="0" w:lastRowLastColumn="0"/>
          <w:trHeight w:val="982"/>
        </w:trPr>
        <w:tc>
          <w:tcPr>
            <w:tcW w:w="3681" w:type="dxa"/>
          </w:tcPr>
          <w:p w14:paraId="02AC3C2F" w14:textId="49320013"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 xml:space="preserve">Andrés Felipe Velandia Espitia </w:t>
            </w:r>
          </w:p>
        </w:tc>
        <w:tc>
          <w:tcPr>
            <w:tcW w:w="3068" w:type="dxa"/>
          </w:tcPr>
          <w:p w14:paraId="248D7BB7" w14:textId="73043BAA"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Evaluador Instruccional</w:t>
            </w:r>
          </w:p>
        </w:tc>
        <w:tc>
          <w:tcPr>
            <w:tcW w:w="3736" w:type="dxa"/>
          </w:tcPr>
          <w:p w14:paraId="62CFEE80" w14:textId="48F4768E"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Tolima – Centro de Comercio y Servicios</w:t>
            </w:r>
          </w:p>
        </w:tc>
      </w:tr>
      <w:tr w:rsidR="00C6723D" w:rsidRPr="009B7D1C" w14:paraId="021A4FC8" w14:textId="77777777" w:rsidTr="003817DA">
        <w:trPr>
          <w:trHeight w:val="841"/>
        </w:trPr>
        <w:tc>
          <w:tcPr>
            <w:tcW w:w="3681" w:type="dxa"/>
          </w:tcPr>
          <w:p w14:paraId="31C1CBE7" w14:textId="486D9F2E"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Lina Marcela Pérez Manchego</w:t>
            </w:r>
          </w:p>
        </w:tc>
        <w:tc>
          <w:tcPr>
            <w:tcW w:w="3068" w:type="dxa"/>
          </w:tcPr>
          <w:p w14:paraId="72B82B71" w14:textId="48E6E012"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 xml:space="preserve">Diseñadora de </w:t>
            </w:r>
            <w:r w:rsidR="00A5678D" w:rsidRPr="009B7D1C">
              <w:rPr>
                <w:rFonts w:asciiTheme="minorHAnsi" w:hAnsiTheme="minorHAnsi" w:cstheme="minorHAnsi"/>
                <w:sz w:val="28"/>
                <w:szCs w:val="28"/>
              </w:rPr>
              <w:t>Contenidos</w:t>
            </w:r>
            <w:r w:rsidRPr="009B7D1C">
              <w:rPr>
                <w:rFonts w:asciiTheme="minorHAnsi" w:hAnsiTheme="minorHAnsi" w:cstheme="minorHAnsi"/>
                <w:sz w:val="28"/>
                <w:szCs w:val="28"/>
              </w:rPr>
              <w:t xml:space="preserve"> Digitales</w:t>
            </w:r>
          </w:p>
        </w:tc>
        <w:tc>
          <w:tcPr>
            <w:tcW w:w="3736" w:type="dxa"/>
          </w:tcPr>
          <w:p w14:paraId="1E6775AE" w14:textId="1AD7182C"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Tolima – Centro de Comercio y Servicios</w:t>
            </w:r>
          </w:p>
        </w:tc>
      </w:tr>
      <w:tr w:rsidR="00DF209C" w:rsidRPr="009B7D1C" w14:paraId="31BA1CDD" w14:textId="77777777" w:rsidTr="003817DA">
        <w:trPr>
          <w:cnfStyle w:val="000000100000" w:firstRow="0" w:lastRow="0" w:firstColumn="0" w:lastColumn="0" w:oddVBand="0" w:evenVBand="0" w:oddHBand="1" w:evenHBand="0" w:firstRowFirstColumn="0" w:firstRowLastColumn="0" w:lastRowFirstColumn="0" w:lastRowLastColumn="0"/>
          <w:trHeight w:val="839"/>
        </w:trPr>
        <w:tc>
          <w:tcPr>
            <w:tcW w:w="3681" w:type="dxa"/>
          </w:tcPr>
          <w:p w14:paraId="3432892F" w14:textId="3F7E6BDA" w:rsidR="00DF209C" w:rsidRPr="009B7D1C" w:rsidRDefault="003817DA"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Sebastián Trujillo Afanador</w:t>
            </w:r>
          </w:p>
        </w:tc>
        <w:tc>
          <w:tcPr>
            <w:tcW w:w="3068" w:type="dxa"/>
          </w:tcPr>
          <w:p w14:paraId="11C5A233" w14:textId="128CF177" w:rsidR="00DF209C"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 xml:space="preserve">Desarrollador </w:t>
            </w:r>
            <w:proofErr w:type="spellStart"/>
            <w:r w:rsidRPr="009B7D1C">
              <w:rPr>
                <w:rFonts w:asciiTheme="minorHAnsi" w:hAnsiTheme="minorHAnsi" w:cstheme="minorHAnsi"/>
                <w:sz w:val="28"/>
                <w:szCs w:val="28"/>
              </w:rPr>
              <w:t>FullStack</w:t>
            </w:r>
            <w:proofErr w:type="spellEnd"/>
          </w:p>
        </w:tc>
        <w:tc>
          <w:tcPr>
            <w:tcW w:w="3736" w:type="dxa"/>
          </w:tcPr>
          <w:p w14:paraId="65EC3500" w14:textId="752172D3" w:rsidR="00DF209C"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Tolima – Centro de Comercio y Servicios</w:t>
            </w:r>
          </w:p>
        </w:tc>
      </w:tr>
      <w:tr w:rsidR="00C6723D" w:rsidRPr="009B7D1C" w14:paraId="769E2BC0" w14:textId="77777777" w:rsidTr="003817DA">
        <w:trPr>
          <w:trHeight w:val="837"/>
        </w:trPr>
        <w:tc>
          <w:tcPr>
            <w:tcW w:w="3681" w:type="dxa"/>
          </w:tcPr>
          <w:p w14:paraId="5DE85C5B" w14:textId="0F0C8B0E"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Norma Constanza Morales Cruz</w:t>
            </w:r>
          </w:p>
        </w:tc>
        <w:tc>
          <w:tcPr>
            <w:tcW w:w="3068" w:type="dxa"/>
          </w:tcPr>
          <w:p w14:paraId="362BFEA1" w14:textId="5928951E"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 xml:space="preserve">Evaluadora de Contenidos </w:t>
            </w:r>
            <w:r w:rsidR="008C03D8">
              <w:rPr>
                <w:rFonts w:asciiTheme="minorHAnsi" w:hAnsiTheme="minorHAnsi" w:cstheme="minorHAnsi"/>
                <w:sz w:val="28"/>
                <w:szCs w:val="28"/>
              </w:rPr>
              <w:t>Inclusivos y Accesibles</w:t>
            </w:r>
          </w:p>
        </w:tc>
        <w:tc>
          <w:tcPr>
            <w:tcW w:w="3736" w:type="dxa"/>
          </w:tcPr>
          <w:p w14:paraId="50D42BB9" w14:textId="2C27B56C" w:rsidR="00C6723D" w:rsidRPr="009B7D1C" w:rsidRDefault="00C6723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Tolima – Centro de Comercio y Servicios</w:t>
            </w:r>
          </w:p>
        </w:tc>
      </w:tr>
      <w:tr w:rsidR="00464A7D" w:rsidRPr="009B7D1C" w14:paraId="048E2CC7" w14:textId="77777777" w:rsidTr="003817DA">
        <w:trPr>
          <w:cnfStyle w:val="000000100000" w:firstRow="0" w:lastRow="0" w:firstColumn="0" w:lastColumn="0" w:oddVBand="0" w:evenVBand="0" w:oddHBand="1" w:evenHBand="0" w:firstRowFirstColumn="0" w:firstRowLastColumn="0" w:lastRowFirstColumn="0" w:lastRowLastColumn="0"/>
          <w:trHeight w:val="837"/>
        </w:trPr>
        <w:tc>
          <w:tcPr>
            <w:tcW w:w="3681" w:type="dxa"/>
          </w:tcPr>
          <w:p w14:paraId="45970870" w14:textId="6DF55A9E" w:rsidR="00464A7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Javier Mauricio Oviedo</w:t>
            </w:r>
          </w:p>
        </w:tc>
        <w:tc>
          <w:tcPr>
            <w:tcW w:w="3068" w:type="dxa"/>
          </w:tcPr>
          <w:p w14:paraId="4E2B81AF" w14:textId="602226C6" w:rsidR="00464A7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Validador y Vinculador de Recursos Educativos Digitales LMS</w:t>
            </w:r>
          </w:p>
        </w:tc>
        <w:tc>
          <w:tcPr>
            <w:tcW w:w="3736" w:type="dxa"/>
          </w:tcPr>
          <w:p w14:paraId="761AFDF9" w14:textId="2ACC39FA" w:rsidR="00464A7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Tolima – Centro de Comercio y Servicios</w:t>
            </w:r>
          </w:p>
        </w:tc>
      </w:tr>
    </w:tbl>
    <w:p w14:paraId="5950B3F4" w14:textId="69D7C5BB" w:rsidR="006666F4" w:rsidRPr="009B7D1C" w:rsidRDefault="006666F4" w:rsidP="00F552DD">
      <w:pPr>
        <w:ind w:firstLine="0"/>
        <w:rPr>
          <w:rFonts w:asciiTheme="minorHAnsi" w:hAnsiTheme="minorHAnsi" w:cstheme="minorHAnsi"/>
          <w:szCs w:val="24"/>
        </w:rPr>
      </w:pPr>
    </w:p>
    <w:sectPr w:rsidR="006666F4" w:rsidRPr="009B7D1C" w:rsidSect="000920F3">
      <w:headerReference w:type="default" r:id="rId35"/>
      <w:footerReference w:type="default" r:id="rId36"/>
      <w:footerReference w:type="first" r:id="rId37"/>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77D444" w14:textId="77777777" w:rsidR="00ED7659" w:rsidRDefault="00ED7659" w:rsidP="00BF2980">
      <w:pPr>
        <w:spacing w:after="0" w:line="240" w:lineRule="auto"/>
      </w:pPr>
      <w:r>
        <w:separator/>
      </w:r>
    </w:p>
  </w:endnote>
  <w:endnote w:type="continuationSeparator" w:id="0">
    <w:p w14:paraId="42C71C80" w14:textId="77777777" w:rsidR="00ED7659" w:rsidRDefault="00ED7659"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88AC3" w14:textId="2E901D8D" w:rsidR="00013F81" w:rsidRPr="00BD50A4" w:rsidRDefault="00E82DE3"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2185F3" w14:textId="77777777" w:rsidR="00ED7659" w:rsidRDefault="00ED7659" w:rsidP="00BF2980">
      <w:pPr>
        <w:spacing w:after="0" w:line="240" w:lineRule="auto"/>
      </w:pPr>
      <w:r>
        <w:separator/>
      </w:r>
    </w:p>
  </w:footnote>
  <w:footnote w:type="continuationSeparator" w:id="0">
    <w:p w14:paraId="22336F64" w14:textId="77777777" w:rsidR="00ED7659" w:rsidRDefault="00ED7659"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1A6FB14"/>
    <w:lvl w:ilvl="0">
      <w:start w:val="1"/>
      <w:numFmt w:val="decimal"/>
      <w:pStyle w:val="Listaconnmeros5"/>
      <w:lvlText w:val="%1."/>
      <w:lvlJc w:val="left"/>
      <w:pPr>
        <w:tabs>
          <w:tab w:val="num" w:pos="4393"/>
        </w:tabs>
        <w:ind w:left="4393"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C70182"/>
    <w:multiLevelType w:val="hybridMultilevel"/>
    <w:tmpl w:val="4FAE1ED6"/>
    <w:lvl w:ilvl="0" w:tplc="7D2C72E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0EF1096"/>
    <w:multiLevelType w:val="hybridMultilevel"/>
    <w:tmpl w:val="DB828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1D56D4D"/>
    <w:multiLevelType w:val="hybridMultilevel"/>
    <w:tmpl w:val="3D80D614"/>
    <w:lvl w:ilvl="0" w:tplc="240A0017">
      <w:start w:val="1"/>
      <w:numFmt w:val="lowerLetter"/>
      <w:lvlText w:val="%1)"/>
      <w:lvlJc w:val="left"/>
      <w:pPr>
        <w:ind w:left="1068" w:hanging="360"/>
      </w:pPr>
      <w:rPr>
        <w:rFonts w:hint="default"/>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15:restartNumberingAfterBreak="0">
    <w:nsid w:val="03690A05"/>
    <w:multiLevelType w:val="hybridMultilevel"/>
    <w:tmpl w:val="0EF072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3DE7D2E"/>
    <w:multiLevelType w:val="hybridMultilevel"/>
    <w:tmpl w:val="62B88C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03FB5F18"/>
    <w:multiLevelType w:val="hybridMultilevel"/>
    <w:tmpl w:val="CBB8ED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0543157F"/>
    <w:multiLevelType w:val="multilevel"/>
    <w:tmpl w:val="9CC2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DD2F9A"/>
    <w:multiLevelType w:val="multilevel"/>
    <w:tmpl w:val="E558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CC3507"/>
    <w:multiLevelType w:val="hybridMultilevel"/>
    <w:tmpl w:val="0652B74E"/>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0AE46F2D"/>
    <w:multiLevelType w:val="hybridMultilevel"/>
    <w:tmpl w:val="E5B6FC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0B1969D7"/>
    <w:multiLevelType w:val="hybridMultilevel"/>
    <w:tmpl w:val="60C4DE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BC37842"/>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3" w15:restartNumberingAfterBreak="0">
    <w:nsid w:val="0D7F79E4"/>
    <w:multiLevelType w:val="hybridMultilevel"/>
    <w:tmpl w:val="1F86A410"/>
    <w:lvl w:ilvl="0" w:tplc="B766648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117D0985"/>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5" w15:restartNumberingAfterBreak="0">
    <w:nsid w:val="133334F0"/>
    <w:multiLevelType w:val="hybridMultilevel"/>
    <w:tmpl w:val="54FA91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13585369"/>
    <w:multiLevelType w:val="hybridMultilevel"/>
    <w:tmpl w:val="707000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16557717"/>
    <w:multiLevelType w:val="hybridMultilevel"/>
    <w:tmpl w:val="1EC61B9E"/>
    <w:lvl w:ilvl="0" w:tplc="040A000F">
      <w:start w:val="1"/>
      <w:numFmt w:val="decimal"/>
      <w:lvlText w:val="%1."/>
      <w:lvlJc w:val="left"/>
      <w:pPr>
        <w:ind w:left="1428" w:hanging="360"/>
      </w:pPr>
      <w:rPr>
        <w:rFonts w:hint="default"/>
        <w:b/>
        <w:bCs/>
        <w:color w:val="auto"/>
      </w:rPr>
    </w:lvl>
    <w:lvl w:ilvl="1" w:tplc="FFFFFFFF">
      <w:start w:val="1"/>
      <w:numFmt w:val="bullet"/>
      <w:lvlText w:val=""/>
      <w:lvlJc w:val="left"/>
      <w:pPr>
        <w:ind w:left="1788" w:hanging="360"/>
      </w:pPr>
      <w:rPr>
        <w:rFonts w:ascii="Wingdings" w:hAnsi="Wingdings" w:hint="default"/>
        <w:color w:val="007E39"/>
      </w:rPr>
    </w:lvl>
    <w:lvl w:ilvl="2" w:tplc="FFFFFFFF">
      <w:start w:val="1"/>
      <w:numFmt w:val="bullet"/>
      <w:lvlText w:val=""/>
      <w:lvlJc w:val="left"/>
      <w:pPr>
        <w:ind w:left="2508" w:hanging="360"/>
      </w:pPr>
      <w:rPr>
        <w:rFonts w:ascii="Wingdings" w:hAnsi="Wingdings" w:hint="default"/>
        <w:color w:val="007E39"/>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8" w15:restartNumberingAfterBreak="0">
    <w:nsid w:val="174B513B"/>
    <w:multiLevelType w:val="hybridMultilevel"/>
    <w:tmpl w:val="0CC2CA04"/>
    <w:lvl w:ilvl="0" w:tplc="96DC08B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1BCE629C"/>
    <w:multiLevelType w:val="hybridMultilevel"/>
    <w:tmpl w:val="BC1AB802"/>
    <w:lvl w:ilvl="0" w:tplc="FFFFFFFF">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E6B1D07"/>
    <w:multiLevelType w:val="hybridMultilevel"/>
    <w:tmpl w:val="9B0A3B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1EA432AA"/>
    <w:multiLevelType w:val="hybridMultilevel"/>
    <w:tmpl w:val="B41ADC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1EFB44B6"/>
    <w:multiLevelType w:val="hybridMultilevel"/>
    <w:tmpl w:val="8576A024"/>
    <w:lvl w:ilvl="0" w:tplc="04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3" w15:restartNumberingAfterBreak="0">
    <w:nsid w:val="21585C4C"/>
    <w:multiLevelType w:val="hybridMultilevel"/>
    <w:tmpl w:val="82B61958"/>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2164319F"/>
    <w:multiLevelType w:val="hybridMultilevel"/>
    <w:tmpl w:val="B568DD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21A73F87"/>
    <w:multiLevelType w:val="hybridMultilevel"/>
    <w:tmpl w:val="C65A1D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22B94037"/>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7" w15:restartNumberingAfterBreak="0">
    <w:nsid w:val="2319261D"/>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15:restartNumberingAfterBreak="0">
    <w:nsid w:val="2415621E"/>
    <w:multiLevelType w:val="multilevel"/>
    <w:tmpl w:val="C4DEF58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283B42"/>
    <w:multiLevelType w:val="hybridMultilevel"/>
    <w:tmpl w:val="39C23A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25CE18CF"/>
    <w:multiLevelType w:val="hybridMultilevel"/>
    <w:tmpl w:val="63F63CA0"/>
    <w:lvl w:ilvl="0" w:tplc="10783F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27412B07"/>
    <w:multiLevelType w:val="hybridMultilevel"/>
    <w:tmpl w:val="572C91C6"/>
    <w:lvl w:ilvl="0" w:tplc="C262B402">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2796500E"/>
    <w:multiLevelType w:val="multilevel"/>
    <w:tmpl w:val="DB086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8C13189"/>
    <w:multiLevelType w:val="hybridMultilevel"/>
    <w:tmpl w:val="42BEE7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291F4F13"/>
    <w:multiLevelType w:val="hybridMultilevel"/>
    <w:tmpl w:val="80A0E83E"/>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2C0D3055"/>
    <w:multiLevelType w:val="multilevel"/>
    <w:tmpl w:val="CB7C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135FCB"/>
    <w:multiLevelType w:val="hybridMultilevel"/>
    <w:tmpl w:val="6B2620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2F103775"/>
    <w:multiLevelType w:val="hybridMultilevel"/>
    <w:tmpl w:val="0ECC2BEA"/>
    <w:lvl w:ilvl="0" w:tplc="9A6E125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9"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483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0" w15:restartNumberingAfterBreak="0">
    <w:nsid w:val="30C3612C"/>
    <w:multiLevelType w:val="multilevel"/>
    <w:tmpl w:val="2458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34667E03"/>
    <w:multiLevelType w:val="hybridMultilevel"/>
    <w:tmpl w:val="FE14CD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34BC541C"/>
    <w:multiLevelType w:val="hybridMultilevel"/>
    <w:tmpl w:val="2056E1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36EF1C5B"/>
    <w:multiLevelType w:val="hybridMultilevel"/>
    <w:tmpl w:val="B7188120"/>
    <w:lvl w:ilvl="0" w:tplc="4628C4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6" w15:restartNumberingAfterBreak="0">
    <w:nsid w:val="370C1339"/>
    <w:multiLevelType w:val="hybridMultilevel"/>
    <w:tmpl w:val="64C2CD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39221A77"/>
    <w:multiLevelType w:val="hybridMultilevel"/>
    <w:tmpl w:val="EBDE2F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3A6E44BD"/>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9" w15:restartNumberingAfterBreak="0">
    <w:nsid w:val="3A99426D"/>
    <w:multiLevelType w:val="hybridMultilevel"/>
    <w:tmpl w:val="340AAE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3C606067"/>
    <w:multiLevelType w:val="hybridMultilevel"/>
    <w:tmpl w:val="209EBF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3CC103D6"/>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2" w15:restartNumberingAfterBreak="0">
    <w:nsid w:val="3E575CAC"/>
    <w:multiLevelType w:val="hybridMultilevel"/>
    <w:tmpl w:val="037C24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3F560E76"/>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4" w15:restartNumberingAfterBreak="0">
    <w:nsid w:val="3F765710"/>
    <w:multiLevelType w:val="hybridMultilevel"/>
    <w:tmpl w:val="67CA2814"/>
    <w:lvl w:ilvl="0" w:tplc="82F8C63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5" w15:restartNumberingAfterBreak="0">
    <w:nsid w:val="3FE563F8"/>
    <w:multiLevelType w:val="hybridMultilevel"/>
    <w:tmpl w:val="E29E64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40AB1D59"/>
    <w:multiLevelType w:val="multilevel"/>
    <w:tmpl w:val="399EE148"/>
    <w:numStyleLink w:val="Estilo1"/>
  </w:abstractNum>
  <w:abstractNum w:abstractNumId="67" w15:restartNumberingAfterBreak="0">
    <w:nsid w:val="442E52CA"/>
    <w:multiLevelType w:val="hybridMultilevel"/>
    <w:tmpl w:val="9A9CF9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44510AC4"/>
    <w:multiLevelType w:val="hybridMultilevel"/>
    <w:tmpl w:val="60B2E6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448A21D0"/>
    <w:multiLevelType w:val="hybridMultilevel"/>
    <w:tmpl w:val="CA5836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44FA6227"/>
    <w:multiLevelType w:val="multilevel"/>
    <w:tmpl w:val="924E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133E3F"/>
    <w:multiLevelType w:val="hybridMultilevel"/>
    <w:tmpl w:val="793C8D2E"/>
    <w:lvl w:ilvl="0" w:tplc="6D26BCF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2" w15:restartNumberingAfterBreak="0">
    <w:nsid w:val="4650407B"/>
    <w:multiLevelType w:val="hybridMultilevel"/>
    <w:tmpl w:val="3D80D614"/>
    <w:lvl w:ilvl="0" w:tplc="240A0017">
      <w:start w:val="1"/>
      <w:numFmt w:val="lowerLetter"/>
      <w:lvlText w:val="%1)"/>
      <w:lvlJc w:val="left"/>
      <w:pPr>
        <w:ind w:left="1068" w:hanging="360"/>
      </w:pPr>
      <w:rPr>
        <w:rFonts w:hint="default"/>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73" w15:restartNumberingAfterBreak="0">
    <w:nsid w:val="46C24E89"/>
    <w:multiLevelType w:val="hybridMultilevel"/>
    <w:tmpl w:val="21CABA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47F24A94"/>
    <w:multiLevelType w:val="hybridMultilevel"/>
    <w:tmpl w:val="AC2EFC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48B169D6"/>
    <w:multiLevelType w:val="hybridMultilevel"/>
    <w:tmpl w:val="EA6CBA2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6" w15:restartNumberingAfterBreak="0">
    <w:nsid w:val="4D771B1D"/>
    <w:multiLevelType w:val="multilevel"/>
    <w:tmpl w:val="78283A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BB4021"/>
    <w:multiLevelType w:val="hybridMultilevel"/>
    <w:tmpl w:val="E208D8C4"/>
    <w:lvl w:ilvl="0" w:tplc="040A000F">
      <w:start w:val="1"/>
      <w:numFmt w:val="decimal"/>
      <w:lvlText w:val="%1."/>
      <w:lvlJc w:val="left"/>
      <w:pPr>
        <w:ind w:left="1068" w:hanging="360"/>
      </w:pPr>
      <w:rPr>
        <w:rFonts w:hint="default"/>
        <w:b/>
        <w:bCs/>
        <w:color w:val="auto"/>
      </w:rPr>
    </w:lvl>
    <w:lvl w:ilvl="1" w:tplc="FFFFFFFF">
      <w:start w:val="1"/>
      <w:numFmt w:val="bullet"/>
      <w:lvlText w:val=""/>
      <w:lvlJc w:val="left"/>
      <w:pPr>
        <w:ind w:left="1788" w:hanging="360"/>
      </w:pPr>
      <w:rPr>
        <w:rFonts w:ascii="Wingdings" w:hAnsi="Wingdings" w:hint="default"/>
        <w:color w:val="007E39"/>
      </w:rPr>
    </w:lvl>
    <w:lvl w:ilvl="2" w:tplc="FFFFFFFF">
      <w:start w:val="1"/>
      <w:numFmt w:val="bullet"/>
      <w:lvlText w:val=""/>
      <w:lvlJc w:val="left"/>
      <w:pPr>
        <w:ind w:left="2508" w:hanging="360"/>
      </w:pPr>
      <w:rPr>
        <w:rFonts w:ascii="Wingdings" w:hAnsi="Wingdings" w:hint="default"/>
        <w:color w:val="007E39"/>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78" w15:restartNumberingAfterBreak="0">
    <w:nsid w:val="4E5B440E"/>
    <w:multiLevelType w:val="hybridMultilevel"/>
    <w:tmpl w:val="1CCC2EAE"/>
    <w:lvl w:ilvl="0" w:tplc="A90CC716">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7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0" w15:restartNumberingAfterBreak="0">
    <w:nsid w:val="4FCC7B9A"/>
    <w:multiLevelType w:val="hybridMultilevel"/>
    <w:tmpl w:val="1450C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55403363"/>
    <w:multiLevelType w:val="hybridMultilevel"/>
    <w:tmpl w:val="508EC68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3" w15:restartNumberingAfterBreak="0">
    <w:nsid w:val="5A4318C7"/>
    <w:multiLevelType w:val="hybridMultilevel"/>
    <w:tmpl w:val="942CC3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5C9A509B"/>
    <w:multiLevelType w:val="hybridMultilevel"/>
    <w:tmpl w:val="FB56B3EA"/>
    <w:lvl w:ilvl="0" w:tplc="240A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5E71719F"/>
    <w:multiLevelType w:val="hybridMultilevel"/>
    <w:tmpl w:val="3D80D614"/>
    <w:lvl w:ilvl="0" w:tplc="240A0017">
      <w:start w:val="1"/>
      <w:numFmt w:val="lowerLetter"/>
      <w:lvlText w:val="%1)"/>
      <w:lvlJc w:val="left"/>
      <w:pPr>
        <w:ind w:left="1068" w:hanging="360"/>
      </w:pPr>
      <w:rPr>
        <w:rFonts w:hint="default"/>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6" w15:restartNumberingAfterBreak="0">
    <w:nsid w:val="5FE230D2"/>
    <w:multiLevelType w:val="hybridMultilevel"/>
    <w:tmpl w:val="EAA436B4"/>
    <w:lvl w:ilvl="0" w:tplc="7A56D19C">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7" w15:restartNumberingAfterBreak="0">
    <w:nsid w:val="60D9292F"/>
    <w:multiLevelType w:val="hybridMultilevel"/>
    <w:tmpl w:val="22CEB53C"/>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611B0E98"/>
    <w:multiLevelType w:val="hybridMultilevel"/>
    <w:tmpl w:val="2CF651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63520CCE"/>
    <w:multiLevelType w:val="hybridMultilevel"/>
    <w:tmpl w:val="B54A8E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63B31731"/>
    <w:multiLevelType w:val="multilevel"/>
    <w:tmpl w:val="EC8EA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3BC772C"/>
    <w:multiLevelType w:val="hybridMultilevel"/>
    <w:tmpl w:val="DBA001E0"/>
    <w:lvl w:ilvl="0" w:tplc="240A0017">
      <w:start w:val="1"/>
      <w:numFmt w:val="lowerLetter"/>
      <w:lvlText w:val="%1)"/>
      <w:lvlJc w:val="left"/>
      <w:pPr>
        <w:ind w:left="720" w:hanging="360"/>
      </w:pPr>
      <w:rPr>
        <w:rFonts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15:restartNumberingAfterBreak="0">
    <w:nsid w:val="691221A9"/>
    <w:multiLevelType w:val="hybridMultilevel"/>
    <w:tmpl w:val="EF9835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693E3BC7"/>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4" w15:restartNumberingAfterBreak="0">
    <w:nsid w:val="695A5DE2"/>
    <w:multiLevelType w:val="hybridMultilevel"/>
    <w:tmpl w:val="E65C0D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6AB03C61"/>
    <w:multiLevelType w:val="hybridMultilevel"/>
    <w:tmpl w:val="43F811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6AC84ADC"/>
    <w:multiLevelType w:val="hybridMultilevel"/>
    <w:tmpl w:val="1E1A36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7" w15:restartNumberingAfterBreak="0">
    <w:nsid w:val="6BAA1AC2"/>
    <w:multiLevelType w:val="hybridMultilevel"/>
    <w:tmpl w:val="F9143376"/>
    <w:lvl w:ilvl="0" w:tplc="040A000F">
      <w:start w:val="1"/>
      <w:numFmt w:val="decimal"/>
      <w:lvlText w:val="%1."/>
      <w:lvlJc w:val="left"/>
      <w:pPr>
        <w:ind w:left="1428" w:hanging="360"/>
      </w:pPr>
      <w:rPr>
        <w:rFonts w:hint="default"/>
        <w:b/>
        <w:bCs/>
        <w:color w:val="auto"/>
      </w:rPr>
    </w:lvl>
    <w:lvl w:ilvl="1" w:tplc="FFFFFFFF">
      <w:start w:val="1"/>
      <w:numFmt w:val="bullet"/>
      <w:lvlText w:val=""/>
      <w:lvlJc w:val="left"/>
      <w:pPr>
        <w:ind w:left="1788" w:hanging="360"/>
      </w:pPr>
      <w:rPr>
        <w:rFonts w:ascii="Wingdings" w:hAnsi="Wingdings" w:hint="default"/>
        <w:color w:val="007E39"/>
      </w:rPr>
    </w:lvl>
    <w:lvl w:ilvl="2" w:tplc="FFFFFFFF">
      <w:start w:val="1"/>
      <w:numFmt w:val="bullet"/>
      <w:lvlText w:val=""/>
      <w:lvlJc w:val="left"/>
      <w:pPr>
        <w:ind w:left="2508" w:hanging="360"/>
      </w:pPr>
      <w:rPr>
        <w:rFonts w:ascii="Wingdings" w:hAnsi="Wingdings" w:hint="default"/>
        <w:color w:val="007E39"/>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98" w15:restartNumberingAfterBreak="0">
    <w:nsid w:val="6C8B70C7"/>
    <w:multiLevelType w:val="hybridMultilevel"/>
    <w:tmpl w:val="95D47792"/>
    <w:lvl w:ilvl="0" w:tplc="240A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6CC879AE"/>
    <w:multiLevelType w:val="hybridMultilevel"/>
    <w:tmpl w:val="AA4CA7B6"/>
    <w:lvl w:ilvl="0" w:tplc="7856025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0" w15:restartNumberingAfterBreak="0">
    <w:nsid w:val="6D72063B"/>
    <w:multiLevelType w:val="hybridMultilevel"/>
    <w:tmpl w:val="669266A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1" w15:restartNumberingAfterBreak="0">
    <w:nsid w:val="6E575EB6"/>
    <w:multiLevelType w:val="hybridMultilevel"/>
    <w:tmpl w:val="78DAC0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2" w15:restartNumberingAfterBreak="0">
    <w:nsid w:val="70541B4D"/>
    <w:multiLevelType w:val="hybridMultilevel"/>
    <w:tmpl w:val="099600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3" w15:restartNumberingAfterBreak="0">
    <w:nsid w:val="735D7B0E"/>
    <w:multiLevelType w:val="hybridMultilevel"/>
    <w:tmpl w:val="A19C6B5E"/>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4" w15:restartNumberingAfterBreak="0">
    <w:nsid w:val="75737B6D"/>
    <w:multiLevelType w:val="hybridMultilevel"/>
    <w:tmpl w:val="183AC340"/>
    <w:lvl w:ilvl="0" w:tplc="7B528D4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5" w15:restartNumberingAfterBreak="0">
    <w:nsid w:val="7C161D1C"/>
    <w:multiLevelType w:val="multilevel"/>
    <w:tmpl w:val="CB5E68B8"/>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6" w15:restartNumberingAfterBreak="0">
    <w:nsid w:val="7C6E491A"/>
    <w:multiLevelType w:val="hybridMultilevel"/>
    <w:tmpl w:val="6EEA68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7FDC7FD3"/>
    <w:multiLevelType w:val="hybridMultilevel"/>
    <w:tmpl w:val="1C681DCC"/>
    <w:lvl w:ilvl="0" w:tplc="240A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25292912">
    <w:abstractNumId w:val="85"/>
  </w:num>
  <w:num w:numId="2" w16cid:durableId="1475222480">
    <w:abstractNumId w:val="51"/>
  </w:num>
  <w:num w:numId="3" w16cid:durableId="653337400">
    <w:abstractNumId w:val="91"/>
  </w:num>
  <w:num w:numId="4" w16cid:durableId="642850118">
    <w:abstractNumId w:val="8"/>
  </w:num>
  <w:num w:numId="5" w16cid:durableId="598638413">
    <w:abstractNumId w:val="3"/>
  </w:num>
  <w:num w:numId="6" w16cid:durableId="1139031249">
    <w:abstractNumId w:val="2"/>
  </w:num>
  <w:num w:numId="7" w16cid:durableId="530607964">
    <w:abstractNumId w:val="1"/>
  </w:num>
  <w:num w:numId="8" w16cid:durableId="1501504228">
    <w:abstractNumId w:val="0"/>
  </w:num>
  <w:num w:numId="9" w16cid:durableId="1524126186">
    <w:abstractNumId w:val="9"/>
  </w:num>
  <w:num w:numId="10" w16cid:durableId="2105108116">
    <w:abstractNumId w:val="7"/>
  </w:num>
  <w:num w:numId="11" w16cid:durableId="1912153627">
    <w:abstractNumId w:val="6"/>
  </w:num>
  <w:num w:numId="12" w16cid:durableId="1277828911">
    <w:abstractNumId w:val="5"/>
  </w:num>
  <w:num w:numId="13" w16cid:durableId="1627925470">
    <w:abstractNumId w:val="4"/>
  </w:num>
  <w:num w:numId="14" w16cid:durableId="1151486846">
    <w:abstractNumId w:val="13"/>
  </w:num>
  <w:num w:numId="15" w16cid:durableId="682098957">
    <w:abstractNumId w:val="72"/>
  </w:num>
  <w:num w:numId="16" w16cid:durableId="581914168">
    <w:abstractNumId w:val="36"/>
  </w:num>
  <w:num w:numId="17" w16cid:durableId="1667173735">
    <w:abstractNumId w:val="22"/>
  </w:num>
  <w:num w:numId="18" w16cid:durableId="968508849">
    <w:abstractNumId w:val="37"/>
  </w:num>
  <w:num w:numId="19" w16cid:durableId="275455056">
    <w:abstractNumId w:val="24"/>
  </w:num>
  <w:num w:numId="20" w16cid:durableId="1319844093">
    <w:abstractNumId w:val="58"/>
  </w:num>
  <w:num w:numId="21" w16cid:durableId="272566027">
    <w:abstractNumId w:val="63"/>
  </w:num>
  <w:num w:numId="22" w16cid:durableId="1338658088">
    <w:abstractNumId w:val="93"/>
  </w:num>
  <w:num w:numId="23" w16cid:durableId="2011055136">
    <w:abstractNumId w:val="61"/>
  </w:num>
  <w:num w:numId="24" w16cid:durableId="1746954346">
    <w:abstractNumId w:val="41"/>
  </w:num>
  <w:num w:numId="25" w16cid:durableId="2064939077">
    <w:abstractNumId w:val="45"/>
  </w:num>
  <w:num w:numId="26" w16cid:durableId="1837183347">
    <w:abstractNumId w:val="66"/>
  </w:num>
  <w:num w:numId="27" w16cid:durableId="1704164732">
    <w:abstractNumId w:val="79"/>
  </w:num>
  <w:num w:numId="28" w16cid:durableId="1593198095">
    <w:abstractNumId w:val="12"/>
  </w:num>
  <w:num w:numId="29" w16cid:durableId="1583955858">
    <w:abstractNumId w:val="77"/>
  </w:num>
  <w:num w:numId="30" w16cid:durableId="1902985676">
    <w:abstractNumId w:val="32"/>
  </w:num>
  <w:num w:numId="31" w16cid:durableId="516818448">
    <w:abstractNumId w:val="97"/>
  </w:num>
  <w:num w:numId="32" w16cid:durableId="261761549">
    <w:abstractNumId w:val="27"/>
  </w:num>
  <w:num w:numId="33" w16cid:durableId="997490427">
    <w:abstractNumId w:val="49"/>
  </w:num>
  <w:num w:numId="34" w16cid:durableId="398603057">
    <w:abstractNumId w:val="10"/>
  </w:num>
  <w:num w:numId="35" w16cid:durableId="538052419">
    <w:abstractNumId w:val="54"/>
  </w:num>
  <w:num w:numId="36" w16cid:durableId="747462975">
    <w:abstractNumId w:val="105"/>
  </w:num>
  <w:num w:numId="37" w16cid:durableId="1741367940">
    <w:abstractNumId w:val="82"/>
  </w:num>
  <w:num w:numId="38" w16cid:durableId="908609639">
    <w:abstractNumId w:val="82"/>
    <w:lvlOverride w:ilvl="0">
      <w:startOverride w:val="1"/>
    </w:lvlOverride>
  </w:num>
  <w:num w:numId="39" w16cid:durableId="2004628281">
    <w:abstractNumId w:val="82"/>
    <w:lvlOverride w:ilvl="0">
      <w:startOverride w:val="1"/>
    </w:lvlOverride>
  </w:num>
  <w:num w:numId="40" w16cid:durableId="220403760">
    <w:abstractNumId w:val="107"/>
  </w:num>
  <w:num w:numId="41" w16cid:durableId="1978760443">
    <w:abstractNumId w:val="99"/>
  </w:num>
  <w:num w:numId="42" w16cid:durableId="1271859819">
    <w:abstractNumId w:val="38"/>
  </w:num>
  <w:num w:numId="43" w16cid:durableId="571282748">
    <w:abstractNumId w:val="76"/>
  </w:num>
  <w:num w:numId="44" w16cid:durableId="1489127888">
    <w:abstractNumId w:val="17"/>
  </w:num>
  <w:num w:numId="45" w16cid:durableId="1512068803">
    <w:abstractNumId w:val="18"/>
  </w:num>
  <w:num w:numId="46" w16cid:durableId="370232092">
    <w:abstractNumId w:val="86"/>
  </w:num>
  <w:num w:numId="47" w16cid:durableId="1808552630">
    <w:abstractNumId w:val="82"/>
  </w:num>
  <w:num w:numId="48" w16cid:durableId="395201980">
    <w:abstractNumId w:val="84"/>
  </w:num>
  <w:num w:numId="49" w16cid:durableId="1935282030">
    <w:abstractNumId w:val="82"/>
  </w:num>
  <w:num w:numId="50" w16cid:durableId="747728895">
    <w:abstractNumId w:val="82"/>
  </w:num>
  <w:num w:numId="51" w16cid:durableId="1137990273">
    <w:abstractNumId w:val="82"/>
  </w:num>
  <w:num w:numId="52" w16cid:durableId="1558055119">
    <w:abstractNumId w:val="82"/>
  </w:num>
  <w:num w:numId="53" w16cid:durableId="511526503">
    <w:abstractNumId w:val="26"/>
  </w:num>
  <w:num w:numId="54" w16cid:durableId="1448428384">
    <w:abstractNumId w:val="82"/>
  </w:num>
  <w:num w:numId="55" w16cid:durableId="1267736109">
    <w:abstractNumId w:val="82"/>
  </w:num>
  <w:num w:numId="56" w16cid:durableId="1678189306">
    <w:abstractNumId w:val="82"/>
  </w:num>
  <w:num w:numId="57" w16cid:durableId="750275037">
    <w:abstractNumId w:val="82"/>
  </w:num>
  <w:num w:numId="58" w16cid:durableId="909580690">
    <w:abstractNumId w:val="82"/>
  </w:num>
  <w:num w:numId="59" w16cid:durableId="1292323940">
    <w:abstractNumId w:val="96"/>
  </w:num>
  <w:num w:numId="60" w16cid:durableId="659384962">
    <w:abstractNumId w:val="68"/>
  </w:num>
  <w:num w:numId="61" w16cid:durableId="57436898">
    <w:abstractNumId w:val="56"/>
  </w:num>
  <w:num w:numId="62" w16cid:durableId="2090538207">
    <w:abstractNumId w:val="89"/>
  </w:num>
  <w:num w:numId="63" w16cid:durableId="711878829">
    <w:abstractNumId w:val="106"/>
  </w:num>
  <w:num w:numId="64" w16cid:durableId="71782425">
    <w:abstractNumId w:val="55"/>
  </w:num>
  <w:num w:numId="65" w16cid:durableId="751895212">
    <w:abstractNumId w:val="104"/>
  </w:num>
  <w:num w:numId="66" w16cid:durableId="1987970955">
    <w:abstractNumId w:val="70"/>
  </w:num>
  <w:num w:numId="67" w16cid:durableId="607276882">
    <w:abstractNumId w:val="64"/>
  </w:num>
  <w:num w:numId="68" w16cid:durableId="881408924">
    <w:abstractNumId w:val="40"/>
  </w:num>
  <w:num w:numId="69" w16cid:durableId="1039354232">
    <w:abstractNumId w:val="46"/>
  </w:num>
  <w:num w:numId="70" w16cid:durableId="756482069">
    <w:abstractNumId w:val="80"/>
  </w:num>
  <w:num w:numId="71" w16cid:durableId="848249949">
    <w:abstractNumId w:val="83"/>
  </w:num>
  <w:num w:numId="72" w16cid:durableId="1080172411">
    <w:abstractNumId w:val="82"/>
  </w:num>
  <w:num w:numId="73" w16cid:durableId="341200257">
    <w:abstractNumId w:val="16"/>
  </w:num>
  <w:num w:numId="74" w16cid:durableId="156918767">
    <w:abstractNumId w:val="82"/>
  </w:num>
  <w:num w:numId="75" w16cid:durableId="17659022">
    <w:abstractNumId w:val="47"/>
  </w:num>
  <w:num w:numId="76" w16cid:durableId="411319633">
    <w:abstractNumId w:val="30"/>
  </w:num>
  <w:num w:numId="77" w16cid:durableId="1859612153">
    <w:abstractNumId w:val="53"/>
  </w:num>
  <w:num w:numId="78" w16cid:durableId="225802042">
    <w:abstractNumId w:val="74"/>
  </w:num>
  <w:num w:numId="79" w16cid:durableId="1337074521">
    <w:abstractNumId w:val="67"/>
  </w:num>
  <w:num w:numId="80" w16cid:durableId="1248265314">
    <w:abstractNumId w:val="73"/>
  </w:num>
  <w:num w:numId="81" w16cid:durableId="978144546">
    <w:abstractNumId w:val="28"/>
  </w:num>
  <w:num w:numId="82" w16cid:durableId="318270166">
    <w:abstractNumId w:val="23"/>
  </w:num>
  <w:num w:numId="83" w16cid:durableId="2118596060">
    <w:abstractNumId w:val="15"/>
  </w:num>
  <w:num w:numId="84" w16cid:durableId="1350328964">
    <w:abstractNumId w:val="39"/>
  </w:num>
  <w:num w:numId="85" w16cid:durableId="848250424">
    <w:abstractNumId w:val="14"/>
  </w:num>
  <w:num w:numId="86" w16cid:durableId="60298045">
    <w:abstractNumId w:val="65"/>
  </w:num>
  <w:num w:numId="87" w16cid:durableId="1345783310">
    <w:abstractNumId w:val="11"/>
  </w:num>
  <w:num w:numId="88" w16cid:durableId="1359042176">
    <w:abstractNumId w:val="69"/>
  </w:num>
  <w:num w:numId="89" w16cid:durableId="1150900015">
    <w:abstractNumId w:val="95"/>
  </w:num>
  <w:num w:numId="90" w16cid:durableId="1043674400">
    <w:abstractNumId w:val="57"/>
  </w:num>
  <w:num w:numId="91" w16cid:durableId="675152368">
    <w:abstractNumId w:val="90"/>
  </w:num>
  <w:num w:numId="92" w16cid:durableId="1209756383">
    <w:abstractNumId w:val="71"/>
  </w:num>
  <w:num w:numId="93" w16cid:durableId="831943325">
    <w:abstractNumId w:val="48"/>
  </w:num>
  <w:num w:numId="94" w16cid:durableId="1190723716">
    <w:abstractNumId w:val="82"/>
  </w:num>
  <w:num w:numId="95" w16cid:durableId="949169215">
    <w:abstractNumId w:val="42"/>
  </w:num>
  <w:num w:numId="96" w16cid:durableId="848564256">
    <w:abstractNumId w:val="75"/>
  </w:num>
  <w:num w:numId="97" w16cid:durableId="357437762">
    <w:abstractNumId w:val="59"/>
  </w:num>
  <w:num w:numId="98" w16cid:durableId="1115442662">
    <w:abstractNumId w:val="52"/>
  </w:num>
  <w:num w:numId="99" w16cid:durableId="61678440">
    <w:abstractNumId w:val="50"/>
  </w:num>
  <w:num w:numId="100" w16cid:durableId="1683430713">
    <w:abstractNumId w:val="78"/>
  </w:num>
  <w:num w:numId="101" w16cid:durableId="209079630">
    <w:abstractNumId w:val="94"/>
  </w:num>
  <w:num w:numId="102" w16cid:durableId="1349868133">
    <w:abstractNumId w:val="21"/>
  </w:num>
  <w:num w:numId="103" w16cid:durableId="510610406">
    <w:abstractNumId w:val="102"/>
  </w:num>
  <w:num w:numId="104" w16cid:durableId="112328860">
    <w:abstractNumId w:val="35"/>
  </w:num>
  <w:num w:numId="105" w16cid:durableId="1059326841">
    <w:abstractNumId w:val="88"/>
  </w:num>
  <w:num w:numId="106" w16cid:durableId="869728930">
    <w:abstractNumId w:val="43"/>
  </w:num>
  <w:num w:numId="107" w16cid:durableId="1568609272">
    <w:abstractNumId w:val="98"/>
  </w:num>
  <w:num w:numId="108" w16cid:durableId="1887832865">
    <w:abstractNumId w:val="82"/>
  </w:num>
  <w:num w:numId="109" w16cid:durableId="385420817">
    <w:abstractNumId w:val="103"/>
  </w:num>
  <w:num w:numId="110" w16cid:durableId="1621499210">
    <w:abstractNumId w:val="82"/>
  </w:num>
  <w:num w:numId="111" w16cid:durableId="1289124456">
    <w:abstractNumId w:val="44"/>
  </w:num>
  <w:num w:numId="112" w16cid:durableId="278804207">
    <w:abstractNumId w:val="34"/>
  </w:num>
  <w:num w:numId="113" w16cid:durableId="245112386">
    <w:abstractNumId w:val="20"/>
  </w:num>
  <w:num w:numId="114" w16cid:durableId="1197080754">
    <w:abstractNumId w:val="100"/>
  </w:num>
  <w:num w:numId="115" w16cid:durableId="232131663">
    <w:abstractNumId w:val="81"/>
  </w:num>
  <w:num w:numId="116" w16cid:durableId="399443117">
    <w:abstractNumId w:val="19"/>
  </w:num>
  <w:num w:numId="117" w16cid:durableId="1109542835">
    <w:abstractNumId w:val="29"/>
  </w:num>
  <w:num w:numId="118" w16cid:durableId="108357757">
    <w:abstractNumId w:val="82"/>
  </w:num>
  <w:num w:numId="119" w16cid:durableId="612176309">
    <w:abstractNumId w:val="87"/>
  </w:num>
  <w:num w:numId="120" w16cid:durableId="426266407">
    <w:abstractNumId w:val="33"/>
  </w:num>
  <w:num w:numId="121" w16cid:durableId="1991405259">
    <w:abstractNumId w:val="82"/>
  </w:num>
  <w:num w:numId="122" w16cid:durableId="1135954237">
    <w:abstractNumId w:val="82"/>
  </w:num>
  <w:num w:numId="123" w16cid:durableId="459878446">
    <w:abstractNumId w:val="25"/>
  </w:num>
  <w:num w:numId="124" w16cid:durableId="148913297">
    <w:abstractNumId w:val="60"/>
  </w:num>
  <w:num w:numId="125" w16cid:durableId="933589160">
    <w:abstractNumId w:val="62"/>
  </w:num>
  <w:num w:numId="126" w16cid:durableId="253367377">
    <w:abstractNumId w:val="31"/>
  </w:num>
  <w:num w:numId="127" w16cid:durableId="283658340">
    <w:abstractNumId w:val="92"/>
  </w:num>
  <w:num w:numId="128" w16cid:durableId="2087417329">
    <w:abstractNumId w:val="10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255D"/>
    <w:rsid w:val="00013A96"/>
    <w:rsid w:val="00013F81"/>
    <w:rsid w:val="00015FAC"/>
    <w:rsid w:val="00017ADC"/>
    <w:rsid w:val="00020B43"/>
    <w:rsid w:val="00026C52"/>
    <w:rsid w:val="00035870"/>
    <w:rsid w:val="0004213B"/>
    <w:rsid w:val="000432F8"/>
    <w:rsid w:val="00046FEF"/>
    <w:rsid w:val="00054507"/>
    <w:rsid w:val="00055650"/>
    <w:rsid w:val="00057FBA"/>
    <w:rsid w:val="00073205"/>
    <w:rsid w:val="00075E36"/>
    <w:rsid w:val="00082A65"/>
    <w:rsid w:val="000920F3"/>
    <w:rsid w:val="00093A2C"/>
    <w:rsid w:val="00097C42"/>
    <w:rsid w:val="000A4921"/>
    <w:rsid w:val="000B19BE"/>
    <w:rsid w:val="000B72AC"/>
    <w:rsid w:val="000B74D9"/>
    <w:rsid w:val="000C2B8B"/>
    <w:rsid w:val="000D00D1"/>
    <w:rsid w:val="000E1378"/>
    <w:rsid w:val="000F0FE6"/>
    <w:rsid w:val="000F2ECD"/>
    <w:rsid w:val="000F2FB7"/>
    <w:rsid w:val="000F41BE"/>
    <w:rsid w:val="000F4F04"/>
    <w:rsid w:val="00106A9F"/>
    <w:rsid w:val="001110C7"/>
    <w:rsid w:val="00116576"/>
    <w:rsid w:val="00125807"/>
    <w:rsid w:val="0014422F"/>
    <w:rsid w:val="00145584"/>
    <w:rsid w:val="001464B6"/>
    <w:rsid w:val="001505FE"/>
    <w:rsid w:val="00150FCA"/>
    <w:rsid w:val="00151D40"/>
    <w:rsid w:val="00154FFD"/>
    <w:rsid w:val="00155924"/>
    <w:rsid w:val="0016147F"/>
    <w:rsid w:val="00166DA1"/>
    <w:rsid w:val="00170602"/>
    <w:rsid w:val="00172BE7"/>
    <w:rsid w:val="001761B8"/>
    <w:rsid w:val="001834DC"/>
    <w:rsid w:val="001A08EB"/>
    <w:rsid w:val="001C146B"/>
    <w:rsid w:val="001C1904"/>
    <w:rsid w:val="001C36E7"/>
    <w:rsid w:val="001D39B6"/>
    <w:rsid w:val="001D6B05"/>
    <w:rsid w:val="001E0489"/>
    <w:rsid w:val="001F053A"/>
    <w:rsid w:val="001F205D"/>
    <w:rsid w:val="001F5DC2"/>
    <w:rsid w:val="00203E52"/>
    <w:rsid w:val="00216BC0"/>
    <w:rsid w:val="002220B2"/>
    <w:rsid w:val="00225511"/>
    <w:rsid w:val="00233784"/>
    <w:rsid w:val="00240661"/>
    <w:rsid w:val="0024663E"/>
    <w:rsid w:val="002565B1"/>
    <w:rsid w:val="00265A0F"/>
    <w:rsid w:val="0028027A"/>
    <w:rsid w:val="00281D28"/>
    <w:rsid w:val="00283B6F"/>
    <w:rsid w:val="002904B0"/>
    <w:rsid w:val="00294604"/>
    <w:rsid w:val="002947E1"/>
    <w:rsid w:val="002A087A"/>
    <w:rsid w:val="002C2014"/>
    <w:rsid w:val="002C234C"/>
    <w:rsid w:val="002C3BB6"/>
    <w:rsid w:val="002C4A83"/>
    <w:rsid w:val="002D2386"/>
    <w:rsid w:val="002E0C12"/>
    <w:rsid w:val="0030089A"/>
    <w:rsid w:val="00302D9B"/>
    <w:rsid w:val="00305A7B"/>
    <w:rsid w:val="0031013A"/>
    <w:rsid w:val="00315D5C"/>
    <w:rsid w:val="003164EF"/>
    <w:rsid w:val="00323DFE"/>
    <w:rsid w:val="00325772"/>
    <w:rsid w:val="00333D12"/>
    <w:rsid w:val="0034212F"/>
    <w:rsid w:val="00345722"/>
    <w:rsid w:val="00345A5A"/>
    <w:rsid w:val="0035213B"/>
    <w:rsid w:val="00352EE9"/>
    <w:rsid w:val="0036240D"/>
    <w:rsid w:val="00364FC6"/>
    <w:rsid w:val="003672B0"/>
    <w:rsid w:val="00372136"/>
    <w:rsid w:val="0037630F"/>
    <w:rsid w:val="00377E75"/>
    <w:rsid w:val="003817DA"/>
    <w:rsid w:val="00390DBD"/>
    <w:rsid w:val="00397CA5"/>
    <w:rsid w:val="003A029C"/>
    <w:rsid w:val="003A072D"/>
    <w:rsid w:val="003A2C20"/>
    <w:rsid w:val="003A4864"/>
    <w:rsid w:val="003A4B8A"/>
    <w:rsid w:val="003A4E27"/>
    <w:rsid w:val="003A6188"/>
    <w:rsid w:val="003B1AD4"/>
    <w:rsid w:val="003B3445"/>
    <w:rsid w:val="003D28A0"/>
    <w:rsid w:val="003D2D6F"/>
    <w:rsid w:val="003E0345"/>
    <w:rsid w:val="003F24DB"/>
    <w:rsid w:val="003F7D7B"/>
    <w:rsid w:val="0040017C"/>
    <w:rsid w:val="00403BA8"/>
    <w:rsid w:val="00411C44"/>
    <w:rsid w:val="00412263"/>
    <w:rsid w:val="0041328F"/>
    <w:rsid w:val="00420135"/>
    <w:rsid w:val="00426334"/>
    <w:rsid w:val="00427BCB"/>
    <w:rsid w:val="004308B0"/>
    <w:rsid w:val="004335DC"/>
    <w:rsid w:val="004344C6"/>
    <w:rsid w:val="004378C3"/>
    <w:rsid w:val="00442B0D"/>
    <w:rsid w:val="004578F8"/>
    <w:rsid w:val="00464A7D"/>
    <w:rsid w:val="00471074"/>
    <w:rsid w:val="00471764"/>
    <w:rsid w:val="004765A0"/>
    <w:rsid w:val="0048572F"/>
    <w:rsid w:val="004976F9"/>
    <w:rsid w:val="004A301A"/>
    <w:rsid w:val="004A5442"/>
    <w:rsid w:val="004A570A"/>
    <w:rsid w:val="004A7B49"/>
    <w:rsid w:val="004B083F"/>
    <w:rsid w:val="004B1626"/>
    <w:rsid w:val="004B3D07"/>
    <w:rsid w:val="004C1DC2"/>
    <w:rsid w:val="004C6D06"/>
    <w:rsid w:val="004C7FF2"/>
    <w:rsid w:val="004D09C4"/>
    <w:rsid w:val="004D2517"/>
    <w:rsid w:val="004D2A56"/>
    <w:rsid w:val="004D6341"/>
    <w:rsid w:val="004D7683"/>
    <w:rsid w:val="004E23C8"/>
    <w:rsid w:val="004E2CDE"/>
    <w:rsid w:val="004E37E2"/>
    <w:rsid w:val="004F315A"/>
    <w:rsid w:val="004F396E"/>
    <w:rsid w:val="004F4C37"/>
    <w:rsid w:val="00502EAA"/>
    <w:rsid w:val="005048D8"/>
    <w:rsid w:val="00505165"/>
    <w:rsid w:val="00506195"/>
    <w:rsid w:val="00507843"/>
    <w:rsid w:val="00513315"/>
    <w:rsid w:val="00513F1D"/>
    <w:rsid w:val="00514F92"/>
    <w:rsid w:val="00515C35"/>
    <w:rsid w:val="00516663"/>
    <w:rsid w:val="0053590C"/>
    <w:rsid w:val="00537141"/>
    <w:rsid w:val="005412C1"/>
    <w:rsid w:val="005437C3"/>
    <w:rsid w:val="00543FF1"/>
    <w:rsid w:val="00551954"/>
    <w:rsid w:val="00560115"/>
    <w:rsid w:val="00567D65"/>
    <w:rsid w:val="00572A8F"/>
    <w:rsid w:val="00573996"/>
    <w:rsid w:val="005830F1"/>
    <w:rsid w:val="00583C4E"/>
    <w:rsid w:val="005A20EB"/>
    <w:rsid w:val="005A69D0"/>
    <w:rsid w:val="005C3B43"/>
    <w:rsid w:val="005D2433"/>
    <w:rsid w:val="005D5EA8"/>
    <w:rsid w:val="005D6029"/>
    <w:rsid w:val="005E00B6"/>
    <w:rsid w:val="005E1101"/>
    <w:rsid w:val="005E4432"/>
    <w:rsid w:val="005F17A8"/>
    <w:rsid w:val="005F3710"/>
    <w:rsid w:val="005F3CA8"/>
    <w:rsid w:val="005F6A9D"/>
    <w:rsid w:val="00605441"/>
    <w:rsid w:val="00607911"/>
    <w:rsid w:val="00611119"/>
    <w:rsid w:val="00617A7B"/>
    <w:rsid w:val="00624853"/>
    <w:rsid w:val="00627F81"/>
    <w:rsid w:val="006364E9"/>
    <w:rsid w:val="006432F6"/>
    <w:rsid w:val="00654642"/>
    <w:rsid w:val="00655710"/>
    <w:rsid w:val="006558FC"/>
    <w:rsid w:val="00664DDB"/>
    <w:rsid w:val="006666F4"/>
    <w:rsid w:val="00666E83"/>
    <w:rsid w:val="006711F6"/>
    <w:rsid w:val="00684C0E"/>
    <w:rsid w:val="00686FBD"/>
    <w:rsid w:val="0069238F"/>
    <w:rsid w:val="006B43C3"/>
    <w:rsid w:val="006C22C9"/>
    <w:rsid w:val="006C5089"/>
    <w:rsid w:val="006C7B8B"/>
    <w:rsid w:val="006D0D7B"/>
    <w:rsid w:val="006E1346"/>
    <w:rsid w:val="006E2873"/>
    <w:rsid w:val="0070238B"/>
    <w:rsid w:val="00721A46"/>
    <w:rsid w:val="007307BE"/>
    <w:rsid w:val="0073746D"/>
    <w:rsid w:val="007415DB"/>
    <w:rsid w:val="00744EB5"/>
    <w:rsid w:val="0074501B"/>
    <w:rsid w:val="0075527E"/>
    <w:rsid w:val="007552F0"/>
    <w:rsid w:val="0076041F"/>
    <w:rsid w:val="0076091D"/>
    <w:rsid w:val="00771BB0"/>
    <w:rsid w:val="007736E2"/>
    <w:rsid w:val="007747B6"/>
    <w:rsid w:val="00774A4E"/>
    <w:rsid w:val="00776274"/>
    <w:rsid w:val="00780D24"/>
    <w:rsid w:val="00783A7F"/>
    <w:rsid w:val="00785677"/>
    <w:rsid w:val="0078577F"/>
    <w:rsid w:val="00792F44"/>
    <w:rsid w:val="00795E12"/>
    <w:rsid w:val="007A1D9A"/>
    <w:rsid w:val="007B6FD7"/>
    <w:rsid w:val="007B7CBE"/>
    <w:rsid w:val="007C40B9"/>
    <w:rsid w:val="007C4292"/>
    <w:rsid w:val="007C5231"/>
    <w:rsid w:val="007C7F58"/>
    <w:rsid w:val="007D109D"/>
    <w:rsid w:val="007F23AC"/>
    <w:rsid w:val="007F5007"/>
    <w:rsid w:val="00815A77"/>
    <w:rsid w:val="00823606"/>
    <w:rsid w:val="00834750"/>
    <w:rsid w:val="00840F36"/>
    <w:rsid w:val="00845062"/>
    <w:rsid w:val="0085441D"/>
    <w:rsid w:val="008554FA"/>
    <w:rsid w:val="008644F7"/>
    <w:rsid w:val="0086735E"/>
    <w:rsid w:val="00873B62"/>
    <w:rsid w:val="00876C54"/>
    <w:rsid w:val="00876E0D"/>
    <w:rsid w:val="00881E5A"/>
    <w:rsid w:val="00891A1E"/>
    <w:rsid w:val="008A316D"/>
    <w:rsid w:val="008A75C8"/>
    <w:rsid w:val="008B20F8"/>
    <w:rsid w:val="008B223A"/>
    <w:rsid w:val="008B235F"/>
    <w:rsid w:val="008B5A07"/>
    <w:rsid w:val="008B7D08"/>
    <w:rsid w:val="008C03D8"/>
    <w:rsid w:val="008C1750"/>
    <w:rsid w:val="008C1DA3"/>
    <w:rsid w:val="008C1FCE"/>
    <w:rsid w:val="008C23E9"/>
    <w:rsid w:val="008C26DE"/>
    <w:rsid w:val="008C6679"/>
    <w:rsid w:val="008C721E"/>
    <w:rsid w:val="008E1EB0"/>
    <w:rsid w:val="008E3DB4"/>
    <w:rsid w:val="008F33EE"/>
    <w:rsid w:val="008F5410"/>
    <w:rsid w:val="00901C95"/>
    <w:rsid w:val="00902A3F"/>
    <w:rsid w:val="009047E4"/>
    <w:rsid w:val="00905FE9"/>
    <w:rsid w:val="00907010"/>
    <w:rsid w:val="00907275"/>
    <w:rsid w:val="009102CC"/>
    <w:rsid w:val="009113AD"/>
    <w:rsid w:val="00913C31"/>
    <w:rsid w:val="00920CD9"/>
    <w:rsid w:val="00921910"/>
    <w:rsid w:val="009231C7"/>
    <w:rsid w:val="00924358"/>
    <w:rsid w:val="00932285"/>
    <w:rsid w:val="00935029"/>
    <w:rsid w:val="00941337"/>
    <w:rsid w:val="0095698F"/>
    <w:rsid w:val="009677BF"/>
    <w:rsid w:val="00970ACB"/>
    <w:rsid w:val="00984C04"/>
    <w:rsid w:val="00990CF7"/>
    <w:rsid w:val="009928FB"/>
    <w:rsid w:val="009A0563"/>
    <w:rsid w:val="009A5B85"/>
    <w:rsid w:val="009B7D1C"/>
    <w:rsid w:val="009D519E"/>
    <w:rsid w:val="009E0A0C"/>
    <w:rsid w:val="009E0F10"/>
    <w:rsid w:val="009E1782"/>
    <w:rsid w:val="009E180C"/>
    <w:rsid w:val="009E551A"/>
    <w:rsid w:val="009E6E7B"/>
    <w:rsid w:val="00A00C3F"/>
    <w:rsid w:val="00A00DC8"/>
    <w:rsid w:val="00A026D9"/>
    <w:rsid w:val="00A07059"/>
    <w:rsid w:val="00A11A58"/>
    <w:rsid w:val="00A16522"/>
    <w:rsid w:val="00A23318"/>
    <w:rsid w:val="00A30A8F"/>
    <w:rsid w:val="00A31783"/>
    <w:rsid w:val="00A3534C"/>
    <w:rsid w:val="00A5651D"/>
    <w:rsid w:val="00A5678D"/>
    <w:rsid w:val="00A57811"/>
    <w:rsid w:val="00A64572"/>
    <w:rsid w:val="00A714AF"/>
    <w:rsid w:val="00A725F9"/>
    <w:rsid w:val="00A7568A"/>
    <w:rsid w:val="00A760DC"/>
    <w:rsid w:val="00A7750C"/>
    <w:rsid w:val="00A84B53"/>
    <w:rsid w:val="00A934FD"/>
    <w:rsid w:val="00A9408D"/>
    <w:rsid w:val="00A967FD"/>
    <w:rsid w:val="00A97326"/>
    <w:rsid w:val="00AA4C80"/>
    <w:rsid w:val="00AA53A8"/>
    <w:rsid w:val="00AB7468"/>
    <w:rsid w:val="00AC7914"/>
    <w:rsid w:val="00AD10EF"/>
    <w:rsid w:val="00AD3EE7"/>
    <w:rsid w:val="00AE246B"/>
    <w:rsid w:val="00AF03C0"/>
    <w:rsid w:val="00AF4363"/>
    <w:rsid w:val="00AF5A05"/>
    <w:rsid w:val="00B00AA3"/>
    <w:rsid w:val="00B0144B"/>
    <w:rsid w:val="00B01F8F"/>
    <w:rsid w:val="00B032A9"/>
    <w:rsid w:val="00B06142"/>
    <w:rsid w:val="00B06F8C"/>
    <w:rsid w:val="00B0796E"/>
    <w:rsid w:val="00B15BCB"/>
    <w:rsid w:val="00B22169"/>
    <w:rsid w:val="00B2711D"/>
    <w:rsid w:val="00B33237"/>
    <w:rsid w:val="00B3371C"/>
    <w:rsid w:val="00B34C5F"/>
    <w:rsid w:val="00B40282"/>
    <w:rsid w:val="00B40D98"/>
    <w:rsid w:val="00B4647C"/>
    <w:rsid w:val="00B515F2"/>
    <w:rsid w:val="00B5215B"/>
    <w:rsid w:val="00B5765B"/>
    <w:rsid w:val="00B5797C"/>
    <w:rsid w:val="00B60B3A"/>
    <w:rsid w:val="00B70202"/>
    <w:rsid w:val="00B706FF"/>
    <w:rsid w:val="00B715F9"/>
    <w:rsid w:val="00B728E1"/>
    <w:rsid w:val="00B72B4D"/>
    <w:rsid w:val="00B801C0"/>
    <w:rsid w:val="00B85D4C"/>
    <w:rsid w:val="00B8764D"/>
    <w:rsid w:val="00B92881"/>
    <w:rsid w:val="00B95B95"/>
    <w:rsid w:val="00BB522E"/>
    <w:rsid w:val="00BC279F"/>
    <w:rsid w:val="00BC3F4A"/>
    <w:rsid w:val="00BC5C0A"/>
    <w:rsid w:val="00BD07B6"/>
    <w:rsid w:val="00BD50A4"/>
    <w:rsid w:val="00BD5CDA"/>
    <w:rsid w:val="00BE0FED"/>
    <w:rsid w:val="00BE6AF9"/>
    <w:rsid w:val="00BE7302"/>
    <w:rsid w:val="00BE7434"/>
    <w:rsid w:val="00BF2980"/>
    <w:rsid w:val="00C00C58"/>
    <w:rsid w:val="00C05655"/>
    <w:rsid w:val="00C07530"/>
    <w:rsid w:val="00C10CD7"/>
    <w:rsid w:val="00C118A9"/>
    <w:rsid w:val="00C12270"/>
    <w:rsid w:val="00C2235F"/>
    <w:rsid w:val="00C3539C"/>
    <w:rsid w:val="00C356F2"/>
    <w:rsid w:val="00C40E15"/>
    <w:rsid w:val="00C41959"/>
    <w:rsid w:val="00C42A27"/>
    <w:rsid w:val="00C513E5"/>
    <w:rsid w:val="00C60B60"/>
    <w:rsid w:val="00C6723D"/>
    <w:rsid w:val="00C7329D"/>
    <w:rsid w:val="00C75837"/>
    <w:rsid w:val="00C93602"/>
    <w:rsid w:val="00C9795D"/>
    <w:rsid w:val="00CA2489"/>
    <w:rsid w:val="00CA439D"/>
    <w:rsid w:val="00CB48AA"/>
    <w:rsid w:val="00CB653F"/>
    <w:rsid w:val="00CC1AAB"/>
    <w:rsid w:val="00CC1CEB"/>
    <w:rsid w:val="00CC3826"/>
    <w:rsid w:val="00CC3996"/>
    <w:rsid w:val="00CC434A"/>
    <w:rsid w:val="00CD3848"/>
    <w:rsid w:val="00CD46B8"/>
    <w:rsid w:val="00CD760A"/>
    <w:rsid w:val="00CF3A3D"/>
    <w:rsid w:val="00CF6E5E"/>
    <w:rsid w:val="00D00A29"/>
    <w:rsid w:val="00D0519B"/>
    <w:rsid w:val="00D05677"/>
    <w:rsid w:val="00D109E9"/>
    <w:rsid w:val="00D1695A"/>
    <w:rsid w:val="00D17586"/>
    <w:rsid w:val="00D25617"/>
    <w:rsid w:val="00D314AE"/>
    <w:rsid w:val="00D35999"/>
    <w:rsid w:val="00D3767C"/>
    <w:rsid w:val="00D37D95"/>
    <w:rsid w:val="00D4038B"/>
    <w:rsid w:val="00D464E0"/>
    <w:rsid w:val="00D55038"/>
    <w:rsid w:val="00D572B1"/>
    <w:rsid w:val="00D57EFB"/>
    <w:rsid w:val="00D61B06"/>
    <w:rsid w:val="00D655A8"/>
    <w:rsid w:val="00D666D1"/>
    <w:rsid w:val="00D66E46"/>
    <w:rsid w:val="00D67D4D"/>
    <w:rsid w:val="00D77EC2"/>
    <w:rsid w:val="00D87476"/>
    <w:rsid w:val="00D92E86"/>
    <w:rsid w:val="00D973ED"/>
    <w:rsid w:val="00DA3726"/>
    <w:rsid w:val="00DA580D"/>
    <w:rsid w:val="00DB2197"/>
    <w:rsid w:val="00DB28C1"/>
    <w:rsid w:val="00DB2967"/>
    <w:rsid w:val="00DD06D6"/>
    <w:rsid w:val="00DD4286"/>
    <w:rsid w:val="00DF209C"/>
    <w:rsid w:val="00DF45EF"/>
    <w:rsid w:val="00DF5B42"/>
    <w:rsid w:val="00E018DE"/>
    <w:rsid w:val="00E030EB"/>
    <w:rsid w:val="00E077F4"/>
    <w:rsid w:val="00E1655F"/>
    <w:rsid w:val="00E16D0E"/>
    <w:rsid w:val="00E312CE"/>
    <w:rsid w:val="00E32D52"/>
    <w:rsid w:val="00E43952"/>
    <w:rsid w:val="00E44CC0"/>
    <w:rsid w:val="00E53B59"/>
    <w:rsid w:val="00E5446C"/>
    <w:rsid w:val="00E55EBB"/>
    <w:rsid w:val="00E6112E"/>
    <w:rsid w:val="00E639D0"/>
    <w:rsid w:val="00E63A03"/>
    <w:rsid w:val="00E6450E"/>
    <w:rsid w:val="00E6771D"/>
    <w:rsid w:val="00E7510C"/>
    <w:rsid w:val="00E82503"/>
    <w:rsid w:val="00E82DE3"/>
    <w:rsid w:val="00E84C99"/>
    <w:rsid w:val="00EA3148"/>
    <w:rsid w:val="00EA33FA"/>
    <w:rsid w:val="00EB0A36"/>
    <w:rsid w:val="00EB74BF"/>
    <w:rsid w:val="00EC0F9E"/>
    <w:rsid w:val="00EC1C6B"/>
    <w:rsid w:val="00EC51B1"/>
    <w:rsid w:val="00EC710D"/>
    <w:rsid w:val="00EC7250"/>
    <w:rsid w:val="00ED0D2E"/>
    <w:rsid w:val="00ED25A6"/>
    <w:rsid w:val="00ED28C6"/>
    <w:rsid w:val="00ED7659"/>
    <w:rsid w:val="00EE02F4"/>
    <w:rsid w:val="00EE0A05"/>
    <w:rsid w:val="00EE3906"/>
    <w:rsid w:val="00EF2142"/>
    <w:rsid w:val="00EF3CB7"/>
    <w:rsid w:val="00EF4885"/>
    <w:rsid w:val="00F04DDB"/>
    <w:rsid w:val="00F04F2A"/>
    <w:rsid w:val="00F0508C"/>
    <w:rsid w:val="00F0721B"/>
    <w:rsid w:val="00F17A44"/>
    <w:rsid w:val="00F20F9E"/>
    <w:rsid w:val="00F36AFD"/>
    <w:rsid w:val="00F36CEA"/>
    <w:rsid w:val="00F4657D"/>
    <w:rsid w:val="00F5261C"/>
    <w:rsid w:val="00F54F4F"/>
    <w:rsid w:val="00F552DD"/>
    <w:rsid w:val="00F56E10"/>
    <w:rsid w:val="00F57535"/>
    <w:rsid w:val="00F63698"/>
    <w:rsid w:val="00F66A21"/>
    <w:rsid w:val="00F66F12"/>
    <w:rsid w:val="00F70ABE"/>
    <w:rsid w:val="00F73061"/>
    <w:rsid w:val="00F73107"/>
    <w:rsid w:val="00F77E59"/>
    <w:rsid w:val="00F81D10"/>
    <w:rsid w:val="00F941ED"/>
    <w:rsid w:val="00F9619D"/>
    <w:rsid w:val="00FA34FD"/>
    <w:rsid w:val="00FA4499"/>
    <w:rsid w:val="00FA5AD1"/>
    <w:rsid w:val="00FA6D4D"/>
    <w:rsid w:val="00FB2DAB"/>
    <w:rsid w:val="00FC6C33"/>
    <w:rsid w:val="00FC7ABB"/>
    <w:rsid w:val="00FD3E35"/>
    <w:rsid w:val="00FD51A3"/>
    <w:rsid w:val="00FD6CC1"/>
    <w:rsid w:val="00FD7771"/>
    <w:rsid w:val="00FE5FA6"/>
    <w:rsid w:val="00FE6D17"/>
    <w:rsid w:val="00FE7F4B"/>
    <w:rsid w:val="00FF363A"/>
    <w:rsid w:val="00FF52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A026D9"/>
    <w:pPr>
      <w:numPr>
        <w:numId w:val="36"/>
      </w:numPr>
      <w:shd w:val="clear" w:color="auto" w:fill="FFFFFF"/>
      <w:spacing w:before="0" w:after="0" w:line="264" w:lineRule="atLeast"/>
      <w:contextualSpacing/>
      <w:textAlignment w:val="baseline"/>
      <w:outlineLvl w:val="0"/>
    </w:pPr>
    <w:rPr>
      <w:rFonts w:ascii="Calibri" w:eastAsia="Times New Roman" w:hAnsi="Calibri" w:cs="Calibri"/>
      <w:b/>
      <w:color w:val="auto"/>
      <w:sz w:val="36"/>
      <w:szCs w:val="36"/>
      <w:lang w:val="es-419" w:eastAsia="es-CO"/>
    </w:rPr>
  </w:style>
  <w:style w:type="paragraph" w:styleId="Ttulo2">
    <w:name w:val="heading 2"/>
    <w:basedOn w:val="Normal"/>
    <w:next w:val="Normal"/>
    <w:link w:val="Ttulo2Car"/>
    <w:autoRedefine/>
    <w:uiPriority w:val="9"/>
    <w:unhideWhenUsed/>
    <w:qFormat/>
    <w:rsid w:val="00E82503"/>
    <w:pPr>
      <w:keepNext/>
      <w:keepLines/>
      <w:spacing w:before="0" w:after="180" w:line="480" w:lineRule="auto"/>
      <w:ind w:left="567" w:hanging="567"/>
      <w:textAlignment w:val="baseline"/>
      <w:outlineLvl w:val="1"/>
    </w:pPr>
    <w:rPr>
      <w:rFonts w:asciiTheme="minorHAnsi" w:eastAsiaTheme="majorEastAsia" w:hAnsiTheme="minorHAnsi" w:cstheme="minorHAnsi"/>
      <w:b/>
      <w:color w:val="000000"/>
      <w:sz w:val="32"/>
      <w:szCs w:val="32"/>
      <w:lang w:val="es-419" w:eastAsia="es-CO"/>
    </w:rPr>
  </w:style>
  <w:style w:type="paragraph" w:styleId="Ttulo3">
    <w:name w:val="heading 3"/>
    <w:basedOn w:val="Normal"/>
    <w:next w:val="Normal"/>
    <w:link w:val="Ttulo3Car"/>
    <w:autoRedefine/>
    <w:uiPriority w:val="9"/>
    <w:unhideWhenUsed/>
    <w:qFormat/>
    <w:rsid w:val="00D572B1"/>
    <w:pPr>
      <w:keepNext/>
      <w:keepLines/>
      <w:spacing w:before="0" w:after="0"/>
      <w:ind w:left="567" w:firstLine="0"/>
      <w:textAlignment w:val="baseline"/>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33"/>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33"/>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3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3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3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D572B1"/>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E82503"/>
    <w:rPr>
      <w:rFonts w:eastAsiaTheme="majorEastAsia" w:cstheme="minorHAnsi"/>
      <w:b/>
      <w:color w:val="000000"/>
      <w:sz w:val="32"/>
      <w:szCs w:val="32"/>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37"/>
      </w:numPr>
      <w:spacing w:before="24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2"/>
      </w:numPr>
    </w:pPr>
  </w:style>
  <w:style w:type="character" w:customStyle="1" w:styleId="Ttulo1Car">
    <w:name w:val="Título 1 Car"/>
    <w:basedOn w:val="Fuentedeprrafopredeter"/>
    <w:link w:val="Ttulo1"/>
    <w:uiPriority w:val="9"/>
    <w:rsid w:val="00A026D9"/>
    <w:rPr>
      <w:rFonts w:ascii="Calibri" w:eastAsia="Times New Roman" w:hAnsi="Calibri" w:cs="Calibri"/>
      <w:b/>
      <w:sz w:val="36"/>
      <w:szCs w:val="36"/>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4"/>
      </w:numPr>
      <w:contextualSpacing/>
    </w:pPr>
  </w:style>
  <w:style w:type="paragraph" w:styleId="Listaconnmeros2">
    <w:name w:val="List Number 2"/>
    <w:basedOn w:val="Normal"/>
    <w:uiPriority w:val="99"/>
    <w:semiHidden/>
    <w:unhideWhenUsed/>
    <w:rsid w:val="004578F8"/>
    <w:pPr>
      <w:numPr>
        <w:numId w:val="5"/>
      </w:numPr>
      <w:contextualSpacing/>
    </w:pPr>
  </w:style>
  <w:style w:type="paragraph" w:styleId="Listaconnmeros3">
    <w:name w:val="List Number 3"/>
    <w:basedOn w:val="Normal"/>
    <w:uiPriority w:val="99"/>
    <w:semiHidden/>
    <w:unhideWhenUsed/>
    <w:rsid w:val="004578F8"/>
    <w:pPr>
      <w:numPr>
        <w:numId w:val="6"/>
      </w:numPr>
      <w:contextualSpacing/>
    </w:pPr>
  </w:style>
  <w:style w:type="paragraph" w:styleId="Listaconnmeros4">
    <w:name w:val="List Number 4"/>
    <w:basedOn w:val="Normal"/>
    <w:uiPriority w:val="99"/>
    <w:semiHidden/>
    <w:unhideWhenUsed/>
    <w:rsid w:val="004578F8"/>
    <w:pPr>
      <w:numPr>
        <w:numId w:val="7"/>
      </w:numPr>
      <w:contextualSpacing/>
    </w:pPr>
  </w:style>
  <w:style w:type="paragraph" w:styleId="Listaconnmeros5">
    <w:name w:val="List Number 5"/>
    <w:basedOn w:val="Normal"/>
    <w:uiPriority w:val="99"/>
    <w:semiHidden/>
    <w:unhideWhenUsed/>
    <w:rsid w:val="004578F8"/>
    <w:pPr>
      <w:numPr>
        <w:numId w:val="8"/>
      </w:numPr>
      <w:contextualSpacing/>
    </w:pPr>
  </w:style>
  <w:style w:type="paragraph" w:styleId="Listaconvietas">
    <w:name w:val="List Bullet"/>
    <w:basedOn w:val="Normal"/>
    <w:uiPriority w:val="99"/>
    <w:semiHidden/>
    <w:unhideWhenUsed/>
    <w:rsid w:val="004578F8"/>
    <w:pPr>
      <w:numPr>
        <w:numId w:val="9"/>
      </w:numPr>
      <w:contextualSpacing/>
    </w:pPr>
  </w:style>
  <w:style w:type="paragraph" w:styleId="Listaconvietas2">
    <w:name w:val="List Bullet 2"/>
    <w:basedOn w:val="Normal"/>
    <w:uiPriority w:val="99"/>
    <w:semiHidden/>
    <w:unhideWhenUsed/>
    <w:rsid w:val="004578F8"/>
    <w:pPr>
      <w:numPr>
        <w:numId w:val="10"/>
      </w:numPr>
      <w:contextualSpacing/>
    </w:pPr>
  </w:style>
  <w:style w:type="paragraph" w:styleId="Listaconvietas3">
    <w:name w:val="List Bullet 3"/>
    <w:basedOn w:val="Normal"/>
    <w:uiPriority w:val="99"/>
    <w:semiHidden/>
    <w:unhideWhenUsed/>
    <w:rsid w:val="004578F8"/>
    <w:pPr>
      <w:numPr>
        <w:numId w:val="11"/>
      </w:numPr>
      <w:contextualSpacing/>
    </w:pPr>
  </w:style>
  <w:style w:type="paragraph" w:styleId="Listaconvietas4">
    <w:name w:val="List Bullet 4"/>
    <w:basedOn w:val="Normal"/>
    <w:uiPriority w:val="99"/>
    <w:semiHidden/>
    <w:unhideWhenUsed/>
    <w:rsid w:val="004578F8"/>
    <w:pPr>
      <w:numPr>
        <w:numId w:val="12"/>
      </w:numPr>
      <w:contextualSpacing/>
    </w:pPr>
  </w:style>
  <w:style w:type="paragraph" w:styleId="Listaconvietas5">
    <w:name w:val="List Bullet 5"/>
    <w:basedOn w:val="Normal"/>
    <w:uiPriority w:val="99"/>
    <w:semiHidden/>
    <w:unhideWhenUsed/>
    <w:rsid w:val="004578F8"/>
    <w:pPr>
      <w:numPr>
        <w:numId w:val="13"/>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420135"/>
    <w:pPr>
      <w:numPr>
        <w:numId w:val="24"/>
      </w:numPr>
      <w:tabs>
        <w:tab w:val="left" w:pos="0"/>
      </w:tabs>
      <w:ind w:left="0" w:firstLine="0"/>
      <w:jc w:val="center"/>
    </w:pPr>
    <w:rPr>
      <w:rFonts w:cs="Times New Roman (Cuerpo en alfa"/>
      <w:szCs w:val="24"/>
    </w:rPr>
  </w:style>
  <w:style w:type="paragraph" w:customStyle="1" w:styleId="Tabla">
    <w:name w:val="Tabla"/>
    <w:basedOn w:val="Normal"/>
    <w:next w:val="Normal"/>
    <w:link w:val="TablaCar"/>
    <w:qFormat/>
    <w:rsid w:val="00C513E5"/>
    <w:pPr>
      <w:numPr>
        <w:numId w:val="27"/>
      </w:numPr>
      <w:spacing w:before="240" w:line="240" w:lineRule="auto"/>
      <w:ind w:left="1134" w:hanging="1134"/>
    </w:pPr>
    <w:rPr>
      <w:iCs/>
      <w:szCs w:val="24"/>
    </w:rPr>
  </w:style>
  <w:style w:type="character" w:customStyle="1" w:styleId="FiguraCar">
    <w:name w:val="Figura Car"/>
    <w:basedOn w:val="Fuentedeprrafopredeter"/>
    <w:link w:val="Figura"/>
    <w:rsid w:val="00420135"/>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25"/>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28"/>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35"/>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paragraph" w:customStyle="1" w:styleId="mb-0">
    <w:name w:val="mb-0"/>
    <w:basedOn w:val="Normal"/>
    <w:rsid w:val="00046FEF"/>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4">
    <w:name w:val="mb-4"/>
    <w:basedOn w:val="Normal"/>
    <w:rsid w:val="00513315"/>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5">
    <w:name w:val="mb-5"/>
    <w:basedOn w:val="Normal"/>
    <w:rsid w:val="00513315"/>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2">
    <w:name w:val="mb-2"/>
    <w:basedOn w:val="Normal"/>
    <w:rsid w:val="003D2D6F"/>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customStyle="1" w:styleId="text-bold">
    <w:name w:val="text-bold"/>
    <w:basedOn w:val="Fuentedeprrafopredeter"/>
    <w:rsid w:val="00F56E10"/>
  </w:style>
  <w:style w:type="paragraph" w:customStyle="1" w:styleId="TituloPortada">
    <w:name w:val="Titulo Portada"/>
    <w:basedOn w:val="Normal"/>
    <w:rsid w:val="000F2ECD"/>
    <w:pPr>
      <w:spacing w:line="240" w:lineRule="auto"/>
    </w:pPr>
    <w:rPr>
      <w:rFonts w:asciiTheme="minorHAnsi" w:hAnsiTheme="minorHAnsi"/>
      <w:b/>
      <w:color w:val="FFFFFF" w:themeColor="background1"/>
      <w:kern w:val="2"/>
      <w:sz w:val="72"/>
      <w:lang w:val="es-419"/>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6583">
      <w:bodyDiv w:val="1"/>
      <w:marLeft w:val="0"/>
      <w:marRight w:val="0"/>
      <w:marTop w:val="0"/>
      <w:marBottom w:val="0"/>
      <w:divBdr>
        <w:top w:val="none" w:sz="0" w:space="0" w:color="auto"/>
        <w:left w:val="none" w:sz="0" w:space="0" w:color="auto"/>
        <w:bottom w:val="none" w:sz="0" w:space="0" w:color="auto"/>
        <w:right w:val="none" w:sz="0" w:space="0" w:color="auto"/>
      </w:divBdr>
    </w:div>
    <w:div w:id="66223738">
      <w:bodyDiv w:val="1"/>
      <w:marLeft w:val="0"/>
      <w:marRight w:val="0"/>
      <w:marTop w:val="0"/>
      <w:marBottom w:val="0"/>
      <w:divBdr>
        <w:top w:val="none" w:sz="0" w:space="0" w:color="auto"/>
        <w:left w:val="none" w:sz="0" w:space="0" w:color="auto"/>
        <w:bottom w:val="none" w:sz="0" w:space="0" w:color="auto"/>
        <w:right w:val="none" w:sz="0" w:space="0" w:color="auto"/>
      </w:divBdr>
    </w:div>
    <w:div w:id="116916282">
      <w:bodyDiv w:val="1"/>
      <w:marLeft w:val="0"/>
      <w:marRight w:val="0"/>
      <w:marTop w:val="0"/>
      <w:marBottom w:val="0"/>
      <w:divBdr>
        <w:top w:val="none" w:sz="0" w:space="0" w:color="auto"/>
        <w:left w:val="none" w:sz="0" w:space="0" w:color="auto"/>
        <w:bottom w:val="none" w:sz="0" w:space="0" w:color="auto"/>
        <w:right w:val="none" w:sz="0" w:space="0" w:color="auto"/>
      </w:divBdr>
      <w:divsChild>
        <w:div w:id="1724908819">
          <w:marLeft w:val="0"/>
          <w:marRight w:val="0"/>
          <w:marTop w:val="0"/>
          <w:marBottom w:val="0"/>
          <w:divBdr>
            <w:top w:val="none" w:sz="0" w:space="0" w:color="auto"/>
            <w:left w:val="none" w:sz="0" w:space="0" w:color="auto"/>
            <w:bottom w:val="none" w:sz="0" w:space="0" w:color="auto"/>
            <w:right w:val="none" w:sz="0" w:space="0" w:color="auto"/>
          </w:divBdr>
          <w:divsChild>
            <w:div w:id="288559091">
              <w:marLeft w:val="0"/>
              <w:marRight w:val="0"/>
              <w:marTop w:val="0"/>
              <w:marBottom w:val="180"/>
              <w:divBdr>
                <w:top w:val="none" w:sz="0" w:space="0" w:color="auto"/>
                <w:left w:val="none" w:sz="0" w:space="0" w:color="auto"/>
                <w:bottom w:val="none" w:sz="0" w:space="0" w:color="auto"/>
                <w:right w:val="none" w:sz="0" w:space="0" w:color="auto"/>
              </w:divBdr>
            </w:div>
          </w:divsChild>
        </w:div>
        <w:div w:id="1694648382">
          <w:marLeft w:val="0"/>
          <w:marRight w:val="0"/>
          <w:marTop w:val="0"/>
          <w:marBottom w:val="0"/>
          <w:divBdr>
            <w:top w:val="none" w:sz="0" w:space="0" w:color="auto"/>
            <w:left w:val="none" w:sz="0" w:space="0" w:color="auto"/>
            <w:bottom w:val="none" w:sz="0" w:space="0" w:color="auto"/>
            <w:right w:val="none" w:sz="0" w:space="0" w:color="auto"/>
          </w:divBdr>
          <w:divsChild>
            <w:div w:id="6230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46698038">
      <w:bodyDiv w:val="1"/>
      <w:marLeft w:val="0"/>
      <w:marRight w:val="0"/>
      <w:marTop w:val="0"/>
      <w:marBottom w:val="0"/>
      <w:divBdr>
        <w:top w:val="none" w:sz="0" w:space="0" w:color="auto"/>
        <w:left w:val="none" w:sz="0" w:space="0" w:color="auto"/>
        <w:bottom w:val="none" w:sz="0" w:space="0" w:color="auto"/>
        <w:right w:val="none" w:sz="0" w:space="0" w:color="auto"/>
      </w:divBdr>
    </w:div>
    <w:div w:id="258178490">
      <w:bodyDiv w:val="1"/>
      <w:marLeft w:val="0"/>
      <w:marRight w:val="0"/>
      <w:marTop w:val="0"/>
      <w:marBottom w:val="0"/>
      <w:divBdr>
        <w:top w:val="none" w:sz="0" w:space="0" w:color="auto"/>
        <w:left w:val="none" w:sz="0" w:space="0" w:color="auto"/>
        <w:bottom w:val="none" w:sz="0" w:space="0" w:color="auto"/>
        <w:right w:val="none" w:sz="0" w:space="0" w:color="auto"/>
      </w:divBdr>
    </w:div>
    <w:div w:id="271472359">
      <w:bodyDiv w:val="1"/>
      <w:marLeft w:val="0"/>
      <w:marRight w:val="0"/>
      <w:marTop w:val="0"/>
      <w:marBottom w:val="0"/>
      <w:divBdr>
        <w:top w:val="none" w:sz="0" w:space="0" w:color="auto"/>
        <w:left w:val="none" w:sz="0" w:space="0" w:color="auto"/>
        <w:bottom w:val="none" w:sz="0" w:space="0" w:color="auto"/>
        <w:right w:val="none" w:sz="0" w:space="0" w:color="auto"/>
      </w:divBdr>
    </w:div>
    <w:div w:id="324632467">
      <w:bodyDiv w:val="1"/>
      <w:marLeft w:val="0"/>
      <w:marRight w:val="0"/>
      <w:marTop w:val="0"/>
      <w:marBottom w:val="0"/>
      <w:divBdr>
        <w:top w:val="none" w:sz="0" w:space="0" w:color="auto"/>
        <w:left w:val="none" w:sz="0" w:space="0" w:color="auto"/>
        <w:bottom w:val="none" w:sz="0" w:space="0" w:color="auto"/>
        <w:right w:val="none" w:sz="0" w:space="0" w:color="auto"/>
      </w:divBdr>
    </w:div>
    <w:div w:id="396632208">
      <w:bodyDiv w:val="1"/>
      <w:marLeft w:val="0"/>
      <w:marRight w:val="0"/>
      <w:marTop w:val="0"/>
      <w:marBottom w:val="0"/>
      <w:divBdr>
        <w:top w:val="none" w:sz="0" w:space="0" w:color="auto"/>
        <w:left w:val="none" w:sz="0" w:space="0" w:color="auto"/>
        <w:bottom w:val="none" w:sz="0" w:space="0" w:color="auto"/>
        <w:right w:val="none" w:sz="0" w:space="0" w:color="auto"/>
      </w:divBdr>
      <w:divsChild>
        <w:div w:id="1833719179">
          <w:marLeft w:val="0"/>
          <w:marRight w:val="0"/>
          <w:marTop w:val="0"/>
          <w:marBottom w:val="0"/>
          <w:divBdr>
            <w:top w:val="none" w:sz="0" w:space="0" w:color="auto"/>
            <w:left w:val="none" w:sz="0" w:space="0" w:color="auto"/>
            <w:bottom w:val="none" w:sz="0" w:space="0" w:color="auto"/>
            <w:right w:val="none" w:sz="0" w:space="0" w:color="auto"/>
          </w:divBdr>
          <w:divsChild>
            <w:div w:id="300116605">
              <w:marLeft w:val="0"/>
              <w:marRight w:val="0"/>
              <w:marTop w:val="0"/>
              <w:marBottom w:val="0"/>
              <w:divBdr>
                <w:top w:val="none" w:sz="0" w:space="0" w:color="auto"/>
                <w:left w:val="none" w:sz="0" w:space="0" w:color="auto"/>
                <w:bottom w:val="none" w:sz="0" w:space="0" w:color="auto"/>
                <w:right w:val="none" w:sz="0" w:space="0" w:color="auto"/>
              </w:divBdr>
            </w:div>
          </w:divsChild>
        </w:div>
        <w:div w:id="1692146030">
          <w:marLeft w:val="0"/>
          <w:marRight w:val="0"/>
          <w:marTop w:val="0"/>
          <w:marBottom w:val="0"/>
          <w:divBdr>
            <w:top w:val="none" w:sz="0" w:space="0" w:color="auto"/>
            <w:left w:val="none" w:sz="0" w:space="0" w:color="auto"/>
            <w:bottom w:val="none" w:sz="0" w:space="0" w:color="auto"/>
            <w:right w:val="none" w:sz="0" w:space="0" w:color="auto"/>
          </w:divBdr>
          <w:divsChild>
            <w:div w:id="1734428399">
              <w:marLeft w:val="0"/>
              <w:marRight w:val="0"/>
              <w:marTop w:val="0"/>
              <w:marBottom w:val="0"/>
              <w:divBdr>
                <w:top w:val="none" w:sz="0" w:space="0" w:color="auto"/>
                <w:left w:val="none" w:sz="0" w:space="0" w:color="auto"/>
                <w:bottom w:val="none" w:sz="0" w:space="0" w:color="auto"/>
                <w:right w:val="none" w:sz="0" w:space="0" w:color="auto"/>
              </w:divBdr>
              <w:divsChild>
                <w:div w:id="1374114167">
                  <w:marLeft w:val="0"/>
                  <w:marRight w:val="0"/>
                  <w:marTop w:val="0"/>
                  <w:marBottom w:val="0"/>
                  <w:divBdr>
                    <w:top w:val="none" w:sz="0" w:space="0" w:color="auto"/>
                    <w:left w:val="none" w:sz="0" w:space="0" w:color="auto"/>
                    <w:bottom w:val="none" w:sz="0" w:space="0" w:color="auto"/>
                    <w:right w:val="none" w:sz="0" w:space="0" w:color="auto"/>
                  </w:divBdr>
                  <w:divsChild>
                    <w:div w:id="723676023">
                      <w:marLeft w:val="0"/>
                      <w:marRight w:val="0"/>
                      <w:marTop w:val="0"/>
                      <w:marBottom w:val="0"/>
                      <w:divBdr>
                        <w:top w:val="none" w:sz="0" w:space="0" w:color="auto"/>
                        <w:left w:val="none" w:sz="0" w:space="0" w:color="auto"/>
                        <w:bottom w:val="none" w:sz="0" w:space="0" w:color="auto"/>
                        <w:right w:val="none" w:sz="0" w:space="0" w:color="auto"/>
                      </w:divBdr>
                      <w:divsChild>
                        <w:div w:id="1299645035">
                          <w:marLeft w:val="0"/>
                          <w:marRight w:val="0"/>
                          <w:marTop w:val="0"/>
                          <w:marBottom w:val="0"/>
                          <w:divBdr>
                            <w:top w:val="none" w:sz="0" w:space="0" w:color="auto"/>
                            <w:left w:val="none" w:sz="0" w:space="0" w:color="auto"/>
                            <w:bottom w:val="none" w:sz="0" w:space="0" w:color="auto"/>
                            <w:right w:val="none" w:sz="0" w:space="0" w:color="auto"/>
                          </w:divBdr>
                          <w:divsChild>
                            <w:div w:id="1669668541">
                              <w:marLeft w:val="0"/>
                              <w:marRight w:val="0"/>
                              <w:marTop w:val="0"/>
                              <w:marBottom w:val="0"/>
                              <w:divBdr>
                                <w:top w:val="none" w:sz="0" w:space="0" w:color="auto"/>
                                <w:left w:val="none" w:sz="0" w:space="0" w:color="auto"/>
                                <w:bottom w:val="none" w:sz="0" w:space="0" w:color="auto"/>
                                <w:right w:val="none" w:sz="0" w:space="0" w:color="auto"/>
                              </w:divBdr>
                            </w:div>
                          </w:divsChild>
                        </w:div>
                        <w:div w:id="1969972796">
                          <w:marLeft w:val="0"/>
                          <w:marRight w:val="0"/>
                          <w:marTop w:val="0"/>
                          <w:marBottom w:val="0"/>
                          <w:divBdr>
                            <w:top w:val="none" w:sz="0" w:space="0" w:color="auto"/>
                            <w:left w:val="none" w:sz="0" w:space="0" w:color="auto"/>
                            <w:bottom w:val="none" w:sz="0" w:space="0" w:color="auto"/>
                            <w:right w:val="none" w:sz="0" w:space="0" w:color="auto"/>
                          </w:divBdr>
                          <w:divsChild>
                            <w:div w:id="1964313297">
                              <w:marLeft w:val="0"/>
                              <w:marRight w:val="0"/>
                              <w:marTop w:val="0"/>
                              <w:marBottom w:val="0"/>
                              <w:divBdr>
                                <w:top w:val="none" w:sz="0" w:space="0" w:color="auto"/>
                                <w:left w:val="none" w:sz="0" w:space="0" w:color="auto"/>
                                <w:bottom w:val="none" w:sz="0" w:space="0" w:color="auto"/>
                                <w:right w:val="none" w:sz="0" w:space="0" w:color="auto"/>
                              </w:divBdr>
                              <w:divsChild>
                                <w:div w:id="1478184357">
                                  <w:marLeft w:val="0"/>
                                  <w:marRight w:val="0"/>
                                  <w:marTop w:val="0"/>
                                  <w:marBottom w:val="0"/>
                                  <w:divBdr>
                                    <w:top w:val="none" w:sz="0" w:space="0" w:color="auto"/>
                                    <w:left w:val="none" w:sz="0" w:space="0" w:color="auto"/>
                                    <w:bottom w:val="none" w:sz="0" w:space="0" w:color="auto"/>
                                    <w:right w:val="none" w:sz="0" w:space="0" w:color="auto"/>
                                  </w:divBdr>
                                </w:div>
                                <w:div w:id="77598320">
                                  <w:marLeft w:val="0"/>
                                  <w:marRight w:val="0"/>
                                  <w:marTop w:val="0"/>
                                  <w:marBottom w:val="0"/>
                                  <w:divBdr>
                                    <w:top w:val="none" w:sz="0" w:space="0" w:color="auto"/>
                                    <w:left w:val="none" w:sz="0" w:space="0" w:color="auto"/>
                                    <w:bottom w:val="none" w:sz="0" w:space="0" w:color="auto"/>
                                    <w:right w:val="none" w:sz="0" w:space="0" w:color="auto"/>
                                  </w:divBdr>
                                  <w:divsChild>
                                    <w:div w:id="312762174">
                                      <w:marLeft w:val="0"/>
                                      <w:marRight w:val="0"/>
                                      <w:marTop w:val="0"/>
                                      <w:marBottom w:val="0"/>
                                      <w:divBdr>
                                        <w:top w:val="none" w:sz="0" w:space="0" w:color="auto"/>
                                        <w:left w:val="none" w:sz="0" w:space="0" w:color="auto"/>
                                        <w:bottom w:val="none" w:sz="0" w:space="0" w:color="auto"/>
                                        <w:right w:val="none" w:sz="0" w:space="0" w:color="auto"/>
                                      </w:divBdr>
                                      <w:divsChild>
                                        <w:div w:id="144468536">
                                          <w:marLeft w:val="0"/>
                                          <w:marRight w:val="0"/>
                                          <w:marTop w:val="0"/>
                                          <w:marBottom w:val="0"/>
                                          <w:divBdr>
                                            <w:top w:val="none" w:sz="0" w:space="0" w:color="auto"/>
                                            <w:left w:val="none" w:sz="0" w:space="0" w:color="auto"/>
                                            <w:bottom w:val="none" w:sz="0" w:space="0" w:color="auto"/>
                                            <w:right w:val="none" w:sz="0" w:space="0" w:color="auto"/>
                                          </w:divBdr>
                                          <w:divsChild>
                                            <w:div w:id="1692295195">
                                              <w:marLeft w:val="0"/>
                                              <w:marRight w:val="0"/>
                                              <w:marTop w:val="0"/>
                                              <w:marBottom w:val="0"/>
                                              <w:divBdr>
                                                <w:top w:val="none" w:sz="0" w:space="0" w:color="auto"/>
                                                <w:left w:val="none" w:sz="0" w:space="0" w:color="auto"/>
                                                <w:bottom w:val="none" w:sz="0" w:space="0" w:color="auto"/>
                                                <w:right w:val="none" w:sz="0" w:space="0" w:color="auto"/>
                                              </w:divBdr>
                                              <w:divsChild>
                                                <w:div w:id="424770778">
                                                  <w:marLeft w:val="0"/>
                                                  <w:marRight w:val="0"/>
                                                  <w:marTop w:val="0"/>
                                                  <w:marBottom w:val="0"/>
                                                  <w:divBdr>
                                                    <w:top w:val="none" w:sz="0" w:space="0" w:color="auto"/>
                                                    <w:left w:val="none" w:sz="0" w:space="0" w:color="auto"/>
                                                    <w:bottom w:val="none" w:sz="0" w:space="0" w:color="auto"/>
                                                    <w:right w:val="none" w:sz="0" w:space="0" w:color="auto"/>
                                                  </w:divBdr>
                                                  <w:divsChild>
                                                    <w:div w:id="1845975010">
                                                      <w:marLeft w:val="0"/>
                                                      <w:marRight w:val="0"/>
                                                      <w:marTop w:val="0"/>
                                                      <w:marBottom w:val="0"/>
                                                      <w:divBdr>
                                                        <w:top w:val="none" w:sz="0" w:space="0" w:color="auto"/>
                                                        <w:left w:val="none" w:sz="0" w:space="0" w:color="auto"/>
                                                        <w:bottom w:val="none" w:sz="0" w:space="0" w:color="auto"/>
                                                        <w:right w:val="none" w:sz="0" w:space="0" w:color="auto"/>
                                                      </w:divBdr>
                                                      <w:divsChild>
                                                        <w:div w:id="230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5747132">
      <w:bodyDiv w:val="1"/>
      <w:marLeft w:val="0"/>
      <w:marRight w:val="0"/>
      <w:marTop w:val="0"/>
      <w:marBottom w:val="0"/>
      <w:divBdr>
        <w:top w:val="none" w:sz="0" w:space="0" w:color="auto"/>
        <w:left w:val="none" w:sz="0" w:space="0" w:color="auto"/>
        <w:bottom w:val="none" w:sz="0" w:space="0" w:color="auto"/>
        <w:right w:val="none" w:sz="0" w:space="0" w:color="auto"/>
      </w:divBdr>
      <w:divsChild>
        <w:div w:id="26294086">
          <w:marLeft w:val="0"/>
          <w:marRight w:val="0"/>
          <w:marTop w:val="0"/>
          <w:marBottom w:val="0"/>
          <w:divBdr>
            <w:top w:val="none" w:sz="0" w:space="0" w:color="auto"/>
            <w:left w:val="none" w:sz="0" w:space="0" w:color="auto"/>
            <w:bottom w:val="none" w:sz="0" w:space="0" w:color="auto"/>
            <w:right w:val="none" w:sz="0" w:space="0" w:color="auto"/>
          </w:divBdr>
          <w:divsChild>
            <w:div w:id="1465611265">
              <w:marLeft w:val="0"/>
              <w:marRight w:val="0"/>
              <w:marTop w:val="0"/>
              <w:marBottom w:val="0"/>
              <w:divBdr>
                <w:top w:val="none" w:sz="0" w:space="0" w:color="auto"/>
                <w:left w:val="none" w:sz="0" w:space="0" w:color="auto"/>
                <w:bottom w:val="none" w:sz="0" w:space="0" w:color="auto"/>
                <w:right w:val="none" w:sz="0" w:space="0" w:color="auto"/>
              </w:divBdr>
              <w:divsChild>
                <w:div w:id="66877667">
                  <w:marLeft w:val="0"/>
                  <w:marRight w:val="0"/>
                  <w:marTop w:val="0"/>
                  <w:marBottom w:val="0"/>
                  <w:divBdr>
                    <w:top w:val="none" w:sz="0" w:space="0" w:color="auto"/>
                    <w:left w:val="none" w:sz="0" w:space="0" w:color="auto"/>
                    <w:bottom w:val="none" w:sz="0" w:space="0" w:color="auto"/>
                    <w:right w:val="none" w:sz="0" w:space="0" w:color="auto"/>
                  </w:divBdr>
                </w:div>
                <w:div w:id="107042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0495">
          <w:marLeft w:val="0"/>
          <w:marRight w:val="0"/>
          <w:marTop w:val="0"/>
          <w:marBottom w:val="0"/>
          <w:divBdr>
            <w:top w:val="none" w:sz="0" w:space="0" w:color="auto"/>
            <w:left w:val="none" w:sz="0" w:space="0" w:color="auto"/>
            <w:bottom w:val="none" w:sz="0" w:space="0" w:color="auto"/>
            <w:right w:val="none" w:sz="0" w:space="0" w:color="auto"/>
          </w:divBdr>
          <w:divsChild>
            <w:div w:id="1908109415">
              <w:marLeft w:val="0"/>
              <w:marRight w:val="0"/>
              <w:marTop w:val="0"/>
              <w:marBottom w:val="0"/>
              <w:divBdr>
                <w:top w:val="none" w:sz="0" w:space="0" w:color="auto"/>
                <w:left w:val="none" w:sz="0" w:space="0" w:color="auto"/>
                <w:bottom w:val="none" w:sz="0" w:space="0" w:color="auto"/>
                <w:right w:val="none" w:sz="0" w:space="0" w:color="auto"/>
              </w:divBdr>
              <w:divsChild>
                <w:div w:id="349376678">
                  <w:marLeft w:val="0"/>
                  <w:marRight w:val="0"/>
                  <w:marTop w:val="0"/>
                  <w:marBottom w:val="0"/>
                  <w:divBdr>
                    <w:top w:val="none" w:sz="0" w:space="0" w:color="auto"/>
                    <w:left w:val="none" w:sz="0" w:space="0" w:color="auto"/>
                    <w:bottom w:val="none" w:sz="0" w:space="0" w:color="auto"/>
                    <w:right w:val="none" w:sz="0" w:space="0" w:color="auto"/>
                  </w:divBdr>
                </w:div>
                <w:div w:id="106340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4239">
          <w:marLeft w:val="0"/>
          <w:marRight w:val="0"/>
          <w:marTop w:val="0"/>
          <w:marBottom w:val="0"/>
          <w:divBdr>
            <w:top w:val="none" w:sz="0" w:space="0" w:color="auto"/>
            <w:left w:val="none" w:sz="0" w:space="0" w:color="auto"/>
            <w:bottom w:val="none" w:sz="0" w:space="0" w:color="auto"/>
            <w:right w:val="none" w:sz="0" w:space="0" w:color="auto"/>
          </w:divBdr>
          <w:divsChild>
            <w:div w:id="1745712659">
              <w:marLeft w:val="0"/>
              <w:marRight w:val="0"/>
              <w:marTop w:val="0"/>
              <w:marBottom w:val="0"/>
              <w:divBdr>
                <w:top w:val="none" w:sz="0" w:space="0" w:color="auto"/>
                <w:left w:val="none" w:sz="0" w:space="0" w:color="auto"/>
                <w:bottom w:val="none" w:sz="0" w:space="0" w:color="auto"/>
                <w:right w:val="none" w:sz="0" w:space="0" w:color="auto"/>
              </w:divBdr>
              <w:divsChild>
                <w:div w:id="9934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88567">
      <w:bodyDiv w:val="1"/>
      <w:marLeft w:val="0"/>
      <w:marRight w:val="0"/>
      <w:marTop w:val="0"/>
      <w:marBottom w:val="0"/>
      <w:divBdr>
        <w:top w:val="none" w:sz="0" w:space="0" w:color="auto"/>
        <w:left w:val="none" w:sz="0" w:space="0" w:color="auto"/>
        <w:bottom w:val="none" w:sz="0" w:space="0" w:color="auto"/>
        <w:right w:val="none" w:sz="0" w:space="0" w:color="auto"/>
      </w:divBdr>
      <w:divsChild>
        <w:div w:id="53311084">
          <w:marLeft w:val="0"/>
          <w:marRight w:val="0"/>
          <w:marTop w:val="0"/>
          <w:marBottom w:val="0"/>
          <w:divBdr>
            <w:top w:val="none" w:sz="0" w:space="0" w:color="auto"/>
            <w:left w:val="none" w:sz="0" w:space="0" w:color="auto"/>
            <w:bottom w:val="none" w:sz="0" w:space="0" w:color="auto"/>
            <w:right w:val="none" w:sz="0" w:space="0" w:color="auto"/>
          </w:divBdr>
          <w:divsChild>
            <w:div w:id="92015723">
              <w:marLeft w:val="0"/>
              <w:marRight w:val="0"/>
              <w:marTop w:val="0"/>
              <w:marBottom w:val="0"/>
              <w:divBdr>
                <w:top w:val="none" w:sz="0" w:space="0" w:color="auto"/>
                <w:left w:val="none" w:sz="0" w:space="0" w:color="auto"/>
                <w:bottom w:val="none" w:sz="0" w:space="0" w:color="auto"/>
                <w:right w:val="none" w:sz="0" w:space="0" w:color="auto"/>
              </w:divBdr>
              <w:divsChild>
                <w:div w:id="390887015">
                  <w:marLeft w:val="0"/>
                  <w:marRight w:val="0"/>
                  <w:marTop w:val="0"/>
                  <w:marBottom w:val="0"/>
                  <w:divBdr>
                    <w:top w:val="none" w:sz="0" w:space="0" w:color="auto"/>
                    <w:left w:val="none" w:sz="0" w:space="0" w:color="auto"/>
                    <w:bottom w:val="none" w:sz="0" w:space="0" w:color="auto"/>
                    <w:right w:val="none" w:sz="0" w:space="0" w:color="auto"/>
                  </w:divBdr>
                </w:div>
                <w:div w:id="186458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5128">
          <w:marLeft w:val="0"/>
          <w:marRight w:val="0"/>
          <w:marTop w:val="0"/>
          <w:marBottom w:val="0"/>
          <w:divBdr>
            <w:top w:val="none" w:sz="0" w:space="0" w:color="auto"/>
            <w:left w:val="none" w:sz="0" w:space="0" w:color="auto"/>
            <w:bottom w:val="none" w:sz="0" w:space="0" w:color="auto"/>
            <w:right w:val="none" w:sz="0" w:space="0" w:color="auto"/>
          </w:divBdr>
          <w:divsChild>
            <w:div w:id="1299652846">
              <w:marLeft w:val="0"/>
              <w:marRight w:val="0"/>
              <w:marTop w:val="0"/>
              <w:marBottom w:val="0"/>
              <w:divBdr>
                <w:top w:val="none" w:sz="0" w:space="0" w:color="auto"/>
                <w:left w:val="none" w:sz="0" w:space="0" w:color="auto"/>
                <w:bottom w:val="none" w:sz="0" w:space="0" w:color="auto"/>
                <w:right w:val="none" w:sz="0" w:space="0" w:color="auto"/>
              </w:divBdr>
              <w:divsChild>
                <w:div w:id="893199235">
                  <w:marLeft w:val="0"/>
                  <w:marRight w:val="0"/>
                  <w:marTop w:val="0"/>
                  <w:marBottom w:val="0"/>
                  <w:divBdr>
                    <w:top w:val="none" w:sz="0" w:space="0" w:color="auto"/>
                    <w:left w:val="none" w:sz="0" w:space="0" w:color="auto"/>
                    <w:bottom w:val="none" w:sz="0" w:space="0" w:color="auto"/>
                    <w:right w:val="none" w:sz="0" w:space="0" w:color="auto"/>
                  </w:divBdr>
                </w:div>
                <w:div w:id="207785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7674">
          <w:marLeft w:val="0"/>
          <w:marRight w:val="0"/>
          <w:marTop w:val="0"/>
          <w:marBottom w:val="0"/>
          <w:divBdr>
            <w:top w:val="none" w:sz="0" w:space="0" w:color="auto"/>
            <w:left w:val="none" w:sz="0" w:space="0" w:color="auto"/>
            <w:bottom w:val="none" w:sz="0" w:space="0" w:color="auto"/>
            <w:right w:val="none" w:sz="0" w:space="0" w:color="auto"/>
          </w:divBdr>
          <w:divsChild>
            <w:div w:id="1338996002">
              <w:marLeft w:val="0"/>
              <w:marRight w:val="0"/>
              <w:marTop w:val="0"/>
              <w:marBottom w:val="0"/>
              <w:divBdr>
                <w:top w:val="none" w:sz="0" w:space="0" w:color="auto"/>
                <w:left w:val="none" w:sz="0" w:space="0" w:color="auto"/>
                <w:bottom w:val="none" w:sz="0" w:space="0" w:color="auto"/>
                <w:right w:val="none" w:sz="0" w:space="0" w:color="auto"/>
              </w:divBdr>
              <w:divsChild>
                <w:div w:id="177393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267274">
      <w:bodyDiv w:val="1"/>
      <w:marLeft w:val="0"/>
      <w:marRight w:val="0"/>
      <w:marTop w:val="0"/>
      <w:marBottom w:val="0"/>
      <w:divBdr>
        <w:top w:val="none" w:sz="0" w:space="0" w:color="auto"/>
        <w:left w:val="none" w:sz="0" w:space="0" w:color="auto"/>
        <w:bottom w:val="none" w:sz="0" w:space="0" w:color="auto"/>
        <w:right w:val="none" w:sz="0" w:space="0" w:color="auto"/>
      </w:divBdr>
      <w:divsChild>
        <w:div w:id="497229561">
          <w:marLeft w:val="0"/>
          <w:marRight w:val="0"/>
          <w:marTop w:val="0"/>
          <w:marBottom w:val="0"/>
          <w:divBdr>
            <w:top w:val="none" w:sz="0" w:space="0" w:color="auto"/>
            <w:left w:val="none" w:sz="0" w:space="0" w:color="auto"/>
            <w:bottom w:val="none" w:sz="0" w:space="0" w:color="auto"/>
            <w:right w:val="none" w:sz="0" w:space="0" w:color="auto"/>
          </w:divBdr>
          <w:divsChild>
            <w:div w:id="2000814604">
              <w:marLeft w:val="0"/>
              <w:marRight w:val="0"/>
              <w:marTop w:val="0"/>
              <w:marBottom w:val="0"/>
              <w:divBdr>
                <w:top w:val="none" w:sz="0" w:space="0" w:color="auto"/>
                <w:left w:val="none" w:sz="0" w:space="0" w:color="auto"/>
                <w:bottom w:val="none" w:sz="0" w:space="0" w:color="auto"/>
                <w:right w:val="none" w:sz="0" w:space="0" w:color="auto"/>
              </w:divBdr>
            </w:div>
          </w:divsChild>
        </w:div>
        <w:div w:id="793864057">
          <w:marLeft w:val="0"/>
          <w:marRight w:val="0"/>
          <w:marTop w:val="0"/>
          <w:marBottom w:val="0"/>
          <w:divBdr>
            <w:top w:val="none" w:sz="0" w:space="0" w:color="auto"/>
            <w:left w:val="none" w:sz="0" w:space="0" w:color="auto"/>
            <w:bottom w:val="none" w:sz="0" w:space="0" w:color="auto"/>
            <w:right w:val="none" w:sz="0" w:space="0" w:color="auto"/>
          </w:divBdr>
          <w:divsChild>
            <w:div w:id="1082796231">
              <w:marLeft w:val="0"/>
              <w:marRight w:val="0"/>
              <w:marTop w:val="0"/>
              <w:marBottom w:val="0"/>
              <w:divBdr>
                <w:top w:val="none" w:sz="0" w:space="0" w:color="auto"/>
                <w:left w:val="none" w:sz="0" w:space="0" w:color="auto"/>
                <w:bottom w:val="none" w:sz="0" w:space="0" w:color="auto"/>
                <w:right w:val="none" w:sz="0" w:space="0" w:color="auto"/>
              </w:divBdr>
            </w:div>
            <w:div w:id="1592545954">
              <w:marLeft w:val="0"/>
              <w:marRight w:val="0"/>
              <w:marTop w:val="0"/>
              <w:marBottom w:val="0"/>
              <w:divBdr>
                <w:top w:val="none" w:sz="0" w:space="0" w:color="auto"/>
                <w:left w:val="none" w:sz="0" w:space="0" w:color="auto"/>
                <w:bottom w:val="none" w:sz="0" w:space="0" w:color="auto"/>
                <w:right w:val="none" w:sz="0" w:space="0" w:color="auto"/>
              </w:divBdr>
              <w:divsChild>
                <w:div w:id="2073774614">
                  <w:marLeft w:val="0"/>
                  <w:marRight w:val="120"/>
                  <w:marTop w:val="0"/>
                  <w:marBottom w:val="0"/>
                  <w:divBdr>
                    <w:top w:val="none" w:sz="0" w:space="0" w:color="auto"/>
                    <w:left w:val="none" w:sz="0" w:space="0" w:color="auto"/>
                    <w:bottom w:val="none" w:sz="0" w:space="0" w:color="auto"/>
                    <w:right w:val="none" w:sz="0" w:space="0" w:color="auto"/>
                  </w:divBdr>
                </w:div>
                <w:div w:id="1530872068">
                  <w:marLeft w:val="0"/>
                  <w:marRight w:val="120"/>
                  <w:marTop w:val="0"/>
                  <w:marBottom w:val="0"/>
                  <w:divBdr>
                    <w:top w:val="none" w:sz="0" w:space="0" w:color="auto"/>
                    <w:left w:val="none" w:sz="0" w:space="0" w:color="auto"/>
                    <w:bottom w:val="none" w:sz="0" w:space="0" w:color="auto"/>
                    <w:right w:val="none" w:sz="0" w:space="0" w:color="auto"/>
                  </w:divBdr>
                </w:div>
                <w:div w:id="1053040650">
                  <w:marLeft w:val="0"/>
                  <w:marRight w:val="120"/>
                  <w:marTop w:val="0"/>
                  <w:marBottom w:val="0"/>
                  <w:divBdr>
                    <w:top w:val="none" w:sz="0" w:space="0" w:color="auto"/>
                    <w:left w:val="none" w:sz="0" w:space="0" w:color="auto"/>
                    <w:bottom w:val="none" w:sz="0" w:space="0" w:color="auto"/>
                    <w:right w:val="none" w:sz="0" w:space="0" w:color="auto"/>
                  </w:divBdr>
                </w:div>
                <w:div w:id="522744262">
                  <w:marLeft w:val="0"/>
                  <w:marRight w:val="120"/>
                  <w:marTop w:val="0"/>
                  <w:marBottom w:val="0"/>
                  <w:divBdr>
                    <w:top w:val="none" w:sz="0" w:space="0" w:color="auto"/>
                    <w:left w:val="none" w:sz="0" w:space="0" w:color="auto"/>
                    <w:bottom w:val="none" w:sz="0" w:space="0" w:color="auto"/>
                    <w:right w:val="none" w:sz="0" w:space="0" w:color="auto"/>
                  </w:divBdr>
                </w:div>
                <w:div w:id="14079176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866404763">
      <w:bodyDiv w:val="1"/>
      <w:marLeft w:val="0"/>
      <w:marRight w:val="0"/>
      <w:marTop w:val="0"/>
      <w:marBottom w:val="0"/>
      <w:divBdr>
        <w:top w:val="none" w:sz="0" w:space="0" w:color="auto"/>
        <w:left w:val="none" w:sz="0" w:space="0" w:color="auto"/>
        <w:bottom w:val="none" w:sz="0" w:space="0" w:color="auto"/>
        <w:right w:val="none" w:sz="0" w:space="0" w:color="auto"/>
      </w:divBdr>
    </w:div>
    <w:div w:id="868877313">
      <w:bodyDiv w:val="1"/>
      <w:marLeft w:val="0"/>
      <w:marRight w:val="0"/>
      <w:marTop w:val="0"/>
      <w:marBottom w:val="0"/>
      <w:divBdr>
        <w:top w:val="none" w:sz="0" w:space="0" w:color="auto"/>
        <w:left w:val="none" w:sz="0" w:space="0" w:color="auto"/>
        <w:bottom w:val="none" w:sz="0" w:space="0" w:color="auto"/>
        <w:right w:val="none" w:sz="0" w:space="0" w:color="auto"/>
      </w:divBdr>
      <w:divsChild>
        <w:div w:id="1552645026">
          <w:marLeft w:val="0"/>
          <w:marRight w:val="0"/>
          <w:marTop w:val="0"/>
          <w:marBottom w:val="375"/>
          <w:divBdr>
            <w:top w:val="none" w:sz="0" w:space="0" w:color="auto"/>
            <w:left w:val="none" w:sz="0" w:space="0" w:color="auto"/>
            <w:bottom w:val="none" w:sz="0" w:space="0" w:color="auto"/>
            <w:right w:val="none" w:sz="0" w:space="0" w:color="auto"/>
          </w:divBdr>
          <w:divsChild>
            <w:div w:id="660549854">
              <w:marLeft w:val="0"/>
              <w:marRight w:val="0"/>
              <w:marTop w:val="0"/>
              <w:marBottom w:val="0"/>
              <w:divBdr>
                <w:top w:val="none" w:sz="0" w:space="0" w:color="auto"/>
                <w:left w:val="none" w:sz="0" w:space="0" w:color="auto"/>
                <w:bottom w:val="none" w:sz="0" w:space="0" w:color="auto"/>
                <w:right w:val="none" w:sz="0" w:space="0" w:color="auto"/>
              </w:divBdr>
              <w:divsChild>
                <w:div w:id="16639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9807">
          <w:marLeft w:val="0"/>
          <w:marRight w:val="0"/>
          <w:marTop w:val="0"/>
          <w:marBottom w:val="0"/>
          <w:divBdr>
            <w:top w:val="none" w:sz="0" w:space="0" w:color="auto"/>
            <w:left w:val="none" w:sz="0" w:space="0" w:color="auto"/>
            <w:bottom w:val="none" w:sz="0" w:space="0" w:color="auto"/>
            <w:right w:val="none" w:sz="0" w:space="0" w:color="auto"/>
          </w:divBdr>
          <w:divsChild>
            <w:div w:id="1034504345">
              <w:marLeft w:val="0"/>
              <w:marRight w:val="0"/>
              <w:marTop w:val="0"/>
              <w:marBottom w:val="0"/>
              <w:divBdr>
                <w:top w:val="none" w:sz="0" w:space="0" w:color="auto"/>
                <w:left w:val="none" w:sz="0" w:space="0" w:color="auto"/>
                <w:bottom w:val="none" w:sz="0" w:space="0" w:color="auto"/>
                <w:right w:val="none" w:sz="0" w:space="0" w:color="auto"/>
              </w:divBdr>
              <w:divsChild>
                <w:div w:id="1439788872">
                  <w:marLeft w:val="0"/>
                  <w:marRight w:val="0"/>
                  <w:marTop w:val="0"/>
                  <w:marBottom w:val="0"/>
                  <w:divBdr>
                    <w:top w:val="none" w:sz="0" w:space="0" w:color="auto"/>
                    <w:left w:val="none" w:sz="0" w:space="0" w:color="auto"/>
                    <w:bottom w:val="none" w:sz="0" w:space="0" w:color="auto"/>
                    <w:right w:val="none" w:sz="0" w:space="0" w:color="auto"/>
                  </w:divBdr>
                  <w:divsChild>
                    <w:div w:id="58708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770761">
      <w:bodyDiv w:val="1"/>
      <w:marLeft w:val="0"/>
      <w:marRight w:val="0"/>
      <w:marTop w:val="0"/>
      <w:marBottom w:val="0"/>
      <w:divBdr>
        <w:top w:val="none" w:sz="0" w:space="0" w:color="auto"/>
        <w:left w:val="none" w:sz="0" w:space="0" w:color="auto"/>
        <w:bottom w:val="none" w:sz="0" w:space="0" w:color="auto"/>
        <w:right w:val="none" w:sz="0" w:space="0" w:color="auto"/>
      </w:divBdr>
    </w:div>
    <w:div w:id="932015010">
      <w:bodyDiv w:val="1"/>
      <w:marLeft w:val="0"/>
      <w:marRight w:val="0"/>
      <w:marTop w:val="0"/>
      <w:marBottom w:val="0"/>
      <w:divBdr>
        <w:top w:val="none" w:sz="0" w:space="0" w:color="auto"/>
        <w:left w:val="none" w:sz="0" w:space="0" w:color="auto"/>
        <w:bottom w:val="none" w:sz="0" w:space="0" w:color="auto"/>
        <w:right w:val="none" w:sz="0" w:space="0" w:color="auto"/>
      </w:divBdr>
      <w:divsChild>
        <w:div w:id="598562689">
          <w:marLeft w:val="0"/>
          <w:marRight w:val="0"/>
          <w:marTop w:val="0"/>
          <w:marBottom w:val="0"/>
          <w:divBdr>
            <w:top w:val="none" w:sz="0" w:space="0" w:color="auto"/>
            <w:left w:val="none" w:sz="0" w:space="0" w:color="auto"/>
            <w:bottom w:val="none" w:sz="0" w:space="0" w:color="auto"/>
            <w:right w:val="none" w:sz="0" w:space="0" w:color="auto"/>
          </w:divBdr>
          <w:divsChild>
            <w:div w:id="1281380579">
              <w:marLeft w:val="0"/>
              <w:marRight w:val="0"/>
              <w:marTop w:val="0"/>
              <w:marBottom w:val="0"/>
              <w:divBdr>
                <w:top w:val="none" w:sz="0" w:space="0" w:color="auto"/>
                <w:left w:val="none" w:sz="0" w:space="0" w:color="auto"/>
                <w:bottom w:val="none" w:sz="0" w:space="0" w:color="auto"/>
                <w:right w:val="none" w:sz="0" w:space="0" w:color="auto"/>
              </w:divBdr>
              <w:divsChild>
                <w:div w:id="191187183">
                  <w:marLeft w:val="0"/>
                  <w:marRight w:val="0"/>
                  <w:marTop w:val="0"/>
                  <w:marBottom w:val="0"/>
                  <w:divBdr>
                    <w:top w:val="none" w:sz="0" w:space="0" w:color="auto"/>
                    <w:left w:val="none" w:sz="0" w:space="0" w:color="auto"/>
                    <w:bottom w:val="none" w:sz="0" w:space="0" w:color="auto"/>
                    <w:right w:val="none" w:sz="0" w:space="0" w:color="auto"/>
                  </w:divBdr>
                </w:div>
                <w:div w:id="4726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6162">
          <w:marLeft w:val="0"/>
          <w:marRight w:val="0"/>
          <w:marTop w:val="0"/>
          <w:marBottom w:val="0"/>
          <w:divBdr>
            <w:top w:val="none" w:sz="0" w:space="0" w:color="auto"/>
            <w:left w:val="none" w:sz="0" w:space="0" w:color="auto"/>
            <w:bottom w:val="none" w:sz="0" w:space="0" w:color="auto"/>
            <w:right w:val="none" w:sz="0" w:space="0" w:color="auto"/>
          </w:divBdr>
          <w:divsChild>
            <w:div w:id="718286492">
              <w:marLeft w:val="0"/>
              <w:marRight w:val="0"/>
              <w:marTop w:val="0"/>
              <w:marBottom w:val="0"/>
              <w:divBdr>
                <w:top w:val="none" w:sz="0" w:space="0" w:color="auto"/>
                <w:left w:val="none" w:sz="0" w:space="0" w:color="auto"/>
                <w:bottom w:val="none" w:sz="0" w:space="0" w:color="auto"/>
                <w:right w:val="none" w:sz="0" w:space="0" w:color="auto"/>
              </w:divBdr>
              <w:divsChild>
                <w:div w:id="1011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88743">
      <w:bodyDiv w:val="1"/>
      <w:marLeft w:val="0"/>
      <w:marRight w:val="0"/>
      <w:marTop w:val="0"/>
      <w:marBottom w:val="0"/>
      <w:divBdr>
        <w:top w:val="none" w:sz="0" w:space="0" w:color="auto"/>
        <w:left w:val="none" w:sz="0" w:space="0" w:color="auto"/>
        <w:bottom w:val="none" w:sz="0" w:space="0" w:color="auto"/>
        <w:right w:val="none" w:sz="0" w:space="0" w:color="auto"/>
      </w:divBdr>
      <w:divsChild>
        <w:div w:id="503663258">
          <w:marLeft w:val="0"/>
          <w:marRight w:val="0"/>
          <w:marTop w:val="0"/>
          <w:marBottom w:val="0"/>
          <w:divBdr>
            <w:top w:val="none" w:sz="0" w:space="0" w:color="auto"/>
            <w:left w:val="none" w:sz="0" w:space="0" w:color="auto"/>
            <w:bottom w:val="none" w:sz="0" w:space="0" w:color="auto"/>
            <w:right w:val="none" w:sz="0" w:space="0" w:color="auto"/>
          </w:divBdr>
          <w:divsChild>
            <w:div w:id="886987836">
              <w:marLeft w:val="0"/>
              <w:marRight w:val="0"/>
              <w:marTop w:val="0"/>
              <w:marBottom w:val="0"/>
              <w:divBdr>
                <w:top w:val="none" w:sz="0" w:space="0" w:color="auto"/>
                <w:left w:val="none" w:sz="0" w:space="0" w:color="auto"/>
                <w:bottom w:val="none" w:sz="0" w:space="0" w:color="auto"/>
                <w:right w:val="none" w:sz="0" w:space="0" w:color="auto"/>
              </w:divBdr>
            </w:div>
          </w:divsChild>
        </w:div>
        <w:div w:id="437064683">
          <w:marLeft w:val="0"/>
          <w:marRight w:val="0"/>
          <w:marTop w:val="0"/>
          <w:marBottom w:val="720"/>
          <w:divBdr>
            <w:top w:val="none" w:sz="0" w:space="0" w:color="auto"/>
            <w:left w:val="none" w:sz="0" w:space="0" w:color="auto"/>
            <w:bottom w:val="none" w:sz="0" w:space="0" w:color="auto"/>
            <w:right w:val="none" w:sz="0" w:space="0" w:color="auto"/>
          </w:divBdr>
        </w:div>
      </w:divsChild>
    </w:div>
    <w:div w:id="1034576191">
      <w:bodyDiv w:val="1"/>
      <w:marLeft w:val="0"/>
      <w:marRight w:val="0"/>
      <w:marTop w:val="0"/>
      <w:marBottom w:val="0"/>
      <w:divBdr>
        <w:top w:val="none" w:sz="0" w:space="0" w:color="auto"/>
        <w:left w:val="none" w:sz="0" w:space="0" w:color="auto"/>
        <w:bottom w:val="none" w:sz="0" w:space="0" w:color="auto"/>
        <w:right w:val="none" w:sz="0" w:space="0" w:color="auto"/>
      </w:divBdr>
    </w:div>
    <w:div w:id="1129780429">
      <w:bodyDiv w:val="1"/>
      <w:marLeft w:val="0"/>
      <w:marRight w:val="0"/>
      <w:marTop w:val="0"/>
      <w:marBottom w:val="0"/>
      <w:divBdr>
        <w:top w:val="none" w:sz="0" w:space="0" w:color="auto"/>
        <w:left w:val="none" w:sz="0" w:space="0" w:color="auto"/>
        <w:bottom w:val="none" w:sz="0" w:space="0" w:color="auto"/>
        <w:right w:val="none" w:sz="0" w:space="0" w:color="auto"/>
      </w:divBdr>
    </w:div>
    <w:div w:id="1149203683">
      <w:bodyDiv w:val="1"/>
      <w:marLeft w:val="0"/>
      <w:marRight w:val="0"/>
      <w:marTop w:val="0"/>
      <w:marBottom w:val="0"/>
      <w:divBdr>
        <w:top w:val="none" w:sz="0" w:space="0" w:color="auto"/>
        <w:left w:val="none" w:sz="0" w:space="0" w:color="auto"/>
        <w:bottom w:val="none" w:sz="0" w:space="0" w:color="auto"/>
        <w:right w:val="none" w:sz="0" w:space="0" w:color="auto"/>
      </w:divBdr>
    </w:div>
    <w:div w:id="1264145836">
      <w:bodyDiv w:val="1"/>
      <w:marLeft w:val="0"/>
      <w:marRight w:val="0"/>
      <w:marTop w:val="0"/>
      <w:marBottom w:val="0"/>
      <w:divBdr>
        <w:top w:val="none" w:sz="0" w:space="0" w:color="auto"/>
        <w:left w:val="none" w:sz="0" w:space="0" w:color="auto"/>
        <w:bottom w:val="none" w:sz="0" w:space="0" w:color="auto"/>
        <w:right w:val="none" w:sz="0" w:space="0" w:color="auto"/>
      </w:divBdr>
      <w:divsChild>
        <w:div w:id="1973556770">
          <w:marLeft w:val="0"/>
          <w:marRight w:val="0"/>
          <w:marTop w:val="0"/>
          <w:marBottom w:val="0"/>
          <w:divBdr>
            <w:top w:val="none" w:sz="0" w:space="0" w:color="auto"/>
            <w:left w:val="none" w:sz="0" w:space="0" w:color="auto"/>
            <w:bottom w:val="none" w:sz="0" w:space="0" w:color="auto"/>
            <w:right w:val="none" w:sz="0" w:space="0" w:color="auto"/>
          </w:divBdr>
          <w:divsChild>
            <w:div w:id="867916736">
              <w:marLeft w:val="0"/>
              <w:marRight w:val="0"/>
              <w:marTop w:val="0"/>
              <w:marBottom w:val="180"/>
              <w:divBdr>
                <w:top w:val="none" w:sz="0" w:space="0" w:color="auto"/>
                <w:left w:val="none" w:sz="0" w:space="0" w:color="auto"/>
                <w:bottom w:val="none" w:sz="0" w:space="0" w:color="auto"/>
                <w:right w:val="none" w:sz="0" w:space="0" w:color="auto"/>
              </w:divBdr>
            </w:div>
          </w:divsChild>
        </w:div>
        <w:div w:id="772089019">
          <w:marLeft w:val="0"/>
          <w:marRight w:val="0"/>
          <w:marTop w:val="0"/>
          <w:marBottom w:val="0"/>
          <w:divBdr>
            <w:top w:val="none" w:sz="0" w:space="0" w:color="auto"/>
            <w:left w:val="none" w:sz="0" w:space="0" w:color="auto"/>
            <w:bottom w:val="none" w:sz="0" w:space="0" w:color="auto"/>
            <w:right w:val="none" w:sz="0" w:space="0" w:color="auto"/>
          </w:divBdr>
          <w:divsChild>
            <w:div w:id="440730815">
              <w:marLeft w:val="0"/>
              <w:marRight w:val="0"/>
              <w:marTop w:val="0"/>
              <w:marBottom w:val="0"/>
              <w:divBdr>
                <w:top w:val="none" w:sz="0" w:space="0" w:color="auto"/>
                <w:left w:val="none" w:sz="0" w:space="0" w:color="auto"/>
                <w:bottom w:val="none" w:sz="0" w:space="0" w:color="auto"/>
                <w:right w:val="none" w:sz="0" w:space="0" w:color="auto"/>
              </w:divBdr>
            </w:div>
          </w:divsChild>
        </w:div>
        <w:div w:id="478154034">
          <w:marLeft w:val="0"/>
          <w:marRight w:val="0"/>
          <w:marTop w:val="0"/>
          <w:marBottom w:val="0"/>
          <w:divBdr>
            <w:top w:val="none" w:sz="0" w:space="0" w:color="auto"/>
            <w:left w:val="none" w:sz="0" w:space="0" w:color="auto"/>
            <w:bottom w:val="none" w:sz="0" w:space="0" w:color="auto"/>
            <w:right w:val="none" w:sz="0" w:space="0" w:color="auto"/>
          </w:divBdr>
          <w:divsChild>
            <w:div w:id="176627278">
              <w:marLeft w:val="0"/>
              <w:marRight w:val="0"/>
              <w:marTop w:val="0"/>
              <w:marBottom w:val="0"/>
              <w:divBdr>
                <w:top w:val="none" w:sz="0" w:space="0" w:color="auto"/>
                <w:left w:val="none" w:sz="0" w:space="0" w:color="auto"/>
                <w:bottom w:val="none" w:sz="0" w:space="0" w:color="auto"/>
                <w:right w:val="none" w:sz="0" w:space="0" w:color="auto"/>
              </w:divBdr>
              <w:divsChild>
                <w:div w:id="483739385">
                  <w:marLeft w:val="0"/>
                  <w:marRight w:val="120"/>
                  <w:marTop w:val="0"/>
                  <w:marBottom w:val="0"/>
                  <w:divBdr>
                    <w:top w:val="none" w:sz="0" w:space="0" w:color="auto"/>
                    <w:left w:val="none" w:sz="0" w:space="0" w:color="auto"/>
                    <w:bottom w:val="none" w:sz="0" w:space="0" w:color="auto"/>
                    <w:right w:val="none" w:sz="0" w:space="0" w:color="auto"/>
                  </w:divBdr>
                </w:div>
                <w:div w:id="1237593286">
                  <w:marLeft w:val="0"/>
                  <w:marRight w:val="120"/>
                  <w:marTop w:val="0"/>
                  <w:marBottom w:val="0"/>
                  <w:divBdr>
                    <w:top w:val="none" w:sz="0" w:space="0" w:color="auto"/>
                    <w:left w:val="none" w:sz="0" w:space="0" w:color="auto"/>
                    <w:bottom w:val="none" w:sz="0" w:space="0" w:color="auto"/>
                    <w:right w:val="none" w:sz="0" w:space="0" w:color="auto"/>
                  </w:divBdr>
                </w:div>
                <w:div w:id="1333558298">
                  <w:marLeft w:val="0"/>
                  <w:marRight w:val="120"/>
                  <w:marTop w:val="0"/>
                  <w:marBottom w:val="0"/>
                  <w:divBdr>
                    <w:top w:val="none" w:sz="0" w:space="0" w:color="auto"/>
                    <w:left w:val="none" w:sz="0" w:space="0" w:color="auto"/>
                    <w:bottom w:val="none" w:sz="0" w:space="0" w:color="auto"/>
                    <w:right w:val="none" w:sz="0" w:space="0" w:color="auto"/>
                  </w:divBdr>
                </w:div>
                <w:div w:id="420025828">
                  <w:marLeft w:val="0"/>
                  <w:marRight w:val="120"/>
                  <w:marTop w:val="0"/>
                  <w:marBottom w:val="0"/>
                  <w:divBdr>
                    <w:top w:val="none" w:sz="0" w:space="0" w:color="auto"/>
                    <w:left w:val="none" w:sz="0" w:space="0" w:color="auto"/>
                    <w:bottom w:val="none" w:sz="0" w:space="0" w:color="auto"/>
                    <w:right w:val="none" w:sz="0" w:space="0" w:color="auto"/>
                  </w:divBdr>
                </w:div>
                <w:div w:id="179204658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282884569">
      <w:bodyDiv w:val="1"/>
      <w:marLeft w:val="0"/>
      <w:marRight w:val="0"/>
      <w:marTop w:val="0"/>
      <w:marBottom w:val="0"/>
      <w:divBdr>
        <w:top w:val="none" w:sz="0" w:space="0" w:color="auto"/>
        <w:left w:val="none" w:sz="0" w:space="0" w:color="auto"/>
        <w:bottom w:val="none" w:sz="0" w:space="0" w:color="auto"/>
        <w:right w:val="none" w:sz="0" w:space="0" w:color="auto"/>
      </w:divBdr>
      <w:divsChild>
        <w:div w:id="1918125894">
          <w:marLeft w:val="0"/>
          <w:marRight w:val="0"/>
          <w:marTop w:val="0"/>
          <w:marBottom w:val="0"/>
          <w:divBdr>
            <w:top w:val="none" w:sz="0" w:space="0" w:color="auto"/>
            <w:left w:val="none" w:sz="0" w:space="0" w:color="auto"/>
            <w:bottom w:val="none" w:sz="0" w:space="0" w:color="auto"/>
            <w:right w:val="none" w:sz="0" w:space="0" w:color="auto"/>
          </w:divBdr>
          <w:divsChild>
            <w:div w:id="2111385730">
              <w:marLeft w:val="0"/>
              <w:marRight w:val="0"/>
              <w:marTop w:val="0"/>
              <w:marBottom w:val="0"/>
              <w:divBdr>
                <w:top w:val="none" w:sz="0" w:space="0" w:color="auto"/>
                <w:left w:val="none" w:sz="0" w:space="0" w:color="auto"/>
                <w:bottom w:val="none" w:sz="0" w:space="0" w:color="auto"/>
                <w:right w:val="none" w:sz="0" w:space="0" w:color="auto"/>
              </w:divBdr>
            </w:div>
          </w:divsChild>
        </w:div>
        <w:div w:id="1864902681">
          <w:marLeft w:val="0"/>
          <w:marRight w:val="0"/>
          <w:marTop w:val="0"/>
          <w:marBottom w:val="720"/>
          <w:divBdr>
            <w:top w:val="none" w:sz="0" w:space="0" w:color="auto"/>
            <w:left w:val="none" w:sz="0" w:space="0" w:color="auto"/>
            <w:bottom w:val="none" w:sz="0" w:space="0" w:color="auto"/>
            <w:right w:val="none" w:sz="0" w:space="0" w:color="auto"/>
          </w:divBdr>
        </w:div>
      </w:divsChild>
    </w:div>
    <w:div w:id="1304385760">
      <w:bodyDiv w:val="1"/>
      <w:marLeft w:val="0"/>
      <w:marRight w:val="0"/>
      <w:marTop w:val="0"/>
      <w:marBottom w:val="0"/>
      <w:divBdr>
        <w:top w:val="none" w:sz="0" w:space="0" w:color="auto"/>
        <w:left w:val="none" w:sz="0" w:space="0" w:color="auto"/>
        <w:bottom w:val="none" w:sz="0" w:space="0" w:color="auto"/>
        <w:right w:val="none" w:sz="0" w:space="0" w:color="auto"/>
      </w:divBdr>
      <w:divsChild>
        <w:div w:id="1991901567">
          <w:marLeft w:val="0"/>
          <w:marRight w:val="0"/>
          <w:marTop w:val="0"/>
          <w:marBottom w:val="0"/>
          <w:divBdr>
            <w:top w:val="none" w:sz="0" w:space="0" w:color="auto"/>
            <w:left w:val="none" w:sz="0" w:space="0" w:color="auto"/>
            <w:bottom w:val="none" w:sz="0" w:space="0" w:color="auto"/>
            <w:right w:val="none" w:sz="0" w:space="0" w:color="auto"/>
          </w:divBdr>
          <w:divsChild>
            <w:div w:id="1834487352">
              <w:marLeft w:val="0"/>
              <w:marRight w:val="0"/>
              <w:marTop w:val="0"/>
              <w:marBottom w:val="0"/>
              <w:divBdr>
                <w:top w:val="none" w:sz="0" w:space="0" w:color="auto"/>
                <w:left w:val="none" w:sz="0" w:space="0" w:color="auto"/>
                <w:bottom w:val="none" w:sz="0" w:space="0" w:color="auto"/>
                <w:right w:val="none" w:sz="0" w:space="0" w:color="auto"/>
              </w:divBdr>
              <w:divsChild>
                <w:div w:id="1161190965">
                  <w:marLeft w:val="0"/>
                  <w:marRight w:val="0"/>
                  <w:marTop w:val="0"/>
                  <w:marBottom w:val="0"/>
                  <w:divBdr>
                    <w:top w:val="none" w:sz="0" w:space="0" w:color="auto"/>
                    <w:left w:val="none" w:sz="0" w:space="0" w:color="auto"/>
                    <w:bottom w:val="none" w:sz="0" w:space="0" w:color="auto"/>
                    <w:right w:val="none" w:sz="0" w:space="0" w:color="auto"/>
                  </w:divBdr>
                </w:div>
                <w:div w:id="10759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9568">
          <w:marLeft w:val="0"/>
          <w:marRight w:val="0"/>
          <w:marTop w:val="0"/>
          <w:marBottom w:val="0"/>
          <w:divBdr>
            <w:top w:val="none" w:sz="0" w:space="0" w:color="auto"/>
            <w:left w:val="none" w:sz="0" w:space="0" w:color="auto"/>
            <w:bottom w:val="none" w:sz="0" w:space="0" w:color="auto"/>
            <w:right w:val="none" w:sz="0" w:space="0" w:color="auto"/>
          </w:divBdr>
          <w:divsChild>
            <w:div w:id="970020994">
              <w:marLeft w:val="0"/>
              <w:marRight w:val="0"/>
              <w:marTop w:val="0"/>
              <w:marBottom w:val="0"/>
              <w:divBdr>
                <w:top w:val="none" w:sz="0" w:space="0" w:color="auto"/>
                <w:left w:val="none" w:sz="0" w:space="0" w:color="auto"/>
                <w:bottom w:val="none" w:sz="0" w:space="0" w:color="auto"/>
                <w:right w:val="none" w:sz="0" w:space="0" w:color="auto"/>
              </w:divBdr>
              <w:divsChild>
                <w:div w:id="1547645703">
                  <w:marLeft w:val="0"/>
                  <w:marRight w:val="0"/>
                  <w:marTop w:val="0"/>
                  <w:marBottom w:val="0"/>
                  <w:divBdr>
                    <w:top w:val="none" w:sz="0" w:space="0" w:color="auto"/>
                    <w:left w:val="none" w:sz="0" w:space="0" w:color="auto"/>
                    <w:bottom w:val="none" w:sz="0" w:space="0" w:color="auto"/>
                    <w:right w:val="none" w:sz="0" w:space="0" w:color="auto"/>
                  </w:divBdr>
                </w:div>
                <w:div w:id="6769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2624">
          <w:marLeft w:val="0"/>
          <w:marRight w:val="0"/>
          <w:marTop w:val="0"/>
          <w:marBottom w:val="0"/>
          <w:divBdr>
            <w:top w:val="none" w:sz="0" w:space="0" w:color="auto"/>
            <w:left w:val="none" w:sz="0" w:space="0" w:color="auto"/>
            <w:bottom w:val="none" w:sz="0" w:space="0" w:color="auto"/>
            <w:right w:val="none" w:sz="0" w:space="0" w:color="auto"/>
          </w:divBdr>
          <w:divsChild>
            <w:div w:id="1102456113">
              <w:marLeft w:val="0"/>
              <w:marRight w:val="0"/>
              <w:marTop w:val="0"/>
              <w:marBottom w:val="0"/>
              <w:divBdr>
                <w:top w:val="none" w:sz="0" w:space="0" w:color="auto"/>
                <w:left w:val="none" w:sz="0" w:space="0" w:color="auto"/>
                <w:bottom w:val="none" w:sz="0" w:space="0" w:color="auto"/>
                <w:right w:val="none" w:sz="0" w:space="0" w:color="auto"/>
              </w:divBdr>
              <w:divsChild>
                <w:div w:id="117335507">
                  <w:marLeft w:val="0"/>
                  <w:marRight w:val="0"/>
                  <w:marTop w:val="0"/>
                  <w:marBottom w:val="0"/>
                  <w:divBdr>
                    <w:top w:val="none" w:sz="0" w:space="0" w:color="auto"/>
                    <w:left w:val="none" w:sz="0" w:space="0" w:color="auto"/>
                    <w:bottom w:val="none" w:sz="0" w:space="0" w:color="auto"/>
                    <w:right w:val="none" w:sz="0" w:space="0" w:color="auto"/>
                  </w:divBdr>
                </w:div>
                <w:div w:id="12072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8888">
          <w:marLeft w:val="0"/>
          <w:marRight w:val="0"/>
          <w:marTop w:val="0"/>
          <w:marBottom w:val="0"/>
          <w:divBdr>
            <w:top w:val="none" w:sz="0" w:space="0" w:color="auto"/>
            <w:left w:val="none" w:sz="0" w:space="0" w:color="auto"/>
            <w:bottom w:val="none" w:sz="0" w:space="0" w:color="auto"/>
            <w:right w:val="none" w:sz="0" w:space="0" w:color="auto"/>
          </w:divBdr>
          <w:divsChild>
            <w:div w:id="2137210362">
              <w:marLeft w:val="0"/>
              <w:marRight w:val="0"/>
              <w:marTop w:val="0"/>
              <w:marBottom w:val="0"/>
              <w:divBdr>
                <w:top w:val="none" w:sz="0" w:space="0" w:color="auto"/>
                <w:left w:val="none" w:sz="0" w:space="0" w:color="auto"/>
                <w:bottom w:val="none" w:sz="0" w:space="0" w:color="auto"/>
                <w:right w:val="none" w:sz="0" w:space="0" w:color="auto"/>
              </w:divBdr>
              <w:divsChild>
                <w:div w:id="1622154256">
                  <w:marLeft w:val="0"/>
                  <w:marRight w:val="0"/>
                  <w:marTop w:val="0"/>
                  <w:marBottom w:val="0"/>
                  <w:divBdr>
                    <w:top w:val="none" w:sz="0" w:space="0" w:color="auto"/>
                    <w:left w:val="none" w:sz="0" w:space="0" w:color="auto"/>
                    <w:bottom w:val="none" w:sz="0" w:space="0" w:color="auto"/>
                    <w:right w:val="none" w:sz="0" w:space="0" w:color="auto"/>
                  </w:divBdr>
                </w:div>
                <w:div w:id="6543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99089">
          <w:marLeft w:val="0"/>
          <w:marRight w:val="0"/>
          <w:marTop w:val="0"/>
          <w:marBottom w:val="0"/>
          <w:divBdr>
            <w:top w:val="none" w:sz="0" w:space="0" w:color="auto"/>
            <w:left w:val="none" w:sz="0" w:space="0" w:color="auto"/>
            <w:bottom w:val="none" w:sz="0" w:space="0" w:color="auto"/>
            <w:right w:val="none" w:sz="0" w:space="0" w:color="auto"/>
          </w:divBdr>
          <w:divsChild>
            <w:div w:id="1563130241">
              <w:marLeft w:val="0"/>
              <w:marRight w:val="0"/>
              <w:marTop w:val="0"/>
              <w:marBottom w:val="0"/>
              <w:divBdr>
                <w:top w:val="none" w:sz="0" w:space="0" w:color="auto"/>
                <w:left w:val="none" w:sz="0" w:space="0" w:color="auto"/>
                <w:bottom w:val="none" w:sz="0" w:space="0" w:color="auto"/>
                <w:right w:val="none" w:sz="0" w:space="0" w:color="auto"/>
              </w:divBdr>
              <w:divsChild>
                <w:div w:id="193018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474913">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56690629">
      <w:bodyDiv w:val="1"/>
      <w:marLeft w:val="0"/>
      <w:marRight w:val="0"/>
      <w:marTop w:val="0"/>
      <w:marBottom w:val="0"/>
      <w:divBdr>
        <w:top w:val="none" w:sz="0" w:space="0" w:color="auto"/>
        <w:left w:val="none" w:sz="0" w:space="0" w:color="auto"/>
        <w:bottom w:val="none" w:sz="0" w:space="0" w:color="auto"/>
        <w:right w:val="none" w:sz="0" w:space="0" w:color="auto"/>
      </w:divBdr>
      <w:divsChild>
        <w:div w:id="1480419072">
          <w:marLeft w:val="0"/>
          <w:marRight w:val="0"/>
          <w:marTop w:val="0"/>
          <w:marBottom w:val="0"/>
          <w:divBdr>
            <w:top w:val="none" w:sz="0" w:space="0" w:color="auto"/>
            <w:left w:val="none" w:sz="0" w:space="0" w:color="auto"/>
            <w:bottom w:val="none" w:sz="0" w:space="0" w:color="auto"/>
            <w:right w:val="none" w:sz="0" w:space="0" w:color="auto"/>
          </w:divBdr>
          <w:divsChild>
            <w:div w:id="586157126">
              <w:marLeft w:val="0"/>
              <w:marRight w:val="0"/>
              <w:marTop w:val="0"/>
              <w:marBottom w:val="180"/>
              <w:divBdr>
                <w:top w:val="none" w:sz="0" w:space="0" w:color="auto"/>
                <w:left w:val="none" w:sz="0" w:space="0" w:color="auto"/>
                <w:bottom w:val="none" w:sz="0" w:space="0" w:color="auto"/>
                <w:right w:val="none" w:sz="0" w:space="0" w:color="auto"/>
              </w:divBdr>
            </w:div>
          </w:divsChild>
        </w:div>
        <w:div w:id="1107652572">
          <w:marLeft w:val="0"/>
          <w:marRight w:val="0"/>
          <w:marTop w:val="0"/>
          <w:marBottom w:val="0"/>
          <w:divBdr>
            <w:top w:val="none" w:sz="0" w:space="0" w:color="auto"/>
            <w:left w:val="none" w:sz="0" w:space="0" w:color="auto"/>
            <w:bottom w:val="none" w:sz="0" w:space="0" w:color="auto"/>
            <w:right w:val="none" w:sz="0" w:space="0" w:color="auto"/>
          </w:divBdr>
          <w:divsChild>
            <w:div w:id="2020303861">
              <w:marLeft w:val="0"/>
              <w:marRight w:val="0"/>
              <w:marTop w:val="0"/>
              <w:marBottom w:val="0"/>
              <w:divBdr>
                <w:top w:val="none" w:sz="0" w:space="0" w:color="auto"/>
                <w:left w:val="none" w:sz="0" w:space="0" w:color="auto"/>
                <w:bottom w:val="none" w:sz="0" w:space="0" w:color="auto"/>
                <w:right w:val="none" w:sz="0" w:space="0" w:color="auto"/>
              </w:divBdr>
              <w:divsChild>
                <w:div w:id="28423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308273">
      <w:bodyDiv w:val="1"/>
      <w:marLeft w:val="0"/>
      <w:marRight w:val="0"/>
      <w:marTop w:val="0"/>
      <w:marBottom w:val="0"/>
      <w:divBdr>
        <w:top w:val="none" w:sz="0" w:space="0" w:color="auto"/>
        <w:left w:val="none" w:sz="0" w:space="0" w:color="auto"/>
        <w:bottom w:val="none" w:sz="0" w:space="0" w:color="auto"/>
        <w:right w:val="none" w:sz="0" w:space="0" w:color="auto"/>
      </w:divBdr>
    </w:div>
    <w:div w:id="1767071251">
      <w:bodyDiv w:val="1"/>
      <w:marLeft w:val="0"/>
      <w:marRight w:val="0"/>
      <w:marTop w:val="0"/>
      <w:marBottom w:val="0"/>
      <w:divBdr>
        <w:top w:val="none" w:sz="0" w:space="0" w:color="auto"/>
        <w:left w:val="none" w:sz="0" w:space="0" w:color="auto"/>
        <w:bottom w:val="none" w:sz="0" w:space="0" w:color="auto"/>
        <w:right w:val="none" w:sz="0" w:space="0" w:color="auto"/>
      </w:divBdr>
      <w:divsChild>
        <w:div w:id="207107889">
          <w:marLeft w:val="0"/>
          <w:marRight w:val="0"/>
          <w:marTop w:val="0"/>
          <w:marBottom w:val="0"/>
          <w:divBdr>
            <w:top w:val="none" w:sz="0" w:space="0" w:color="auto"/>
            <w:left w:val="none" w:sz="0" w:space="0" w:color="auto"/>
            <w:bottom w:val="none" w:sz="0" w:space="0" w:color="auto"/>
            <w:right w:val="none" w:sz="0" w:space="0" w:color="auto"/>
          </w:divBdr>
        </w:div>
      </w:divsChild>
    </w:div>
    <w:div w:id="1872298523">
      <w:bodyDiv w:val="1"/>
      <w:marLeft w:val="0"/>
      <w:marRight w:val="0"/>
      <w:marTop w:val="0"/>
      <w:marBottom w:val="0"/>
      <w:divBdr>
        <w:top w:val="none" w:sz="0" w:space="0" w:color="auto"/>
        <w:left w:val="none" w:sz="0" w:space="0" w:color="auto"/>
        <w:bottom w:val="none" w:sz="0" w:space="0" w:color="auto"/>
        <w:right w:val="none" w:sz="0" w:space="0" w:color="auto"/>
      </w:divBdr>
    </w:div>
    <w:div w:id="1912539103">
      <w:bodyDiv w:val="1"/>
      <w:marLeft w:val="0"/>
      <w:marRight w:val="0"/>
      <w:marTop w:val="0"/>
      <w:marBottom w:val="0"/>
      <w:divBdr>
        <w:top w:val="none" w:sz="0" w:space="0" w:color="auto"/>
        <w:left w:val="none" w:sz="0" w:space="0" w:color="auto"/>
        <w:bottom w:val="none" w:sz="0" w:space="0" w:color="auto"/>
        <w:right w:val="none" w:sz="0" w:space="0" w:color="auto"/>
      </w:divBdr>
      <w:divsChild>
        <w:div w:id="1333146533">
          <w:marLeft w:val="0"/>
          <w:marRight w:val="0"/>
          <w:marTop w:val="0"/>
          <w:marBottom w:val="0"/>
          <w:divBdr>
            <w:top w:val="none" w:sz="0" w:space="0" w:color="auto"/>
            <w:left w:val="none" w:sz="0" w:space="0" w:color="auto"/>
            <w:bottom w:val="none" w:sz="0" w:space="0" w:color="auto"/>
            <w:right w:val="none" w:sz="0" w:space="0" w:color="auto"/>
          </w:divBdr>
          <w:divsChild>
            <w:div w:id="1775468335">
              <w:marLeft w:val="0"/>
              <w:marRight w:val="0"/>
              <w:marTop w:val="0"/>
              <w:marBottom w:val="0"/>
              <w:divBdr>
                <w:top w:val="none" w:sz="0" w:space="0" w:color="auto"/>
                <w:left w:val="none" w:sz="0" w:space="0" w:color="auto"/>
                <w:bottom w:val="none" w:sz="0" w:space="0" w:color="auto"/>
                <w:right w:val="none" w:sz="0" w:space="0" w:color="auto"/>
              </w:divBdr>
              <w:divsChild>
                <w:div w:id="527986929">
                  <w:marLeft w:val="0"/>
                  <w:marRight w:val="0"/>
                  <w:marTop w:val="0"/>
                  <w:marBottom w:val="0"/>
                  <w:divBdr>
                    <w:top w:val="none" w:sz="0" w:space="0" w:color="auto"/>
                    <w:left w:val="none" w:sz="0" w:space="0" w:color="auto"/>
                    <w:bottom w:val="none" w:sz="0" w:space="0" w:color="auto"/>
                    <w:right w:val="none" w:sz="0" w:space="0" w:color="auto"/>
                  </w:divBdr>
                  <w:divsChild>
                    <w:div w:id="152720097">
                      <w:marLeft w:val="0"/>
                      <w:marRight w:val="0"/>
                      <w:marTop w:val="0"/>
                      <w:marBottom w:val="0"/>
                      <w:divBdr>
                        <w:top w:val="none" w:sz="0" w:space="0" w:color="auto"/>
                        <w:left w:val="none" w:sz="0" w:space="0" w:color="auto"/>
                        <w:bottom w:val="none" w:sz="0" w:space="0" w:color="auto"/>
                        <w:right w:val="none" w:sz="0" w:space="0" w:color="auto"/>
                      </w:divBdr>
                      <w:divsChild>
                        <w:div w:id="489295186">
                          <w:marLeft w:val="0"/>
                          <w:marRight w:val="0"/>
                          <w:marTop w:val="0"/>
                          <w:marBottom w:val="0"/>
                          <w:divBdr>
                            <w:top w:val="none" w:sz="0" w:space="0" w:color="auto"/>
                            <w:left w:val="none" w:sz="0" w:space="0" w:color="auto"/>
                            <w:bottom w:val="none" w:sz="0" w:space="0" w:color="auto"/>
                            <w:right w:val="none" w:sz="0" w:space="0" w:color="auto"/>
                          </w:divBdr>
                          <w:divsChild>
                            <w:div w:id="63916515">
                              <w:marLeft w:val="0"/>
                              <w:marRight w:val="0"/>
                              <w:marTop w:val="0"/>
                              <w:marBottom w:val="0"/>
                              <w:divBdr>
                                <w:top w:val="none" w:sz="0" w:space="0" w:color="auto"/>
                                <w:left w:val="none" w:sz="0" w:space="0" w:color="auto"/>
                                <w:bottom w:val="none" w:sz="0" w:space="0" w:color="auto"/>
                                <w:right w:val="none" w:sz="0" w:space="0" w:color="auto"/>
                              </w:divBdr>
                            </w:div>
                            <w:div w:id="1815103703">
                              <w:marLeft w:val="0"/>
                              <w:marRight w:val="0"/>
                              <w:marTop w:val="0"/>
                              <w:marBottom w:val="0"/>
                              <w:divBdr>
                                <w:top w:val="none" w:sz="0" w:space="0" w:color="auto"/>
                                <w:left w:val="none" w:sz="0" w:space="0" w:color="auto"/>
                                <w:bottom w:val="none" w:sz="0" w:space="0" w:color="auto"/>
                                <w:right w:val="none" w:sz="0" w:space="0" w:color="auto"/>
                              </w:divBdr>
                              <w:divsChild>
                                <w:div w:id="2045908953">
                                  <w:marLeft w:val="0"/>
                                  <w:marRight w:val="0"/>
                                  <w:marTop w:val="0"/>
                                  <w:marBottom w:val="150"/>
                                  <w:divBdr>
                                    <w:top w:val="none" w:sz="0" w:space="0" w:color="auto"/>
                                    <w:left w:val="none" w:sz="0" w:space="0" w:color="auto"/>
                                    <w:bottom w:val="none" w:sz="0" w:space="0" w:color="auto"/>
                                    <w:right w:val="none" w:sz="0" w:space="0" w:color="auto"/>
                                  </w:divBdr>
                                  <w:divsChild>
                                    <w:div w:id="577860049">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480317619">
                              <w:marLeft w:val="0"/>
                              <w:marRight w:val="0"/>
                              <w:marTop w:val="0"/>
                              <w:marBottom w:val="0"/>
                              <w:divBdr>
                                <w:top w:val="none" w:sz="0" w:space="0" w:color="auto"/>
                                <w:left w:val="none" w:sz="0" w:space="0" w:color="auto"/>
                                <w:bottom w:val="none" w:sz="0" w:space="0" w:color="auto"/>
                                <w:right w:val="none" w:sz="0" w:space="0" w:color="auto"/>
                              </w:divBdr>
                              <w:divsChild>
                                <w:div w:id="599608666">
                                  <w:marLeft w:val="0"/>
                                  <w:marRight w:val="0"/>
                                  <w:marTop w:val="0"/>
                                  <w:marBottom w:val="150"/>
                                  <w:divBdr>
                                    <w:top w:val="none" w:sz="0" w:space="0" w:color="auto"/>
                                    <w:left w:val="none" w:sz="0" w:space="0" w:color="auto"/>
                                    <w:bottom w:val="none" w:sz="0" w:space="0" w:color="auto"/>
                                    <w:right w:val="none" w:sz="0" w:space="0" w:color="auto"/>
                                  </w:divBdr>
                                  <w:divsChild>
                                    <w:div w:id="23018177">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603607039">
                              <w:marLeft w:val="0"/>
                              <w:marRight w:val="0"/>
                              <w:marTop w:val="0"/>
                              <w:marBottom w:val="0"/>
                              <w:divBdr>
                                <w:top w:val="none" w:sz="0" w:space="0" w:color="auto"/>
                                <w:left w:val="none" w:sz="0" w:space="0" w:color="auto"/>
                                <w:bottom w:val="none" w:sz="0" w:space="0" w:color="auto"/>
                                <w:right w:val="none" w:sz="0" w:space="0" w:color="auto"/>
                              </w:divBdr>
                              <w:divsChild>
                                <w:div w:id="397411124">
                                  <w:marLeft w:val="0"/>
                                  <w:marRight w:val="0"/>
                                  <w:marTop w:val="0"/>
                                  <w:marBottom w:val="150"/>
                                  <w:divBdr>
                                    <w:top w:val="none" w:sz="0" w:space="0" w:color="auto"/>
                                    <w:left w:val="none" w:sz="0" w:space="0" w:color="auto"/>
                                    <w:bottom w:val="none" w:sz="0" w:space="0" w:color="auto"/>
                                    <w:right w:val="none" w:sz="0" w:space="0" w:color="auto"/>
                                  </w:divBdr>
                                  <w:divsChild>
                                    <w:div w:id="499849598">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338044248">
                              <w:marLeft w:val="0"/>
                              <w:marRight w:val="0"/>
                              <w:marTop w:val="0"/>
                              <w:marBottom w:val="0"/>
                              <w:divBdr>
                                <w:top w:val="none" w:sz="0" w:space="0" w:color="auto"/>
                                <w:left w:val="none" w:sz="0" w:space="0" w:color="auto"/>
                                <w:bottom w:val="none" w:sz="0" w:space="0" w:color="auto"/>
                                <w:right w:val="none" w:sz="0" w:space="0" w:color="auto"/>
                              </w:divBdr>
                              <w:divsChild>
                                <w:div w:id="644968476">
                                  <w:marLeft w:val="0"/>
                                  <w:marRight w:val="0"/>
                                  <w:marTop w:val="0"/>
                                  <w:marBottom w:val="150"/>
                                  <w:divBdr>
                                    <w:top w:val="none" w:sz="0" w:space="0" w:color="auto"/>
                                    <w:left w:val="none" w:sz="0" w:space="0" w:color="auto"/>
                                    <w:bottom w:val="none" w:sz="0" w:space="0" w:color="auto"/>
                                    <w:right w:val="none" w:sz="0" w:space="0" w:color="auto"/>
                                  </w:divBdr>
                                  <w:divsChild>
                                    <w:div w:id="1418592620">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349484050">
                              <w:marLeft w:val="0"/>
                              <w:marRight w:val="0"/>
                              <w:marTop w:val="0"/>
                              <w:marBottom w:val="0"/>
                              <w:divBdr>
                                <w:top w:val="none" w:sz="0" w:space="0" w:color="auto"/>
                                <w:left w:val="none" w:sz="0" w:space="0" w:color="auto"/>
                                <w:bottom w:val="none" w:sz="0" w:space="0" w:color="auto"/>
                                <w:right w:val="none" w:sz="0" w:space="0" w:color="auto"/>
                              </w:divBdr>
                              <w:divsChild>
                                <w:div w:id="800222061">
                                  <w:marLeft w:val="0"/>
                                  <w:marRight w:val="0"/>
                                  <w:marTop w:val="0"/>
                                  <w:marBottom w:val="150"/>
                                  <w:divBdr>
                                    <w:top w:val="none" w:sz="0" w:space="0" w:color="auto"/>
                                    <w:left w:val="none" w:sz="0" w:space="0" w:color="auto"/>
                                    <w:bottom w:val="none" w:sz="0" w:space="0" w:color="auto"/>
                                    <w:right w:val="none" w:sz="0" w:space="0" w:color="auto"/>
                                  </w:divBdr>
                                  <w:divsChild>
                                    <w:div w:id="1095436707">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254625008">
                              <w:marLeft w:val="0"/>
                              <w:marRight w:val="0"/>
                              <w:marTop w:val="0"/>
                              <w:marBottom w:val="0"/>
                              <w:divBdr>
                                <w:top w:val="none" w:sz="0" w:space="0" w:color="auto"/>
                                <w:left w:val="none" w:sz="0" w:space="0" w:color="auto"/>
                                <w:bottom w:val="none" w:sz="0" w:space="0" w:color="auto"/>
                                <w:right w:val="none" w:sz="0" w:space="0" w:color="auto"/>
                              </w:divBdr>
                              <w:divsChild>
                                <w:div w:id="7950710">
                                  <w:marLeft w:val="0"/>
                                  <w:marRight w:val="0"/>
                                  <w:marTop w:val="0"/>
                                  <w:marBottom w:val="150"/>
                                  <w:divBdr>
                                    <w:top w:val="none" w:sz="0" w:space="0" w:color="auto"/>
                                    <w:left w:val="none" w:sz="0" w:space="0" w:color="auto"/>
                                    <w:bottom w:val="none" w:sz="0" w:space="0" w:color="auto"/>
                                    <w:right w:val="none" w:sz="0" w:space="0" w:color="auto"/>
                                  </w:divBdr>
                                  <w:divsChild>
                                    <w:div w:id="72923556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 w:id="146174016">
          <w:marLeft w:val="0"/>
          <w:marRight w:val="0"/>
          <w:marTop w:val="0"/>
          <w:marBottom w:val="0"/>
          <w:divBdr>
            <w:top w:val="none" w:sz="0" w:space="0" w:color="auto"/>
            <w:left w:val="none" w:sz="0" w:space="0" w:color="auto"/>
            <w:bottom w:val="none" w:sz="0" w:space="0" w:color="auto"/>
            <w:right w:val="none" w:sz="0" w:space="0" w:color="auto"/>
          </w:divBdr>
          <w:divsChild>
            <w:div w:id="804083018">
              <w:marLeft w:val="0"/>
              <w:marRight w:val="0"/>
              <w:marTop w:val="0"/>
              <w:marBottom w:val="0"/>
              <w:divBdr>
                <w:top w:val="none" w:sz="0" w:space="0" w:color="auto"/>
                <w:left w:val="none" w:sz="0" w:space="0" w:color="auto"/>
                <w:bottom w:val="none" w:sz="0" w:space="0" w:color="auto"/>
                <w:right w:val="none" w:sz="0" w:space="0" w:color="auto"/>
              </w:divBdr>
              <w:divsChild>
                <w:div w:id="377582885">
                  <w:marLeft w:val="0"/>
                  <w:marRight w:val="0"/>
                  <w:marTop w:val="0"/>
                  <w:marBottom w:val="0"/>
                  <w:divBdr>
                    <w:top w:val="none" w:sz="0" w:space="0" w:color="auto"/>
                    <w:left w:val="none" w:sz="0" w:space="0" w:color="auto"/>
                    <w:bottom w:val="none" w:sz="0" w:space="0" w:color="auto"/>
                    <w:right w:val="none" w:sz="0" w:space="0" w:color="auto"/>
                  </w:divBdr>
                  <w:divsChild>
                    <w:div w:id="417557959">
                      <w:marLeft w:val="0"/>
                      <w:marRight w:val="0"/>
                      <w:marTop w:val="0"/>
                      <w:marBottom w:val="0"/>
                      <w:divBdr>
                        <w:top w:val="none" w:sz="0" w:space="0" w:color="auto"/>
                        <w:left w:val="none" w:sz="0" w:space="0" w:color="auto"/>
                        <w:bottom w:val="none" w:sz="0" w:space="0" w:color="auto"/>
                        <w:right w:val="none" w:sz="0" w:space="0" w:color="auto"/>
                      </w:divBdr>
                      <w:divsChild>
                        <w:div w:id="1153835598">
                          <w:marLeft w:val="0"/>
                          <w:marRight w:val="0"/>
                          <w:marTop w:val="0"/>
                          <w:marBottom w:val="0"/>
                          <w:divBdr>
                            <w:top w:val="none" w:sz="0" w:space="0" w:color="auto"/>
                            <w:left w:val="none" w:sz="0" w:space="0" w:color="auto"/>
                            <w:bottom w:val="none" w:sz="0" w:space="0" w:color="auto"/>
                            <w:right w:val="none" w:sz="0" w:space="0" w:color="auto"/>
                          </w:divBdr>
                          <w:divsChild>
                            <w:div w:id="15184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236734">
      <w:bodyDiv w:val="1"/>
      <w:marLeft w:val="0"/>
      <w:marRight w:val="0"/>
      <w:marTop w:val="0"/>
      <w:marBottom w:val="0"/>
      <w:divBdr>
        <w:top w:val="none" w:sz="0" w:space="0" w:color="auto"/>
        <w:left w:val="none" w:sz="0" w:space="0" w:color="auto"/>
        <w:bottom w:val="none" w:sz="0" w:space="0" w:color="auto"/>
        <w:right w:val="none" w:sz="0" w:space="0" w:color="auto"/>
      </w:divBdr>
      <w:divsChild>
        <w:div w:id="2138916121">
          <w:marLeft w:val="0"/>
          <w:marRight w:val="0"/>
          <w:marTop w:val="0"/>
          <w:marBottom w:val="0"/>
          <w:divBdr>
            <w:top w:val="none" w:sz="0" w:space="0" w:color="auto"/>
            <w:left w:val="none" w:sz="0" w:space="0" w:color="auto"/>
            <w:bottom w:val="none" w:sz="0" w:space="0" w:color="auto"/>
            <w:right w:val="none" w:sz="0" w:space="0" w:color="auto"/>
          </w:divBdr>
          <w:divsChild>
            <w:div w:id="326905172">
              <w:marLeft w:val="0"/>
              <w:marRight w:val="0"/>
              <w:marTop w:val="0"/>
              <w:marBottom w:val="0"/>
              <w:divBdr>
                <w:top w:val="none" w:sz="0" w:space="0" w:color="auto"/>
                <w:left w:val="none" w:sz="0" w:space="0" w:color="auto"/>
                <w:bottom w:val="none" w:sz="0" w:space="0" w:color="auto"/>
                <w:right w:val="none" w:sz="0" w:space="0" w:color="auto"/>
              </w:divBdr>
              <w:divsChild>
                <w:div w:id="954872233">
                  <w:marLeft w:val="0"/>
                  <w:marRight w:val="0"/>
                  <w:marTop w:val="0"/>
                  <w:marBottom w:val="0"/>
                  <w:divBdr>
                    <w:top w:val="none" w:sz="0" w:space="0" w:color="auto"/>
                    <w:left w:val="none" w:sz="0" w:space="0" w:color="auto"/>
                    <w:bottom w:val="none" w:sz="0" w:space="0" w:color="auto"/>
                    <w:right w:val="none" w:sz="0" w:space="0" w:color="auto"/>
                  </w:divBdr>
                </w:div>
                <w:div w:id="105493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74260">
          <w:marLeft w:val="0"/>
          <w:marRight w:val="0"/>
          <w:marTop w:val="0"/>
          <w:marBottom w:val="0"/>
          <w:divBdr>
            <w:top w:val="none" w:sz="0" w:space="0" w:color="auto"/>
            <w:left w:val="none" w:sz="0" w:space="0" w:color="auto"/>
            <w:bottom w:val="none" w:sz="0" w:space="0" w:color="auto"/>
            <w:right w:val="none" w:sz="0" w:space="0" w:color="auto"/>
          </w:divBdr>
          <w:divsChild>
            <w:div w:id="1545173271">
              <w:marLeft w:val="0"/>
              <w:marRight w:val="0"/>
              <w:marTop w:val="0"/>
              <w:marBottom w:val="0"/>
              <w:divBdr>
                <w:top w:val="none" w:sz="0" w:space="0" w:color="auto"/>
                <w:left w:val="none" w:sz="0" w:space="0" w:color="auto"/>
                <w:bottom w:val="none" w:sz="0" w:space="0" w:color="auto"/>
                <w:right w:val="none" w:sz="0" w:space="0" w:color="auto"/>
              </w:divBdr>
              <w:divsChild>
                <w:div w:id="1963144295">
                  <w:marLeft w:val="0"/>
                  <w:marRight w:val="0"/>
                  <w:marTop w:val="0"/>
                  <w:marBottom w:val="0"/>
                  <w:divBdr>
                    <w:top w:val="none" w:sz="0" w:space="0" w:color="auto"/>
                    <w:left w:val="none" w:sz="0" w:space="0" w:color="auto"/>
                    <w:bottom w:val="none" w:sz="0" w:space="0" w:color="auto"/>
                    <w:right w:val="none" w:sz="0" w:space="0" w:color="auto"/>
                  </w:divBdr>
                </w:div>
                <w:div w:id="16243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211">
          <w:marLeft w:val="0"/>
          <w:marRight w:val="0"/>
          <w:marTop w:val="0"/>
          <w:marBottom w:val="0"/>
          <w:divBdr>
            <w:top w:val="none" w:sz="0" w:space="0" w:color="auto"/>
            <w:left w:val="none" w:sz="0" w:space="0" w:color="auto"/>
            <w:bottom w:val="none" w:sz="0" w:space="0" w:color="auto"/>
            <w:right w:val="none" w:sz="0" w:space="0" w:color="auto"/>
          </w:divBdr>
          <w:divsChild>
            <w:div w:id="755514900">
              <w:marLeft w:val="0"/>
              <w:marRight w:val="0"/>
              <w:marTop w:val="0"/>
              <w:marBottom w:val="0"/>
              <w:divBdr>
                <w:top w:val="none" w:sz="0" w:space="0" w:color="auto"/>
                <w:left w:val="none" w:sz="0" w:space="0" w:color="auto"/>
                <w:bottom w:val="none" w:sz="0" w:space="0" w:color="auto"/>
                <w:right w:val="none" w:sz="0" w:space="0" w:color="auto"/>
              </w:divBdr>
              <w:divsChild>
                <w:div w:id="315570518">
                  <w:marLeft w:val="0"/>
                  <w:marRight w:val="0"/>
                  <w:marTop w:val="0"/>
                  <w:marBottom w:val="0"/>
                  <w:divBdr>
                    <w:top w:val="none" w:sz="0" w:space="0" w:color="auto"/>
                    <w:left w:val="none" w:sz="0" w:space="0" w:color="auto"/>
                    <w:bottom w:val="none" w:sz="0" w:space="0" w:color="auto"/>
                    <w:right w:val="none" w:sz="0" w:space="0" w:color="auto"/>
                  </w:divBdr>
                </w:div>
                <w:div w:id="10402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87889">
          <w:marLeft w:val="0"/>
          <w:marRight w:val="0"/>
          <w:marTop w:val="0"/>
          <w:marBottom w:val="0"/>
          <w:divBdr>
            <w:top w:val="none" w:sz="0" w:space="0" w:color="auto"/>
            <w:left w:val="none" w:sz="0" w:space="0" w:color="auto"/>
            <w:bottom w:val="none" w:sz="0" w:space="0" w:color="auto"/>
            <w:right w:val="none" w:sz="0" w:space="0" w:color="auto"/>
          </w:divBdr>
          <w:divsChild>
            <w:div w:id="1433630113">
              <w:marLeft w:val="0"/>
              <w:marRight w:val="0"/>
              <w:marTop w:val="0"/>
              <w:marBottom w:val="0"/>
              <w:divBdr>
                <w:top w:val="none" w:sz="0" w:space="0" w:color="auto"/>
                <w:left w:val="none" w:sz="0" w:space="0" w:color="auto"/>
                <w:bottom w:val="none" w:sz="0" w:space="0" w:color="auto"/>
                <w:right w:val="none" w:sz="0" w:space="0" w:color="auto"/>
              </w:divBdr>
              <w:divsChild>
                <w:div w:id="2128159719">
                  <w:marLeft w:val="0"/>
                  <w:marRight w:val="0"/>
                  <w:marTop w:val="0"/>
                  <w:marBottom w:val="0"/>
                  <w:divBdr>
                    <w:top w:val="none" w:sz="0" w:space="0" w:color="auto"/>
                    <w:left w:val="none" w:sz="0" w:space="0" w:color="auto"/>
                    <w:bottom w:val="none" w:sz="0" w:space="0" w:color="auto"/>
                    <w:right w:val="none" w:sz="0" w:space="0" w:color="auto"/>
                  </w:divBdr>
                </w:div>
                <w:div w:id="17784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5852">
          <w:marLeft w:val="0"/>
          <w:marRight w:val="0"/>
          <w:marTop w:val="0"/>
          <w:marBottom w:val="0"/>
          <w:divBdr>
            <w:top w:val="none" w:sz="0" w:space="0" w:color="auto"/>
            <w:left w:val="none" w:sz="0" w:space="0" w:color="auto"/>
            <w:bottom w:val="none" w:sz="0" w:space="0" w:color="auto"/>
            <w:right w:val="none" w:sz="0" w:space="0" w:color="auto"/>
          </w:divBdr>
          <w:divsChild>
            <w:div w:id="64190061">
              <w:marLeft w:val="0"/>
              <w:marRight w:val="0"/>
              <w:marTop w:val="0"/>
              <w:marBottom w:val="0"/>
              <w:divBdr>
                <w:top w:val="none" w:sz="0" w:space="0" w:color="auto"/>
                <w:left w:val="none" w:sz="0" w:space="0" w:color="auto"/>
                <w:bottom w:val="none" w:sz="0" w:space="0" w:color="auto"/>
                <w:right w:val="none" w:sz="0" w:space="0" w:color="auto"/>
              </w:divBdr>
              <w:divsChild>
                <w:div w:id="68606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 w:id="2066101435">
      <w:bodyDiv w:val="1"/>
      <w:marLeft w:val="0"/>
      <w:marRight w:val="0"/>
      <w:marTop w:val="0"/>
      <w:marBottom w:val="0"/>
      <w:divBdr>
        <w:top w:val="none" w:sz="0" w:space="0" w:color="auto"/>
        <w:left w:val="none" w:sz="0" w:space="0" w:color="auto"/>
        <w:bottom w:val="none" w:sz="0" w:space="0" w:color="auto"/>
        <w:right w:val="none" w:sz="0" w:space="0" w:color="auto"/>
      </w:divBdr>
      <w:divsChild>
        <w:div w:id="299848383">
          <w:marLeft w:val="0"/>
          <w:marRight w:val="225"/>
          <w:marTop w:val="0"/>
          <w:marBottom w:val="0"/>
          <w:divBdr>
            <w:top w:val="none" w:sz="0" w:space="0" w:color="auto"/>
            <w:left w:val="none" w:sz="0" w:space="0" w:color="auto"/>
            <w:bottom w:val="none" w:sz="0" w:space="0" w:color="auto"/>
            <w:right w:val="none" w:sz="0" w:space="0" w:color="auto"/>
          </w:divBdr>
        </w:div>
      </w:divsChild>
    </w:div>
    <w:div w:id="2084599194">
      <w:bodyDiv w:val="1"/>
      <w:marLeft w:val="0"/>
      <w:marRight w:val="0"/>
      <w:marTop w:val="0"/>
      <w:marBottom w:val="0"/>
      <w:divBdr>
        <w:top w:val="none" w:sz="0" w:space="0" w:color="auto"/>
        <w:left w:val="none" w:sz="0" w:space="0" w:color="auto"/>
        <w:bottom w:val="none" w:sz="0" w:space="0" w:color="auto"/>
        <w:right w:val="none" w:sz="0" w:space="0" w:color="auto"/>
      </w:divBdr>
      <w:divsChild>
        <w:div w:id="340738073">
          <w:marLeft w:val="0"/>
          <w:marRight w:val="0"/>
          <w:marTop w:val="0"/>
          <w:marBottom w:val="0"/>
          <w:divBdr>
            <w:top w:val="none" w:sz="0" w:space="0" w:color="auto"/>
            <w:left w:val="none" w:sz="0" w:space="0" w:color="auto"/>
            <w:bottom w:val="none" w:sz="0" w:space="0" w:color="auto"/>
            <w:right w:val="none" w:sz="0" w:space="0" w:color="auto"/>
          </w:divBdr>
        </w:div>
        <w:div w:id="131601365">
          <w:marLeft w:val="0"/>
          <w:marRight w:val="0"/>
          <w:marTop w:val="0"/>
          <w:marBottom w:val="0"/>
          <w:divBdr>
            <w:top w:val="none" w:sz="0" w:space="0" w:color="auto"/>
            <w:left w:val="none" w:sz="0" w:space="0" w:color="auto"/>
            <w:bottom w:val="none" w:sz="0" w:space="0" w:color="auto"/>
            <w:right w:val="none" w:sz="0" w:space="0" w:color="auto"/>
          </w:divBdr>
        </w:div>
        <w:div w:id="1375152975">
          <w:marLeft w:val="0"/>
          <w:marRight w:val="0"/>
          <w:marTop w:val="0"/>
          <w:marBottom w:val="0"/>
          <w:divBdr>
            <w:top w:val="none" w:sz="0" w:space="0" w:color="auto"/>
            <w:left w:val="none" w:sz="0" w:space="0" w:color="auto"/>
            <w:bottom w:val="none" w:sz="0" w:space="0" w:color="auto"/>
            <w:right w:val="none" w:sz="0" w:space="0" w:color="auto"/>
          </w:divBdr>
        </w:div>
        <w:div w:id="67073108">
          <w:marLeft w:val="0"/>
          <w:marRight w:val="0"/>
          <w:marTop w:val="0"/>
          <w:marBottom w:val="0"/>
          <w:divBdr>
            <w:top w:val="none" w:sz="0" w:space="0" w:color="auto"/>
            <w:left w:val="none" w:sz="0" w:space="0" w:color="auto"/>
            <w:bottom w:val="none" w:sz="0" w:space="0" w:color="auto"/>
            <w:right w:val="none" w:sz="0" w:space="0" w:color="auto"/>
          </w:divBdr>
        </w:div>
        <w:div w:id="1573154682">
          <w:marLeft w:val="0"/>
          <w:marRight w:val="0"/>
          <w:marTop w:val="0"/>
          <w:marBottom w:val="0"/>
          <w:divBdr>
            <w:top w:val="none" w:sz="0" w:space="0" w:color="auto"/>
            <w:left w:val="none" w:sz="0" w:space="0" w:color="auto"/>
            <w:bottom w:val="none" w:sz="0" w:space="0" w:color="auto"/>
            <w:right w:val="none" w:sz="0" w:space="0" w:color="auto"/>
          </w:divBdr>
        </w:div>
        <w:div w:id="1079061363">
          <w:marLeft w:val="0"/>
          <w:marRight w:val="0"/>
          <w:marTop w:val="0"/>
          <w:marBottom w:val="0"/>
          <w:divBdr>
            <w:top w:val="none" w:sz="0" w:space="0" w:color="auto"/>
            <w:left w:val="none" w:sz="0" w:space="0" w:color="auto"/>
            <w:bottom w:val="none" w:sz="0" w:space="0" w:color="auto"/>
            <w:right w:val="none" w:sz="0" w:space="0" w:color="auto"/>
          </w:divBdr>
        </w:div>
        <w:div w:id="18680558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youtu.be/6kk2Bna8lZg" TargetMode="External"/><Relationship Id="rId18" Type="http://schemas.openxmlformats.org/officeDocument/2006/relationships/image" Target="media/image6.png"/><Relationship Id="rId26" Type="http://schemas.openxmlformats.org/officeDocument/2006/relationships/hyperlink" Target="https://sena-primo.hosted.exlibrisgroup.com/primo-explore/fulldisplay?docid=sena_elibroELB30908&amp;vid=SENA&amp;search_scope=sena_completo&amp;tab=sena_completo&amp;lang=es_ES&amp;context=L"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svg"/><Relationship Id="rId34" Type="http://schemas.openxmlformats.org/officeDocument/2006/relationships/hyperlink" Target="https://gobiernodigital.mintic.gov.co/692/channels-594_manual_gd.pdf"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youtu.be/m-UUs_SwA9k" TargetMode="External"/><Relationship Id="rId25" Type="http://schemas.openxmlformats.org/officeDocument/2006/relationships/image" Target="media/image13.svg"/><Relationship Id="rId33" Type="http://schemas.openxmlformats.org/officeDocument/2006/relationships/hyperlink" Target="http://www.scalabble.com/2011/03/riesgo-e-incertidumbre/index.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8.png"/><Relationship Id="rId29" Type="http://schemas.openxmlformats.org/officeDocument/2006/relationships/hyperlink" Target="http://www.madrid.org/cs/StaticFiles/Emprendedores/Analisis_Riesgos/pages/pdf/metodologia/5TratamientodelRiesgo%28AR%29_e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piranirisk.com/es/blog/mapa-de-calor-una-herramienta-para-optimizar-la-gestion-de-riesgos"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1.svg"/><Relationship Id="rId28" Type="http://schemas.openxmlformats.org/officeDocument/2006/relationships/hyperlink" Target="https://sena-primo.hosted.exlibrisgroup.com/primo-explore/fulldisplay?docid=TN_cdi_doaj_primary_oai_doaj_org_article_d369f2b22f8f479ca3bbdf0c2f4ad238&amp;vid=SENA&amp;search_scope=sena_completo&amp;tab=sena_completo&amp;lang=es_ES&amp;context=PC"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svg"/><Relationship Id="rId31" Type="http://schemas.openxmlformats.org/officeDocument/2006/relationships/hyperlink" Target="https://www.bancolombia.com/empresas/capital-inteligente/actualidad-economica-sectorial/6-reglas-gestionar-riesgos-empresaria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sena-primo.hosted.exlibrisgroup.com/primo-explore/fulldisplay?docid=sena_aleph000012244&amp;vid=SENA&amp;search_scope=sena_completo&amp;tab=sena_completo&amp;lang=es_ES&amp;context=L" TargetMode="External"/><Relationship Id="rId30" Type="http://schemas.openxmlformats.org/officeDocument/2006/relationships/hyperlink" Target="https://colaboracion.dnp.gov.co/CDT/Conpes/Econ%C3%B3micos/3701.pdf" TargetMode="External"/><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44FA3419-B708-4361-B0A5-288750ED135F}"/>
</file>

<file path=customXml/itemProps3.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60</TotalTime>
  <Pages>49</Pages>
  <Words>8183</Words>
  <Characters>45008</Characters>
  <Application>Microsoft Office Word</Application>
  <DocSecurity>0</DocSecurity>
  <Lines>375</Lines>
  <Paragraphs>106</Paragraphs>
  <ScaleCrop>false</ScaleCrop>
  <HeadingPairs>
    <vt:vector size="4" baseType="variant">
      <vt:variant>
        <vt:lpstr>Título</vt:lpstr>
      </vt:variant>
      <vt:variant>
        <vt:i4>1</vt:i4>
      </vt:variant>
      <vt:variant>
        <vt:lpstr>Títulos</vt:lpstr>
      </vt:variant>
      <vt:variant>
        <vt:i4>16</vt:i4>
      </vt:variant>
    </vt:vector>
  </HeadingPairs>
  <TitlesOfParts>
    <vt:vector size="17" baseType="lpstr">
      <vt:lpstr/>
      <vt:lpstr>Introducción	</vt:lpstr>
      <vt:lpstr>Evaluación del riesgo</vt:lpstr>
      <vt:lpstr>    1.1 Riesgo empresarial</vt:lpstr>
      <vt:lpstr>    1.2 Determinación de ocurrencia</vt:lpstr>
      <vt:lpstr>    1.3 Modelos de estimación</vt:lpstr>
      <vt:lpstr>    1.4 Mapa de riesgos</vt:lpstr>
      <vt:lpstr>    1.5 Tratamiento de riesgos</vt:lpstr>
      <vt:lpstr>    1.6 Normativa técnica</vt:lpstr>
      <vt:lpstr>Gestión de la información</vt:lpstr>
      <vt:lpstr>    2.1 Protocolos de elaboración</vt:lpstr>
      <vt:lpstr>    2.2 Normativa de protección de datos</vt:lpstr>
      <vt:lpstr>Síntesis</vt:lpstr>
      <vt:lpstr>Material complementario</vt:lpstr>
      <vt:lpstr>Glosario</vt:lpstr>
      <vt:lpstr>Referencias bibliográficas</vt:lpstr>
      <vt:lpstr>Créditos</vt:lpstr>
    </vt:vector>
  </TitlesOfParts>
  <Company/>
  <LinksUpToDate>false</LinksUpToDate>
  <CharactersWithSpaces>53085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Preparación y registro de información</dc:subject>
  <dc:creator>SENA</dc:creator>
  <cp:keywords>Evaluación y tratamiento del riesgo</cp:keywords>
  <dc:description>Evaluación y tratamiento del riesgo</dc:description>
  <cp:lastModifiedBy>Maria Camila Montes Morales</cp:lastModifiedBy>
  <cp:revision>47</cp:revision>
  <cp:lastPrinted>2024-06-18T03:45:00Z</cp:lastPrinted>
  <dcterms:created xsi:type="dcterms:W3CDTF">2024-06-14T00:59:00Z</dcterms:created>
  <dcterms:modified xsi:type="dcterms:W3CDTF">2024-06-18T03:46:00Z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ies>
</file>