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C120" w14:textId="6F0DC6D3" w:rsidR="00BD50A4" w:rsidRPr="009B7D1C" w:rsidRDefault="000F2ECD" w:rsidP="00F552DD">
      <w:pPr>
        <w:rPr>
          <w:noProof/>
        </w:rPr>
      </w:pPr>
      <w:r w:rsidRPr="009B7D1C">
        <w:rPr>
          <w:noProof/>
        </w:rPr>
        <w:drawing>
          <wp:anchor distT="0" distB="0" distL="114300" distR="114300" simplePos="0" relativeHeight="251661312" behindDoc="1" locked="0" layoutInCell="1" allowOverlap="1" wp14:anchorId="31B73208" wp14:editId="47B89F79">
            <wp:simplePos x="0" y="0"/>
            <wp:positionH relativeFrom="page">
              <wp:align>left</wp:align>
            </wp:positionH>
            <wp:positionV relativeFrom="paragraph">
              <wp:posOffset>-1043788</wp:posOffset>
            </wp:positionV>
            <wp:extent cx="7795895" cy="2927445"/>
            <wp:effectExtent l="0" t="0" r="0" b="635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7259" cy="2931712"/>
                    </a:xfrm>
                    <a:prstGeom prst="rect">
                      <a:avLst/>
                    </a:prstGeom>
                  </pic:spPr>
                </pic:pic>
              </a:graphicData>
            </a:graphic>
            <wp14:sizeRelH relativeFrom="page">
              <wp14:pctWidth>0</wp14:pctWidth>
            </wp14:sizeRelH>
            <wp14:sizeRelV relativeFrom="page">
              <wp14:pctHeight>0</wp14:pctHeight>
            </wp14:sizeRelV>
          </wp:anchor>
        </w:drawing>
      </w:r>
    </w:p>
    <w:p w14:paraId="45EB5F9B" w14:textId="77777777" w:rsidR="000F2ECD" w:rsidRPr="009B7D1C" w:rsidRDefault="000F2ECD" w:rsidP="00F552DD">
      <w:pPr>
        <w:ind w:firstLine="0"/>
        <w:jc w:val="center"/>
        <w:rPr>
          <w:noProof/>
        </w:rPr>
      </w:pPr>
    </w:p>
    <w:p w14:paraId="31767810" w14:textId="77777777" w:rsidR="004E2CDE" w:rsidRPr="009B7D1C" w:rsidRDefault="004E2CDE" w:rsidP="00F552DD">
      <w:pPr>
        <w:ind w:firstLine="0"/>
        <w:jc w:val="center"/>
        <w:rPr>
          <w:noProof/>
        </w:rPr>
      </w:pPr>
    </w:p>
    <w:p w14:paraId="4ECF6D18" w14:textId="77777777" w:rsidR="000F2ECD" w:rsidRPr="009B7D1C" w:rsidRDefault="000F2ECD" w:rsidP="00F552DD">
      <w:pPr>
        <w:ind w:firstLine="0"/>
        <w:jc w:val="center"/>
        <w:rPr>
          <w:noProof/>
        </w:rPr>
      </w:pPr>
    </w:p>
    <w:p w14:paraId="3965B2B9" w14:textId="534DBFB1" w:rsidR="000F2ECD" w:rsidRPr="009B7D1C" w:rsidRDefault="000F2ECD" w:rsidP="00F552DD">
      <w:pPr>
        <w:ind w:firstLine="0"/>
        <w:jc w:val="center"/>
        <w:rPr>
          <w:noProof/>
        </w:rPr>
      </w:pPr>
      <w:r w:rsidRPr="009B7D1C">
        <w:rPr>
          <w:noProof/>
        </w:rPr>
        <mc:AlternateContent>
          <mc:Choice Requires="wps">
            <w:drawing>
              <wp:anchor distT="0" distB="0" distL="114300" distR="114300" simplePos="0" relativeHeight="251663360" behindDoc="1" locked="0" layoutInCell="1" allowOverlap="1" wp14:anchorId="78D60932" wp14:editId="4863B642">
                <wp:simplePos x="0" y="0"/>
                <wp:positionH relativeFrom="page">
                  <wp:align>left</wp:align>
                </wp:positionH>
                <wp:positionV relativeFrom="paragraph">
                  <wp:posOffset>346075</wp:posOffset>
                </wp:positionV>
                <wp:extent cx="7795895" cy="214952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4952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9B803B" id="Rectángulo 3" o:spid="_x0000_s1026" alt="&quot;&quot;" style="position:absolute;margin-left:0;margin-top:27.25pt;width:613.85pt;height:169.25pt;z-index:-251653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" fillcolor="#00314d" stroked="f" strokeweight="1pt">
                <w10:wrap anchorx="page"/>
              </v:rect>
            </w:pict>
          </mc:Fallback>
        </mc:AlternateContent>
      </w:r>
    </w:p>
    <w:p w14:paraId="727C000B" w14:textId="589DBC0E" w:rsidR="000F2ECD" w:rsidRPr="009B7D1C" w:rsidRDefault="000F2ECD" w:rsidP="00F552DD">
      <w:pPr>
        <w:ind w:firstLine="0"/>
        <w:jc w:val="center"/>
        <w:rPr>
          <w:noProof/>
        </w:rPr>
      </w:pPr>
      <w:r w:rsidRPr="009B7D1C">
        <w:rPr>
          <w:noProof/>
        </w:rPr>
        <mc:AlternateContent>
          <mc:Choice Requires="wps">
            <w:drawing>
              <wp:anchor distT="45720" distB="45720" distL="114300" distR="114300" simplePos="0" relativeHeight="251665408" behindDoc="0" locked="0" layoutInCell="1" allowOverlap="1" wp14:anchorId="1FBA6742" wp14:editId="58BCC79D">
                <wp:simplePos x="0" y="0"/>
                <wp:positionH relativeFrom="column">
                  <wp:posOffset>-255905</wp:posOffset>
                </wp:positionH>
                <wp:positionV relativeFrom="paragraph">
                  <wp:posOffset>206214</wp:posOffset>
                </wp:positionV>
                <wp:extent cx="6591868" cy="1535373"/>
                <wp:effectExtent l="0" t="0" r="0" b="825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868" cy="1535373"/>
                        </a:xfrm>
                        <a:prstGeom prst="rect">
                          <a:avLst/>
                        </a:prstGeom>
                        <a:noFill/>
                        <a:ln>
                          <a:noFill/>
                        </a:ln>
                        <a:effectLst/>
                      </wps:spPr>
                      <wps:txbx>
                        <w:txbxContent>
                          <w:p w14:paraId="09F70AEC" w14:textId="029D1F49" w:rsidR="00DC5981" w:rsidRPr="007749D0" w:rsidRDefault="00DC5981" w:rsidP="002068EE">
                            <w:pPr>
                              <w:pStyle w:val="TituloPortada"/>
                              <w:ind w:left="1416" w:firstLine="0"/>
                            </w:pPr>
                            <w:r>
                              <w:t>Evaluación y tratamiento del riesgo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BA6742" id="_x0000_t202" coordsize="21600,21600" o:spt="202" path="m,l,21600r21600,l21600,xe">
                <v:stroke joinstyle="miter"/>
                <v:path gradientshapeok="t" o:connecttype="rect"/>
              </v:shapetype>
              <v:shape id="Cuadro de texto 2" o:spid="_x0000_s1026" type="#_x0000_t202" alt="&quot;&quot;" style="position:absolute;left:0;text-align:left;margin-left:-20.15pt;margin-top:16.25pt;width:519.05pt;height:120.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" filled="f" stroked="f">
                <v:textbox>
                  <w:txbxContent>
                    <w:p w14:paraId="09F70AEC" w14:textId="029D1F49" w:rsidR="00DC5981" w:rsidRPr="007749D0" w:rsidRDefault="00DC5981" w:rsidP="002068EE">
                      <w:pPr>
                        <w:pStyle w:val="TituloPortada"/>
                        <w:ind w:left="1416" w:firstLine="0"/>
                      </w:pPr>
                      <w:r>
                        <w:t>Evaluación y tratamiento del riesgo</w:t>
                      </w:r>
                    </w:p>
                  </w:txbxContent>
                </v:textbox>
              </v:shape>
            </w:pict>
          </mc:Fallback>
        </mc:AlternateContent>
      </w:r>
    </w:p>
    <w:p w14:paraId="0C7AB7DD" w14:textId="517D8D2C" w:rsidR="000F2ECD" w:rsidRPr="009B7D1C" w:rsidRDefault="000F2ECD" w:rsidP="00F552DD">
      <w:pPr>
        <w:ind w:firstLine="0"/>
        <w:jc w:val="center"/>
      </w:pPr>
    </w:p>
    <w:p w14:paraId="56AC8456" w14:textId="430D68FA" w:rsidR="00BD50A4" w:rsidRPr="009B7D1C" w:rsidRDefault="00BD50A4" w:rsidP="00F552DD">
      <w:pPr>
        <w:jc w:val="center"/>
      </w:pPr>
    </w:p>
    <w:p w14:paraId="2ECC285E" w14:textId="41594CE8" w:rsidR="00BD50A4" w:rsidRPr="009B7D1C" w:rsidRDefault="00BD50A4" w:rsidP="00F552DD">
      <w:pPr>
        <w:jc w:val="center"/>
        <w:rPr>
          <w:rFonts w:asciiTheme="minorHAnsi" w:hAnsiTheme="minorHAnsi" w:cstheme="minorHAnsi"/>
          <w:color w:val="auto"/>
          <w:sz w:val="28"/>
          <w:szCs w:val="28"/>
        </w:rPr>
      </w:pPr>
    </w:p>
    <w:p w14:paraId="64DB50CF" w14:textId="77777777" w:rsidR="000F2ECD" w:rsidRPr="009B7D1C" w:rsidRDefault="000F2ECD" w:rsidP="00F552DD">
      <w:pPr>
        <w:jc w:val="center"/>
        <w:rPr>
          <w:rFonts w:asciiTheme="minorHAnsi" w:hAnsiTheme="minorHAnsi" w:cstheme="minorHAnsi"/>
          <w:color w:val="auto"/>
          <w:sz w:val="28"/>
          <w:szCs w:val="28"/>
        </w:rPr>
      </w:pPr>
    </w:p>
    <w:p w14:paraId="25B1FA16" w14:textId="77777777" w:rsidR="004E2CDE" w:rsidRPr="009B7D1C" w:rsidRDefault="004E2CDE" w:rsidP="00F552DD">
      <w:pPr>
        <w:jc w:val="center"/>
        <w:rPr>
          <w:rFonts w:asciiTheme="minorHAnsi" w:hAnsiTheme="minorHAnsi" w:cstheme="minorHAnsi"/>
          <w:color w:val="auto"/>
          <w:sz w:val="28"/>
          <w:szCs w:val="28"/>
        </w:rPr>
      </w:pPr>
    </w:p>
    <w:p w14:paraId="6C882A56" w14:textId="77777777" w:rsidR="0024663E" w:rsidRPr="009B7D1C" w:rsidRDefault="0024663E" w:rsidP="00F552DD">
      <w:pPr>
        <w:rPr>
          <w:rFonts w:asciiTheme="minorHAnsi" w:hAnsiTheme="minorHAnsi" w:cstheme="minorHAnsi"/>
          <w:b/>
          <w:bCs/>
          <w:color w:val="auto"/>
          <w:sz w:val="28"/>
          <w:szCs w:val="28"/>
        </w:rPr>
      </w:pPr>
      <w:r w:rsidRPr="009B7D1C">
        <w:rPr>
          <w:rFonts w:asciiTheme="minorHAnsi" w:hAnsiTheme="minorHAnsi" w:cstheme="minorHAnsi"/>
          <w:b/>
          <w:bCs/>
          <w:color w:val="auto"/>
          <w:sz w:val="28"/>
          <w:szCs w:val="28"/>
        </w:rPr>
        <w:t>Breve descripción:</w:t>
      </w:r>
    </w:p>
    <w:p w14:paraId="43B4FDC5" w14:textId="4D1A614F" w:rsidR="00CE166C" w:rsidRDefault="00D655A8" w:rsidP="00F552DD">
      <w:pPr>
        <w:rPr>
          <w:rFonts w:ascii="Roboto" w:hAnsi="Roboto"/>
          <w:color w:val="FFFFFF"/>
          <w:shd w:val="clear" w:color="auto" w:fill="FFFFFF"/>
        </w:rPr>
      </w:pPr>
      <w:r w:rsidRPr="009B7D1C">
        <w:rPr>
          <w:rFonts w:asciiTheme="minorHAnsi" w:hAnsiTheme="minorHAnsi" w:cstheme="minorHAnsi"/>
          <w:color w:val="auto"/>
          <w:sz w:val="28"/>
          <w:szCs w:val="28"/>
          <w:shd w:val="clear" w:color="auto" w:fill="FFFFFF"/>
        </w:rPr>
        <w:t>La evaluación y el tratamiento del riesgo es responsabilidad de todo funcionario comprometido con el mejoramiento continuo de la organización y la prevención de sucesos que pueden afectar su normal funcionamiento. El análisis del riesgo tiene como objetivo evitar grandes inversiones de recursos en la gestión interna para superar eventos correctivos que afecten la productividad, enfocando</w:t>
      </w:r>
      <w:r w:rsidR="00CE166C">
        <w:rPr>
          <w:rFonts w:asciiTheme="minorHAnsi" w:hAnsiTheme="minorHAnsi" w:cstheme="minorHAnsi"/>
          <w:color w:val="auto"/>
          <w:sz w:val="28"/>
          <w:szCs w:val="28"/>
          <w:shd w:val="clear" w:color="auto" w:fill="FFFFFF"/>
        </w:rPr>
        <w:t xml:space="preserve"> </w:t>
      </w:r>
      <w:r w:rsidR="00CE166C" w:rsidRPr="00CE166C">
        <w:rPr>
          <w:rFonts w:asciiTheme="minorHAnsi" w:hAnsiTheme="minorHAnsi" w:cstheme="minorHAnsi"/>
          <w:color w:val="auto"/>
          <w:sz w:val="28"/>
          <w:szCs w:val="28"/>
          <w:shd w:val="clear" w:color="auto" w:fill="FFFFFF"/>
        </w:rPr>
        <w:t>esfuerzos en la eficiencia de las operaciones</w:t>
      </w:r>
      <w:r w:rsidR="00CE166C">
        <w:rPr>
          <w:rFonts w:asciiTheme="minorHAnsi" w:hAnsiTheme="minorHAnsi" w:cstheme="minorHAnsi"/>
          <w:color w:val="auto"/>
          <w:sz w:val="28"/>
          <w:szCs w:val="28"/>
          <w:shd w:val="clear" w:color="auto" w:fill="FFFFFF"/>
        </w:rPr>
        <w:t>.</w:t>
      </w:r>
      <w:r w:rsidRPr="009B7D1C">
        <w:rPr>
          <w:rFonts w:ascii="Roboto" w:hAnsi="Roboto"/>
          <w:color w:val="FFFFFF"/>
          <w:shd w:val="clear" w:color="auto" w:fill="FFFFFF"/>
        </w:rPr>
        <w:t xml:space="preserve"> la eficiencia de las </w:t>
      </w:r>
    </w:p>
    <w:p w14:paraId="4F82CA10" w14:textId="30764154" w:rsidR="0024663E" w:rsidRPr="009B7D1C" w:rsidRDefault="0024663E" w:rsidP="00F552DD">
      <w:pPr>
        <w:rPr>
          <w:rFonts w:asciiTheme="minorHAnsi" w:hAnsiTheme="minorHAnsi" w:cstheme="minorHAnsi"/>
          <w:b/>
          <w:bCs/>
          <w:sz w:val="28"/>
          <w:szCs w:val="28"/>
        </w:rPr>
      </w:pPr>
      <w:r w:rsidRPr="009B7D1C">
        <w:rPr>
          <w:rFonts w:asciiTheme="minorHAnsi" w:hAnsiTheme="minorHAnsi" w:cstheme="minorHAnsi"/>
          <w:b/>
          <w:bCs/>
          <w:color w:val="auto"/>
          <w:sz w:val="28"/>
          <w:szCs w:val="28"/>
        </w:rPr>
        <w:t>Área ocupacional:</w:t>
      </w:r>
    </w:p>
    <w:p w14:paraId="678EA7CB" w14:textId="23856F8D" w:rsidR="0024663E" w:rsidRPr="009B7D1C" w:rsidRDefault="00CD760A" w:rsidP="00F552DD">
      <w:pPr>
        <w:pBdr>
          <w:bottom w:val="single" w:sz="12" w:space="1" w:color="auto"/>
        </w:pBdr>
        <w:rPr>
          <w:rFonts w:asciiTheme="minorHAnsi" w:hAnsiTheme="minorHAnsi" w:cstheme="minorHAnsi"/>
          <w:sz w:val="28"/>
          <w:szCs w:val="28"/>
        </w:rPr>
      </w:pPr>
      <w:r w:rsidRPr="009B7D1C">
        <w:rPr>
          <w:rFonts w:asciiTheme="minorHAnsi" w:hAnsiTheme="minorHAnsi" w:cstheme="minorHAnsi"/>
          <w:sz w:val="28"/>
          <w:szCs w:val="28"/>
        </w:rPr>
        <w:t>Administración y finanzas</w:t>
      </w:r>
    </w:p>
    <w:p w14:paraId="5ECF45C1" w14:textId="24F09141" w:rsidR="00B40282" w:rsidRPr="009B7D1C" w:rsidRDefault="000F2ECD" w:rsidP="00F552DD">
      <w:pPr>
        <w:tabs>
          <w:tab w:val="left" w:pos="6976"/>
        </w:tabs>
        <w:ind w:firstLine="0"/>
        <w:jc w:val="center"/>
        <w:rPr>
          <w:b/>
          <w:bCs/>
        </w:rPr>
      </w:pPr>
      <w:r w:rsidRPr="009B7D1C">
        <w:rPr>
          <w:b/>
          <w:bCs/>
        </w:rPr>
        <w:t>Junio</w:t>
      </w:r>
      <w:r w:rsidR="00CA2489" w:rsidRPr="009B7D1C">
        <w:rPr>
          <w:b/>
          <w:bCs/>
        </w:rPr>
        <w:t xml:space="preserve"> 2024</w:t>
      </w:r>
    </w:p>
    <w:p w14:paraId="7E0EC15E" w14:textId="77777777" w:rsidR="00125807" w:rsidRPr="009B7D1C" w:rsidRDefault="00125807" w:rsidP="00F552DD"/>
    <w:p w14:paraId="738EA668" w14:textId="171AD683" w:rsidR="00BD50A4" w:rsidRPr="009B7D1C" w:rsidRDefault="00BD50A4" w:rsidP="00F552DD">
      <w:pPr>
        <w:jc w:val="center"/>
        <w:rPr>
          <w:b/>
          <w:bCs/>
          <w:sz w:val="20"/>
          <w:szCs w:val="20"/>
        </w:rPr>
      </w:pPr>
    </w:p>
    <w:sdt>
      <w:sdtPr>
        <w:rPr>
          <w:rFonts w:asciiTheme="minorHAnsi" w:eastAsiaTheme="minorHAnsi" w:hAnsiTheme="minorHAnsi" w:cstheme="minorHAnsi"/>
          <w:color w:val="000000" w:themeColor="text1"/>
          <w:sz w:val="24"/>
          <w:szCs w:val="24"/>
          <w:lang w:val="es-CO" w:eastAsia="en-US"/>
        </w:rPr>
        <w:id w:val="205927341"/>
        <w:docPartObj>
          <w:docPartGallery w:val="Table of Contents"/>
          <w:docPartUnique/>
        </w:docPartObj>
      </w:sdtPr>
      <w:sdtEndPr>
        <w:rPr>
          <w:bCs/>
        </w:rPr>
      </w:sdtEndPr>
      <w:sdtContent>
        <w:p w14:paraId="161B2F06" w14:textId="02C16C2A" w:rsidR="0024663E" w:rsidRPr="006D6675" w:rsidRDefault="00073205" w:rsidP="00F552DD">
          <w:pPr>
            <w:pStyle w:val="TtuloTDC"/>
            <w:spacing w:before="160" w:after="120" w:line="360" w:lineRule="auto"/>
            <w:rPr>
              <w:rFonts w:asciiTheme="minorHAnsi" w:hAnsiTheme="minorHAnsi" w:cstheme="minorHAnsi"/>
              <w:sz w:val="24"/>
              <w:szCs w:val="24"/>
              <w:lang w:val="es-CO"/>
            </w:rPr>
          </w:pPr>
          <w:r w:rsidRPr="006D6675">
            <w:rPr>
              <w:rFonts w:asciiTheme="minorHAnsi" w:hAnsiTheme="minorHAnsi" w:cstheme="minorHAnsi"/>
              <w:sz w:val="24"/>
              <w:szCs w:val="24"/>
              <w:lang w:val="es-CO"/>
            </w:rPr>
            <w:t>Tabla de contenido</w:t>
          </w:r>
        </w:p>
        <w:p w14:paraId="73622F84" w14:textId="05D92458" w:rsidR="0026079E" w:rsidRDefault="002D2386">
          <w:pPr>
            <w:pStyle w:val="TDC1"/>
            <w:tabs>
              <w:tab w:val="right" w:leader="dot" w:pos="9962"/>
            </w:tabs>
            <w:rPr>
              <w:rFonts w:asciiTheme="minorHAnsi" w:eastAsiaTheme="minorEastAsia" w:hAnsiTheme="minorHAnsi"/>
              <w:noProof/>
              <w:color w:val="auto"/>
              <w:kern w:val="2"/>
              <w:szCs w:val="24"/>
              <w:lang w:eastAsia="es-CO"/>
              <w14:ligatures w14:val="standardContextual"/>
            </w:rPr>
          </w:pPr>
          <w:r w:rsidRPr="006D6675">
            <w:rPr>
              <w:rFonts w:asciiTheme="minorHAnsi" w:hAnsiTheme="minorHAnsi" w:cstheme="minorHAnsi"/>
              <w:szCs w:val="24"/>
            </w:rPr>
            <w:fldChar w:fldCharType="begin"/>
          </w:r>
          <w:r w:rsidRPr="006D6675">
            <w:rPr>
              <w:rFonts w:asciiTheme="minorHAnsi" w:hAnsiTheme="minorHAnsi" w:cstheme="minorHAnsi"/>
              <w:szCs w:val="24"/>
            </w:rPr>
            <w:instrText xml:space="preserve"> TOC \o "1-3" \h \z \u </w:instrText>
          </w:r>
          <w:r w:rsidRPr="006D6675">
            <w:rPr>
              <w:rFonts w:asciiTheme="minorHAnsi" w:hAnsiTheme="minorHAnsi" w:cstheme="minorHAnsi"/>
              <w:szCs w:val="24"/>
            </w:rPr>
            <w:fldChar w:fldCharType="separate"/>
          </w:r>
          <w:hyperlink w:anchor="_Toc223723336" w:history="1">
            <w:r w:rsidR="0026079E" w:rsidRPr="003B0DD1">
              <w:rPr>
                <w:rStyle w:val="Hipervnculo"/>
                <w:noProof/>
              </w:rPr>
              <w:t>Introducción</w:t>
            </w:r>
            <w:r w:rsidR="0026079E">
              <w:rPr>
                <w:noProof/>
                <w:webHidden/>
              </w:rPr>
              <w:tab/>
            </w:r>
            <w:r w:rsidR="0026079E">
              <w:rPr>
                <w:noProof/>
                <w:webHidden/>
              </w:rPr>
              <w:fldChar w:fldCharType="begin"/>
            </w:r>
            <w:r w:rsidR="0026079E">
              <w:rPr>
                <w:noProof/>
                <w:webHidden/>
              </w:rPr>
              <w:instrText xml:space="preserve"> PAGEREF _Toc223723336 \h </w:instrText>
            </w:r>
            <w:r w:rsidR="0026079E">
              <w:rPr>
                <w:noProof/>
                <w:webHidden/>
              </w:rPr>
            </w:r>
            <w:r w:rsidR="0026079E">
              <w:rPr>
                <w:noProof/>
                <w:webHidden/>
              </w:rPr>
              <w:fldChar w:fldCharType="separate"/>
            </w:r>
            <w:r w:rsidR="0026079E">
              <w:rPr>
                <w:noProof/>
                <w:webHidden/>
              </w:rPr>
              <w:t>3</w:t>
            </w:r>
            <w:r w:rsidR="0026079E">
              <w:rPr>
                <w:noProof/>
                <w:webHidden/>
              </w:rPr>
              <w:fldChar w:fldCharType="end"/>
            </w:r>
          </w:hyperlink>
        </w:p>
        <w:p w14:paraId="18C5CDF9" w14:textId="108D47F7" w:rsidR="0026079E" w:rsidRDefault="0026079E">
          <w:pPr>
            <w:pStyle w:val="TDC1"/>
            <w:tabs>
              <w:tab w:val="left" w:pos="1200"/>
              <w:tab w:val="right" w:leader="dot" w:pos="9962"/>
            </w:tabs>
            <w:rPr>
              <w:rFonts w:asciiTheme="minorHAnsi" w:eastAsiaTheme="minorEastAsia" w:hAnsiTheme="minorHAnsi"/>
              <w:noProof/>
              <w:color w:val="auto"/>
              <w:kern w:val="2"/>
              <w:szCs w:val="24"/>
              <w:lang w:eastAsia="es-CO"/>
              <w14:ligatures w14:val="standardContextual"/>
            </w:rPr>
          </w:pPr>
          <w:hyperlink w:anchor="_Toc223723337" w:history="1">
            <w:r w:rsidRPr="003B0DD1">
              <w:rPr>
                <w:rStyle w:val="Hipervnculo"/>
                <w:noProof/>
              </w:rPr>
              <w:t>1.</w:t>
            </w:r>
            <w:r>
              <w:rPr>
                <w:rFonts w:asciiTheme="minorHAnsi" w:eastAsiaTheme="minorEastAsia" w:hAnsiTheme="minorHAnsi"/>
                <w:noProof/>
                <w:color w:val="auto"/>
                <w:kern w:val="2"/>
                <w:szCs w:val="24"/>
                <w:lang w:eastAsia="es-CO"/>
                <w14:ligatures w14:val="standardContextual"/>
              </w:rPr>
              <w:tab/>
            </w:r>
            <w:r w:rsidRPr="003B0DD1">
              <w:rPr>
                <w:rStyle w:val="Hipervnculo"/>
                <w:noProof/>
              </w:rPr>
              <w:t>Evaluación del riesgo</w:t>
            </w:r>
            <w:r>
              <w:rPr>
                <w:noProof/>
                <w:webHidden/>
              </w:rPr>
              <w:tab/>
            </w:r>
            <w:r>
              <w:rPr>
                <w:noProof/>
                <w:webHidden/>
              </w:rPr>
              <w:fldChar w:fldCharType="begin"/>
            </w:r>
            <w:r>
              <w:rPr>
                <w:noProof/>
                <w:webHidden/>
              </w:rPr>
              <w:instrText xml:space="preserve"> PAGEREF _Toc223723337 \h </w:instrText>
            </w:r>
            <w:r>
              <w:rPr>
                <w:noProof/>
                <w:webHidden/>
              </w:rPr>
            </w:r>
            <w:r>
              <w:rPr>
                <w:noProof/>
                <w:webHidden/>
              </w:rPr>
              <w:fldChar w:fldCharType="separate"/>
            </w:r>
            <w:r>
              <w:rPr>
                <w:noProof/>
                <w:webHidden/>
              </w:rPr>
              <w:t>5</w:t>
            </w:r>
            <w:r>
              <w:rPr>
                <w:noProof/>
                <w:webHidden/>
              </w:rPr>
              <w:fldChar w:fldCharType="end"/>
            </w:r>
          </w:hyperlink>
        </w:p>
        <w:p w14:paraId="777B7609" w14:textId="244F69CA"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38" w:history="1">
            <w:r w:rsidRPr="003B0DD1">
              <w:rPr>
                <w:rStyle w:val="Hipervnculo"/>
                <w:noProof/>
              </w:rPr>
              <w:t>1.1 Riesgo empresarial</w:t>
            </w:r>
            <w:r>
              <w:rPr>
                <w:noProof/>
                <w:webHidden/>
              </w:rPr>
              <w:tab/>
            </w:r>
            <w:r>
              <w:rPr>
                <w:noProof/>
                <w:webHidden/>
              </w:rPr>
              <w:fldChar w:fldCharType="begin"/>
            </w:r>
            <w:r>
              <w:rPr>
                <w:noProof/>
                <w:webHidden/>
              </w:rPr>
              <w:instrText xml:space="preserve"> PAGEREF _Toc223723338 \h </w:instrText>
            </w:r>
            <w:r>
              <w:rPr>
                <w:noProof/>
                <w:webHidden/>
              </w:rPr>
            </w:r>
            <w:r>
              <w:rPr>
                <w:noProof/>
                <w:webHidden/>
              </w:rPr>
              <w:fldChar w:fldCharType="separate"/>
            </w:r>
            <w:r>
              <w:rPr>
                <w:noProof/>
                <w:webHidden/>
              </w:rPr>
              <w:t>8</w:t>
            </w:r>
            <w:r>
              <w:rPr>
                <w:noProof/>
                <w:webHidden/>
              </w:rPr>
              <w:fldChar w:fldCharType="end"/>
            </w:r>
          </w:hyperlink>
        </w:p>
        <w:p w14:paraId="566C3A65" w14:textId="54FC8CA5"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39" w:history="1">
            <w:r w:rsidRPr="003B0DD1">
              <w:rPr>
                <w:rStyle w:val="Hipervnculo"/>
                <w:noProof/>
              </w:rPr>
              <w:t>1.2 Determinación de ocurrencia</w:t>
            </w:r>
            <w:r>
              <w:rPr>
                <w:noProof/>
                <w:webHidden/>
              </w:rPr>
              <w:tab/>
            </w:r>
            <w:r>
              <w:rPr>
                <w:noProof/>
                <w:webHidden/>
              </w:rPr>
              <w:fldChar w:fldCharType="begin"/>
            </w:r>
            <w:r>
              <w:rPr>
                <w:noProof/>
                <w:webHidden/>
              </w:rPr>
              <w:instrText xml:space="preserve"> PAGEREF _Toc223723339 \h </w:instrText>
            </w:r>
            <w:r>
              <w:rPr>
                <w:noProof/>
                <w:webHidden/>
              </w:rPr>
            </w:r>
            <w:r>
              <w:rPr>
                <w:noProof/>
                <w:webHidden/>
              </w:rPr>
              <w:fldChar w:fldCharType="separate"/>
            </w:r>
            <w:r>
              <w:rPr>
                <w:noProof/>
                <w:webHidden/>
              </w:rPr>
              <w:t>12</w:t>
            </w:r>
            <w:r>
              <w:rPr>
                <w:noProof/>
                <w:webHidden/>
              </w:rPr>
              <w:fldChar w:fldCharType="end"/>
            </w:r>
          </w:hyperlink>
        </w:p>
        <w:p w14:paraId="110909BD" w14:textId="2D8E1A3A"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0" w:history="1">
            <w:r w:rsidRPr="003B0DD1">
              <w:rPr>
                <w:rStyle w:val="Hipervnculo"/>
                <w:noProof/>
              </w:rPr>
              <w:t>1.3 Modelos de estimación</w:t>
            </w:r>
            <w:r>
              <w:rPr>
                <w:noProof/>
                <w:webHidden/>
              </w:rPr>
              <w:tab/>
            </w:r>
            <w:r>
              <w:rPr>
                <w:noProof/>
                <w:webHidden/>
              </w:rPr>
              <w:fldChar w:fldCharType="begin"/>
            </w:r>
            <w:r>
              <w:rPr>
                <w:noProof/>
                <w:webHidden/>
              </w:rPr>
              <w:instrText xml:space="preserve"> PAGEREF _Toc223723340 \h </w:instrText>
            </w:r>
            <w:r>
              <w:rPr>
                <w:noProof/>
                <w:webHidden/>
              </w:rPr>
            </w:r>
            <w:r>
              <w:rPr>
                <w:noProof/>
                <w:webHidden/>
              </w:rPr>
              <w:fldChar w:fldCharType="separate"/>
            </w:r>
            <w:r>
              <w:rPr>
                <w:noProof/>
                <w:webHidden/>
              </w:rPr>
              <w:t>15</w:t>
            </w:r>
            <w:r>
              <w:rPr>
                <w:noProof/>
                <w:webHidden/>
              </w:rPr>
              <w:fldChar w:fldCharType="end"/>
            </w:r>
          </w:hyperlink>
        </w:p>
        <w:p w14:paraId="22C7515B" w14:textId="34E4EF1D"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1" w:history="1">
            <w:r w:rsidRPr="003B0DD1">
              <w:rPr>
                <w:rStyle w:val="Hipervnculo"/>
                <w:noProof/>
              </w:rPr>
              <w:t>1.4 Mapa de riesgos</w:t>
            </w:r>
            <w:r>
              <w:rPr>
                <w:noProof/>
                <w:webHidden/>
              </w:rPr>
              <w:tab/>
            </w:r>
            <w:r>
              <w:rPr>
                <w:noProof/>
                <w:webHidden/>
              </w:rPr>
              <w:fldChar w:fldCharType="begin"/>
            </w:r>
            <w:r>
              <w:rPr>
                <w:noProof/>
                <w:webHidden/>
              </w:rPr>
              <w:instrText xml:space="preserve"> PAGEREF _Toc223723341 \h </w:instrText>
            </w:r>
            <w:r>
              <w:rPr>
                <w:noProof/>
                <w:webHidden/>
              </w:rPr>
            </w:r>
            <w:r>
              <w:rPr>
                <w:noProof/>
                <w:webHidden/>
              </w:rPr>
              <w:fldChar w:fldCharType="separate"/>
            </w:r>
            <w:r>
              <w:rPr>
                <w:noProof/>
                <w:webHidden/>
              </w:rPr>
              <w:t>17</w:t>
            </w:r>
            <w:r>
              <w:rPr>
                <w:noProof/>
                <w:webHidden/>
              </w:rPr>
              <w:fldChar w:fldCharType="end"/>
            </w:r>
          </w:hyperlink>
        </w:p>
        <w:p w14:paraId="5388E4A7" w14:textId="5C353752"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2" w:history="1">
            <w:r w:rsidRPr="003B0DD1">
              <w:rPr>
                <w:rStyle w:val="Hipervnculo"/>
                <w:noProof/>
              </w:rPr>
              <w:t>1.5 Tratamiento de riesgos</w:t>
            </w:r>
            <w:r>
              <w:rPr>
                <w:noProof/>
                <w:webHidden/>
              </w:rPr>
              <w:tab/>
            </w:r>
            <w:r>
              <w:rPr>
                <w:noProof/>
                <w:webHidden/>
              </w:rPr>
              <w:fldChar w:fldCharType="begin"/>
            </w:r>
            <w:r>
              <w:rPr>
                <w:noProof/>
                <w:webHidden/>
              </w:rPr>
              <w:instrText xml:space="preserve"> PAGEREF _Toc223723342 \h </w:instrText>
            </w:r>
            <w:r>
              <w:rPr>
                <w:noProof/>
                <w:webHidden/>
              </w:rPr>
            </w:r>
            <w:r>
              <w:rPr>
                <w:noProof/>
                <w:webHidden/>
              </w:rPr>
              <w:fldChar w:fldCharType="separate"/>
            </w:r>
            <w:r>
              <w:rPr>
                <w:noProof/>
                <w:webHidden/>
              </w:rPr>
              <w:t>21</w:t>
            </w:r>
            <w:r>
              <w:rPr>
                <w:noProof/>
                <w:webHidden/>
              </w:rPr>
              <w:fldChar w:fldCharType="end"/>
            </w:r>
          </w:hyperlink>
        </w:p>
        <w:p w14:paraId="45B8B748" w14:textId="67D8CCC7"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3" w:history="1">
            <w:r w:rsidRPr="003B0DD1">
              <w:rPr>
                <w:rStyle w:val="Hipervnculo"/>
                <w:noProof/>
              </w:rPr>
              <w:t>1.6 Normativa técnica</w:t>
            </w:r>
            <w:r>
              <w:rPr>
                <w:noProof/>
                <w:webHidden/>
              </w:rPr>
              <w:tab/>
            </w:r>
            <w:r>
              <w:rPr>
                <w:noProof/>
                <w:webHidden/>
              </w:rPr>
              <w:fldChar w:fldCharType="begin"/>
            </w:r>
            <w:r>
              <w:rPr>
                <w:noProof/>
                <w:webHidden/>
              </w:rPr>
              <w:instrText xml:space="preserve"> PAGEREF _Toc223723343 \h </w:instrText>
            </w:r>
            <w:r>
              <w:rPr>
                <w:noProof/>
                <w:webHidden/>
              </w:rPr>
            </w:r>
            <w:r>
              <w:rPr>
                <w:noProof/>
                <w:webHidden/>
              </w:rPr>
              <w:fldChar w:fldCharType="separate"/>
            </w:r>
            <w:r>
              <w:rPr>
                <w:noProof/>
                <w:webHidden/>
              </w:rPr>
              <w:t>24</w:t>
            </w:r>
            <w:r>
              <w:rPr>
                <w:noProof/>
                <w:webHidden/>
              </w:rPr>
              <w:fldChar w:fldCharType="end"/>
            </w:r>
          </w:hyperlink>
        </w:p>
        <w:p w14:paraId="5A5C0C1D" w14:textId="1E023A0E" w:rsidR="0026079E" w:rsidRDefault="0026079E">
          <w:pPr>
            <w:pStyle w:val="TDC1"/>
            <w:tabs>
              <w:tab w:val="left" w:pos="1200"/>
              <w:tab w:val="right" w:leader="dot" w:pos="9962"/>
            </w:tabs>
            <w:rPr>
              <w:rFonts w:asciiTheme="minorHAnsi" w:eastAsiaTheme="minorEastAsia" w:hAnsiTheme="minorHAnsi"/>
              <w:noProof/>
              <w:color w:val="auto"/>
              <w:kern w:val="2"/>
              <w:szCs w:val="24"/>
              <w:lang w:eastAsia="es-CO"/>
              <w14:ligatures w14:val="standardContextual"/>
            </w:rPr>
          </w:pPr>
          <w:hyperlink w:anchor="_Toc223723344" w:history="1">
            <w:r w:rsidRPr="003B0DD1">
              <w:rPr>
                <w:rStyle w:val="Hipervnculo"/>
                <w:noProof/>
              </w:rPr>
              <w:t>2.</w:t>
            </w:r>
            <w:r>
              <w:rPr>
                <w:rFonts w:asciiTheme="minorHAnsi" w:eastAsiaTheme="minorEastAsia" w:hAnsiTheme="minorHAnsi"/>
                <w:noProof/>
                <w:color w:val="auto"/>
                <w:kern w:val="2"/>
                <w:szCs w:val="24"/>
                <w:lang w:eastAsia="es-CO"/>
                <w14:ligatures w14:val="standardContextual"/>
              </w:rPr>
              <w:tab/>
            </w:r>
            <w:r w:rsidRPr="003B0DD1">
              <w:rPr>
                <w:rStyle w:val="Hipervnculo"/>
                <w:noProof/>
              </w:rPr>
              <w:t>Gestión de la información</w:t>
            </w:r>
            <w:r>
              <w:rPr>
                <w:noProof/>
                <w:webHidden/>
              </w:rPr>
              <w:tab/>
            </w:r>
            <w:r>
              <w:rPr>
                <w:noProof/>
                <w:webHidden/>
              </w:rPr>
              <w:fldChar w:fldCharType="begin"/>
            </w:r>
            <w:r>
              <w:rPr>
                <w:noProof/>
                <w:webHidden/>
              </w:rPr>
              <w:instrText xml:space="preserve"> PAGEREF _Toc223723344 \h </w:instrText>
            </w:r>
            <w:r>
              <w:rPr>
                <w:noProof/>
                <w:webHidden/>
              </w:rPr>
            </w:r>
            <w:r>
              <w:rPr>
                <w:noProof/>
                <w:webHidden/>
              </w:rPr>
              <w:fldChar w:fldCharType="separate"/>
            </w:r>
            <w:r>
              <w:rPr>
                <w:noProof/>
                <w:webHidden/>
              </w:rPr>
              <w:t>28</w:t>
            </w:r>
            <w:r>
              <w:rPr>
                <w:noProof/>
                <w:webHidden/>
              </w:rPr>
              <w:fldChar w:fldCharType="end"/>
            </w:r>
          </w:hyperlink>
        </w:p>
        <w:p w14:paraId="18498EE7" w14:textId="1E58EC19"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5" w:history="1">
            <w:r w:rsidRPr="003B0DD1">
              <w:rPr>
                <w:rStyle w:val="Hipervnculo"/>
                <w:noProof/>
              </w:rPr>
              <w:t>2.1 Protocolos de elaboración</w:t>
            </w:r>
            <w:r>
              <w:rPr>
                <w:noProof/>
                <w:webHidden/>
              </w:rPr>
              <w:tab/>
            </w:r>
            <w:r>
              <w:rPr>
                <w:noProof/>
                <w:webHidden/>
              </w:rPr>
              <w:fldChar w:fldCharType="begin"/>
            </w:r>
            <w:r>
              <w:rPr>
                <w:noProof/>
                <w:webHidden/>
              </w:rPr>
              <w:instrText xml:space="preserve"> PAGEREF _Toc223723345 \h </w:instrText>
            </w:r>
            <w:r>
              <w:rPr>
                <w:noProof/>
                <w:webHidden/>
              </w:rPr>
            </w:r>
            <w:r>
              <w:rPr>
                <w:noProof/>
                <w:webHidden/>
              </w:rPr>
              <w:fldChar w:fldCharType="separate"/>
            </w:r>
            <w:r>
              <w:rPr>
                <w:noProof/>
                <w:webHidden/>
              </w:rPr>
              <w:t>31</w:t>
            </w:r>
            <w:r>
              <w:rPr>
                <w:noProof/>
                <w:webHidden/>
              </w:rPr>
              <w:fldChar w:fldCharType="end"/>
            </w:r>
          </w:hyperlink>
        </w:p>
        <w:p w14:paraId="58FBE9A4" w14:textId="735384BC" w:rsidR="0026079E" w:rsidRDefault="0026079E">
          <w:pPr>
            <w:pStyle w:val="TDC2"/>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6" w:history="1">
            <w:r w:rsidRPr="003B0DD1">
              <w:rPr>
                <w:rStyle w:val="Hipervnculo"/>
                <w:noProof/>
              </w:rPr>
              <w:t>2.2 Normativa de protección de datos</w:t>
            </w:r>
            <w:r>
              <w:rPr>
                <w:noProof/>
                <w:webHidden/>
              </w:rPr>
              <w:tab/>
            </w:r>
            <w:r>
              <w:rPr>
                <w:noProof/>
                <w:webHidden/>
              </w:rPr>
              <w:fldChar w:fldCharType="begin"/>
            </w:r>
            <w:r>
              <w:rPr>
                <w:noProof/>
                <w:webHidden/>
              </w:rPr>
              <w:instrText xml:space="preserve"> PAGEREF _Toc223723346 \h </w:instrText>
            </w:r>
            <w:r>
              <w:rPr>
                <w:noProof/>
                <w:webHidden/>
              </w:rPr>
            </w:r>
            <w:r>
              <w:rPr>
                <w:noProof/>
                <w:webHidden/>
              </w:rPr>
              <w:fldChar w:fldCharType="separate"/>
            </w:r>
            <w:r>
              <w:rPr>
                <w:noProof/>
                <w:webHidden/>
              </w:rPr>
              <w:t>35</w:t>
            </w:r>
            <w:r>
              <w:rPr>
                <w:noProof/>
                <w:webHidden/>
              </w:rPr>
              <w:fldChar w:fldCharType="end"/>
            </w:r>
          </w:hyperlink>
        </w:p>
        <w:p w14:paraId="533F1B7C" w14:textId="4317491D" w:rsidR="0026079E" w:rsidRDefault="0026079E">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7" w:history="1">
            <w:r w:rsidRPr="003B0DD1">
              <w:rPr>
                <w:rStyle w:val="Hipervnculo"/>
                <w:noProof/>
              </w:rPr>
              <w:t>Síntesis</w:t>
            </w:r>
            <w:r>
              <w:rPr>
                <w:noProof/>
                <w:webHidden/>
              </w:rPr>
              <w:tab/>
            </w:r>
            <w:r>
              <w:rPr>
                <w:noProof/>
                <w:webHidden/>
              </w:rPr>
              <w:fldChar w:fldCharType="begin"/>
            </w:r>
            <w:r>
              <w:rPr>
                <w:noProof/>
                <w:webHidden/>
              </w:rPr>
              <w:instrText xml:space="preserve"> PAGEREF _Toc223723347 \h </w:instrText>
            </w:r>
            <w:r>
              <w:rPr>
                <w:noProof/>
                <w:webHidden/>
              </w:rPr>
            </w:r>
            <w:r>
              <w:rPr>
                <w:noProof/>
                <w:webHidden/>
              </w:rPr>
              <w:fldChar w:fldCharType="separate"/>
            </w:r>
            <w:r>
              <w:rPr>
                <w:noProof/>
                <w:webHidden/>
              </w:rPr>
              <w:t>42</w:t>
            </w:r>
            <w:r>
              <w:rPr>
                <w:noProof/>
                <w:webHidden/>
              </w:rPr>
              <w:fldChar w:fldCharType="end"/>
            </w:r>
          </w:hyperlink>
        </w:p>
        <w:p w14:paraId="370E34E5" w14:textId="539D47EA" w:rsidR="0026079E" w:rsidRDefault="0026079E">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8" w:history="1">
            <w:r w:rsidRPr="003B0DD1">
              <w:rPr>
                <w:rStyle w:val="Hipervnculo"/>
                <w:noProof/>
              </w:rPr>
              <w:t>Glosario</w:t>
            </w:r>
            <w:r>
              <w:rPr>
                <w:noProof/>
                <w:webHidden/>
              </w:rPr>
              <w:tab/>
            </w:r>
            <w:r>
              <w:rPr>
                <w:noProof/>
                <w:webHidden/>
              </w:rPr>
              <w:fldChar w:fldCharType="begin"/>
            </w:r>
            <w:r>
              <w:rPr>
                <w:noProof/>
                <w:webHidden/>
              </w:rPr>
              <w:instrText xml:space="preserve"> PAGEREF _Toc223723348 \h </w:instrText>
            </w:r>
            <w:r>
              <w:rPr>
                <w:noProof/>
                <w:webHidden/>
              </w:rPr>
            </w:r>
            <w:r>
              <w:rPr>
                <w:noProof/>
                <w:webHidden/>
              </w:rPr>
              <w:fldChar w:fldCharType="separate"/>
            </w:r>
            <w:r>
              <w:rPr>
                <w:noProof/>
                <w:webHidden/>
              </w:rPr>
              <w:t>44</w:t>
            </w:r>
            <w:r>
              <w:rPr>
                <w:noProof/>
                <w:webHidden/>
              </w:rPr>
              <w:fldChar w:fldCharType="end"/>
            </w:r>
          </w:hyperlink>
        </w:p>
        <w:p w14:paraId="37100EA8" w14:textId="58F92C4F" w:rsidR="0026079E" w:rsidRDefault="0026079E">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49" w:history="1">
            <w:r w:rsidRPr="003B0DD1">
              <w:rPr>
                <w:rStyle w:val="Hipervnculo"/>
                <w:noProof/>
              </w:rPr>
              <w:t>Referencias bibliográficas</w:t>
            </w:r>
            <w:r>
              <w:rPr>
                <w:noProof/>
                <w:webHidden/>
              </w:rPr>
              <w:tab/>
            </w:r>
            <w:r>
              <w:rPr>
                <w:noProof/>
                <w:webHidden/>
              </w:rPr>
              <w:fldChar w:fldCharType="begin"/>
            </w:r>
            <w:r>
              <w:rPr>
                <w:noProof/>
                <w:webHidden/>
              </w:rPr>
              <w:instrText xml:space="preserve"> PAGEREF _Toc223723349 \h </w:instrText>
            </w:r>
            <w:r>
              <w:rPr>
                <w:noProof/>
                <w:webHidden/>
              </w:rPr>
            </w:r>
            <w:r>
              <w:rPr>
                <w:noProof/>
                <w:webHidden/>
              </w:rPr>
              <w:fldChar w:fldCharType="separate"/>
            </w:r>
            <w:r>
              <w:rPr>
                <w:noProof/>
                <w:webHidden/>
              </w:rPr>
              <w:t>45</w:t>
            </w:r>
            <w:r>
              <w:rPr>
                <w:noProof/>
                <w:webHidden/>
              </w:rPr>
              <w:fldChar w:fldCharType="end"/>
            </w:r>
          </w:hyperlink>
        </w:p>
        <w:p w14:paraId="7E0F1839" w14:textId="42F9F490" w:rsidR="0026079E" w:rsidRDefault="0026079E">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350" w:history="1">
            <w:r w:rsidRPr="003B0DD1">
              <w:rPr>
                <w:rStyle w:val="Hipervnculo"/>
                <w:noProof/>
                <w:lang w:val="en-US"/>
              </w:rPr>
              <w:t>Créditos</w:t>
            </w:r>
            <w:r>
              <w:rPr>
                <w:noProof/>
                <w:webHidden/>
              </w:rPr>
              <w:tab/>
            </w:r>
            <w:r>
              <w:rPr>
                <w:noProof/>
                <w:webHidden/>
              </w:rPr>
              <w:fldChar w:fldCharType="begin"/>
            </w:r>
            <w:r>
              <w:rPr>
                <w:noProof/>
                <w:webHidden/>
              </w:rPr>
              <w:instrText xml:space="preserve"> PAGEREF _Toc223723350 \h </w:instrText>
            </w:r>
            <w:r>
              <w:rPr>
                <w:noProof/>
                <w:webHidden/>
              </w:rPr>
            </w:r>
            <w:r>
              <w:rPr>
                <w:noProof/>
                <w:webHidden/>
              </w:rPr>
              <w:fldChar w:fldCharType="separate"/>
            </w:r>
            <w:r>
              <w:rPr>
                <w:noProof/>
                <w:webHidden/>
              </w:rPr>
              <w:t>46</w:t>
            </w:r>
            <w:r>
              <w:rPr>
                <w:noProof/>
                <w:webHidden/>
              </w:rPr>
              <w:fldChar w:fldCharType="end"/>
            </w:r>
          </w:hyperlink>
        </w:p>
        <w:p w14:paraId="1F77F222" w14:textId="242130B4" w:rsidR="00A760DC" w:rsidRPr="00BC279F" w:rsidRDefault="002D2386" w:rsidP="00F552DD">
          <w:pPr>
            <w:pStyle w:val="TDC1"/>
            <w:tabs>
              <w:tab w:val="right" w:leader="dot" w:pos="9962"/>
            </w:tabs>
            <w:spacing w:after="120"/>
            <w:rPr>
              <w:rFonts w:asciiTheme="minorHAnsi" w:hAnsiTheme="minorHAnsi" w:cstheme="minorHAnsi"/>
              <w:sz w:val="28"/>
              <w:szCs w:val="28"/>
            </w:rPr>
          </w:pPr>
          <w:r w:rsidRPr="006D6675">
            <w:rPr>
              <w:rFonts w:asciiTheme="minorHAnsi" w:hAnsiTheme="minorHAnsi" w:cstheme="minorHAnsi"/>
              <w:b/>
              <w:bCs/>
              <w:szCs w:val="24"/>
            </w:rPr>
            <w:fldChar w:fldCharType="end"/>
          </w:r>
        </w:p>
      </w:sdtContent>
    </w:sdt>
    <w:p w14:paraId="5F83D90C" w14:textId="0BA87CFB" w:rsidR="00FD6CC1" w:rsidRPr="009B7D1C" w:rsidRDefault="005E1101" w:rsidP="00F552DD">
      <w:pPr>
        <w:pStyle w:val="Titulosgenerales"/>
        <w:spacing w:before="160" w:after="120" w:line="360" w:lineRule="auto"/>
        <w:rPr>
          <w:lang w:val="es-CO"/>
        </w:rPr>
      </w:pPr>
      <w:bookmarkStart w:id="0" w:name="_Toc223723336"/>
      <w:r w:rsidRPr="009B7D1C">
        <w:rPr>
          <w:lang w:val="es-CO"/>
        </w:rPr>
        <w:lastRenderedPageBreak/>
        <w:t>Introducción</w:t>
      </w:r>
      <w:bookmarkEnd w:id="0"/>
      <w:r w:rsidR="00FB2DAB" w:rsidRPr="009B7D1C">
        <w:rPr>
          <w:lang w:val="es-CO"/>
        </w:rPr>
        <w:tab/>
      </w:r>
    </w:p>
    <w:p w14:paraId="22B10DD4" w14:textId="45962592" w:rsidR="00F0721B" w:rsidRPr="009B7D1C" w:rsidRDefault="009E551A" w:rsidP="00F552DD">
      <w:pPr>
        <w:rPr>
          <w:rFonts w:asciiTheme="minorHAnsi" w:hAnsiTheme="minorHAnsi" w:cstheme="minorHAnsi"/>
          <w:sz w:val="28"/>
          <w:szCs w:val="28"/>
        </w:rPr>
      </w:pPr>
      <w:r w:rsidRPr="009B7D1C">
        <w:rPr>
          <w:rFonts w:asciiTheme="minorHAnsi" w:hAnsiTheme="minorHAnsi" w:cstheme="minorHAnsi"/>
          <w:color w:val="000000"/>
          <w:sz w:val="28"/>
          <w:szCs w:val="28"/>
        </w:rPr>
        <w:t>Como bienvenida al presente componente formativo, que expone el análisis de la evaluación y tratamiento del riesgo como elemento fundamental para el normal funcionamiento y la mejora continua de las organizaciones, se presenta el siguiente video introductorio:</w:t>
      </w:r>
    </w:p>
    <w:p w14:paraId="3E28D89D" w14:textId="208C962F" w:rsidR="00F0721B" w:rsidRPr="009B7D1C" w:rsidRDefault="00EC710D" w:rsidP="00F552DD">
      <w:pPr>
        <w:pStyle w:val="Video"/>
        <w:spacing w:before="160"/>
      </w:pPr>
      <w:r w:rsidRPr="009B7D1C">
        <w:t>Evaluación y tratamiento del riesgo</w:t>
      </w:r>
    </w:p>
    <w:p w14:paraId="23C9D193" w14:textId="7C431FD0" w:rsidR="00EC710D" w:rsidRPr="009B7D1C" w:rsidRDefault="00EC710D" w:rsidP="00F552DD">
      <w:pPr>
        <w:ind w:firstLine="0"/>
        <w:jc w:val="center"/>
      </w:pPr>
      <w:r w:rsidRPr="009B7D1C">
        <w:rPr>
          <w:noProof/>
        </w:rPr>
        <w:drawing>
          <wp:inline distT="0" distB="0" distL="0" distR="0" wp14:anchorId="36287AE7" wp14:editId="2C4C6AF4">
            <wp:extent cx="6332220" cy="3561715"/>
            <wp:effectExtent l="0" t="0" r="0" b="635"/>
            <wp:docPr id="188882749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27495" name="Imagen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10C6037" w14:textId="757EB9E8" w:rsidR="00941337" w:rsidRDefault="00EC710D" w:rsidP="00F552DD">
      <w:pPr>
        <w:pStyle w:val="Video"/>
        <w:numPr>
          <w:ilvl w:val="0"/>
          <w:numId w:val="0"/>
        </w:numPr>
        <w:spacing w:before="160"/>
        <w:ind w:left="1134"/>
        <w:rPr>
          <w:rStyle w:val="Hipervnculo"/>
          <w:rFonts w:asciiTheme="minorHAnsi" w:hAnsiTheme="minorHAnsi" w:cstheme="minorHAnsi"/>
          <w:b/>
          <w:bCs/>
          <w:sz w:val="28"/>
          <w:szCs w:val="28"/>
        </w:rPr>
      </w:pPr>
      <w:hyperlink r:id="rId13" w:history="1">
        <w:r w:rsidRPr="009B7D1C">
          <w:rPr>
            <w:rStyle w:val="Hipervnculo"/>
            <w:rFonts w:asciiTheme="minorHAnsi" w:hAnsiTheme="minorHAnsi" w:cstheme="minorHAnsi"/>
            <w:b/>
            <w:bCs/>
            <w:sz w:val="28"/>
            <w:szCs w:val="28"/>
          </w:rPr>
          <w:t>Enlace de reproducción del video</w:t>
        </w:r>
      </w:hyperlink>
    </w:p>
    <w:p w14:paraId="109B1DF5" w14:textId="77777777" w:rsidR="00A30A8F" w:rsidRDefault="00A30A8F" w:rsidP="00A30A8F"/>
    <w:p w14:paraId="4DCE2BFB" w14:textId="77777777" w:rsidR="00A30A8F" w:rsidRDefault="00A30A8F" w:rsidP="00A30A8F"/>
    <w:p w14:paraId="5C976B3F" w14:textId="77777777" w:rsidR="00A30A8F" w:rsidRDefault="00A30A8F" w:rsidP="00A30A8F"/>
    <w:p w14:paraId="14280A59" w14:textId="77777777" w:rsidR="00A30A8F" w:rsidRPr="00A30A8F" w:rsidRDefault="00A30A8F" w:rsidP="00A30A8F"/>
    <w:tbl>
      <w:tblPr>
        <w:tblStyle w:val="Tablaconcuadrcula"/>
        <w:tblW w:w="0" w:type="auto"/>
        <w:tblLook w:val="04A0" w:firstRow="1" w:lastRow="0" w:firstColumn="1" w:lastColumn="0" w:noHBand="0" w:noVBand="1"/>
      </w:tblPr>
      <w:tblGrid>
        <w:gridCol w:w="9962"/>
      </w:tblGrid>
      <w:tr w:rsidR="00F36CEA" w:rsidRPr="009B7D1C" w14:paraId="0FD6BD24" w14:textId="77777777" w:rsidTr="00F36CEA">
        <w:tc>
          <w:tcPr>
            <w:tcW w:w="9962" w:type="dxa"/>
          </w:tcPr>
          <w:p w14:paraId="33599C87" w14:textId="18FC3474" w:rsidR="00F36CEA" w:rsidRPr="009B7D1C" w:rsidRDefault="00F36CEA" w:rsidP="00F552DD">
            <w:pPr>
              <w:ind w:firstLine="0"/>
              <w:jc w:val="center"/>
              <w:rPr>
                <w:rFonts w:asciiTheme="minorHAnsi" w:hAnsiTheme="minorHAnsi" w:cstheme="minorHAnsi"/>
                <w:b/>
                <w:sz w:val="28"/>
                <w:szCs w:val="28"/>
              </w:rPr>
            </w:pPr>
            <w:r w:rsidRPr="009B7D1C">
              <w:rPr>
                <w:rFonts w:asciiTheme="minorHAnsi" w:hAnsiTheme="minorHAnsi" w:cstheme="minorHAnsi"/>
                <w:b/>
                <w:sz w:val="28"/>
                <w:szCs w:val="28"/>
              </w:rPr>
              <w:lastRenderedPageBreak/>
              <w:t>Síntesis del video</w:t>
            </w:r>
            <w:r w:rsidR="001F053A" w:rsidRPr="009B7D1C">
              <w:rPr>
                <w:rFonts w:asciiTheme="minorHAnsi" w:hAnsiTheme="minorHAnsi" w:cstheme="minorHAnsi"/>
                <w:b/>
                <w:sz w:val="28"/>
                <w:szCs w:val="28"/>
              </w:rPr>
              <w:t>:</w:t>
            </w:r>
            <w:r w:rsidRPr="009B7D1C">
              <w:rPr>
                <w:rFonts w:asciiTheme="minorHAnsi" w:hAnsiTheme="minorHAnsi" w:cstheme="minorHAnsi"/>
                <w:b/>
                <w:sz w:val="28"/>
                <w:szCs w:val="28"/>
              </w:rPr>
              <w:t xml:space="preserve"> </w:t>
            </w:r>
            <w:r w:rsidR="00EC710D" w:rsidRPr="009B7D1C">
              <w:rPr>
                <w:rFonts w:asciiTheme="minorHAnsi" w:hAnsiTheme="minorHAnsi" w:cstheme="minorHAnsi"/>
                <w:b/>
                <w:sz w:val="28"/>
                <w:szCs w:val="28"/>
              </w:rPr>
              <w:t>Evaluación y tratamiento del riesgo</w:t>
            </w:r>
          </w:p>
        </w:tc>
      </w:tr>
      <w:tr w:rsidR="00F36CEA" w:rsidRPr="009B7D1C" w14:paraId="1AB629CA" w14:textId="77777777" w:rsidTr="00F36CEA">
        <w:tc>
          <w:tcPr>
            <w:tcW w:w="9962" w:type="dxa"/>
          </w:tcPr>
          <w:p w14:paraId="5D160445" w14:textId="638F6857" w:rsidR="00C60B60" w:rsidRPr="009B7D1C" w:rsidRDefault="00EC710D" w:rsidP="00F552DD">
            <w:pPr>
              <w:rPr>
                <w:rFonts w:asciiTheme="minorHAnsi" w:hAnsiTheme="minorHAnsi" w:cstheme="minorHAnsi"/>
                <w:sz w:val="28"/>
                <w:szCs w:val="28"/>
              </w:rPr>
            </w:pPr>
            <w:r w:rsidRPr="009B7D1C">
              <w:rPr>
                <w:rFonts w:asciiTheme="minorHAnsi" w:hAnsiTheme="minorHAnsi" w:cstheme="minorHAnsi"/>
                <w:sz w:val="28"/>
                <w:szCs w:val="28"/>
              </w:rPr>
              <w:t>Un</w:t>
            </w:r>
            <w:r w:rsidR="00DA580D" w:rsidRPr="009B7D1C">
              <w:rPr>
                <w:rFonts w:asciiTheme="minorHAnsi" w:hAnsiTheme="minorHAnsi" w:cstheme="minorHAnsi"/>
                <w:sz w:val="28"/>
                <w:szCs w:val="28"/>
              </w:rPr>
              <w:t xml:space="preserve"> </w:t>
            </w:r>
            <w:r w:rsidRPr="009B7D1C">
              <w:rPr>
                <w:rFonts w:asciiTheme="minorHAnsi" w:hAnsiTheme="minorHAnsi" w:cstheme="minorHAnsi"/>
                <w:sz w:val="28"/>
                <w:szCs w:val="28"/>
              </w:rPr>
              <w:t>sistema de gesti</w:t>
            </w:r>
            <w:r w:rsidR="00DA580D" w:rsidRPr="009B7D1C">
              <w:rPr>
                <w:rFonts w:asciiTheme="minorHAnsi" w:hAnsiTheme="minorHAnsi" w:cstheme="minorHAnsi"/>
                <w:sz w:val="28"/>
                <w:szCs w:val="28"/>
              </w:rPr>
              <w:t>ó</w:t>
            </w:r>
            <w:r w:rsidRPr="009B7D1C">
              <w:rPr>
                <w:rFonts w:asciiTheme="minorHAnsi" w:hAnsiTheme="minorHAnsi" w:cstheme="minorHAnsi"/>
                <w:sz w:val="28"/>
                <w:szCs w:val="28"/>
              </w:rPr>
              <w:t>n contempla todas las pol</w:t>
            </w:r>
            <w:r w:rsidR="00DA580D" w:rsidRPr="009B7D1C">
              <w:rPr>
                <w:rFonts w:asciiTheme="minorHAnsi" w:hAnsiTheme="minorHAnsi" w:cstheme="minorHAnsi"/>
                <w:sz w:val="28"/>
                <w:szCs w:val="28"/>
              </w:rPr>
              <w:t>í</w:t>
            </w:r>
            <w:r w:rsidRPr="009B7D1C">
              <w:rPr>
                <w:rFonts w:asciiTheme="minorHAnsi" w:hAnsiTheme="minorHAnsi" w:cstheme="minorHAnsi"/>
                <w:sz w:val="28"/>
                <w:szCs w:val="28"/>
              </w:rPr>
              <w:t xml:space="preserve">ticas, </w:t>
            </w:r>
            <w:r w:rsidR="00DA580D" w:rsidRPr="009B7D1C">
              <w:rPr>
                <w:rFonts w:asciiTheme="minorHAnsi" w:hAnsiTheme="minorHAnsi" w:cstheme="minorHAnsi"/>
                <w:sz w:val="28"/>
                <w:szCs w:val="28"/>
              </w:rPr>
              <w:t>l</w:t>
            </w:r>
            <w:r w:rsidRPr="009B7D1C">
              <w:rPr>
                <w:rFonts w:asciiTheme="minorHAnsi" w:hAnsiTheme="minorHAnsi" w:cstheme="minorHAnsi"/>
                <w:sz w:val="28"/>
                <w:szCs w:val="28"/>
              </w:rPr>
              <w:t>a información</w:t>
            </w:r>
            <w:r w:rsidR="00DA580D" w:rsidRPr="009B7D1C">
              <w:rPr>
                <w:rFonts w:asciiTheme="minorHAnsi" w:hAnsiTheme="minorHAnsi" w:cstheme="minorHAnsi"/>
                <w:sz w:val="28"/>
                <w:szCs w:val="28"/>
              </w:rPr>
              <w:t>, los recursos</w:t>
            </w:r>
            <w:r w:rsidRPr="009B7D1C">
              <w:rPr>
                <w:rFonts w:asciiTheme="minorHAnsi" w:hAnsiTheme="minorHAnsi" w:cstheme="minorHAnsi"/>
                <w:sz w:val="28"/>
                <w:szCs w:val="28"/>
              </w:rPr>
              <w:t xml:space="preserve"> y las</w:t>
            </w:r>
            <w:r w:rsidR="00DA580D" w:rsidRPr="009B7D1C">
              <w:rPr>
                <w:rFonts w:asciiTheme="minorHAnsi" w:hAnsiTheme="minorHAnsi" w:cstheme="minorHAnsi"/>
                <w:sz w:val="28"/>
                <w:szCs w:val="28"/>
              </w:rPr>
              <w:t xml:space="preserve"> </w:t>
            </w:r>
            <w:r w:rsidRPr="009B7D1C">
              <w:rPr>
                <w:rFonts w:asciiTheme="minorHAnsi" w:hAnsiTheme="minorHAnsi" w:cstheme="minorHAnsi"/>
                <w:sz w:val="28"/>
                <w:szCs w:val="28"/>
              </w:rPr>
              <w:t>normas de una entidad</w:t>
            </w:r>
            <w:r w:rsidR="00DA580D" w:rsidRPr="009B7D1C">
              <w:rPr>
                <w:rFonts w:asciiTheme="minorHAnsi" w:hAnsiTheme="minorHAnsi" w:cstheme="minorHAnsi"/>
                <w:sz w:val="28"/>
                <w:szCs w:val="28"/>
              </w:rPr>
              <w:t>,</w:t>
            </w:r>
            <w:r w:rsidRPr="009B7D1C">
              <w:rPr>
                <w:rFonts w:asciiTheme="minorHAnsi" w:hAnsiTheme="minorHAnsi" w:cstheme="minorHAnsi"/>
                <w:sz w:val="28"/>
                <w:szCs w:val="28"/>
              </w:rPr>
              <w:t xml:space="preserve"> buscando</w:t>
            </w:r>
            <w:r w:rsidR="00DA580D" w:rsidRPr="009B7D1C">
              <w:rPr>
                <w:rFonts w:asciiTheme="minorHAnsi" w:hAnsiTheme="minorHAnsi" w:cstheme="minorHAnsi"/>
                <w:sz w:val="28"/>
                <w:szCs w:val="28"/>
              </w:rPr>
              <w:t xml:space="preserve"> resultados que satisfagan las necesidades de productividad en un marco de integridad, transparencia y legalidad.</w:t>
            </w:r>
          </w:p>
          <w:p w14:paraId="69FF5B9F" w14:textId="1BA6F012" w:rsidR="003A4B8A" w:rsidRPr="009B7D1C" w:rsidRDefault="00DA580D" w:rsidP="00F552DD">
            <w:pPr>
              <w:rPr>
                <w:rFonts w:asciiTheme="minorHAnsi" w:hAnsiTheme="minorHAnsi" w:cstheme="minorHAnsi"/>
                <w:sz w:val="28"/>
                <w:szCs w:val="28"/>
              </w:rPr>
            </w:pPr>
            <w:r w:rsidRPr="009B7D1C">
              <w:rPr>
                <w:rFonts w:asciiTheme="minorHAnsi" w:hAnsiTheme="minorHAnsi" w:cstheme="minorHAnsi"/>
                <w:sz w:val="28"/>
                <w:szCs w:val="28"/>
              </w:rPr>
              <w:t xml:space="preserve">Los sistemas de gestión se complementan e integran con otros modelos, sistemas o estrategias estableciendo directrices de desempeño y gestión para las empresas referentes </w:t>
            </w:r>
            <w:r w:rsidR="00082A65" w:rsidRPr="009B7D1C">
              <w:rPr>
                <w:rFonts w:asciiTheme="minorHAnsi" w:hAnsiTheme="minorHAnsi" w:cstheme="minorHAnsi"/>
                <w:sz w:val="28"/>
                <w:szCs w:val="28"/>
              </w:rPr>
              <w:t>para l</w:t>
            </w:r>
            <w:r w:rsidRPr="009B7D1C">
              <w:rPr>
                <w:rFonts w:asciiTheme="minorHAnsi" w:hAnsiTheme="minorHAnsi" w:cstheme="minorHAnsi"/>
                <w:sz w:val="28"/>
                <w:szCs w:val="28"/>
              </w:rPr>
              <w:t xml:space="preserve">a planeación, la </w:t>
            </w:r>
            <w:r w:rsidR="00082A65" w:rsidRPr="009B7D1C">
              <w:rPr>
                <w:rFonts w:asciiTheme="minorHAnsi" w:hAnsiTheme="minorHAnsi" w:cstheme="minorHAnsi"/>
                <w:sz w:val="28"/>
                <w:szCs w:val="28"/>
              </w:rPr>
              <w:t xml:space="preserve">dirección, la </w:t>
            </w:r>
            <w:r w:rsidRPr="009B7D1C">
              <w:rPr>
                <w:rFonts w:asciiTheme="minorHAnsi" w:hAnsiTheme="minorHAnsi" w:cstheme="minorHAnsi"/>
                <w:sz w:val="28"/>
                <w:szCs w:val="28"/>
              </w:rPr>
              <w:t>ejecución</w:t>
            </w:r>
            <w:r w:rsidR="00397CA5" w:rsidRPr="009B7D1C">
              <w:rPr>
                <w:rFonts w:asciiTheme="minorHAnsi" w:hAnsiTheme="minorHAnsi" w:cstheme="minorHAnsi"/>
                <w:sz w:val="28"/>
                <w:szCs w:val="28"/>
              </w:rPr>
              <w:t>,</w:t>
            </w:r>
            <w:r w:rsidRPr="009B7D1C">
              <w:rPr>
                <w:rFonts w:asciiTheme="minorHAnsi" w:hAnsiTheme="minorHAnsi" w:cstheme="minorHAnsi"/>
                <w:sz w:val="28"/>
                <w:szCs w:val="28"/>
              </w:rPr>
              <w:t xml:space="preserve"> </w:t>
            </w:r>
            <w:r w:rsidR="00082A65" w:rsidRPr="009B7D1C">
              <w:rPr>
                <w:rFonts w:asciiTheme="minorHAnsi" w:hAnsiTheme="minorHAnsi" w:cstheme="minorHAnsi"/>
                <w:sz w:val="28"/>
                <w:szCs w:val="28"/>
              </w:rPr>
              <w:t>el seguimiento</w:t>
            </w:r>
            <w:r w:rsidR="003A4B8A" w:rsidRPr="009B7D1C">
              <w:rPr>
                <w:rFonts w:asciiTheme="minorHAnsi" w:hAnsiTheme="minorHAnsi" w:cstheme="minorHAnsi"/>
                <w:sz w:val="28"/>
                <w:szCs w:val="28"/>
              </w:rPr>
              <w:t xml:space="preserve">, </w:t>
            </w:r>
            <w:r w:rsidRPr="009B7D1C">
              <w:rPr>
                <w:rFonts w:asciiTheme="minorHAnsi" w:hAnsiTheme="minorHAnsi" w:cstheme="minorHAnsi"/>
                <w:sz w:val="28"/>
                <w:szCs w:val="28"/>
              </w:rPr>
              <w:t>la</w:t>
            </w:r>
            <w:r w:rsidR="003A4B8A" w:rsidRPr="009B7D1C">
              <w:rPr>
                <w:rFonts w:asciiTheme="minorHAnsi" w:hAnsiTheme="minorHAnsi" w:cstheme="minorHAnsi"/>
                <w:sz w:val="28"/>
                <w:szCs w:val="28"/>
              </w:rPr>
              <w:t xml:space="preserve"> evaluación y el control de procesos.</w:t>
            </w:r>
          </w:p>
          <w:p w14:paraId="1D28992A" w14:textId="39F08BE3" w:rsidR="00DA580D" w:rsidRPr="009B7D1C" w:rsidRDefault="00DA580D" w:rsidP="00F552DD">
            <w:pPr>
              <w:rPr>
                <w:rFonts w:asciiTheme="minorHAnsi" w:hAnsiTheme="minorHAnsi" w:cstheme="minorHAnsi"/>
                <w:sz w:val="28"/>
                <w:szCs w:val="28"/>
              </w:rPr>
            </w:pPr>
            <w:r w:rsidRPr="009B7D1C">
              <w:rPr>
                <w:rFonts w:asciiTheme="minorHAnsi" w:hAnsiTheme="minorHAnsi" w:cstheme="minorHAnsi"/>
                <w:sz w:val="28"/>
                <w:szCs w:val="28"/>
              </w:rPr>
              <w:t xml:space="preserve">Todo riesgo </w:t>
            </w:r>
            <w:r w:rsidR="003A4B8A" w:rsidRPr="009B7D1C">
              <w:rPr>
                <w:rFonts w:asciiTheme="minorHAnsi" w:hAnsiTheme="minorHAnsi" w:cstheme="minorHAnsi"/>
                <w:sz w:val="28"/>
                <w:szCs w:val="28"/>
              </w:rPr>
              <w:t xml:space="preserve">tiene un </w:t>
            </w:r>
            <w:r w:rsidR="00397CA5" w:rsidRPr="009B7D1C">
              <w:rPr>
                <w:rFonts w:asciiTheme="minorHAnsi" w:hAnsiTheme="minorHAnsi" w:cstheme="minorHAnsi"/>
                <w:sz w:val="28"/>
                <w:szCs w:val="28"/>
              </w:rPr>
              <w:t xml:space="preserve">ciclo que inicia con la </w:t>
            </w:r>
            <w:r w:rsidRPr="009B7D1C">
              <w:rPr>
                <w:rFonts w:asciiTheme="minorHAnsi" w:hAnsiTheme="minorHAnsi" w:cstheme="minorHAnsi"/>
                <w:sz w:val="28"/>
                <w:szCs w:val="28"/>
              </w:rPr>
              <w:t>identifica</w:t>
            </w:r>
            <w:r w:rsidR="00397CA5" w:rsidRPr="009B7D1C">
              <w:rPr>
                <w:rFonts w:asciiTheme="minorHAnsi" w:hAnsiTheme="minorHAnsi" w:cstheme="minorHAnsi"/>
                <w:sz w:val="28"/>
                <w:szCs w:val="28"/>
              </w:rPr>
              <w:t>ción y m</w:t>
            </w:r>
            <w:r w:rsidRPr="009B7D1C">
              <w:rPr>
                <w:rFonts w:asciiTheme="minorHAnsi" w:hAnsiTheme="minorHAnsi" w:cstheme="minorHAnsi"/>
                <w:sz w:val="28"/>
                <w:szCs w:val="28"/>
              </w:rPr>
              <w:t>odela</w:t>
            </w:r>
            <w:r w:rsidR="009E0F10" w:rsidRPr="009B7D1C">
              <w:rPr>
                <w:rFonts w:asciiTheme="minorHAnsi" w:hAnsiTheme="minorHAnsi" w:cstheme="minorHAnsi"/>
                <w:sz w:val="28"/>
                <w:szCs w:val="28"/>
              </w:rPr>
              <w:t>miento</w:t>
            </w:r>
            <w:r w:rsidRPr="009B7D1C">
              <w:rPr>
                <w:rFonts w:asciiTheme="minorHAnsi" w:hAnsiTheme="minorHAnsi" w:cstheme="minorHAnsi"/>
                <w:sz w:val="28"/>
                <w:szCs w:val="28"/>
              </w:rPr>
              <w:t xml:space="preserve"> </w:t>
            </w:r>
            <w:r w:rsidR="00397CA5" w:rsidRPr="009B7D1C">
              <w:rPr>
                <w:rFonts w:asciiTheme="minorHAnsi" w:hAnsiTheme="minorHAnsi" w:cstheme="minorHAnsi"/>
                <w:sz w:val="28"/>
                <w:szCs w:val="28"/>
              </w:rPr>
              <w:t xml:space="preserve">de </w:t>
            </w:r>
            <w:r w:rsidRPr="009B7D1C">
              <w:rPr>
                <w:rFonts w:asciiTheme="minorHAnsi" w:hAnsiTheme="minorHAnsi" w:cstheme="minorHAnsi"/>
                <w:sz w:val="28"/>
                <w:szCs w:val="28"/>
              </w:rPr>
              <w:t>factores de riesgo</w:t>
            </w:r>
            <w:r w:rsidR="009E0F10" w:rsidRPr="009B7D1C">
              <w:rPr>
                <w:rFonts w:asciiTheme="minorHAnsi" w:hAnsiTheme="minorHAnsi" w:cstheme="minorHAnsi"/>
                <w:sz w:val="28"/>
                <w:szCs w:val="28"/>
              </w:rPr>
              <w:t>, pasando por el diseño e implementación de estrategias y el seguimiento, etapa indispensable en la toma de medidas que eviten una repetición eventual del riesgo</w:t>
            </w:r>
            <w:r w:rsidR="008E1EB0" w:rsidRPr="009B7D1C">
              <w:rPr>
                <w:rFonts w:asciiTheme="minorHAnsi" w:hAnsiTheme="minorHAnsi" w:cstheme="minorHAnsi"/>
                <w:sz w:val="28"/>
                <w:szCs w:val="28"/>
              </w:rPr>
              <w:t>.</w:t>
            </w:r>
          </w:p>
          <w:p w14:paraId="181FF223" w14:textId="3CDF4ED5" w:rsidR="005D5EA8" w:rsidRPr="009B7D1C" w:rsidRDefault="008E1EB0" w:rsidP="00F552DD">
            <w:pPr>
              <w:rPr>
                <w:rFonts w:asciiTheme="minorHAnsi" w:hAnsiTheme="minorHAnsi" w:cstheme="minorHAnsi"/>
                <w:sz w:val="28"/>
                <w:szCs w:val="28"/>
              </w:rPr>
            </w:pPr>
            <w:r w:rsidRPr="009B7D1C">
              <w:rPr>
                <w:rFonts w:asciiTheme="minorHAnsi" w:hAnsiTheme="minorHAnsi" w:cstheme="minorHAnsi"/>
                <w:sz w:val="28"/>
                <w:szCs w:val="28"/>
              </w:rPr>
              <w:t>La ausencia de una g</w:t>
            </w:r>
            <w:r w:rsidR="00845062" w:rsidRPr="009B7D1C">
              <w:rPr>
                <w:rFonts w:asciiTheme="minorHAnsi" w:hAnsiTheme="minorHAnsi" w:cstheme="minorHAnsi"/>
                <w:sz w:val="28"/>
                <w:szCs w:val="28"/>
              </w:rPr>
              <w:t>e</w:t>
            </w:r>
            <w:r w:rsidRPr="009B7D1C">
              <w:rPr>
                <w:rFonts w:asciiTheme="minorHAnsi" w:hAnsiTheme="minorHAnsi" w:cstheme="minorHAnsi"/>
                <w:sz w:val="28"/>
                <w:szCs w:val="28"/>
              </w:rPr>
              <w:t>stión</w:t>
            </w:r>
            <w:r w:rsidR="00845062" w:rsidRPr="009B7D1C">
              <w:rPr>
                <w:rFonts w:asciiTheme="minorHAnsi" w:hAnsiTheme="minorHAnsi" w:cstheme="minorHAnsi"/>
                <w:sz w:val="28"/>
                <w:szCs w:val="28"/>
              </w:rPr>
              <w:t xml:space="preserve"> </w:t>
            </w:r>
            <w:r w:rsidRPr="009B7D1C">
              <w:rPr>
                <w:rFonts w:asciiTheme="minorHAnsi" w:hAnsiTheme="minorHAnsi" w:cstheme="minorHAnsi"/>
                <w:sz w:val="28"/>
                <w:szCs w:val="28"/>
              </w:rPr>
              <w:t xml:space="preserve">del riesgo eficiente desencadenaría una </w:t>
            </w:r>
            <w:r w:rsidR="00845062" w:rsidRPr="009B7D1C">
              <w:rPr>
                <w:rFonts w:asciiTheme="minorHAnsi" w:hAnsiTheme="minorHAnsi" w:cstheme="minorHAnsi"/>
                <w:sz w:val="28"/>
                <w:szCs w:val="28"/>
              </w:rPr>
              <w:t xml:space="preserve">serie de eventos </w:t>
            </w:r>
            <w:r w:rsidRPr="009B7D1C">
              <w:rPr>
                <w:rFonts w:asciiTheme="minorHAnsi" w:hAnsiTheme="minorHAnsi" w:cstheme="minorHAnsi"/>
                <w:sz w:val="28"/>
                <w:szCs w:val="28"/>
              </w:rPr>
              <w:t>desafortunados</w:t>
            </w:r>
            <w:r w:rsidR="00D67D4D" w:rsidRPr="009B7D1C">
              <w:rPr>
                <w:rFonts w:asciiTheme="minorHAnsi" w:hAnsiTheme="minorHAnsi" w:cstheme="minorHAnsi"/>
                <w:sz w:val="28"/>
                <w:szCs w:val="28"/>
              </w:rPr>
              <w:t>,</w:t>
            </w:r>
            <w:r w:rsidRPr="009B7D1C">
              <w:rPr>
                <w:rFonts w:asciiTheme="minorHAnsi" w:hAnsiTheme="minorHAnsi" w:cstheme="minorHAnsi"/>
                <w:sz w:val="28"/>
                <w:szCs w:val="28"/>
              </w:rPr>
              <w:t xml:space="preserve"> </w:t>
            </w:r>
            <w:r w:rsidR="00D67D4D" w:rsidRPr="009B7D1C">
              <w:rPr>
                <w:rFonts w:asciiTheme="minorHAnsi" w:hAnsiTheme="minorHAnsi" w:cstheme="minorHAnsi"/>
                <w:sz w:val="28"/>
                <w:szCs w:val="28"/>
              </w:rPr>
              <w:t xml:space="preserve">llevando a la empresa al deterioro de sus indicadores de gestión, financieros y </w:t>
            </w:r>
            <w:r w:rsidR="005D5EA8" w:rsidRPr="009B7D1C">
              <w:rPr>
                <w:rFonts w:asciiTheme="minorHAnsi" w:hAnsiTheme="minorHAnsi" w:cstheme="minorHAnsi"/>
                <w:sz w:val="28"/>
                <w:szCs w:val="28"/>
              </w:rPr>
              <w:t>operativos</w:t>
            </w:r>
            <w:r w:rsidR="0036240D" w:rsidRPr="009B7D1C">
              <w:rPr>
                <w:rFonts w:asciiTheme="minorHAnsi" w:hAnsiTheme="minorHAnsi" w:cstheme="minorHAnsi"/>
                <w:sz w:val="28"/>
                <w:szCs w:val="28"/>
              </w:rPr>
              <w:t>,</w:t>
            </w:r>
            <w:r w:rsidR="00D67D4D" w:rsidRPr="009B7D1C">
              <w:rPr>
                <w:rFonts w:asciiTheme="minorHAnsi" w:hAnsiTheme="minorHAnsi" w:cstheme="minorHAnsi"/>
                <w:sz w:val="28"/>
                <w:szCs w:val="28"/>
              </w:rPr>
              <w:t xml:space="preserve"> </w:t>
            </w:r>
            <w:r w:rsidRPr="009B7D1C">
              <w:rPr>
                <w:rFonts w:asciiTheme="minorHAnsi" w:hAnsiTheme="minorHAnsi" w:cstheme="minorHAnsi"/>
                <w:sz w:val="28"/>
                <w:szCs w:val="28"/>
              </w:rPr>
              <w:t>traduci</w:t>
            </w:r>
            <w:r w:rsidR="005D5EA8" w:rsidRPr="009B7D1C">
              <w:rPr>
                <w:rFonts w:asciiTheme="minorHAnsi" w:hAnsiTheme="minorHAnsi" w:cstheme="minorHAnsi"/>
                <w:sz w:val="28"/>
                <w:szCs w:val="28"/>
              </w:rPr>
              <w:t>dos en bajos niveles de inversión</w:t>
            </w:r>
            <w:r w:rsidR="004B083F" w:rsidRPr="009B7D1C">
              <w:rPr>
                <w:rFonts w:asciiTheme="minorHAnsi" w:hAnsiTheme="minorHAnsi" w:cstheme="minorHAnsi"/>
                <w:sz w:val="28"/>
                <w:szCs w:val="28"/>
              </w:rPr>
              <w:t xml:space="preserve"> </w:t>
            </w:r>
            <w:r w:rsidR="005D5EA8" w:rsidRPr="009B7D1C">
              <w:rPr>
                <w:rFonts w:asciiTheme="minorHAnsi" w:hAnsiTheme="minorHAnsi" w:cstheme="minorHAnsi"/>
                <w:sz w:val="28"/>
                <w:szCs w:val="28"/>
              </w:rPr>
              <w:t>y flujos de caja</w:t>
            </w:r>
            <w:r w:rsidR="004B083F" w:rsidRPr="009B7D1C">
              <w:rPr>
                <w:rFonts w:asciiTheme="minorHAnsi" w:hAnsiTheme="minorHAnsi" w:cstheme="minorHAnsi"/>
                <w:sz w:val="28"/>
                <w:szCs w:val="28"/>
              </w:rPr>
              <w:t>,</w:t>
            </w:r>
            <w:r w:rsidR="005D5EA8" w:rsidRPr="009B7D1C">
              <w:rPr>
                <w:rFonts w:asciiTheme="minorHAnsi" w:hAnsiTheme="minorHAnsi" w:cstheme="minorHAnsi"/>
                <w:sz w:val="28"/>
                <w:szCs w:val="28"/>
              </w:rPr>
              <w:t xml:space="preserve"> pérdida de capital humano, baja productividad y eficiencia en sus operaciones.</w:t>
            </w:r>
          </w:p>
          <w:p w14:paraId="35F49486" w14:textId="103AFE89" w:rsidR="008E1EB0" w:rsidRPr="009B7D1C" w:rsidRDefault="008E1EB0" w:rsidP="00F552DD">
            <w:pPr>
              <w:rPr>
                <w:rFonts w:asciiTheme="minorHAnsi" w:hAnsiTheme="minorHAnsi" w:cstheme="minorHAnsi"/>
                <w:sz w:val="28"/>
                <w:szCs w:val="28"/>
              </w:rPr>
            </w:pPr>
            <w:r w:rsidRPr="009B7D1C">
              <w:rPr>
                <w:rFonts w:asciiTheme="minorHAnsi" w:hAnsiTheme="minorHAnsi" w:cstheme="minorHAnsi"/>
                <w:sz w:val="28"/>
                <w:szCs w:val="28"/>
              </w:rPr>
              <w:t xml:space="preserve"> </w:t>
            </w:r>
            <w:r w:rsidR="0036240D" w:rsidRPr="009B7D1C">
              <w:rPr>
                <w:rFonts w:asciiTheme="minorHAnsi" w:hAnsiTheme="minorHAnsi" w:cstheme="minorHAnsi"/>
                <w:sz w:val="28"/>
                <w:szCs w:val="28"/>
              </w:rPr>
              <w:t>Es por ello</w:t>
            </w:r>
            <w:r w:rsidR="00FA34FD" w:rsidRPr="009B7D1C">
              <w:rPr>
                <w:rFonts w:asciiTheme="minorHAnsi" w:hAnsiTheme="minorHAnsi" w:cstheme="minorHAnsi"/>
                <w:sz w:val="28"/>
                <w:szCs w:val="28"/>
              </w:rPr>
              <w:t>,</w:t>
            </w:r>
            <w:r w:rsidR="0036240D" w:rsidRPr="009B7D1C">
              <w:rPr>
                <w:rFonts w:asciiTheme="minorHAnsi" w:hAnsiTheme="minorHAnsi" w:cstheme="minorHAnsi"/>
                <w:sz w:val="28"/>
                <w:szCs w:val="28"/>
              </w:rPr>
              <w:t xml:space="preserve"> que existen premisas </w:t>
            </w:r>
            <w:proofErr w:type="gramStart"/>
            <w:r w:rsidR="0036240D" w:rsidRPr="009B7D1C">
              <w:rPr>
                <w:rFonts w:asciiTheme="minorHAnsi" w:hAnsiTheme="minorHAnsi" w:cstheme="minorHAnsi"/>
                <w:sz w:val="28"/>
                <w:szCs w:val="28"/>
              </w:rPr>
              <w:t>a</w:t>
            </w:r>
            <w:proofErr w:type="gramEnd"/>
            <w:r w:rsidR="0036240D" w:rsidRPr="009B7D1C">
              <w:rPr>
                <w:rFonts w:asciiTheme="minorHAnsi" w:hAnsiTheme="minorHAnsi" w:cstheme="minorHAnsi"/>
                <w:sz w:val="28"/>
                <w:szCs w:val="28"/>
              </w:rPr>
              <w:t xml:space="preserve"> tener en cuenta para gestionar los riesgos en la</w:t>
            </w:r>
            <w:r w:rsidR="00F57535" w:rsidRPr="009B7D1C">
              <w:rPr>
                <w:rFonts w:asciiTheme="minorHAnsi" w:hAnsiTheme="minorHAnsi" w:cstheme="minorHAnsi"/>
                <w:sz w:val="28"/>
                <w:szCs w:val="28"/>
              </w:rPr>
              <w:t>s</w:t>
            </w:r>
            <w:r w:rsidR="0036240D" w:rsidRPr="009B7D1C">
              <w:rPr>
                <w:rFonts w:asciiTheme="minorHAnsi" w:hAnsiTheme="minorHAnsi" w:cstheme="minorHAnsi"/>
                <w:sz w:val="28"/>
                <w:szCs w:val="28"/>
              </w:rPr>
              <w:t xml:space="preserve"> empresa</w:t>
            </w:r>
            <w:r w:rsidR="00F57535" w:rsidRPr="009B7D1C">
              <w:rPr>
                <w:rFonts w:asciiTheme="minorHAnsi" w:hAnsiTheme="minorHAnsi" w:cstheme="minorHAnsi"/>
                <w:sz w:val="28"/>
                <w:szCs w:val="28"/>
              </w:rPr>
              <w:t>s</w:t>
            </w:r>
            <w:r w:rsidR="0036240D" w:rsidRPr="009B7D1C">
              <w:rPr>
                <w:rFonts w:asciiTheme="minorHAnsi" w:hAnsiTheme="minorHAnsi" w:cstheme="minorHAnsi"/>
                <w:sz w:val="28"/>
                <w:szCs w:val="28"/>
              </w:rPr>
              <w:t>:</w:t>
            </w:r>
          </w:p>
          <w:p w14:paraId="0B548732" w14:textId="19107749" w:rsidR="0036240D" w:rsidRPr="009B7D1C" w:rsidRDefault="00785677" w:rsidP="00F00347">
            <w:pPr>
              <w:pStyle w:val="Prrafodelista"/>
              <w:numPr>
                <w:ilvl w:val="0"/>
                <w:numId w:val="39"/>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Es imposible eliminar el riesgo.</w:t>
            </w:r>
          </w:p>
          <w:p w14:paraId="1CC061C3" w14:textId="4E6EE44F" w:rsidR="00785677" w:rsidRPr="009B7D1C" w:rsidRDefault="00785677" w:rsidP="00F00347">
            <w:pPr>
              <w:pStyle w:val="Prrafodelista"/>
              <w:numPr>
                <w:ilvl w:val="0"/>
                <w:numId w:val="39"/>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Es m</w:t>
            </w:r>
            <w:r w:rsidR="00EF4885" w:rsidRPr="009B7D1C">
              <w:rPr>
                <w:rFonts w:asciiTheme="minorHAnsi" w:hAnsiTheme="minorHAnsi" w:cstheme="minorHAnsi"/>
                <w:sz w:val="28"/>
                <w:szCs w:val="28"/>
                <w:lang w:val="es-CO"/>
              </w:rPr>
              <w:t>e</w:t>
            </w:r>
            <w:r w:rsidRPr="009B7D1C">
              <w:rPr>
                <w:rFonts w:asciiTheme="minorHAnsi" w:hAnsiTheme="minorHAnsi" w:cstheme="minorHAnsi"/>
                <w:sz w:val="28"/>
                <w:szCs w:val="28"/>
                <w:lang w:val="es-CO"/>
              </w:rPr>
              <w:t>jor prevenir que lament</w:t>
            </w:r>
            <w:r w:rsidR="00EF4885" w:rsidRPr="009B7D1C">
              <w:rPr>
                <w:rFonts w:asciiTheme="minorHAnsi" w:hAnsiTheme="minorHAnsi" w:cstheme="minorHAnsi"/>
                <w:sz w:val="28"/>
                <w:szCs w:val="28"/>
                <w:lang w:val="es-CO"/>
              </w:rPr>
              <w:t>a</w:t>
            </w:r>
            <w:r w:rsidRPr="009B7D1C">
              <w:rPr>
                <w:rFonts w:asciiTheme="minorHAnsi" w:hAnsiTheme="minorHAnsi" w:cstheme="minorHAnsi"/>
                <w:sz w:val="28"/>
                <w:szCs w:val="28"/>
                <w:lang w:val="es-CO"/>
              </w:rPr>
              <w:t>r.</w:t>
            </w:r>
          </w:p>
          <w:p w14:paraId="64118412" w14:textId="4FCDCF39" w:rsidR="009E0F10" w:rsidRPr="009B7D1C" w:rsidRDefault="00785677" w:rsidP="00F00347">
            <w:pPr>
              <w:pStyle w:val="Prrafodelista"/>
              <w:numPr>
                <w:ilvl w:val="0"/>
                <w:numId w:val="39"/>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El riesgo se gestiona en términos de probabilidad.</w:t>
            </w:r>
          </w:p>
          <w:p w14:paraId="2912D414" w14:textId="7FF2771B" w:rsidR="00785677" w:rsidRPr="009B7D1C" w:rsidRDefault="00785677" w:rsidP="00F00347">
            <w:pPr>
              <w:pStyle w:val="Prrafodelista"/>
              <w:numPr>
                <w:ilvl w:val="0"/>
                <w:numId w:val="39"/>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Es m</w:t>
            </w:r>
            <w:r w:rsidR="00EF4885" w:rsidRPr="009B7D1C">
              <w:rPr>
                <w:rFonts w:asciiTheme="minorHAnsi" w:hAnsiTheme="minorHAnsi" w:cstheme="minorHAnsi"/>
                <w:sz w:val="28"/>
                <w:szCs w:val="28"/>
                <w:lang w:val="es-CO"/>
              </w:rPr>
              <w:t>e</w:t>
            </w:r>
            <w:r w:rsidRPr="009B7D1C">
              <w:rPr>
                <w:rFonts w:asciiTheme="minorHAnsi" w:hAnsiTheme="minorHAnsi" w:cstheme="minorHAnsi"/>
                <w:sz w:val="28"/>
                <w:szCs w:val="28"/>
                <w:lang w:val="es-CO"/>
              </w:rPr>
              <w:t>jor ser aproximadamente oportuno que exactamente inoportuno.</w:t>
            </w:r>
          </w:p>
          <w:p w14:paraId="0678EEAE" w14:textId="2CE65093" w:rsidR="00785677" w:rsidRPr="009B7D1C" w:rsidRDefault="00EF4885" w:rsidP="00F00347">
            <w:pPr>
              <w:pStyle w:val="Prrafodelista"/>
              <w:numPr>
                <w:ilvl w:val="0"/>
                <w:numId w:val="39"/>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lastRenderedPageBreak/>
              <w:t>Evitar el miedo al arrepentimiento.</w:t>
            </w:r>
          </w:p>
          <w:p w14:paraId="1D8E70A8" w14:textId="3643E99E" w:rsidR="00EF4885" w:rsidRPr="009B7D1C" w:rsidRDefault="00EF4885" w:rsidP="00F00347">
            <w:pPr>
              <w:pStyle w:val="Prrafodelista"/>
              <w:numPr>
                <w:ilvl w:val="0"/>
                <w:numId w:val="39"/>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 xml:space="preserve">Considerar los riesgos </w:t>
            </w:r>
            <w:r w:rsidR="009928FB" w:rsidRPr="009B7D1C">
              <w:rPr>
                <w:rFonts w:asciiTheme="minorHAnsi" w:hAnsiTheme="minorHAnsi" w:cstheme="minorHAnsi"/>
                <w:sz w:val="28"/>
                <w:szCs w:val="28"/>
                <w:lang w:val="es-CO"/>
              </w:rPr>
              <w:t xml:space="preserve">geográficos </w:t>
            </w:r>
            <w:r w:rsidRPr="009B7D1C">
              <w:rPr>
                <w:rFonts w:asciiTheme="minorHAnsi" w:hAnsiTheme="minorHAnsi" w:cstheme="minorHAnsi"/>
                <w:sz w:val="28"/>
                <w:szCs w:val="28"/>
                <w:lang w:val="es-CO"/>
              </w:rPr>
              <w:t>interrelacionados.</w:t>
            </w:r>
          </w:p>
          <w:p w14:paraId="3C22B63E" w14:textId="3E42882F" w:rsidR="00F36CEA" w:rsidRPr="009B7D1C" w:rsidRDefault="00EF4885" w:rsidP="00F552DD">
            <w:pPr>
              <w:rPr>
                <w:rFonts w:asciiTheme="minorHAnsi" w:hAnsiTheme="minorHAnsi" w:cstheme="minorHAnsi"/>
                <w:sz w:val="28"/>
                <w:szCs w:val="28"/>
              </w:rPr>
            </w:pPr>
            <w:r w:rsidRPr="009B7D1C">
              <w:rPr>
                <w:rFonts w:asciiTheme="minorHAnsi" w:hAnsiTheme="minorHAnsi" w:cstheme="minorHAnsi"/>
                <w:sz w:val="28"/>
                <w:szCs w:val="28"/>
              </w:rPr>
              <w:t xml:space="preserve">La Norma ISO 31000 contempla herramientas y técnicas para la gestión </w:t>
            </w:r>
            <w:r w:rsidR="009677BF" w:rsidRPr="009B7D1C">
              <w:rPr>
                <w:rFonts w:asciiTheme="minorHAnsi" w:hAnsiTheme="minorHAnsi" w:cstheme="minorHAnsi"/>
                <w:sz w:val="28"/>
                <w:szCs w:val="28"/>
              </w:rPr>
              <w:t>de</w:t>
            </w:r>
            <w:r w:rsidRPr="009B7D1C">
              <w:rPr>
                <w:rFonts w:asciiTheme="minorHAnsi" w:hAnsiTheme="minorHAnsi" w:cstheme="minorHAnsi"/>
                <w:sz w:val="28"/>
                <w:szCs w:val="28"/>
              </w:rPr>
              <w:t xml:space="preserve"> riesgos dentro de las que se destacan los tipos de riesgos empresariales y las directrices, las metodologías y los procesos de gestión,</w:t>
            </w:r>
            <w:r w:rsidR="007747B6" w:rsidRPr="009B7D1C">
              <w:rPr>
                <w:rFonts w:asciiTheme="minorHAnsi" w:hAnsiTheme="minorHAnsi" w:cstheme="minorHAnsi"/>
                <w:sz w:val="28"/>
                <w:szCs w:val="28"/>
              </w:rPr>
              <w:t xml:space="preserve"> el </w:t>
            </w:r>
            <w:r w:rsidRPr="009B7D1C">
              <w:rPr>
                <w:rFonts w:asciiTheme="minorHAnsi" w:hAnsiTheme="minorHAnsi" w:cstheme="minorHAnsi"/>
                <w:sz w:val="28"/>
                <w:szCs w:val="28"/>
              </w:rPr>
              <w:t xml:space="preserve"> plan de tratamiento, las rutas de atención y los parámetros de criticidad</w:t>
            </w:r>
            <w:r w:rsidR="00B01F8F" w:rsidRPr="009B7D1C">
              <w:rPr>
                <w:rFonts w:asciiTheme="minorHAnsi" w:hAnsiTheme="minorHAnsi" w:cstheme="minorHAnsi"/>
                <w:sz w:val="28"/>
                <w:szCs w:val="28"/>
              </w:rPr>
              <w:t>, los métodos de medición de probabilidades</w:t>
            </w:r>
            <w:r w:rsidR="007747B6" w:rsidRPr="009B7D1C">
              <w:rPr>
                <w:rFonts w:asciiTheme="minorHAnsi" w:hAnsiTheme="minorHAnsi" w:cstheme="minorHAnsi"/>
                <w:sz w:val="28"/>
                <w:szCs w:val="28"/>
              </w:rPr>
              <w:t xml:space="preserve"> y la técnica de elaboración de la matr</w:t>
            </w:r>
            <w:r w:rsidR="009677BF" w:rsidRPr="009B7D1C">
              <w:rPr>
                <w:rFonts w:asciiTheme="minorHAnsi" w:hAnsiTheme="minorHAnsi" w:cstheme="minorHAnsi"/>
                <w:sz w:val="28"/>
                <w:szCs w:val="28"/>
              </w:rPr>
              <w:t>i</w:t>
            </w:r>
            <w:r w:rsidR="007747B6" w:rsidRPr="009B7D1C">
              <w:rPr>
                <w:rFonts w:asciiTheme="minorHAnsi" w:hAnsiTheme="minorHAnsi" w:cstheme="minorHAnsi"/>
                <w:sz w:val="28"/>
                <w:szCs w:val="28"/>
              </w:rPr>
              <w:t>z de riesgo</w:t>
            </w:r>
            <w:r w:rsidR="009677BF" w:rsidRPr="009B7D1C">
              <w:rPr>
                <w:rFonts w:asciiTheme="minorHAnsi" w:hAnsiTheme="minorHAnsi" w:cstheme="minorHAnsi"/>
                <w:sz w:val="28"/>
                <w:szCs w:val="28"/>
              </w:rPr>
              <w:t>s</w:t>
            </w:r>
            <w:r w:rsidR="007747B6" w:rsidRPr="009B7D1C">
              <w:rPr>
                <w:rFonts w:asciiTheme="minorHAnsi" w:hAnsiTheme="minorHAnsi" w:cstheme="minorHAnsi"/>
                <w:sz w:val="28"/>
                <w:szCs w:val="28"/>
              </w:rPr>
              <w:t>, el ri</w:t>
            </w:r>
            <w:r w:rsidR="005A20EB" w:rsidRPr="009B7D1C">
              <w:rPr>
                <w:rFonts w:asciiTheme="minorHAnsi" w:hAnsiTheme="minorHAnsi" w:cstheme="minorHAnsi"/>
                <w:sz w:val="28"/>
                <w:szCs w:val="28"/>
              </w:rPr>
              <w:t>e</w:t>
            </w:r>
            <w:r w:rsidR="007747B6" w:rsidRPr="009B7D1C">
              <w:rPr>
                <w:rFonts w:asciiTheme="minorHAnsi" w:hAnsiTheme="minorHAnsi" w:cstheme="minorHAnsi"/>
                <w:sz w:val="28"/>
                <w:szCs w:val="28"/>
              </w:rPr>
              <w:t>s</w:t>
            </w:r>
            <w:r w:rsidR="005A20EB" w:rsidRPr="009B7D1C">
              <w:rPr>
                <w:rFonts w:asciiTheme="minorHAnsi" w:hAnsiTheme="minorHAnsi" w:cstheme="minorHAnsi"/>
                <w:sz w:val="28"/>
                <w:szCs w:val="28"/>
              </w:rPr>
              <w:t>g</w:t>
            </w:r>
            <w:r w:rsidR="007747B6" w:rsidRPr="009B7D1C">
              <w:rPr>
                <w:rFonts w:asciiTheme="minorHAnsi" w:hAnsiTheme="minorHAnsi" w:cstheme="minorHAnsi"/>
                <w:sz w:val="28"/>
                <w:szCs w:val="28"/>
              </w:rPr>
              <w:t>o empresarial, los riesgos sistem</w:t>
            </w:r>
            <w:r w:rsidR="009677BF" w:rsidRPr="009B7D1C">
              <w:rPr>
                <w:rFonts w:asciiTheme="minorHAnsi" w:hAnsiTheme="minorHAnsi" w:cstheme="minorHAnsi"/>
                <w:sz w:val="28"/>
                <w:szCs w:val="28"/>
              </w:rPr>
              <w:t>á</w:t>
            </w:r>
            <w:r w:rsidR="007747B6" w:rsidRPr="009B7D1C">
              <w:rPr>
                <w:rFonts w:asciiTheme="minorHAnsi" w:hAnsiTheme="minorHAnsi" w:cstheme="minorHAnsi"/>
                <w:sz w:val="28"/>
                <w:szCs w:val="28"/>
              </w:rPr>
              <w:t>tico</w:t>
            </w:r>
            <w:r w:rsidR="005A20EB" w:rsidRPr="009B7D1C">
              <w:rPr>
                <w:rFonts w:asciiTheme="minorHAnsi" w:hAnsiTheme="minorHAnsi" w:cstheme="minorHAnsi"/>
                <w:sz w:val="28"/>
                <w:szCs w:val="28"/>
              </w:rPr>
              <w:t>s</w:t>
            </w:r>
            <w:r w:rsidR="007747B6" w:rsidRPr="009B7D1C">
              <w:rPr>
                <w:rFonts w:asciiTheme="minorHAnsi" w:hAnsiTheme="minorHAnsi" w:cstheme="minorHAnsi"/>
                <w:sz w:val="28"/>
                <w:szCs w:val="28"/>
              </w:rPr>
              <w:t xml:space="preserve"> y no sistemáticos</w:t>
            </w:r>
            <w:r w:rsidR="009677BF" w:rsidRPr="009B7D1C">
              <w:rPr>
                <w:rFonts w:asciiTheme="minorHAnsi" w:hAnsiTheme="minorHAnsi" w:cstheme="minorHAnsi"/>
                <w:sz w:val="28"/>
                <w:szCs w:val="28"/>
              </w:rPr>
              <w:t>, la teoría de probabilidad</w:t>
            </w:r>
            <w:r w:rsidR="005A20EB" w:rsidRPr="009B7D1C">
              <w:rPr>
                <w:rFonts w:asciiTheme="minorHAnsi" w:hAnsiTheme="minorHAnsi" w:cstheme="minorHAnsi"/>
                <w:sz w:val="28"/>
                <w:szCs w:val="28"/>
              </w:rPr>
              <w:t>es</w:t>
            </w:r>
            <w:r w:rsidR="009677BF" w:rsidRPr="009B7D1C">
              <w:rPr>
                <w:rFonts w:asciiTheme="minorHAnsi" w:hAnsiTheme="minorHAnsi" w:cstheme="minorHAnsi"/>
                <w:sz w:val="28"/>
                <w:szCs w:val="28"/>
              </w:rPr>
              <w:t xml:space="preserve"> y el análisis de incertidumbre, el diseño de modelos de estimación, </w:t>
            </w:r>
            <w:r w:rsidR="00901C95" w:rsidRPr="009B7D1C">
              <w:rPr>
                <w:rFonts w:asciiTheme="minorHAnsi" w:hAnsiTheme="minorHAnsi" w:cstheme="minorHAnsi"/>
                <w:sz w:val="28"/>
                <w:szCs w:val="28"/>
              </w:rPr>
              <w:t xml:space="preserve">la </w:t>
            </w:r>
            <w:r w:rsidR="009677BF" w:rsidRPr="009B7D1C">
              <w:rPr>
                <w:rFonts w:asciiTheme="minorHAnsi" w:hAnsiTheme="minorHAnsi" w:cstheme="minorHAnsi"/>
                <w:sz w:val="28"/>
                <w:szCs w:val="28"/>
              </w:rPr>
              <w:t>gestión de la información y la evaluación</w:t>
            </w:r>
            <w:r w:rsidR="005A20EB" w:rsidRPr="009B7D1C">
              <w:rPr>
                <w:rFonts w:asciiTheme="minorHAnsi" w:hAnsiTheme="minorHAnsi" w:cstheme="minorHAnsi"/>
                <w:sz w:val="28"/>
                <w:szCs w:val="28"/>
              </w:rPr>
              <w:t>, el diseño e implementación de los sistemas de gestión.</w:t>
            </w:r>
          </w:p>
        </w:tc>
      </w:tr>
    </w:tbl>
    <w:p w14:paraId="32331872" w14:textId="77777777" w:rsidR="00901C95" w:rsidRPr="009B7D1C" w:rsidRDefault="00901C95" w:rsidP="00F552DD">
      <w:pPr>
        <w:rPr>
          <w:lang w:eastAsia="es-CO"/>
        </w:rPr>
      </w:pPr>
    </w:p>
    <w:p w14:paraId="217CD33D" w14:textId="0CF9C1B7" w:rsidR="00AF4363" w:rsidRPr="009B7D1C" w:rsidRDefault="00AF4363" w:rsidP="00F552DD">
      <w:pPr>
        <w:pStyle w:val="Ttulo1"/>
        <w:spacing w:before="160" w:after="120" w:line="360" w:lineRule="auto"/>
        <w:rPr>
          <w:lang w:val="es-CO"/>
        </w:rPr>
      </w:pPr>
      <w:bookmarkStart w:id="1" w:name="_Toc223723337"/>
      <w:r w:rsidRPr="009B7D1C">
        <w:rPr>
          <w:lang w:val="es-CO"/>
        </w:rPr>
        <w:t>Evaluación del riesgo</w:t>
      </w:r>
      <w:bookmarkEnd w:id="1"/>
    </w:p>
    <w:p w14:paraId="19353358" w14:textId="708F2545" w:rsidR="00D66E46" w:rsidRPr="009B7D1C" w:rsidRDefault="00AF4363" w:rsidP="00F552DD">
      <w:pPr>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 xml:space="preserve">Dirigir una compañía implica, en un alto grado de responsabilidad, la gestión y evaluación adecuada de los riesgos a los que se expone a diario la empresa. </w:t>
      </w:r>
      <w:r w:rsidR="00D66E46" w:rsidRPr="009B7D1C">
        <w:rPr>
          <w:rFonts w:ascii="Calibri" w:eastAsia="Times New Roman" w:hAnsi="Calibri" w:cs="Calibri"/>
          <w:bCs/>
          <w:color w:val="auto"/>
          <w:sz w:val="28"/>
          <w:szCs w:val="28"/>
          <w:lang w:eastAsia="es-CO"/>
        </w:rPr>
        <w:t>Dichos riesgos pueden ser internos</w:t>
      </w:r>
      <w:r w:rsidR="00370F14">
        <w:rPr>
          <w:rFonts w:ascii="Calibri" w:eastAsia="Times New Roman" w:hAnsi="Calibri" w:cs="Calibri"/>
          <w:bCs/>
          <w:color w:val="auto"/>
          <w:sz w:val="28"/>
          <w:szCs w:val="28"/>
          <w:lang w:eastAsia="es-CO"/>
        </w:rPr>
        <w:t xml:space="preserve"> o </w:t>
      </w:r>
      <w:r w:rsidR="00D66E46" w:rsidRPr="009B7D1C">
        <w:rPr>
          <w:rFonts w:ascii="Calibri" w:eastAsia="Times New Roman" w:hAnsi="Calibri" w:cs="Calibri"/>
          <w:bCs/>
          <w:color w:val="auto"/>
          <w:sz w:val="28"/>
          <w:szCs w:val="28"/>
          <w:lang w:eastAsia="es-CO"/>
        </w:rPr>
        <w:t>externos.</w:t>
      </w:r>
    </w:p>
    <w:p w14:paraId="7A3F48E6" w14:textId="77777777" w:rsidR="00B2711D" w:rsidRPr="009B7D1C" w:rsidRDefault="00B2711D" w:rsidP="00F552DD">
      <w:pPr>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Riesgos internos</w:t>
      </w:r>
    </w:p>
    <w:p w14:paraId="3171951C" w14:textId="68DC9B42" w:rsidR="00B2711D" w:rsidRPr="009B7D1C" w:rsidRDefault="00B2711D" w:rsidP="00F552DD">
      <w:pPr>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Operaciones, recurso humano, instalaciones.</w:t>
      </w:r>
    </w:p>
    <w:p w14:paraId="3CF90AB6" w14:textId="77777777" w:rsidR="00B2711D" w:rsidRPr="009B7D1C" w:rsidRDefault="00B2711D" w:rsidP="00F552DD">
      <w:pPr>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Riesgos externos</w:t>
      </w:r>
    </w:p>
    <w:p w14:paraId="0AD109A5" w14:textId="391CC87A" w:rsidR="00B2711D" w:rsidRPr="009B7D1C" w:rsidRDefault="00B2711D" w:rsidP="00F552DD">
      <w:pPr>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Inflación, interés, políticas, tasa de cambio, desempleo, riesgo del país.</w:t>
      </w:r>
    </w:p>
    <w:p w14:paraId="00CBC8F5" w14:textId="7145EB5C" w:rsidR="008B7D08" w:rsidRPr="009B7D1C" w:rsidRDefault="008B7D08" w:rsidP="00F552DD">
      <w:pPr>
        <w:rPr>
          <w:rFonts w:ascii="Calibri" w:hAnsi="Calibri" w:cs="Calibri"/>
          <w:sz w:val="28"/>
          <w:szCs w:val="28"/>
          <w:lang w:eastAsia="es-CO"/>
        </w:rPr>
      </w:pPr>
      <w:r w:rsidRPr="009B7D1C">
        <w:rPr>
          <w:rFonts w:ascii="Calibri" w:hAnsi="Calibri" w:cs="Calibri"/>
          <w:sz w:val="28"/>
          <w:szCs w:val="28"/>
          <w:lang w:eastAsia="es-CO"/>
        </w:rPr>
        <w:t>Según la Norma ISO 31000-2018</w:t>
      </w:r>
      <w:r w:rsidR="00F13DB8">
        <w:rPr>
          <w:rFonts w:ascii="Calibri" w:hAnsi="Calibri" w:cs="Calibri"/>
          <w:sz w:val="28"/>
          <w:szCs w:val="28"/>
          <w:lang w:eastAsia="es-CO"/>
        </w:rPr>
        <w:t>,</w:t>
      </w:r>
      <w:r w:rsidRPr="009B7D1C">
        <w:rPr>
          <w:rFonts w:ascii="Calibri" w:hAnsi="Calibri" w:cs="Calibri"/>
          <w:sz w:val="28"/>
          <w:szCs w:val="28"/>
          <w:lang w:eastAsia="es-CO"/>
        </w:rPr>
        <w:t xml:space="preserve"> el proceso de evaluación de los riesgos consta de cuatro pasos básicos: </w:t>
      </w:r>
      <w:r w:rsidRPr="009B7D1C">
        <w:rPr>
          <w:rFonts w:ascii="Calibri" w:hAnsi="Calibri" w:cs="Calibri"/>
          <w:b/>
          <w:bCs/>
          <w:sz w:val="28"/>
          <w:szCs w:val="28"/>
          <w:lang w:eastAsia="es-CO"/>
        </w:rPr>
        <w:t>identificación, análisis, valoración y tratamiento</w:t>
      </w:r>
      <w:r w:rsidRPr="009B7D1C">
        <w:rPr>
          <w:rFonts w:ascii="Calibri" w:hAnsi="Calibri" w:cs="Calibri"/>
          <w:sz w:val="28"/>
          <w:szCs w:val="28"/>
          <w:lang w:eastAsia="es-CO"/>
        </w:rPr>
        <w:t xml:space="preserve"> de los </w:t>
      </w:r>
      <w:r w:rsidRPr="009B7D1C">
        <w:rPr>
          <w:rFonts w:ascii="Calibri" w:hAnsi="Calibri" w:cs="Calibri"/>
          <w:sz w:val="28"/>
          <w:szCs w:val="28"/>
          <w:lang w:eastAsia="es-CO"/>
        </w:rPr>
        <w:lastRenderedPageBreak/>
        <w:t xml:space="preserve">riesgos, que dejan a disposición de la empresa una amplia gama de técnicas para identificar la incertidumbre que puede llegar a afectar a uno o a varios de sus objetivos. </w:t>
      </w:r>
      <w:r w:rsidR="00352EE9" w:rsidRPr="009B7D1C">
        <w:rPr>
          <w:rFonts w:asciiTheme="minorHAnsi" w:hAnsiTheme="minorHAnsi" w:cstheme="minorHAnsi"/>
          <w:color w:val="000000"/>
          <w:sz w:val="28"/>
          <w:szCs w:val="28"/>
        </w:rPr>
        <w:t>A continuación, se describen los cuatro pasos mencionados:</w:t>
      </w:r>
    </w:p>
    <w:p w14:paraId="1E4E3526" w14:textId="74781FB8" w:rsidR="008B7D08" w:rsidRPr="009B7D1C" w:rsidRDefault="008B7D08" w:rsidP="00F00347">
      <w:pPr>
        <w:pStyle w:val="Prrafodelista"/>
        <w:numPr>
          <w:ilvl w:val="0"/>
          <w:numId w:val="20"/>
        </w:numPr>
        <w:spacing w:before="160"/>
        <w:rPr>
          <w:rFonts w:ascii="Calibri" w:hAnsi="Calibri" w:cs="Calibri"/>
          <w:b/>
          <w:bCs/>
          <w:sz w:val="28"/>
          <w:szCs w:val="28"/>
          <w:lang w:val="es-CO" w:eastAsia="es-CO"/>
        </w:rPr>
      </w:pPr>
      <w:r w:rsidRPr="009B7D1C">
        <w:rPr>
          <w:rFonts w:ascii="Calibri" w:hAnsi="Calibri" w:cs="Calibri"/>
          <w:b/>
          <w:bCs/>
          <w:sz w:val="28"/>
          <w:szCs w:val="28"/>
          <w:lang w:val="es-CO" w:eastAsia="es-CO"/>
        </w:rPr>
        <w:t>Identificación de riesgos</w:t>
      </w:r>
    </w:p>
    <w:p w14:paraId="3959C005" w14:textId="77777777" w:rsidR="008B7D08" w:rsidRPr="009B7D1C" w:rsidRDefault="008B7D08" w:rsidP="00F552DD">
      <w:pPr>
        <w:rPr>
          <w:rFonts w:ascii="Calibri" w:hAnsi="Calibri" w:cs="Calibri"/>
          <w:sz w:val="28"/>
          <w:szCs w:val="28"/>
          <w:lang w:eastAsia="es-CO"/>
        </w:rPr>
      </w:pPr>
      <w:r w:rsidRPr="009B7D1C">
        <w:rPr>
          <w:rFonts w:ascii="Calibri" w:hAnsi="Calibri" w:cs="Calibri"/>
          <w:b/>
          <w:bCs/>
          <w:sz w:val="28"/>
          <w:szCs w:val="28"/>
          <w:lang w:eastAsia="es-CO"/>
        </w:rPr>
        <w:t>Propósito</w:t>
      </w:r>
      <w:r w:rsidRPr="009B7D1C">
        <w:rPr>
          <w:rFonts w:ascii="Calibri" w:hAnsi="Calibri" w:cs="Calibri"/>
          <w:sz w:val="28"/>
          <w:szCs w:val="28"/>
          <w:lang w:eastAsia="es-CO"/>
        </w:rPr>
        <w:t>: detectar, inspeccionar y explicar los riesgos que pueden obstaculizar a una empresa en el logro de sus objetivos.</w:t>
      </w:r>
    </w:p>
    <w:p w14:paraId="43284D68" w14:textId="77777777" w:rsidR="008B7D08" w:rsidRPr="009B7D1C" w:rsidRDefault="008B7D08" w:rsidP="00F552DD">
      <w:pPr>
        <w:rPr>
          <w:rFonts w:ascii="Calibri" w:hAnsi="Calibri" w:cs="Calibri"/>
          <w:sz w:val="28"/>
          <w:szCs w:val="28"/>
          <w:lang w:eastAsia="es-CO"/>
        </w:rPr>
      </w:pPr>
      <w:r w:rsidRPr="009B7D1C">
        <w:rPr>
          <w:rFonts w:ascii="Calibri" w:hAnsi="Calibri" w:cs="Calibri"/>
          <w:b/>
          <w:bCs/>
          <w:sz w:val="28"/>
          <w:szCs w:val="28"/>
          <w:lang w:eastAsia="es-CO"/>
        </w:rPr>
        <w:t>Importante</w:t>
      </w:r>
      <w:r w:rsidRPr="009B7D1C">
        <w:rPr>
          <w:rFonts w:ascii="Calibri" w:hAnsi="Calibri" w:cs="Calibri"/>
          <w:sz w:val="28"/>
          <w:szCs w:val="28"/>
          <w:lang w:eastAsia="es-CO"/>
        </w:rPr>
        <w:t>: contar con información actualizada, oportuna y adecuada que permita caracterizar los riesgos y sus niveles de impacto.</w:t>
      </w:r>
    </w:p>
    <w:p w14:paraId="7C2E58CF" w14:textId="77777777" w:rsidR="008B7D08" w:rsidRPr="009B7D1C" w:rsidRDefault="008B7D08" w:rsidP="00F552DD">
      <w:pPr>
        <w:rPr>
          <w:rFonts w:ascii="Calibri" w:hAnsi="Calibri" w:cs="Calibri"/>
          <w:sz w:val="28"/>
          <w:szCs w:val="28"/>
          <w:lang w:eastAsia="es-CO"/>
        </w:rPr>
      </w:pPr>
      <w:proofErr w:type="gramStart"/>
      <w:r w:rsidRPr="009B7D1C">
        <w:rPr>
          <w:rFonts w:ascii="Calibri" w:hAnsi="Calibri" w:cs="Calibri"/>
          <w:b/>
          <w:bCs/>
          <w:sz w:val="28"/>
          <w:szCs w:val="28"/>
          <w:lang w:eastAsia="es-CO"/>
        </w:rPr>
        <w:t>Factores a considerar</w:t>
      </w:r>
      <w:proofErr w:type="gramEnd"/>
      <w:r w:rsidRPr="009B7D1C">
        <w:rPr>
          <w:rFonts w:ascii="Calibri" w:hAnsi="Calibri" w:cs="Calibri"/>
          <w:sz w:val="28"/>
          <w:szCs w:val="28"/>
          <w:lang w:eastAsia="es-CO"/>
        </w:rPr>
        <w:t>:</w:t>
      </w:r>
    </w:p>
    <w:p w14:paraId="1911E8B9"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Fuentes de riesgo tangibles e intangibles.</w:t>
      </w:r>
    </w:p>
    <w:p w14:paraId="5F19CDDB"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Causas y eventos.</w:t>
      </w:r>
    </w:p>
    <w:p w14:paraId="7BFB43CA"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Amenazas y oportunidades.</w:t>
      </w:r>
    </w:p>
    <w:p w14:paraId="71649889"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Vulnerabilidades y capacidades.</w:t>
      </w:r>
    </w:p>
    <w:p w14:paraId="3B3CBF39"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Cambios en los contextos externo e interno.</w:t>
      </w:r>
    </w:p>
    <w:p w14:paraId="2480C680"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Indicadores de los riesgos emergentes.</w:t>
      </w:r>
    </w:p>
    <w:p w14:paraId="7B4BD957"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Naturaleza y valor de activos y recursos.</w:t>
      </w:r>
    </w:p>
    <w:p w14:paraId="41807607"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Consecuencias y sus impactos en los objetivos.</w:t>
      </w:r>
    </w:p>
    <w:p w14:paraId="783CC068"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Limitaciones de conocimiento y la confiabilidad de la información.</w:t>
      </w:r>
    </w:p>
    <w:p w14:paraId="4DAE5C21" w14:textId="77777777" w:rsidR="008B7D08" w:rsidRPr="009B7D1C"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Factores relacionados con el tiempo.</w:t>
      </w:r>
    </w:p>
    <w:p w14:paraId="35112BB1" w14:textId="37922F7C" w:rsidR="008B7D08" w:rsidRDefault="008B7D08" w:rsidP="00F00347">
      <w:pPr>
        <w:pStyle w:val="Prrafodelista"/>
        <w:numPr>
          <w:ilvl w:val="0"/>
          <w:numId w:val="21"/>
        </w:numPr>
        <w:spacing w:before="160"/>
        <w:rPr>
          <w:rFonts w:ascii="Calibri" w:hAnsi="Calibri" w:cs="Calibri"/>
          <w:sz w:val="28"/>
          <w:szCs w:val="28"/>
          <w:lang w:val="es-CO" w:eastAsia="es-CO"/>
        </w:rPr>
      </w:pPr>
      <w:r w:rsidRPr="009B7D1C">
        <w:rPr>
          <w:rFonts w:ascii="Calibri" w:hAnsi="Calibri" w:cs="Calibri"/>
          <w:sz w:val="28"/>
          <w:szCs w:val="28"/>
          <w:lang w:val="es-CO" w:eastAsia="es-CO"/>
        </w:rPr>
        <w:t>Sesgos, supuestos y creencias de las personas involucradas</w:t>
      </w:r>
      <w:r w:rsidR="00A30A8F">
        <w:rPr>
          <w:rFonts w:ascii="Calibri" w:hAnsi="Calibri" w:cs="Calibri"/>
          <w:sz w:val="28"/>
          <w:szCs w:val="28"/>
          <w:lang w:val="es-CO" w:eastAsia="es-CO"/>
        </w:rPr>
        <w:t>.</w:t>
      </w:r>
    </w:p>
    <w:p w14:paraId="3E6ABE85" w14:textId="77777777" w:rsidR="00A30A8F" w:rsidRDefault="00A30A8F" w:rsidP="00A30A8F">
      <w:pPr>
        <w:rPr>
          <w:rFonts w:ascii="Calibri" w:hAnsi="Calibri" w:cs="Calibri"/>
          <w:sz w:val="28"/>
          <w:szCs w:val="28"/>
          <w:lang w:eastAsia="es-CO"/>
        </w:rPr>
      </w:pPr>
    </w:p>
    <w:p w14:paraId="4772989A" w14:textId="77777777" w:rsidR="00A30A8F" w:rsidRPr="00A30A8F" w:rsidRDefault="00A30A8F" w:rsidP="00A30A8F">
      <w:pPr>
        <w:rPr>
          <w:rFonts w:ascii="Calibri" w:hAnsi="Calibri" w:cs="Calibri"/>
          <w:sz w:val="28"/>
          <w:szCs w:val="28"/>
          <w:lang w:eastAsia="es-CO"/>
        </w:rPr>
      </w:pPr>
    </w:p>
    <w:p w14:paraId="7B79BFEC" w14:textId="3966CB32" w:rsidR="00026C52" w:rsidRPr="009B7D1C" w:rsidRDefault="00026C52" w:rsidP="00F00347">
      <w:pPr>
        <w:pStyle w:val="Prrafodelista"/>
        <w:numPr>
          <w:ilvl w:val="0"/>
          <w:numId w:val="20"/>
        </w:numPr>
        <w:spacing w:before="160"/>
        <w:rPr>
          <w:rFonts w:ascii="Calibri" w:eastAsia="Times New Roman" w:hAnsi="Calibri" w:cs="Calibri"/>
          <w:b/>
          <w:color w:val="auto"/>
          <w:sz w:val="28"/>
          <w:szCs w:val="28"/>
          <w:lang w:val="es-CO" w:eastAsia="es-CO"/>
        </w:rPr>
      </w:pPr>
      <w:r w:rsidRPr="009B7D1C">
        <w:rPr>
          <w:rFonts w:ascii="Calibri" w:eastAsia="Times New Roman" w:hAnsi="Calibri" w:cs="Calibri"/>
          <w:b/>
          <w:color w:val="auto"/>
          <w:sz w:val="28"/>
          <w:szCs w:val="28"/>
          <w:lang w:val="es-CO" w:eastAsia="es-CO"/>
        </w:rPr>
        <w:lastRenderedPageBreak/>
        <w:t>Análisis de riesgos</w:t>
      </w:r>
    </w:p>
    <w:p w14:paraId="08C4BE78" w14:textId="77777777" w:rsidR="00026C52" w:rsidRPr="009B7D1C" w:rsidRDefault="00026C52" w:rsidP="00F552DD">
      <w:pPr>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Se realiza con diferentes grados de complejidad, todo depende de su propósito, la disponibilidad, la transparencia y la confiabilidad de la información y de los recursos disponibles.</w:t>
      </w:r>
    </w:p>
    <w:p w14:paraId="66C352A9" w14:textId="77777777" w:rsidR="00026C52" w:rsidRPr="009B7D1C" w:rsidRDefault="00026C52" w:rsidP="00F552DD">
      <w:pPr>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Utiliza técnicas que pueden variar entre cualitativas, cuantitativas o mixtas.</w:t>
      </w:r>
    </w:p>
    <w:p w14:paraId="3478FF9B" w14:textId="77777777" w:rsidR="00026C52" w:rsidRPr="009B7D1C" w:rsidRDefault="00026C52" w:rsidP="00F552DD">
      <w:pPr>
        <w:rPr>
          <w:rFonts w:ascii="Calibri" w:eastAsia="Times New Roman" w:hAnsi="Calibri" w:cs="Calibri"/>
          <w:bCs/>
          <w:color w:val="auto"/>
          <w:sz w:val="28"/>
          <w:szCs w:val="28"/>
          <w:lang w:eastAsia="es-CO"/>
        </w:rPr>
      </w:pPr>
      <w:proofErr w:type="gramStart"/>
      <w:r w:rsidRPr="009B7D1C">
        <w:rPr>
          <w:rFonts w:ascii="Calibri" w:eastAsia="Times New Roman" w:hAnsi="Calibri" w:cs="Calibri"/>
          <w:b/>
          <w:color w:val="auto"/>
          <w:sz w:val="28"/>
          <w:szCs w:val="28"/>
          <w:lang w:eastAsia="es-CO"/>
        </w:rPr>
        <w:t>Factores a considerar</w:t>
      </w:r>
      <w:proofErr w:type="gramEnd"/>
      <w:r w:rsidRPr="009B7D1C">
        <w:rPr>
          <w:rFonts w:ascii="Calibri" w:eastAsia="Times New Roman" w:hAnsi="Calibri" w:cs="Calibri"/>
          <w:bCs/>
          <w:color w:val="auto"/>
          <w:sz w:val="28"/>
          <w:szCs w:val="28"/>
          <w:lang w:eastAsia="es-CO"/>
        </w:rPr>
        <w:t>:</w:t>
      </w:r>
    </w:p>
    <w:p w14:paraId="1A3B008C" w14:textId="77777777" w:rsidR="00026C52" w:rsidRPr="009B7D1C" w:rsidRDefault="00026C52" w:rsidP="00F00347">
      <w:pPr>
        <w:pStyle w:val="Prrafodelista"/>
        <w:numPr>
          <w:ilvl w:val="0"/>
          <w:numId w:val="22"/>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Probabilidad de eventos y consecuencias.</w:t>
      </w:r>
    </w:p>
    <w:p w14:paraId="6490C975" w14:textId="77777777" w:rsidR="00026C52" w:rsidRPr="009B7D1C" w:rsidRDefault="00026C52" w:rsidP="00F00347">
      <w:pPr>
        <w:pStyle w:val="Prrafodelista"/>
        <w:numPr>
          <w:ilvl w:val="0"/>
          <w:numId w:val="22"/>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Naturaleza y magnitud de las consecuencias.</w:t>
      </w:r>
    </w:p>
    <w:p w14:paraId="218D7C1A" w14:textId="77777777" w:rsidR="00026C52" w:rsidRPr="009B7D1C" w:rsidRDefault="00026C52" w:rsidP="00F00347">
      <w:pPr>
        <w:pStyle w:val="Prrafodelista"/>
        <w:numPr>
          <w:ilvl w:val="0"/>
          <w:numId w:val="22"/>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Complejidad e interconexión.</w:t>
      </w:r>
    </w:p>
    <w:p w14:paraId="4BDEA8D1" w14:textId="77777777" w:rsidR="00026C52" w:rsidRPr="009B7D1C" w:rsidRDefault="00026C52" w:rsidP="00F00347">
      <w:pPr>
        <w:pStyle w:val="Prrafodelista"/>
        <w:numPr>
          <w:ilvl w:val="0"/>
          <w:numId w:val="22"/>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Factores relacionados con el tiempo y la volatilidad.</w:t>
      </w:r>
    </w:p>
    <w:p w14:paraId="37FF3CAF" w14:textId="77777777" w:rsidR="00026C52" w:rsidRPr="009B7D1C" w:rsidRDefault="00026C52" w:rsidP="00F00347">
      <w:pPr>
        <w:pStyle w:val="Prrafodelista"/>
        <w:numPr>
          <w:ilvl w:val="0"/>
          <w:numId w:val="22"/>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Eficacia de controles existentes.</w:t>
      </w:r>
    </w:p>
    <w:p w14:paraId="58941A24" w14:textId="55C7C87C" w:rsidR="00AF4363" w:rsidRPr="009B7D1C" w:rsidRDefault="00026C52" w:rsidP="00F00347">
      <w:pPr>
        <w:pStyle w:val="Prrafodelista"/>
        <w:numPr>
          <w:ilvl w:val="0"/>
          <w:numId w:val="22"/>
        </w:numPr>
        <w:spacing w:before="160"/>
        <w:rPr>
          <w:rFonts w:ascii="Calibri" w:eastAsia="Times New Roman" w:hAnsi="Calibri" w:cs="Calibri"/>
          <w:b/>
          <w:color w:val="auto"/>
          <w:sz w:val="32"/>
          <w:szCs w:val="32"/>
          <w:lang w:val="es-CO" w:eastAsia="es-CO"/>
        </w:rPr>
      </w:pPr>
      <w:r w:rsidRPr="009B7D1C">
        <w:rPr>
          <w:rFonts w:ascii="Calibri" w:eastAsia="Times New Roman" w:hAnsi="Calibri" w:cs="Calibri"/>
          <w:bCs/>
          <w:color w:val="auto"/>
          <w:sz w:val="28"/>
          <w:szCs w:val="28"/>
          <w:lang w:val="es-CO" w:eastAsia="es-CO"/>
        </w:rPr>
        <w:t>Niveles de sensibilidad y de confianza.</w:t>
      </w:r>
    </w:p>
    <w:p w14:paraId="71850195" w14:textId="77FABD5F" w:rsidR="00A57811" w:rsidRDefault="00A57811" w:rsidP="00F00347">
      <w:pPr>
        <w:pStyle w:val="Prrafodelista"/>
        <w:numPr>
          <w:ilvl w:val="0"/>
          <w:numId w:val="20"/>
        </w:numPr>
        <w:spacing w:before="160"/>
        <w:rPr>
          <w:rFonts w:ascii="Calibri" w:eastAsia="Times New Roman" w:hAnsi="Calibri" w:cs="Calibri"/>
          <w:b/>
          <w:color w:val="auto"/>
          <w:sz w:val="28"/>
          <w:szCs w:val="28"/>
          <w:lang w:val="es-CO" w:eastAsia="es-CO"/>
        </w:rPr>
      </w:pPr>
      <w:r w:rsidRPr="009B7D1C">
        <w:rPr>
          <w:rFonts w:ascii="Calibri" w:eastAsia="Times New Roman" w:hAnsi="Calibri" w:cs="Calibri"/>
          <w:b/>
          <w:color w:val="auto"/>
          <w:sz w:val="28"/>
          <w:szCs w:val="28"/>
          <w:lang w:val="es-CO" w:eastAsia="es-CO"/>
        </w:rPr>
        <w:t>Valoración de riesgos</w:t>
      </w:r>
    </w:p>
    <w:p w14:paraId="169A9ADB" w14:textId="77777777" w:rsidR="00A57811" w:rsidRPr="009B7D1C" w:rsidRDefault="00A57811" w:rsidP="00ED7A76">
      <w:pPr>
        <w:rPr>
          <w:rFonts w:ascii="Calibri" w:eastAsia="Times New Roman" w:hAnsi="Calibri" w:cs="Calibri"/>
          <w:bCs/>
          <w:color w:val="auto"/>
          <w:sz w:val="28"/>
          <w:szCs w:val="28"/>
          <w:lang w:eastAsia="es-CO"/>
        </w:rPr>
      </w:pPr>
      <w:r w:rsidRPr="009B7D1C">
        <w:rPr>
          <w:rFonts w:ascii="Calibri" w:eastAsia="Times New Roman" w:hAnsi="Calibri" w:cs="Calibri"/>
          <w:b/>
          <w:color w:val="auto"/>
          <w:sz w:val="28"/>
          <w:szCs w:val="28"/>
          <w:lang w:eastAsia="es-CO"/>
        </w:rPr>
        <w:t>Propósito</w:t>
      </w:r>
      <w:r w:rsidRPr="009B7D1C">
        <w:rPr>
          <w:rFonts w:ascii="Calibri" w:eastAsia="Times New Roman" w:hAnsi="Calibri" w:cs="Calibri"/>
          <w:bCs/>
          <w:color w:val="auto"/>
          <w:sz w:val="28"/>
          <w:szCs w:val="28"/>
          <w:lang w:eastAsia="es-CO"/>
        </w:rPr>
        <w:t>: apoyar en la toma de decisiones, lo que implica comparar resultados del análisis del riesgo para determinar en qué momento se requiere una acción adicional.</w:t>
      </w:r>
    </w:p>
    <w:p w14:paraId="071F524A" w14:textId="77777777" w:rsidR="00A57811" w:rsidRPr="009B7D1C" w:rsidRDefault="00A57811" w:rsidP="00F552DD">
      <w:pPr>
        <w:ind w:firstLine="0"/>
        <w:rPr>
          <w:rFonts w:ascii="Calibri" w:eastAsia="Times New Roman" w:hAnsi="Calibri" w:cs="Calibri"/>
          <w:bCs/>
          <w:color w:val="auto"/>
          <w:sz w:val="28"/>
          <w:szCs w:val="28"/>
          <w:lang w:eastAsia="es-CO"/>
        </w:rPr>
      </w:pPr>
      <w:r w:rsidRPr="009B7D1C">
        <w:rPr>
          <w:rFonts w:ascii="Calibri" w:eastAsia="Times New Roman" w:hAnsi="Calibri" w:cs="Calibri"/>
          <w:b/>
          <w:color w:val="auto"/>
          <w:sz w:val="28"/>
          <w:szCs w:val="28"/>
          <w:lang w:eastAsia="es-CO"/>
        </w:rPr>
        <w:t>Decisiones que se pueden abordar en la valoración de riesgos</w:t>
      </w:r>
      <w:r w:rsidRPr="009B7D1C">
        <w:rPr>
          <w:rFonts w:ascii="Calibri" w:eastAsia="Times New Roman" w:hAnsi="Calibri" w:cs="Calibri"/>
          <w:bCs/>
          <w:color w:val="auto"/>
          <w:sz w:val="28"/>
          <w:szCs w:val="28"/>
          <w:lang w:eastAsia="es-CO"/>
        </w:rPr>
        <w:t>:</w:t>
      </w:r>
    </w:p>
    <w:p w14:paraId="5DE83598" w14:textId="77777777" w:rsidR="00A57811" w:rsidRPr="009B7D1C" w:rsidRDefault="00A57811" w:rsidP="00F00347">
      <w:pPr>
        <w:pStyle w:val="Prrafodelista"/>
        <w:numPr>
          <w:ilvl w:val="0"/>
          <w:numId w:val="23"/>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No hacer nada más.</w:t>
      </w:r>
    </w:p>
    <w:p w14:paraId="305CFC22" w14:textId="77777777" w:rsidR="00A57811" w:rsidRPr="009B7D1C" w:rsidRDefault="00A57811" w:rsidP="00F00347">
      <w:pPr>
        <w:pStyle w:val="Prrafodelista"/>
        <w:numPr>
          <w:ilvl w:val="0"/>
          <w:numId w:val="23"/>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Considerar opciones para el tratamiento del riesgo.</w:t>
      </w:r>
    </w:p>
    <w:p w14:paraId="7A417E1D" w14:textId="77777777" w:rsidR="00A57811" w:rsidRPr="009B7D1C" w:rsidRDefault="00A57811" w:rsidP="00F00347">
      <w:pPr>
        <w:pStyle w:val="Prrafodelista"/>
        <w:numPr>
          <w:ilvl w:val="0"/>
          <w:numId w:val="23"/>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Realizar un análisis adicional para comprender mejor el riesgo.</w:t>
      </w:r>
    </w:p>
    <w:p w14:paraId="3D900F9A" w14:textId="77777777" w:rsidR="00A57811" w:rsidRPr="009B7D1C" w:rsidRDefault="00A57811" w:rsidP="00F00347">
      <w:pPr>
        <w:pStyle w:val="Prrafodelista"/>
        <w:numPr>
          <w:ilvl w:val="0"/>
          <w:numId w:val="23"/>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Mantener controles existentes.</w:t>
      </w:r>
    </w:p>
    <w:p w14:paraId="6D8C33AC" w14:textId="77777777" w:rsidR="00572A8F" w:rsidRPr="00A30A8F" w:rsidRDefault="00A57811" w:rsidP="00F00347">
      <w:pPr>
        <w:pStyle w:val="Prrafodelista"/>
        <w:numPr>
          <w:ilvl w:val="0"/>
          <w:numId w:val="23"/>
        </w:numPr>
        <w:spacing w:before="160"/>
        <w:rPr>
          <w:rFonts w:ascii="Calibri" w:eastAsia="Times New Roman" w:hAnsi="Calibri" w:cs="Calibri"/>
          <w:b/>
          <w:color w:val="auto"/>
          <w:sz w:val="32"/>
          <w:szCs w:val="32"/>
          <w:lang w:val="es-CO" w:eastAsia="es-CO"/>
        </w:rPr>
      </w:pPr>
      <w:r w:rsidRPr="009B7D1C">
        <w:rPr>
          <w:rFonts w:ascii="Calibri" w:eastAsia="Times New Roman" w:hAnsi="Calibri" w:cs="Calibri"/>
          <w:bCs/>
          <w:color w:val="auto"/>
          <w:sz w:val="28"/>
          <w:szCs w:val="28"/>
          <w:lang w:val="es-CO" w:eastAsia="es-CO"/>
        </w:rPr>
        <w:t>Reconsiderar objetivos.</w:t>
      </w:r>
    </w:p>
    <w:p w14:paraId="7AA8577E" w14:textId="2CEC87D1" w:rsidR="00572A8F" w:rsidRDefault="00572A8F" w:rsidP="00F00347">
      <w:pPr>
        <w:pStyle w:val="Prrafodelista"/>
        <w:numPr>
          <w:ilvl w:val="0"/>
          <w:numId w:val="20"/>
        </w:numPr>
        <w:spacing w:before="160"/>
        <w:rPr>
          <w:rFonts w:ascii="Calibri" w:eastAsia="Times New Roman" w:hAnsi="Calibri" w:cs="Calibri"/>
          <w:b/>
          <w:color w:val="auto"/>
          <w:sz w:val="28"/>
          <w:szCs w:val="28"/>
          <w:lang w:val="es-CO" w:eastAsia="es-CO"/>
        </w:rPr>
      </w:pPr>
      <w:r w:rsidRPr="009B7D1C">
        <w:rPr>
          <w:rFonts w:ascii="Calibri" w:eastAsia="Times New Roman" w:hAnsi="Calibri" w:cs="Calibri"/>
          <w:b/>
          <w:color w:val="auto"/>
          <w:sz w:val="28"/>
          <w:szCs w:val="28"/>
          <w:lang w:val="es-CO" w:eastAsia="es-CO"/>
        </w:rPr>
        <w:lastRenderedPageBreak/>
        <w:t>Tratamiento de riesgos</w:t>
      </w:r>
    </w:p>
    <w:p w14:paraId="09232217" w14:textId="44743E3F" w:rsidR="000521F4" w:rsidRPr="000521F4" w:rsidRDefault="000521F4" w:rsidP="000521F4">
      <w:pPr>
        <w:rPr>
          <w:rFonts w:ascii="Calibri" w:eastAsia="Times New Roman" w:hAnsi="Calibri" w:cs="Calibri"/>
          <w:color w:val="auto"/>
          <w:sz w:val="28"/>
          <w:szCs w:val="28"/>
          <w:lang w:eastAsia="es-CO"/>
        </w:rPr>
      </w:pPr>
      <w:r w:rsidRPr="000521F4">
        <w:rPr>
          <w:rFonts w:ascii="Calibri" w:eastAsia="Times New Roman" w:hAnsi="Calibri" w:cs="Calibri"/>
          <w:color w:val="auto"/>
          <w:sz w:val="28"/>
          <w:szCs w:val="28"/>
          <w:lang w:eastAsia="es-CO"/>
        </w:rPr>
        <w:t>Supone hacer una evaluación de los beneficios/costos derivados de la consecución de los objetivos.</w:t>
      </w:r>
    </w:p>
    <w:p w14:paraId="3A84C56A" w14:textId="3AFC959B" w:rsidR="000521F4" w:rsidRPr="000521F4" w:rsidRDefault="000521F4" w:rsidP="000521F4">
      <w:pPr>
        <w:rPr>
          <w:rFonts w:ascii="Calibri" w:eastAsia="Times New Roman" w:hAnsi="Calibri" w:cs="Calibri"/>
          <w:b/>
          <w:color w:val="auto"/>
          <w:sz w:val="28"/>
          <w:szCs w:val="28"/>
          <w:lang w:eastAsia="es-CO"/>
        </w:rPr>
      </w:pPr>
      <w:proofErr w:type="gramStart"/>
      <w:r w:rsidRPr="000521F4">
        <w:rPr>
          <w:rFonts w:ascii="Calibri" w:eastAsia="Times New Roman" w:hAnsi="Calibri" w:cs="Calibri"/>
          <w:b/>
          <w:color w:val="auto"/>
          <w:sz w:val="28"/>
          <w:szCs w:val="28"/>
          <w:lang w:eastAsia="es-CO"/>
        </w:rPr>
        <w:t>Procesos interactivos a ejecutar</w:t>
      </w:r>
      <w:proofErr w:type="gramEnd"/>
      <w:r w:rsidRPr="000521F4">
        <w:rPr>
          <w:rFonts w:ascii="Calibri" w:eastAsia="Times New Roman" w:hAnsi="Calibri" w:cs="Calibri"/>
          <w:b/>
          <w:color w:val="auto"/>
          <w:sz w:val="28"/>
          <w:szCs w:val="28"/>
          <w:lang w:eastAsia="es-CO"/>
        </w:rPr>
        <w:t xml:space="preserve"> en el tratamiento de los riesgos:</w:t>
      </w:r>
    </w:p>
    <w:p w14:paraId="6D5AEB90" w14:textId="77777777" w:rsidR="00572A8F" w:rsidRPr="009B7D1C" w:rsidRDefault="00572A8F" w:rsidP="00F00347">
      <w:pPr>
        <w:pStyle w:val="Prrafodelista"/>
        <w:numPr>
          <w:ilvl w:val="0"/>
          <w:numId w:val="24"/>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Formular y seleccionar opciones para el tratamiento del riesgo.</w:t>
      </w:r>
    </w:p>
    <w:p w14:paraId="540BECEC" w14:textId="77777777" w:rsidR="00572A8F" w:rsidRPr="009B7D1C" w:rsidRDefault="00572A8F" w:rsidP="00F00347">
      <w:pPr>
        <w:pStyle w:val="Prrafodelista"/>
        <w:numPr>
          <w:ilvl w:val="0"/>
          <w:numId w:val="24"/>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Planificar e implementar el tratamiento del riesgo.</w:t>
      </w:r>
    </w:p>
    <w:p w14:paraId="688CEC14" w14:textId="77777777" w:rsidR="00572A8F" w:rsidRPr="009B7D1C" w:rsidRDefault="00572A8F" w:rsidP="00F00347">
      <w:pPr>
        <w:pStyle w:val="Prrafodelista"/>
        <w:numPr>
          <w:ilvl w:val="0"/>
          <w:numId w:val="24"/>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Evaluar la eficacia de ese tratamiento.</w:t>
      </w:r>
    </w:p>
    <w:p w14:paraId="0149AD03" w14:textId="77777777" w:rsidR="00572A8F" w:rsidRPr="009B7D1C" w:rsidRDefault="00572A8F" w:rsidP="00F00347">
      <w:pPr>
        <w:pStyle w:val="Prrafodelista"/>
        <w:numPr>
          <w:ilvl w:val="0"/>
          <w:numId w:val="24"/>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Decidir si el riesgo residual es aceptable.</w:t>
      </w:r>
    </w:p>
    <w:p w14:paraId="67003A58" w14:textId="027EF53B" w:rsidR="00572A8F" w:rsidRPr="009B7D1C" w:rsidRDefault="00572A8F" w:rsidP="00F00347">
      <w:pPr>
        <w:pStyle w:val="Prrafodelista"/>
        <w:numPr>
          <w:ilvl w:val="0"/>
          <w:numId w:val="24"/>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Si no es aceptable, efectuar tratamiento adicional.</w:t>
      </w:r>
    </w:p>
    <w:p w14:paraId="72CE871F" w14:textId="77777777" w:rsidR="00572A8F" w:rsidRPr="009B7D1C" w:rsidRDefault="00572A8F"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En las empresas es primordial contar con un plan adecuado de prevención y evaluación de riesgos, que permita realizar un diagnóstico acertado y conocer de manera anticipada los sucesos internos o externos que puedan afectar el normal funcionamiento de la compañía. Con base en ello, se ejecutan acciones para minimizar o trasladar el riesgo, así la empresa sería capaz de afrontar sin mayores contratiempos, las consecuencias o pérdidas al materializarse el riesgo (Cristo, 2019).</w:t>
      </w:r>
    </w:p>
    <w:p w14:paraId="106D8E6A" w14:textId="7F057C6E" w:rsidR="00572A8F" w:rsidRPr="009B7D1C" w:rsidRDefault="00ED28C6" w:rsidP="00F552DD">
      <w:pPr>
        <w:pStyle w:val="Ttulo2"/>
        <w:spacing w:before="160" w:after="120" w:line="360" w:lineRule="auto"/>
        <w:rPr>
          <w:lang w:val="es-CO"/>
        </w:rPr>
      </w:pPr>
      <w:bookmarkStart w:id="2" w:name="_Toc223723338"/>
      <w:r w:rsidRPr="009B7D1C">
        <w:rPr>
          <w:lang w:val="es-CO"/>
        </w:rPr>
        <w:t xml:space="preserve">1.1 </w:t>
      </w:r>
      <w:r w:rsidR="00572A8F" w:rsidRPr="009B7D1C">
        <w:rPr>
          <w:lang w:val="es-CO"/>
        </w:rPr>
        <w:t>Riesgo empresarial</w:t>
      </w:r>
      <w:bookmarkEnd w:id="2"/>
    </w:p>
    <w:p w14:paraId="6FCECEB6" w14:textId="44E861F6" w:rsidR="00572A8F" w:rsidRPr="009B7D1C" w:rsidRDefault="00572A8F"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 xml:space="preserve">La gestión del riesgo empresarial - GRE afecta a los órganos directivos y laborales de la organización (junta directiva, administrativos y empleados) y </w:t>
      </w:r>
      <w:r w:rsidR="00BE6AF9" w:rsidRPr="009B7D1C">
        <w:rPr>
          <w:rFonts w:asciiTheme="minorHAnsi" w:hAnsiTheme="minorHAnsi" w:cstheme="minorHAnsi"/>
          <w:sz w:val="28"/>
          <w:szCs w:val="28"/>
          <w:lang w:eastAsia="es-CO"/>
        </w:rPr>
        <w:t xml:space="preserve">se </w:t>
      </w:r>
      <w:r w:rsidRPr="009B7D1C">
        <w:rPr>
          <w:rFonts w:asciiTheme="minorHAnsi" w:hAnsiTheme="minorHAnsi" w:cstheme="minorHAnsi"/>
          <w:sz w:val="28"/>
          <w:szCs w:val="28"/>
          <w:lang w:eastAsia="es-CO"/>
        </w:rPr>
        <w:t>diseñ</w:t>
      </w:r>
      <w:r w:rsidR="00BE6AF9" w:rsidRPr="009B7D1C">
        <w:rPr>
          <w:rFonts w:asciiTheme="minorHAnsi" w:hAnsiTheme="minorHAnsi" w:cstheme="minorHAnsi"/>
          <w:sz w:val="28"/>
          <w:szCs w:val="28"/>
          <w:lang w:eastAsia="es-CO"/>
        </w:rPr>
        <w:t>ó</w:t>
      </w:r>
      <w:r w:rsidRPr="009B7D1C">
        <w:rPr>
          <w:rFonts w:asciiTheme="minorHAnsi" w:hAnsiTheme="minorHAnsi" w:cstheme="minorHAnsi"/>
          <w:sz w:val="28"/>
          <w:szCs w:val="28"/>
          <w:lang w:eastAsia="es-CO"/>
        </w:rPr>
        <w:t xml:space="preserve"> para perfilar eventos que puedan impactar a la entidad, de forma que el riesgo est</w:t>
      </w:r>
      <w:r w:rsidR="000521F4">
        <w:rPr>
          <w:rFonts w:asciiTheme="minorHAnsi" w:hAnsiTheme="minorHAnsi" w:cstheme="minorHAnsi"/>
          <w:sz w:val="28"/>
          <w:szCs w:val="28"/>
          <w:lang w:eastAsia="es-CO"/>
        </w:rPr>
        <w:t>é</w:t>
      </w:r>
      <w:r w:rsidR="00BE6AF9" w:rsidRPr="009B7D1C">
        <w:rPr>
          <w:rFonts w:asciiTheme="minorHAnsi" w:hAnsiTheme="minorHAnsi" w:cstheme="minorHAnsi"/>
          <w:sz w:val="28"/>
          <w:szCs w:val="28"/>
          <w:lang w:eastAsia="es-CO"/>
        </w:rPr>
        <w:t xml:space="preserve"> en </w:t>
      </w:r>
      <w:r w:rsidRPr="009B7D1C">
        <w:rPr>
          <w:rFonts w:asciiTheme="minorHAnsi" w:hAnsiTheme="minorHAnsi" w:cstheme="minorHAnsi"/>
          <w:sz w:val="28"/>
          <w:szCs w:val="28"/>
          <w:lang w:eastAsia="es-CO"/>
        </w:rPr>
        <w:t>el rango de impacto deseable y razonable que no afecte los objetivos de la organización.</w:t>
      </w:r>
    </w:p>
    <w:p w14:paraId="1BA2D267" w14:textId="77777777" w:rsidR="00572A8F" w:rsidRPr="009B7D1C" w:rsidRDefault="00572A8F"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 xml:space="preserve">La GRE debe impactar en todos los niveles e incluirse en los modelos de la estrategia organizacional, con el fin de identificar alternativas de solución preventivas y </w:t>
      </w:r>
      <w:r w:rsidRPr="009B7D1C">
        <w:rPr>
          <w:rFonts w:asciiTheme="minorHAnsi" w:hAnsiTheme="minorHAnsi" w:cstheme="minorHAnsi"/>
          <w:sz w:val="28"/>
          <w:szCs w:val="28"/>
          <w:lang w:eastAsia="es-CO"/>
        </w:rPr>
        <w:lastRenderedPageBreak/>
        <w:t>no correctivas enfocadas siempre al cumplimiento de metas, independientemente del departamento al cual se esté aplicando la estrategia.</w:t>
      </w:r>
    </w:p>
    <w:p w14:paraId="11160BBF" w14:textId="220306A4" w:rsidR="00D55038" w:rsidRPr="009B7D1C" w:rsidRDefault="00572A8F"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 xml:space="preserve">El siguiente esquema presenta el nivel de sofisticación en la gestión </w:t>
      </w:r>
      <w:r w:rsidR="000521F4">
        <w:rPr>
          <w:rFonts w:asciiTheme="minorHAnsi" w:hAnsiTheme="minorHAnsi" w:cstheme="minorHAnsi"/>
          <w:sz w:val="28"/>
          <w:szCs w:val="28"/>
          <w:lang w:eastAsia="es-CO"/>
        </w:rPr>
        <w:t>d</w:t>
      </w:r>
      <w:r w:rsidRPr="009B7D1C">
        <w:rPr>
          <w:rFonts w:asciiTheme="minorHAnsi" w:hAnsiTheme="minorHAnsi" w:cstheme="minorHAnsi"/>
          <w:sz w:val="28"/>
          <w:szCs w:val="28"/>
          <w:lang w:eastAsia="es-CO"/>
        </w:rPr>
        <w:t>el riesgo:</w:t>
      </w:r>
    </w:p>
    <w:p w14:paraId="4637AC36" w14:textId="6AACC113" w:rsidR="00572A8F" w:rsidRPr="009B7D1C" w:rsidRDefault="00D55038" w:rsidP="00F552DD">
      <w:pPr>
        <w:pStyle w:val="Figura"/>
        <w:rPr>
          <w:lang w:eastAsia="es-CO"/>
        </w:rPr>
      </w:pPr>
      <w:r w:rsidRPr="009B7D1C">
        <w:rPr>
          <w:lang w:eastAsia="es-CO"/>
        </w:rPr>
        <w:t>Sofisticación del riesgo.</w:t>
      </w:r>
    </w:p>
    <w:p w14:paraId="1562B8E6" w14:textId="2A4AA4D8" w:rsidR="00D55038" w:rsidRPr="009B7D1C" w:rsidRDefault="000521F4" w:rsidP="00F552DD">
      <w:pPr>
        <w:ind w:hanging="142"/>
        <w:jc w:val="center"/>
        <w:rPr>
          <w:lang w:eastAsia="es-CO"/>
        </w:rPr>
      </w:pPr>
      <w:r>
        <w:rPr>
          <w:noProof/>
          <w:lang w:eastAsia="es-CO"/>
        </w:rPr>
        <w:drawing>
          <wp:inline distT="0" distB="0" distL="0" distR="0" wp14:anchorId="671F3238" wp14:editId="3AA76EF2">
            <wp:extent cx="6224712" cy="3958433"/>
            <wp:effectExtent l="0" t="0" r="5080" b="4445"/>
            <wp:docPr id="2" name="Imagen 2" descr="Esquema que relaciona el enfoque mejorado para a GRE, el cual se compone de: Contribución al control del riesgo: reforma, ajuste, realizar. Sofistic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9543" cy="3967864"/>
                    </a:xfrm>
                    <a:prstGeom prst="rect">
                      <a:avLst/>
                    </a:prstGeom>
                    <a:noFill/>
                  </pic:spPr>
                </pic:pic>
              </a:graphicData>
            </a:graphic>
          </wp:inline>
        </w:drawing>
      </w:r>
    </w:p>
    <w:p w14:paraId="075C9B48" w14:textId="61A7EB98" w:rsidR="00C2235F" w:rsidRPr="009B7D1C" w:rsidRDefault="00C2235F" w:rsidP="00F552DD">
      <w:pPr>
        <w:ind w:firstLine="708"/>
      </w:pPr>
      <w:r w:rsidRPr="009B7D1C">
        <w:t xml:space="preserve">Nota. Adaptado de Risk </w:t>
      </w:r>
      <w:proofErr w:type="spellStart"/>
      <w:r w:rsidRPr="009B7D1C">
        <w:t>likelihood</w:t>
      </w:r>
      <w:proofErr w:type="spellEnd"/>
      <w:r w:rsidRPr="009B7D1C">
        <w:t xml:space="preserve"> and </w:t>
      </w:r>
      <w:proofErr w:type="spellStart"/>
      <w:r w:rsidRPr="009B7D1C">
        <w:t>magnitude</w:t>
      </w:r>
      <w:proofErr w:type="spellEnd"/>
      <w:r w:rsidRPr="009B7D1C">
        <w:t>, Hopkin (2010).</w:t>
      </w:r>
    </w:p>
    <w:p w14:paraId="7B9CFEA4" w14:textId="59D33910" w:rsidR="00D55038" w:rsidRPr="009B7D1C" w:rsidRDefault="001A08EB"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Enfoque mejorado para la gestión del riesgo empresarial - GRE</w:t>
      </w:r>
    </w:p>
    <w:p w14:paraId="2CFBFADA" w14:textId="11E45ADC" w:rsidR="001A08EB" w:rsidRPr="009B7D1C" w:rsidRDefault="001A08EB"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Contribución al control del riesgo:</w:t>
      </w:r>
    </w:p>
    <w:p w14:paraId="0A61C8C6" w14:textId="33D0B21A" w:rsidR="001A08EB" w:rsidRPr="009B7D1C" w:rsidRDefault="001A08EB"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Reforma:</w:t>
      </w:r>
    </w:p>
    <w:p w14:paraId="6D946A70" w14:textId="33914373" w:rsidR="00D0519B" w:rsidRPr="009B7D1C" w:rsidRDefault="00AA53A8" w:rsidP="00F552DD">
      <w:pPr>
        <w:ind w:firstLine="0"/>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Gestión de peligros</w:t>
      </w:r>
    </w:p>
    <w:p w14:paraId="25053773" w14:textId="74FFEBC8" w:rsidR="00AA53A8" w:rsidRPr="009B7D1C" w:rsidRDefault="00AA53A8" w:rsidP="00F00347">
      <w:pPr>
        <w:pStyle w:val="Prrafodelista"/>
        <w:numPr>
          <w:ilvl w:val="0"/>
          <w:numId w:val="25"/>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Tolerancia.</w:t>
      </w:r>
    </w:p>
    <w:p w14:paraId="793710A3" w14:textId="7CD5CFDC" w:rsidR="00AA53A8" w:rsidRPr="009B7D1C" w:rsidRDefault="00AA53A8" w:rsidP="00F00347">
      <w:pPr>
        <w:pStyle w:val="Prrafodelista"/>
        <w:numPr>
          <w:ilvl w:val="0"/>
          <w:numId w:val="25"/>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lastRenderedPageBreak/>
        <w:t>Inhibición.</w:t>
      </w:r>
    </w:p>
    <w:p w14:paraId="1DBFCB82" w14:textId="33959444" w:rsidR="00AA53A8" w:rsidRPr="009B7D1C" w:rsidRDefault="00AA53A8" w:rsidP="00F00347">
      <w:pPr>
        <w:pStyle w:val="Prrafodelista"/>
        <w:numPr>
          <w:ilvl w:val="0"/>
          <w:numId w:val="25"/>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Falla.</w:t>
      </w:r>
    </w:p>
    <w:p w14:paraId="39A5D12D" w14:textId="51AA9AF5" w:rsidR="00AA53A8" w:rsidRPr="009B7D1C" w:rsidRDefault="00AA53A8" w:rsidP="00F00347">
      <w:pPr>
        <w:pStyle w:val="Prrafodelista"/>
        <w:numPr>
          <w:ilvl w:val="0"/>
          <w:numId w:val="25"/>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Tolerar.</w:t>
      </w:r>
    </w:p>
    <w:p w14:paraId="7D3D0225" w14:textId="39735B48" w:rsidR="001A08EB" w:rsidRPr="009B7D1C" w:rsidRDefault="00F5261C"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Ajustarse</w:t>
      </w:r>
    </w:p>
    <w:p w14:paraId="1E470320" w14:textId="564D90BE" w:rsidR="00F5261C" w:rsidRPr="009B7D1C" w:rsidRDefault="000F4F04" w:rsidP="00F552DD">
      <w:pPr>
        <w:ind w:firstLine="0"/>
        <w:rPr>
          <w:rFonts w:ascii="Calibri" w:eastAsia="Times New Roman" w:hAnsi="Calibri" w:cs="Calibri"/>
          <w:bCs/>
          <w:color w:val="auto"/>
          <w:sz w:val="28"/>
          <w:szCs w:val="28"/>
          <w:lang w:eastAsia="es-CO"/>
        </w:rPr>
      </w:pPr>
      <w:r w:rsidRPr="009B7D1C">
        <w:rPr>
          <w:rFonts w:ascii="Calibri" w:eastAsia="Times New Roman" w:hAnsi="Calibri" w:cs="Calibri"/>
          <w:bCs/>
          <w:color w:val="auto"/>
          <w:sz w:val="28"/>
          <w:szCs w:val="28"/>
          <w:lang w:eastAsia="es-CO"/>
        </w:rPr>
        <w:t>Gestión de peligros</w:t>
      </w:r>
    </w:p>
    <w:p w14:paraId="6BFB6863" w14:textId="5311FCBC" w:rsidR="000F4F04" w:rsidRPr="009B7D1C" w:rsidRDefault="000F4F04"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Aceptación.</w:t>
      </w:r>
    </w:p>
    <w:p w14:paraId="15C2C679" w14:textId="45BC200B" w:rsidR="000F4F04" w:rsidRPr="009B7D1C" w:rsidRDefault="000F4F04"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Duda.</w:t>
      </w:r>
    </w:p>
    <w:p w14:paraId="17D4669E" w14:textId="2AFF1EE9" w:rsidR="000F4F04" w:rsidRPr="009B7D1C" w:rsidRDefault="000F4F04"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Incertidumbre.</w:t>
      </w:r>
    </w:p>
    <w:p w14:paraId="0EB0181D" w14:textId="60A14BF6" w:rsidR="000F4F04" w:rsidRPr="009B7D1C" w:rsidRDefault="000F4F04"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Minimizar.</w:t>
      </w:r>
    </w:p>
    <w:p w14:paraId="477EC7D6" w14:textId="5473E2AB" w:rsidR="000F4F04" w:rsidRPr="009B7D1C" w:rsidRDefault="00172BE7"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Realizar</w:t>
      </w:r>
    </w:p>
    <w:p w14:paraId="297C5017" w14:textId="509B9BB0" w:rsidR="00172BE7" w:rsidRPr="009B7D1C" w:rsidRDefault="00172BE7"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 xml:space="preserve">Gestión de </w:t>
      </w:r>
      <w:r w:rsidR="00FD3E35" w:rsidRPr="009B7D1C">
        <w:rPr>
          <w:rFonts w:ascii="Calibri" w:eastAsia="Times New Roman" w:hAnsi="Calibri" w:cs="Calibri"/>
          <w:b/>
          <w:color w:val="auto"/>
          <w:sz w:val="28"/>
          <w:szCs w:val="28"/>
          <w:lang w:eastAsia="es-CO"/>
        </w:rPr>
        <w:t>oportunidades</w:t>
      </w:r>
    </w:p>
    <w:p w14:paraId="33486B8D" w14:textId="27E8A6D0" w:rsidR="00323DFE" w:rsidRPr="009B7D1C" w:rsidRDefault="00FD3E35"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Inversión.</w:t>
      </w:r>
    </w:p>
    <w:p w14:paraId="7C52D4F7" w14:textId="45A91BAD" w:rsidR="00323DFE" w:rsidRPr="009B7D1C" w:rsidRDefault="00FD3E35"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Mejorar.</w:t>
      </w:r>
    </w:p>
    <w:p w14:paraId="10C0F248" w14:textId="55AC0B42" w:rsidR="00323DFE" w:rsidRPr="009B7D1C" w:rsidRDefault="00FD3E35"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Éxito.</w:t>
      </w:r>
    </w:p>
    <w:p w14:paraId="551B7305" w14:textId="3254FDE1" w:rsidR="00323DFE" w:rsidRPr="009B7D1C" w:rsidRDefault="00FD3E35" w:rsidP="00F00347">
      <w:pPr>
        <w:pStyle w:val="Prrafodelista"/>
        <w:numPr>
          <w:ilvl w:val="0"/>
          <w:numId w:val="26"/>
        </w:numPr>
        <w:spacing w:before="160"/>
        <w:rPr>
          <w:rFonts w:ascii="Calibri" w:eastAsia="Times New Roman" w:hAnsi="Calibri" w:cs="Calibri"/>
          <w:bCs/>
          <w:color w:val="auto"/>
          <w:sz w:val="28"/>
          <w:szCs w:val="28"/>
          <w:lang w:val="es-CO" w:eastAsia="es-CO"/>
        </w:rPr>
      </w:pPr>
      <w:r w:rsidRPr="009B7D1C">
        <w:rPr>
          <w:rFonts w:ascii="Calibri" w:eastAsia="Times New Roman" w:hAnsi="Calibri" w:cs="Calibri"/>
          <w:bCs/>
          <w:color w:val="auto"/>
          <w:sz w:val="28"/>
          <w:szCs w:val="28"/>
          <w:lang w:val="es-CO" w:eastAsia="es-CO"/>
        </w:rPr>
        <w:t>Buscar.</w:t>
      </w:r>
    </w:p>
    <w:p w14:paraId="3BDCF949" w14:textId="7969602C" w:rsidR="00172BE7" w:rsidRPr="009B7D1C" w:rsidRDefault="003164EF" w:rsidP="00F552DD">
      <w:pPr>
        <w:ind w:firstLine="0"/>
        <w:rPr>
          <w:rFonts w:ascii="Calibri" w:eastAsia="Times New Roman" w:hAnsi="Calibri" w:cs="Calibri"/>
          <w:b/>
          <w:color w:val="auto"/>
          <w:sz w:val="28"/>
          <w:szCs w:val="28"/>
          <w:lang w:eastAsia="es-CO"/>
        </w:rPr>
      </w:pPr>
      <w:r w:rsidRPr="009B7D1C">
        <w:rPr>
          <w:rFonts w:ascii="Calibri" w:eastAsia="Times New Roman" w:hAnsi="Calibri" w:cs="Calibri"/>
          <w:b/>
          <w:color w:val="auto"/>
          <w:sz w:val="28"/>
          <w:szCs w:val="28"/>
          <w:lang w:eastAsia="es-CO"/>
        </w:rPr>
        <w:t>Sofisticación del proceso</w:t>
      </w:r>
    </w:p>
    <w:p w14:paraId="17EBCBF2" w14:textId="54561EB3" w:rsidR="003164EF" w:rsidRPr="009B7D1C" w:rsidRDefault="003164EF" w:rsidP="00F552DD">
      <w:pPr>
        <w:ind w:firstLine="0"/>
        <w:rPr>
          <w:rFonts w:ascii="Calibri" w:hAnsi="Calibri" w:cs="Calibri"/>
          <w:sz w:val="28"/>
          <w:szCs w:val="28"/>
          <w:lang w:eastAsia="es-CO"/>
        </w:rPr>
      </w:pPr>
      <w:r w:rsidRPr="009B7D1C">
        <w:rPr>
          <w:rFonts w:ascii="Calibri" w:hAnsi="Calibri" w:cs="Calibri"/>
          <w:sz w:val="28"/>
          <w:szCs w:val="28"/>
          <w:lang w:eastAsia="es-CO"/>
        </w:rPr>
        <w:t>Mientras más baja sea la sofisticación, más cerca se está a una reforma o cambio de gestión, debido a la poca contribución o alternativas de solución de riesgo, estado que se debe evitar.</w:t>
      </w:r>
    </w:p>
    <w:p w14:paraId="767E87B2" w14:textId="1D7EC7FD" w:rsidR="00154FFD" w:rsidRPr="009B7D1C" w:rsidRDefault="00154FFD" w:rsidP="00F552DD">
      <w:pPr>
        <w:ind w:firstLine="0"/>
        <w:rPr>
          <w:rFonts w:ascii="Calibri" w:hAnsi="Calibri" w:cs="Calibri"/>
          <w:sz w:val="28"/>
          <w:szCs w:val="28"/>
          <w:lang w:eastAsia="es-CO"/>
        </w:rPr>
      </w:pPr>
      <w:r w:rsidRPr="009B7D1C">
        <w:rPr>
          <w:rFonts w:ascii="Calibri" w:hAnsi="Calibri" w:cs="Calibri"/>
          <w:sz w:val="28"/>
          <w:szCs w:val="28"/>
          <w:lang w:eastAsia="es-CO"/>
        </w:rPr>
        <w:t>Al ajustarse el primer estado, se pasa a una gestión de peligro</w:t>
      </w:r>
      <w:r w:rsidR="000521F4">
        <w:rPr>
          <w:rFonts w:ascii="Calibri" w:hAnsi="Calibri" w:cs="Calibri"/>
          <w:sz w:val="28"/>
          <w:szCs w:val="28"/>
          <w:lang w:eastAsia="es-CO"/>
        </w:rPr>
        <w:t>s</w:t>
      </w:r>
      <w:r w:rsidRPr="009B7D1C">
        <w:rPr>
          <w:rFonts w:ascii="Calibri" w:hAnsi="Calibri" w:cs="Calibri"/>
          <w:sz w:val="28"/>
          <w:szCs w:val="28"/>
          <w:lang w:eastAsia="es-CO"/>
        </w:rPr>
        <w:t xml:space="preserve"> a un control de gestión, donde se minimizan los impactos de los riesgos y se genera incertidumbre o probabilidades de manejo de riesgos</w:t>
      </w:r>
      <w:r w:rsidR="00FD3E35" w:rsidRPr="009B7D1C">
        <w:rPr>
          <w:rFonts w:ascii="Calibri" w:hAnsi="Calibri" w:cs="Calibri"/>
          <w:sz w:val="28"/>
          <w:szCs w:val="28"/>
          <w:lang w:eastAsia="es-CO"/>
        </w:rPr>
        <w:t xml:space="preserve"> graves</w:t>
      </w:r>
      <w:r w:rsidRPr="009B7D1C">
        <w:rPr>
          <w:rFonts w:ascii="Calibri" w:hAnsi="Calibri" w:cs="Calibri"/>
          <w:sz w:val="28"/>
          <w:szCs w:val="28"/>
          <w:lang w:eastAsia="es-CO"/>
        </w:rPr>
        <w:t>.</w:t>
      </w:r>
    </w:p>
    <w:p w14:paraId="4ECBCAF3" w14:textId="743D6ECF" w:rsidR="00FD3E35" w:rsidRPr="009B7D1C" w:rsidRDefault="00FD3E35" w:rsidP="00F552DD">
      <w:pPr>
        <w:ind w:firstLine="0"/>
        <w:rPr>
          <w:rFonts w:ascii="Calibri" w:hAnsi="Calibri" w:cs="Calibri"/>
          <w:sz w:val="28"/>
          <w:szCs w:val="28"/>
          <w:lang w:eastAsia="es-CO"/>
        </w:rPr>
      </w:pPr>
      <w:r w:rsidRPr="009B7D1C">
        <w:rPr>
          <w:rFonts w:ascii="Calibri" w:hAnsi="Calibri" w:cs="Calibri"/>
          <w:sz w:val="28"/>
          <w:szCs w:val="28"/>
          <w:lang w:eastAsia="es-CO"/>
        </w:rPr>
        <w:lastRenderedPageBreak/>
        <w:t>Si se aumenta la sofisticación, se logra la gestión de oportunidades con acciones centradas en la mejora contin</w:t>
      </w:r>
      <w:r w:rsidR="000521F4">
        <w:rPr>
          <w:rFonts w:ascii="Calibri" w:hAnsi="Calibri" w:cs="Calibri"/>
          <w:sz w:val="28"/>
          <w:szCs w:val="28"/>
          <w:lang w:eastAsia="es-CO"/>
        </w:rPr>
        <w:t>u</w:t>
      </w:r>
      <w:r w:rsidRPr="009B7D1C">
        <w:rPr>
          <w:rFonts w:ascii="Calibri" w:hAnsi="Calibri" w:cs="Calibri"/>
          <w:sz w:val="28"/>
          <w:szCs w:val="28"/>
          <w:lang w:eastAsia="es-CO"/>
        </w:rPr>
        <w:t>a y éxito. Los riesgos han sido controlados, su impacto negativo será mínimo.</w:t>
      </w:r>
    </w:p>
    <w:p w14:paraId="04FA6435" w14:textId="0222ADD0" w:rsidR="00AD10EF" w:rsidRPr="009B7D1C" w:rsidRDefault="00AD10EF" w:rsidP="00F552DD">
      <w:pPr>
        <w:rPr>
          <w:rFonts w:ascii="Calibri" w:hAnsi="Calibri" w:cs="Calibri"/>
          <w:b/>
          <w:bCs/>
          <w:sz w:val="28"/>
          <w:szCs w:val="28"/>
          <w:lang w:eastAsia="es-CO"/>
        </w:rPr>
      </w:pPr>
      <w:r w:rsidRPr="009B7D1C">
        <w:rPr>
          <w:rFonts w:ascii="Calibri" w:hAnsi="Calibri" w:cs="Calibri"/>
          <w:b/>
          <w:bCs/>
          <w:sz w:val="28"/>
          <w:szCs w:val="28"/>
          <w:lang w:eastAsia="es-CO"/>
        </w:rPr>
        <w:t>Clasificación de riesgos empresariales</w:t>
      </w:r>
    </w:p>
    <w:p w14:paraId="24270EF7" w14:textId="3BDEA4B0" w:rsidR="00C2235F" w:rsidRPr="009B7D1C" w:rsidRDefault="00D1695A" w:rsidP="00F552DD">
      <w:pPr>
        <w:rPr>
          <w:rFonts w:asciiTheme="minorHAnsi" w:hAnsiTheme="minorHAnsi" w:cstheme="minorHAnsi"/>
          <w:sz w:val="28"/>
          <w:szCs w:val="28"/>
          <w:lang w:eastAsia="es-CO"/>
        </w:rPr>
      </w:pPr>
      <w:r w:rsidRPr="009B7D1C">
        <w:rPr>
          <w:rFonts w:asciiTheme="minorHAnsi" w:hAnsiTheme="minorHAnsi" w:cstheme="minorHAnsi"/>
          <w:color w:val="000000"/>
          <w:sz w:val="28"/>
          <w:szCs w:val="28"/>
        </w:rPr>
        <w:t>En el siguiente recurso se presentan dos tipos de riesgo, según su impacto o según la posibilidad de prevenirlos o no:</w:t>
      </w:r>
    </w:p>
    <w:p w14:paraId="65235249" w14:textId="77777777" w:rsidR="00AD10EF" w:rsidRPr="009B7D1C" w:rsidRDefault="00AD10EF" w:rsidP="00F552DD">
      <w:pPr>
        <w:rPr>
          <w:rFonts w:ascii="Calibri" w:hAnsi="Calibri" w:cs="Calibri"/>
          <w:b/>
          <w:bCs/>
          <w:sz w:val="28"/>
          <w:szCs w:val="28"/>
          <w:lang w:eastAsia="es-CO"/>
        </w:rPr>
      </w:pPr>
      <w:r w:rsidRPr="009B7D1C">
        <w:rPr>
          <w:rFonts w:ascii="Calibri" w:hAnsi="Calibri" w:cs="Calibri"/>
          <w:b/>
          <w:bCs/>
          <w:sz w:val="28"/>
          <w:szCs w:val="28"/>
          <w:lang w:eastAsia="es-CO"/>
        </w:rPr>
        <w:t>Cisne blanco</w:t>
      </w:r>
    </w:p>
    <w:p w14:paraId="1718A54C" w14:textId="77777777" w:rsidR="00AD10EF" w:rsidRPr="009B7D1C" w:rsidRDefault="00AD10EF" w:rsidP="00F552DD">
      <w:pPr>
        <w:rPr>
          <w:rFonts w:ascii="Calibri" w:hAnsi="Calibri" w:cs="Calibri"/>
          <w:sz w:val="28"/>
          <w:szCs w:val="28"/>
          <w:lang w:eastAsia="es-CO"/>
        </w:rPr>
      </w:pPr>
      <w:r w:rsidRPr="009B7D1C">
        <w:rPr>
          <w:rFonts w:ascii="Calibri" w:hAnsi="Calibri" w:cs="Calibri"/>
          <w:sz w:val="28"/>
          <w:szCs w:val="28"/>
          <w:lang w:eastAsia="es-CO"/>
        </w:rPr>
        <w:t>Riesgos fácilmente cuantificables y sujetos a la "ley de grandes números" y reversión media.</w:t>
      </w:r>
    </w:p>
    <w:p w14:paraId="6CF4DC44" w14:textId="74767065" w:rsidR="00AD10EF" w:rsidRPr="009B7D1C" w:rsidRDefault="00AD10EF" w:rsidP="00F552DD">
      <w:pPr>
        <w:rPr>
          <w:rFonts w:ascii="Calibri" w:hAnsi="Calibri" w:cs="Calibri"/>
          <w:sz w:val="28"/>
          <w:szCs w:val="28"/>
          <w:lang w:eastAsia="es-CO"/>
        </w:rPr>
      </w:pPr>
      <w:r w:rsidRPr="009B7D1C">
        <w:rPr>
          <w:rFonts w:ascii="Calibri" w:hAnsi="Calibri" w:cs="Calibri"/>
          <w:sz w:val="28"/>
          <w:szCs w:val="28"/>
          <w:lang w:eastAsia="es-CO"/>
        </w:rPr>
        <w:t>Se prestan fácilmente al modelo probabilístico, usando como base datos históricos o utilizando el conocimiento basado en la experiencia compartida dentro de la organización.</w:t>
      </w:r>
    </w:p>
    <w:p w14:paraId="699A346E" w14:textId="77777777" w:rsidR="00AD10EF" w:rsidRPr="009B7D1C" w:rsidRDefault="00AD10EF" w:rsidP="00F552DD">
      <w:pPr>
        <w:rPr>
          <w:rFonts w:ascii="Calibri" w:hAnsi="Calibri" w:cs="Calibri"/>
          <w:b/>
          <w:bCs/>
          <w:sz w:val="28"/>
          <w:szCs w:val="28"/>
          <w:lang w:eastAsia="es-CO"/>
        </w:rPr>
      </w:pPr>
      <w:r w:rsidRPr="009B7D1C">
        <w:rPr>
          <w:rFonts w:ascii="Calibri" w:hAnsi="Calibri" w:cs="Calibri"/>
          <w:b/>
          <w:bCs/>
          <w:sz w:val="28"/>
          <w:szCs w:val="28"/>
          <w:lang w:eastAsia="es-CO"/>
        </w:rPr>
        <w:t>Cisne negro</w:t>
      </w:r>
    </w:p>
    <w:p w14:paraId="5BDA5D2A" w14:textId="77777777" w:rsidR="00AD10EF" w:rsidRPr="009B7D1C" w:rsidRDefault="00AD10EF" w:rsidP="00F552DD">
      <w:pPr>
        <w:rPr>
          <w:rFonts w:ascii="Calibri" w:hAnsi="Calibri" w:cs="Calibri"/>
          <w:sz w:val="28"/>
          <w:szCs w:val="28"/>
          <w:lang w:eastAsia="es-CO"/>
        </w:rPr>
      </w:pPr>
      <w:r w:rsidRPr="009B7D1C">
        <w:rPr>
          <w:rFonts w:ascii="Calibri" w:hAnsi="Calibri" w:cs="Calibri"/>
          <w:sz w:val="28"/>
          <w:szCs w:val="28"/>
          <w:lang w:eastAsia="es-CO"/>
        </w:rPr>
        <w:t>De naturaleza impredecible, singulares, de alta volatilidad y un impacto potencialmente cambiante.</w:t>
      </w:r>
    </w:p>
    <w:p w14:paraId="1294935A" w14:textId="039E843A" w:rsidR="00AD10EF" w:rsidRPr="009B7D1C" w:rsidRDefault="00AD10EF" w:rsidP="00F552DD">
      <w:pPr>
        <w:rPr>
          <w:rFonts w:ascii="Calibri" w:hAnsi="Calibri" w:cs="Calibri"/>
          <w:sz w:val="28"/>
          <w:szCs w:val="28"/>
          <w:lang w:eastAsia="es-CO"/>
        </w:rPr>
      </w:pPr>
      <w:r w:rsidRPr="009B7D1C">
        <w:rPr>
          <w:rFonts w:ascii="Calibri" w:hAnsi="Calibri" w:cs="Calibri"/>
          <w:sz w:val="28"/>
          <w:szCs w:val="28"/>
          <w:lang w:eastAsia="es-CO"/>
        </w:rPr>
        <w:t>No se puede aplicar el modelado probabilístico. Ante este tipo de evento el manejo del riesgo se hace indispensable para asegurar la supervivencia empresarial.</w:t>
      </w:r>
    </w:p>
    <w:p w14:paraId="50AC2AAC" w14:textId="77777777" w:rsidR="00514F92" w:rsidRPr="009B7D1C" w:rsidRDefault="00514F92" w:rsidP="00F552DD">
      <w:pPr>
        <w:rPr>
          <w:rFonts w:ascii="Calibri" w:hAnsi="Calibri" w:cs="Calibri"/>
          <w:b/>
          <w:bCs/>
          <w:sz w:val="28"/>
          <w:szCs w:val="28"/>
          <w:lang w:eastAsia="es-CO"/>
        </w:rPr>
      </w:pPr>
      <w:r w:rsidRPr="009B7D1C">
        <w:rPr>
          <w:rFonts w:ascii="Calibri" w:hAnsi="Calibri" w:cs="Calibri"/>
          <w:b/>
          <w:bCs/>
          <w:sz w:val="28"/>
          <w:szCs w:val="28"/>
          <w:lang w:eastAsia="es-CO"/>
        </w:rPr>
        <w:t>Tipos de riesgos y naturaleza</w:t>
      </w:r>
    </w:p>
    <w:p w14:paraId="77EDF188" w14:textId="73D0FC99" w:rsidR="00514F92" w:rsidRPr="009B7D1C" w:rsidRDefault="00514F92" w:rsidP="00F552DD">
      <w:pPr>
        <w:rPr>
          <w:rFonts w:ascii="Calibri" w:hAnsi="Calibri" w:cs="Calibri"/>
          <w:sz w:val="28"/>
          <w:szCs w:val="28"/>
          <w:lang w:eastAsia="es-CO"/>
        </w:rPr>
      </w:pPr>
      <w:r w:rsidRPr="009B7D1C">
        <w:rPr>
          <w:rFonts w:ascii="Calibri" w:hAnsi="Calibri" w:cs="Calibri"/>
          <w:sz w:val="28"/>
          <w:szCs w:val="28"/>
          <w:lang w:eastAsia="es-CO"/>
        </w:rPr>
        <w:t>La forma más eficiente de incrementar o cumplir las metas establecidas es tener siempre presente que existen riesgos que pueden afectar la situación. Antes de definir cualquier estrategia de gestión de riesgos</w:t>
      </w:r>
      <w:r w:rsidR="000521F4">
        <w:rPr>
          <w:rFonts w:ascii="Calibri" w:hAnsi="Calibri" w:cs="Calibri"/>
          <w:sz w:val="28"/>
          <w:szCs w:val="28"/>
          <w:lang w:eastAsia="es-CO"/>
        </w:rPr>
        <w:t>,</w:t>
      </w:r>
      <w:r w:rsidRPr="009B7D1C">
        <w:rPr>
          <w:rFonts w:ascii="Calibri" w:hAnsi="Calibri" w:cs="Calibri"/>
          <w:sz w:val="28"/>
          <w:szCs w:val="28"/>
          <w:lang w:eastAsia="es-CO"/>
        </w:rPr>
        <w:t xml:space="preserve"> es necesario analizar los posibles riesgos y clasificarlos así:</w:t>
      </w:r>
    </w:p>
    <w:p w14:paraId="0C757EED" w14:textId="77777777" w:rsidR="00514F92" w:rsidRPr="009B7D1C" w:rsidRDefault="00514F92" w:rsidP="00F00347">
      <w:pPr>
        <w:pStyle w:val="Prrafodelista"/>
        <w:numPr>
          <w:ilvl w:val="0"/>
          <w:numId w:val="27"/>
        </w:numPr>
        <w:spacing w:before="160"/>
        <w:rPr>
          <w:rFonts w:ascii="Calibri" w:hAnsi="Calibri" w:cs="Calibri"/>
          <w:sz w:val="28"/>
          <w:szCs w:val="28"/>
          <w:lang w:val="es-CO" w:eastAsia="es-CO"/>
        </w:rPr>
      </w:pPr>
      <w:r w:rsidRPr="009B7D1C">
        <w:rPr>
          <w:rFonts w:ascii="Calibri" w:hAnsi="Calibri" w:cs="Calibri"/>
          <w:b/>
          <w:bCs/>
          <w:sz w:val="28"/>
          <w:szCs w:val="28"/>
          <w:lang w:val="es-CO" w:eastAsia="es-CO"/>
        </w:rPr>
        <w:lastRenderedPageBreak/>
        <w:t>Riesgo sistemático</w:t>
      </w:r>
      <w:r w:rsidRPr="009B7D1C">
        <w:rPr>
          <w:rFonts w:ascii="Calibri" w:hAnsi="Calibri" w:cs="Calibri"/>
          <w:sz w:val="28"/>
          <w:szCs w:val="28"/>
          <w:lang w:val="es-CO" w:eastAsia="es-CO"/>
        </w:rPr>
        <w:t xml:space="preserve">: integra los elementos </w:t>
      </w:r>
      <w:proofErr w:type="gramStart"/>
      <w:r w:rsidRPr="009B7D1C">
        <w:rPr>
          <w:rFonts w:ascii="Calibri" w:hAnsi="Calibri" w:cs="Calibri"/>
          <w:sz w:val="28"/>
          <w:szCs w:val="28"/>
          <w:lang w:val="es-CO" w:eastAsia="es-CO"/>
        </w:rPr>
        <w:t>socio-político</w:t>
      </w:r>
      <w:proofErr w:type="gramEnd"/>
      <w:r w:rsidRPr="009B7D1C">
        <w:rPr>
          <w:rFonts w:ascii="Calibri" w:hAnsi="Calibri" w:cs="Calibri"/>
          <w:sz w:val="28"/>
          <w:szCs w:val="28"/>
          <w:lang w:val="es-CO" w:eastAsia="es-CO"/>
        </w:rPr>
        <w:t>-económicos que afectan el normal funcionamiento de un proyecto o empresa, por ejemplo, crisis financieras, guerras, desplazamientos, entre otros.</w:t>
      </w:r>
    </w:p>
    <w:p w14:paraId="7B6C1039" w14:textId="3A27464E" w:rsidR="00AD10EF" w:rsidRPr="009B7D1C" w:rsidRDefault="00514F92" w:rsidP="00F00347">
      <w:pPr>
        <w:pStyle w:val="Prrafodelista"/>
        <w:numPr>
          <w:ilvl w:val="0"/>
          <w:numId w:val="27"/>
        </w:numPr>
        <w:spacing w:before="160"/>
        <w:rPr>
          <w:rFonts w:ascii="Calibri" w:hAnsi="Calibri" w:cs="Calibri"/>
          <w:sz w:val="28"/>
          <w:szCs w:val="28"/>
          <w:lang w:val="es-CO" w:eastAsia="es-CO"/>
        </w:rPr>
      </w:pPr>
      <w:r w:rsidRPr="009B7D1C">
        <w:rPr>
          <w:rFonts w:ascii="Calibri" w:hAnsi="Calibri" w:cs="Calibri"/>
          <w:b/>
          <w:bCs/>
          <w:sz w:val="28"/>
          <w:szCs w:val="28"/>
          <w:lang w:val="es-CO" w:eastAsia="es-CO"/>
        </w:rPr>
        <w:t>Riesgo no sistemático</w:t>
      </w:r>
      <w:r w:rsidRPr="009B7D1C">
        <w:rPr>
          <w:rFonts w:ascii="Calibri" w:hAnsi="Calibri" w:cs="Calibri"/>
          <w:sz w:val="28"/>
          <w:szCs w:val="28"/>
          <w:lang w:val="es-CO" w:eastAsia="es-CO"/>
        </w:rPr>
        <w:t>: afecta de manera específica un proyecto o empresa, por ejemplo, mala estrategia de gerencia, mal funcionamiento de una maquinaria, empleados inconformes, entre otros.</w:t>
      </w:r>
    </w:p>
    <w:p w14:paraId="0588C0D6" w14:textId="2D660253" w:rsidR="006558FC" w:rsidRPr="009B7D1C" w:rsidRDefault="00305A7B" w:rsidP="00F552DD">
      <w:pPr>
        <w:pStyle w:val="Ttulo2"/>
        <w:spacing w:before="160" w:after="120" w:line="360" w:lineRule="auto"/>
        <w:rPr>
          <w:lang w:val="es-CO"/>
        </w:rPr>
      </w:pPr>
      <w:bookmarkStart w:id="3" w:name="_Toc223723339"/>
      <w:r w:rsidRPr="009B7D1C">
        <w:rPr>
          <w:lang w:val="es-CO"/>
        </w:rPr>
        <w:t xml:space="preserve">1.2 </w:t>
      </w:r>
      <w:r w:rsidR="006558FC" w:rsidRPr="009B7D1C">
        <w:rPr>
          <w:lang w:val="es-CO"/>
        </w:rPr>
        <w:t>Determinación de ocurrencia</w:t>
      </w:r>
      <w:bookmarkEnd w:id="3"/>
    </w:p>
    <w:p w14:paraId="2C203941" w14:textId="77777777" w:rsidR="006558FC" w:rsidRPr="009B7D1C" w:rsidRDefault="006558FC" w:rsidP="00F552DD">
      <w:pPr>
        <w:rPr>
          <w:rFonts w:ascii="Calibri" w:hAnsi="Calibri" w:cs="Calibri"/>
          <w:sz w:val="28"/>
          <w:szCs w:val="28"/>
          <w:lang w:eastAsia="es-CO"/>
        </w:rPr>
      </w:pPr>
      <w:r w:rsidRPr="009B7D1C">
        <w:rPr>
          <w:rFonts w:ascii="Calibri" w:hAnsi="Calibri" w:cs="Calibri"/>
          <w:sz w:val="28"/>
          <w:szCs w:val="28"/>
          <w:lang w:eastAsia="es-CO"/>
        </w:rPr>
        <w:t>El análisis de los riesgos permite recopilar la información del sistema y de los procesos que se utilizan en las empresas para mejorar el uso, la manipulación, la protección y la administración de los recursos ante las vulnerabilidades que se pudiesen encontrar. Por tal motivo, es indispensable hacer control a la probabilidad de ocurrencia de los eventos y sus posibles consecuencias.</w:t>
      </w:r>
    </w:p>
    <w:p w14:paraId="3E25691B" w14:textId="77777777" w:rsidR="006558FC" w:rsidRPr="009B7D1C" w:rsidRDefault="006558FC" w:rsidP="00F552DD">
      <w:pPr>
        <w:rPr>
          <w:rFonts w:ascii="Calibri" w:hAnsi="Calibri" w:cs="Calibri"/>
          <w:sz w:val="28"/>
          <w:szCs w:val="28"/>
          <w:lang w:eastAsia="es-CO"/>
        </w:rPr>
      </w:pPr>
      <w:r w:rsidRPr="009B7D1C">
        <w:rPr>
          <w:rFonts w:ascii="Calibri" w:hAnsi="Calibri" w:cs="Calibri"/>
          <w:sz w:val="28"/>
          <w:szCs w:val="28"/>
          <w:lang w:eastAsia="es-CO"/>
        </w:rPr>
        <w:t>Existen diversas formas de gestionar un análisis de riesgos, lo más importante es conocer o entender la forma en que se determinará el valor del riesgo. Una forma sería multiplicar la vulnerabilidad por el % de importancia o peso para la empresa, es decir, mientras más vulnerable sea un activo y más importante sea este para la entidad, mayor será su riesgo. Por lo tanto, la inversión en tiempo, dinero o mano de obra será mayor para lograr minimizarlo.</w:t>
      </w:r>
    </w:p>
    <w:p w14:paraId="7690C3F3" w14:textId="5F1E5E56" w:rsidR="00514F92" w:rsidRDefault="00913C31" w:rsidP="00F552DD">
      <w:pPr>
        <w:rPr>
          <w:rFonts w:ascii="Calibri" w:hAnsi="Calibri" w:cs="Calibri"/>
          <w:sz w:val="28"/>
          <w:szCs w:val="28"/>
          <w:lang w:eastAsia="es-CO"/>
        </w:rPr>
      </w:pPr>
      <w:r w:rsidRPr="009B7D1C">
        <w:rPr>
          <w:rFonts w:ascii="Calibri" w:hAnsi="Calibri" w:cs="Calibri"/>
          <w:sz w:val="28"/>
          <w:szCs w:val="28"/>
          <w:lang w:eastAsia="es-CO"/>
        </w:rPr>
        <w:t>E</w:t>
      </w:r>
      <w:r w:rsidR="006558FC" w:rsidRPr="009B7D1C">
        <w:rPr>
          <w:rFonts w:ascii="Calibri" w:hAnsi="Calibri" w:cs="Calibri"/>
          <w:sz w:val="28"/>
          <w:szCs w:val="28"/>
          <w:lang w:eastAsia="es-CO"/>
        </w:rPr>
        <w:t xml:space="preserve">l riesgo concierne a situaciones donde las probabilidades de resultados y sus consecuencias se determinan </w:t>
      </w:r>
      <w:r w:rsidRPr="009B7D1C">
        <w:rPr>
          <w:rFonts w:ascii="Calibri" w:hAnsi="Calibri" w:cs="Calibri"/>
          <w:sz w:val="28"/>
          <w:szCs w:val="28"/>
          <w:lang w:eastAsia="es-CO"/>
        </w:rPr>
        <w:t xml:space="preserve">con </w:t>
      </w:r>
      <w:r w:rsidR="006558FC" w:rsidRPr="009B7D1C">
        <w:rPr>
          <w:rFonts w:ascii="Calibri" w:hAnsi="Calibri" w:cs="Calibri"/>
          <w:sz w:val="28"/>
          <w:szCs w:val="28"/>
          <w:lang w:eastAsia="es-CO"/>
        </w:rPr>
        <w:t>técnicas de datos reales, completos y verídicos. Por otro lado, la incertidumbre ocurre cuando los datos utilizados presentan fragmentación, registros incompletos o datos no disponibles.</w:t>
      </w:r>
    </w:p>
    <w:p w14:paraId="0B47AAA6" w14:textId="77777777" w:rsidR="00B4647C" w:rsidRPr="009B7D1C" w:rsidRDefault="00B4647C" w:rsidP="00F552DD">
      <w:pPr>
        <w:rPr>
          <w:rFonts w:ascii="Calibri" w:hAnsi="Calibri" w:cs="Calibri"/>
          <w:sz w:val="28"/>
          <w:szCs w:val="28"/>
          <w:lang w:eastAsia="es-CO"/>
        </w:rPr>
      </w:pPr>
    </w:p>
    <w:p w14:paraId="10E1E88B" w14:textId="3D73F3E2" w:rsidR="006558FC" w:rsidRPr="009B7D1C" w:rsidRDefault="006558FC" w:rsidP="00F552DD">
      <w:pPr>
        <w:rPr>
          <w:rFonts w:asciiTheme="minorHAnsi" w:hAnsiTheme="minorHAnsi" w:cstheme="minorHAnsi"/>
          <w:b/>
          <w:bCs/>
          <w:sz w:val="28"/>
          <w:szCs w:val="28"/>
          <w:lang w:eastAsia="es-CO"/>
        </w:rPr>
      </w:pPr>
      <w:r w:rsidRPr="009B7D1C">
        <w:rPr>
          <w:rFonts w:asciiTheme="minorHAnsi" w:hAnsiTheme="minorHAnsi" w:cstheme="minorHAnsi"/>
          <w:b/>
          <w:bCs/>
          <w:sz w:val="28"/>
          <w:szCs w:val="28"/>
          <w:lang w:eastAsia="es-CO"/>
        </w:rPr>
        <w:lastRenderedPageBreak/>
        <w:t>Teoría de probabilidades</w:t>
      </w:r>
    </w:p>
    <w:p w14:paraId="45A2D870" w14:textId="77777777" w:rsidR="006558FC" w:rsidRPr="009B7D1C" w:rsidRDefault="006558FC"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Es una herramienta que establece un conjunto de reglas o principios para calcular la ocurrencia de los eventos, asignando un número a la posibilidad de que un evento ocurra. Aproxímese al concepto de teoría de probabilidades a través del siguiente video:</w:t>
      </w:r>
    </w:p>
    <w:p w14:paraId="4656AA9C" w14:textId="6323A166" w:rsidR="009E180C" w:rsidRPr="009B7D1C" w:rsidRDefault="00A31783" w:rsidP="00F552DD">
      <w:pPr>
        <w:pStyle w:val="Video"/>
        <w:spacing w:before="160"/>
      </w:pPr>
      <w:r w:rsidRPr="009B7D1C">
        <w:t>Teoría de probabilidades</w:t>
      </w:r>
    </w:p>
    <w:p w14:paraId="6F5BBCB1" w14:textId="553A71C7" w:rsidR="00A31783" w:rsidRPr="009B7D1C" w:rsidRDefault="00A31783" w:rsidP="00F552DD">
      <w:pPr>
        <w:ind w:firstLine="0"/>
        <w:jc w:val="center"/>
      </w:pPr>
      <w:r w:rsidRPr="009B7D1C">
        <w:rPr>
          <w:noProof/>
        </w:rPr>
        <w:drawing>
          <wp:inline distT="0" distB="0" distL="0" distR="0" wp14:anchorId="3E2BD4A2" wp14:editId="0D279787">
            <wp:extent cx="6332220" cy="3561715"/>
            <wp:effectExtent l="0" t="0" r="0" b="635"/>
            <wp:docPr id="1496876907"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76907" name="Imagen 5">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1F6CD88" w14:textId="05AB99B4" w:rsidR="009E180C" w:rsidRPr="00FA4499" w:rsidRDefault="009E180C" w:rsidP="00F552DD">
      <w:pPr>
        <w:jc w:val="center"/>
        <w:rPr>
          <w:rFonts w:asciiTheme="minorHAnsi" w:hAnsiTheme="minorHAnsi" w:cstheme="minorHAnsi"/>
          <w:b/>
          <w:bCs/>
          <w:i/>
          <w:iCs/>
          <w:color w:val="auto"/>
          <w:sz w:val="28"/>
          <w:szCs w:val="28"/>
        </w:rPr>
      </w:pPr>
      <w:hyperlink r:id="rId16" w:history="1">
        <w:r w:rsidRPr="00FA4499">
          <w:rPr>
            <w:rStyle w:val="Hipervnculo"/>
            <w:rFonts w:asciiTheme="minorHAnsi" w:hAnsiTheme="minorHAnsi" w:cstheme="minorHAnsi"/>
            <w:b/>
            <w:sz w:val="28"/>
            <w:szCs w:val="28"/>
          </w:rPr>
          <w:t>Enlace de reproducción del video</w:t>
        </w:r>
      </w:hyperlink>
    </w:p>
    <w:tbl>
      <w:tblPr>
        <w:tblStyle w:val="Tablaconcuadrcula"/>
        <w:tblW w:w="0" w:type="auto"/>
        <w:tblLook w:val="04A0" w:firstRow="1" w:lastRow="0" w:firstColumn="1" w:lastColumn="0" w:noHBand="0" w:noVBand="1"/>
      </w:tblPr>
      <w:tblGrid>
        <w:gridCol w:w="9962"/>
      </w:tblGrid>
      <w:tr w:rsidR="009E180C" w:rsidRPr="00FA4499" w14:paraId="696F1685" w14:textId="77777777" w:rsidTr="00370F14">
        <w:tc>
          <w:tcPr>
            <w:tcW w:w="9962" w:type="dxa"/>
          </w:tcPr>
          <w:p w14:paraId="0437BD8A" w14:textId="1DCDBC15" w:rsidR="009E180C" w:rsidRPr="00FA4499" w:rsidRDefault="009E180C" w:rsidP="00F552DD">
            <w:pPr>
              <w:ind w:firstLine="0"/>
              <w:jc w:val="center"/>
              <w:rPr>
                <w:rFonts w:asciiTheme="minorHAnsi" w:hAnsiTheme="minorHAnsi" w:cstheme="minorHAnsi"/>
                <w:b/>
                <w:sz w:val="28"/>
                <w:szCs w:val="28"/>
              </w:rPr>
            </w:pPr>
            <w:r w:rsidRPr="00FA4499">
              <w:rPr>
                <w:rFonts w:asciiTheme="minorHAnsi" w:hAnsiTheme="minorHAnsi" w:cstheme="minorHAnsi"/>
                <w:b/>
                <w:sz w:val="28"/>
                <w:szCs w:val="28"/>
              </w:rPr>
              <w:t xml:space="preserve">Síntesis del video: </w:t>
            </w:r>
            <w:r w:rsidR="00A31783" w:rsidRPr="00FA4499">
              <w:rPr>
                <w:rFonts w:asciiTheme="minorHAnsi" w:hAnsiTheme="minorHAnsi" w:cstheme="minorHAnsi"/>
                <w:b/>
                <w:sz w:val="28"/>
                <w:szCs w:val="28"/>
              </w:rPr>
              <w:t>Teoría de probabilidades</w:t>
            </w:r>
          </w:p>
        </w:tc>
      </w:tr>
      <w:tr w:rsidR="009E180C" w:rsidRPr="00FA4499" w14:paraId="409C20E3" w14:textId="77777777" w:rsidTr="00370F14">
        <w:tc>
          <w:tcPr>
            <w:tcW w:w="9962" w:type="dxa"/>
          </w:tcPr>
          <w:p w14:paraId="35776D5F" w14:textId="512D2247" w:rsidR="00170602" w:rsidRPr="00FA4499" w:rsidRDefault="00BE7434" w:rsidP="00F552DD">
            <w:pPr>
              <w:rPr>
                <w:rFonts w:asciiTheme="minorHAnsi" w:hAnsiTheme="minorHAnsi" w:cstheme="minorHAnsi"/>
                <w:sz w:val="28"/>
                <w:szCs w:val="28"/>
              </w:rPr>
            </w:pPr>
            <w:r w:rsidRPr="00FA4499">
              <w:rPr>
                <w:rFonts w:asciiTheme="minorHAnsi" w:hAnsiTheme="minorHAnsi" w:cstheme="minorHAnsi"/>
                <w:sz w:val="28"/>
                <w:szCs w:val="28"/>
              </w:rPr>
              <w:t>La probabilidad de un suceso está comprendida como un número real en el rango (0, 1), su notación</w:t>
            </w:r>
            <w:r w:rsidR="00216BC0" w:rsidRPr="00FA4499">
              <w:rPr>
                <w:rFonts w:asciiTheme="minorHAnsi" w:hAnsiTheme="minorHAnsi" w:cstheme="minorHAnsi"/>
                <w:sz w:val="28"/>
                <w:szCs w:val="28"/>
              </w:rPr>
              <w:t xml:space="preserve"> viene</w:t>
            </w:r>
            <w:r w:rsidRPr="00FA4499">
              <w:rPr>
                <w:rFonts w:asciiTheme="minorHAnsi" w:hAnsiTheme="minorHAnsi" w:cstheme="minorHAnsi"/>
                <w:sz w:val="28"/>
                <w:szCs w:val="28"/>
              </w:rPr>
              <w:t xml:space="preserve"> dada </w:t>
            </w:r>
            <w:r w:rsidR="003B1AD4" w:rsidRPr="00FA4499">
              <w:rPr>
                <w:rFonts w:asciiTheme="minorHAnsi" w:hAnsiTheme="minorHAnsi" w:cstheme="minorHAnsi"/>
                <w:sz w:val="28"/>
                <w:szCs w:val="28"/>
              </w:rPr>
              <w:t>por</w:t>
            </w:r>
            <w:r w:rsidRPr="00FA4499">
              <w:rPr>
                <w:rFonts w:asciiTheme="minorHAnsi" w:hAnsiTheme="minorHAnsi" w:cstheme="minorHAnsi"/>
                <w:sz w:val="28"/>
                <w:szCs w:val="28"/>
              </w:rPr>
              <w:t xml:space="preserve"> P(A)</w:t>
            </w:r>
            <w:r w:rsidR="00B22169" w:rsidRPr="00FA4499">
              <w:rPr>
                <w:rFonts w:asciiTheme="minorHAnsi" w:hAnsiTheme="minorHAnsi" w:cstheme="minorHAnsi"/>
                <w:sz w:val="28"/>
                <w:szCs w:val="28"/>
              </w:rPr>
              <w:t>,</w:t>
            </w:r>
            <w:r w:rsidRPr="00FA4499">
              <w:rPr>
                <w:rFonts w:asciiTheme="minorHAnsi" w:hAnsiTheme="minorHAnsi" w:cstheme="minorHAnsi"/>
                <w:sz w:val="28"/>
                <w:szCs w:val="28"/>
              </w:rPr>
              <w:t xml:space="preserve"> donde P es </w:t>
            </w:r>
            <w:r w:rsidR="00E6112E" w:rsidRPr="00FA4499">
              <w:rPr>
                <w:rFonts w:asciiTheme="minorHAnsi" w:hAnsiTheme="minorHAnsi" w:cstheme="minorHAnsi"/>
                <w:sz w:val="28"/>
                <w:szCs w:val="28"/>
              </w:rPr>
              <w:t>l</w:t>
            </w:r>
            <w:r w:rsidRPr="00FA4499">
              <w:rPr>
                <w:rFonts w:asciiTheme="minorHAnsi" w:hAnsiTheme="minorHAnsi" w:cstheme="minorHAnsi"/>
                <w:sz w:val="28"/>
                <w:szCs w:val="28"/>
              </w:rPr>
              <w:t>a probabilidad, A es el suceso o evento.</w:t>
            </w:r>
            <w:r w:rsidR="00170602" w:rsidRPr="00FA4499">
              <w:rPr>
                <w:rFonts w:asciiTheme="minorHAnsi" w:hAnsiTheme="minorHAnsi" w:cstheme="minorHAnsi"/>
                <w:sz w:val="28"/>
                <w:szCs w:val="28"/>
              </w:rPr>
              <w:t xml:space="preserve"> </w:t>
            </w:r>
            <w:r w:rsidRPr="00FA4499">
              <w:rPr>
                <w:rFonts w:asciiTheme="minorHAnsi" w:hAnsiTheme="minorHAnsi" w:cstheme="minorHAnsi"/>
                <w:sz w:val="28"/>
                <w:szCs w:val="28"/>
              </w:rPr>
              <w:t xml:space="preserve">Se lee la probabilidad del evento A y representa la frecuencia con la </w:t>
            </w:r>
            <w:r w:rsidR="00B22169" w:rsidRPr="00FA4499">
              <w:rPr>
                <w:rFonts w:asciiTheme="minorHAnsi" w:hAnsiTheme="minorHAnsi" w:cstheme="minorHAnsi"/>
                <w:sz w:val="28"/>
                <w:szCs w:val="28"/>
              </w:rPr>
              <w:lastRenderedPageBreak/>
              <w:t xml:space="preserve">que </w:t>
            </w:r>
            <w:r w:rsidRPr="00FA4499">
              <w:rPr>
                <w:rFonts w:asciiTheme="minorHAnsi" w:hAnsiTheme="minorHAnsi" w:cstheme="minorHAnsi"/>
                <w:sz w:val="28"/>
                <w:szCs w:val="28"/>
              </w:rPr>
              <w:t xml:space="preserve">se observa la ocurrencia del </w:t>
            </w:r>
            <w:r w:rsidR="00CB48AA" w:rsidRPr="00FA4499">
              <w:rPr>
                <w:rFonts w:asciiTheme="minorHAnsi" w:hAnsiTheme="minorHAnsi" w:cstheme="minorHAnsi"/>
                <w:sz w:val="28"/>
                <w:szCs w:val="28"/>
              </w:rPr>
              <w:t>evento A</w:t>
            </w:r>
            <w:r w:rsidR="00D35999" w:rsidRPr="00FA4499">
              <w:rPr>
                <w:rFonts w:asciiTheme="minorHAnsi" w:hAnsiTheme="minorHAnsi" w:cstheme="minorHAnsi"/>
                <w:sz w:val="28"/>
                <w:szCs w:val="28"/>
              </w:rPr>
              <w:t>,</w:t>
            </w:r>
            <w:r w:rsidR="00CB48AA" w:rsidRPr="00FA4499">
              <w:rPr>
                <w:rFonts w:asciiTheme="minorHAnsi" w:hAnsiTheme="minorHAnsi" w:cstheme="minorHAnsi"/>
                <w:sz w:val="28"/>
                <w:szCs w:val="28"/>
              </w:rPr>
              <w:t xml:space="preserve"> al</w:t>
            </w:r>
            <w:r w:rsidR="00B22169" w:rsidRPr="00FA4499">
              <w:rPr>
                <w:rFonts w:asciiTheme="minorHAnsi" w:hAnsiTheme="minorHAnsi" w:cstheme="minorHAnsi"/>
                <w:sz w:val="28"/>
                <w:szCs w:val="28"/>
              </w:rPr>
              <w:t xml:space="preserve"> efectuarse u</w:t>
            </w:r>
            <w:r w:rsidRPr="00FA4499">
              <w:rPr>
                <w:rFonts w:asciiTheme="minorHAnsi" w:hAnsiTheme="minorHAnsi" w:cstheme="minorHAnsi"/>
                <w:sz w:val="28"/>
                <w:szCs w:val="28"/>
              </w:rPr>
              <w:t>n estudio de eventos aleatorios.</w:t>
            </w:r>
            <w:r w:rsidR="00AB7468" w:rsidRPr="00FA4499">
              <w:rPr>
                <w:rFonts w:asciiTheme="minorHAnsi" w:hAnsiTheme="minorHAnsi" w:cstheme="minorHAnsi"/>
                <w:sz w:val="28"/>
                <w:szCs w:val="28"/>
              </w:rPr>
              <w:t xml:space="preserve"> </w:t>
            </w:r>
          </w:p>
          <w:p w14:paraId="6173D9A4" w14:textId="54A8E5DE" w:rsidR="00BE7434" w:rsidRPr="00FA4499" w:rsidRDefault="00CB48AA" w:rsidP="00F552DD">
            <w:pPr>
              <w:rPr>
                <w:rFonts w:asciiTheme="minorHAnsi" w:hAnsiTheme="minorHAnsi" w:cstheme="minorHAnsi"/>
                <w:sz w:val="28"/>
                <w:szCs w:val="28"/>
              </w:rPr>
            </w:pPr>
            <w:r w:rsidRPr="00FA4499">
              <w:rPr>
                <w:rFonts w:asciiTheme="minorHAnsi" w:hAnsiTheme="minorHAnsi" w:cstheme="minorHAnsi"/>
                <w:sz w:val="28"/>
                <w:szCs w:val="28"/>
              </w:rPr>
              <w:t xml:space="preserve">El objetivo de la teoría de la probabilidad aplicada a la gestión de riesgos es el de suministrar un modelo matemático eficiente </w:t>
            </w:r>
            <w:r w:rsidR="00D35999" w:rsidRPr="00FA4499">
              <w:rPr>
                <w:rFonts w:asciiTheme="minorHAnsi" w:hAnsiTheme="minorHAnsi" w:cstheme="minorHAnsi"/>
                <w:sz w:val="28"/>
                <w:szCs w:val="28"/>
              </w:rPr>
              <w:t>y adecuado que se pueda aplicar en la descripción e interpretación de</w:t>
            </w:r>
            <w:r w:rsidR="00F9619D" w:rsidRPr="00FA4499">
              <w:rPr>
                <w:rFonts w:asciiTheme="minorHAnsi" w:hAnsiTheme="minorHAnsi" w:cstheme="minorHAnsi"/>
                <w:sz w:val="28"/>
                <w:szCs w:val="28"/>
              </w:rPr>
              <w:t xml:space="preserve"> los</w:t>
            </w:r>
            <w:r w:rsidR="00D35999" w:rsidRPr="00FA4499">
              <w:rPr>
                <w:rFonts w:asciiTheme="minorHAnsi" w:hAnsiTheme="minorHAnsi" w:cstheme="minorHAnsi"/>
                <w:sz w:val="28"/>
                <w:szCs w:val="28"/>
              </w:rPr>
              <w:t xml:space="preserve"> riesgos aleatorios</w:t>
            </w:r>
            <w:r w:rsidR="0030089A" w:rsidRPr="00FA4499">
              <w:rPr>
                <w:rFonts w:asciiTheme="minorHAnsi" w:hAnsiTheme="minorHAnsi" w:cstheme="minorHAnsi"/>
                <w:sz w:val="28"/>
                <w:szCs w:val="28"/>
              </w:rPr>
              <w:t>,</w:t>
            </w:r>
            <w:r w:rsidR="00170602" w:rsidRPr="00FA4499">
              <w:rPr>
                <w:rFonts w:asciiTheme="minorHAnsi" w:hAnsiTheme="minorHAnsi" w:cstheme="minorHAnsi"/>
                <w:sz w:val="28"/>
                <w:szCs w:val="28"/>
              </w:rPr>
              <w:t xml:space="preserve"> donde P(A) es la probabilidad de que A ocurra</w:t>
            </w:r>
            <w:r w:rsidR="00E6112E" w:rsidRPr="00FA4499">
              <w:rPr>
                <w:rFonts w:asciiTheme="minorHAnsi" w:hAnsiTheme="minorHAnsi" w:cstheme="minorHAnsi"/>
                <w:sz w:val="28"/>
                <w:szCs w:val="28"/>
              </w:rPr>
              <w:t xml:space="preserve">, </w:t>
            </w:r>
            <w:r w:rsidR="00170602" w:rsidRPr="00FA4499">
              <w:rPr>
                <w:rFonts w:asciiTheme="minorHAnsi" w:hAnsiTheme="minorHAnsi" w:cstheme="minorHAnsi"/>
                <w:sz w:val="28"/>
                <w:szCs w:val="28"/>
              </w:rPr>
              <w:t>P (A´) es la probabilidad de que A</w:t>
            </w:r>
            <w:r w:rsidR="00E6112E" w:rsidRPr="00FA4499">
              <w:rPr>
                <w:rFonts w:asciiTheme="minorHAnsi" w:hAnsiTheme="minorHAnsi" w:cstheme="minorHAnsi"/>
                <w:sz w:val="28"/>
                <w:szCs w:val="28"/>
              </w:rPr>
              <w:t>´</w:t>
            </w:r>
            <w:r w:rsidR="00170602" w:rsidRPr="00FA4499">
              <w:rPr>
                <w:rFonts w:asciiTheme="minorHAnsi" w:hAnsiTheme="minorHAnsi" w:cstheme="minorHAnsi"/>
                <w:sz w:val="28"/>
                <w:szCs w:val="28"/>
              </w:rPr>
              <w:t xml:space="preserve"> no ocurra</w:t>
            </w:r>
            <w:r w:rsidR="0030089A" w:rsidRPr="00FA4499">
              <w:rPr>
                <w:rFonts w:asciiTheme="minorHAnsi" w:hAnsiTheme="minorHAnsi" w:cstheme="minorHAnsi"/>
                <w:sz w:val="28"/>
                <w:szCs w:val="28"/>
              </w:rPr>
              <w:t xml:space="preserve"> y su suma igual al 100 % </w:t>
            </w:r>
            <w:proofErr w:type="spellStart"/>
            <w:r w:rsidR="00E6112E" w:rsidRPr="00FA4499">
              <w:rPr>
                <w:rFonts w:asciiTheme="minorHAnsi" w:hAnsiTheme="minorHAnsi" w:cstheme="minorHAnsi"/>
                <w:sz w:val="28"/>
                <w:szCs w:val="28"/>
              </w:rPr>
              <w:t>ó</w:t>
            </w:r>
            <w:proofErr w:type="spellEnd"/>
            <w:r w:rsidR="00F9619D" w:rsidRPr="00FA4499">
              <w:rPr>
                <w:rFonts w:asciiTheme="minorHAnsi" w:hAnsiTheme="minorHAnsi" w:cstheme="minorHAnsi"/>
                <w:sz w:val="28"/>
                <w:szCs w:val="28"/>
              </w:rPr>
              <w:t xml:space="preserve"> </w:t>
            </w:r>
            <w:r w:rsidR="0030089A" w:rsidRPr="00FA4499">
              <w:rPr>
                <w:rFonts w:asciiTheme="minorHAnsi" w:hAnsiTheme="minorHAnsi" w:cstheme="minorHAnsi"/>
                <w:sz w:val="28"/>
                <w:szCs w:val="28"/>
              </w:rPr>
              <w:t>1.</w:t>
            </w:r>
          </w:p>
          <w:p w14:paraId="4898BD7A" w14:textId="5688D009" w:rsidR="0030089A" w:rsidRPr="00FA4499" w:rsidRDefault="0030089A" w:rsidP="00F552DD">
            <w:pPr>
              <w:rPr>
                <w:rFonts w:asciiTheme="minorHAnsi" w:hAnsiTheme="minorHAnsi" w:cstheme="minorHAnsi"/>
                <w:sz w:val="28"/>
                <w:szCs w:val="28"/>
              </w:rPr>
            </w:pPr>
            <w:r w:rsidRPr="00FA4499">
              <w:rPr>
                <w:rFonts w:asciiTheme="minorHAnsi" w:hAnsiTheme="minorHAnsi" w:cstheme="minorHAnsi"/>
                <w:sz w:val="28"/>
                <w:szCs w:val="28"/>
              </w:rPr>
              <w:t>Así en el caso de una moneda</w:t>
            </w:r>
            <w:r w:rsidR="00372136" w:rsidRPr="00FA4499">
              <w:rPr>
                <w:rFonts w:asciiTheme="minorHAnsi" w:hAnsiTheme="minorHAnsi" w:cstheme="minorHAnsi"/>
                <w:sz w:val="28"/>
                <w:szCs w:val="28"/>
              </w:rPr>
              <w:t>,</w:t>
            </w:r>
            <w:r w:rsidRPr="00FA4499">
              <w:rPr>
                <w:rFonts w:asciiTheme="minorHAnsi" w:hAnsiTheme="minorHAnsi" w:cstheme="minorHAnsi"/>
                <w:sz w:val="28"/>
                <w:szCs w:val="28"/>
              </w:rPr>
              <w:t xml:space="preserve"> se sabe que </w:t>
            </w:r>
            <w:r w:rsidR="00F9619D" w:rsidRPr="00FA4499">
              <w:rPr>
                <w:rFonts w:asciiTheme="minorHAnsi" w:hAnsiTheme="minorHAnsi" w:cstheme="minorHAnsi"/>
                <w:sz w:val="28"/>
                <w:szCs w:val="28"/>
              </w:rPr>
              <w:t xml:space="preserve">al tirarla sobre un tablero </w:t>
            </w:r>
            <w:r w:rsidR="00372136" w:rsidRPr="00FA4499">
              <w:rPr>
                <w:rFonts w:asciiTheme="minorHAnsi" w:hAnsiTheme="minorHAnsi" w:cstheme="minorHAnsi"/>
                <w:sz w:val="28"/>
                <w:szCs w:val="28"/>
              </w:rPr>
              <w:t xml:space="preserve">el </w:t>
            </w:r>
            <w:r w:rsidR="00F9619D" w:rsidRPr="00FA4499">
              <w:rPr>
                <w:rFonts w:asciiTheme="minorHAnsi" w:hAnsiTheme="minorHAnsi" w:cstheme="minorHAnsi"/>
                <w:sz w:val="28"/>
                <w:szCs w:val="28"/>
              </w:rPr>
              <w:t xml:space="preserve">resultado puede ser </w:t>
            </w:r>
            <w:r w:rsidRPr="00FA4499">
              <w:rPr>
                <w:rFonts w:asciiTheme="minorHAnsi" w:hAnsiTheme="minorHAnsi" w:cstheme="minorHAnsi"/>
                <w:sz w:val="28"/>
                <w:szCs w:val="28"/>
              </w:rPr>
              <w:t>cara o sello</w:t>
            </w:r>
            <w:r w:rsidR="00372136" w:rsidRPr="00FA4499">
              <w:rPr>
                <w:rFonts w:asciiTheme="minorHAnsi" w:hAnsiTheme="minorHAnsi" w:cstheme="minorHAnsi"/>
                <w:sz w:val="28"/>
                <w:szCs w:val="28"/>
              </w:rPr>
              <w:t>,</w:t>
            </w:r>
            <w:r w:rsidRPr="00FA4499">
              <w:rPr>
                <w:rFonts w:asciiTheme="minorHAnsi" w:hAnsiTheme="minorHAnsi" w:cstheme="minorHAnsi"/>
                <w:sz w:val="28"/>
                <w:szCs w:val="28"/>
              </w:rPr>
              <w:t xml:space="preserve"> </w:t>
            </w:r>
            <w:r w:rsidR="00372136" w:rsidRPr="00FA4499">
              <w:rPr>
                <w:rFonts w:asciiTheme="minorHAnsi" w:hAnsiTheme="minorHAnsi" w:cstheme="minorHAnsi"/>
                <w:sz w:val="28"/>
                <w:szCs w:val="28"/>
              </w:rPr>
              <w:t>suponiendo que la moneda y el tablero son perfectos</w:t>
            </w:r>
            <w:r w:rsidR="00E6112E" w:rsidRPr="00FA4499">
              <w:rPr>
                <w:rFonts w:asciiTheme="minorHAnsi" w:hAnsiTheme="minorHAnsi" w:cstheme="minorHAnsi"/>
                <w:sz w:val="28"/>
                <w:szCs w:val="28"/>
              </w:rPr>
              <w:t xml:space="preserve"> y que las condiciones del lanzamiento no cambian, la probabilidad </w:t>
            </w:r>
            <w:r w:rsidR="00372136" w:rsidRPr="00FA4499">
              <w:rPr>
                <w:rFonts w:asciiTheme="minorHAnsi" w:hAnsiTheme="minorHAnsi" w:cstheme="minorHAnsi"/>
                <w:sz w:val="28"/>
                <w:szCs w:val="28"/>
              </w:rPr>
              <w:t>ser de 50 % cara y 50% sello. En este punto nace el concepto de probabilidad, entendida como un número entre 0 y 1, habitualmente</w:t>
            </w:r>
            <w:r w:rsidR="009E6E7B" w:rsidRPr="00FA4499">
              <w:rPr>
                <w:rFonts w:asciiTheme="minorHAnsi" w:hAnsiTheme="minorHAnsi" w:cstheme="minorHAnsi"/>
                <w:sz w:val="28"/>
                <w:szCs w:val="28"/>
              </w:rPr>
              <w:t xml:space="preserve"> </w:t>
            </w:r>
            <w:r w:rsidR="00372136" w:rsidRPr="00FA4499">
              <w:rPr>
                <w:rFonts w:asciiTheme="minorHAnsi" w:hAnsiTheme="minorHAnsi" w:cstheme="minorHAnsi"/>
                <w:sz w:val="28"/>
                <w:szCs w:val="28"/>
              </w:rPr>
              <w:t>expresado en porcentaje entre 0 y 100</w:t>
            </w:r>
            <w:r w:rsidR="00E1655F" w:rsidRPr="00FA4499">
              <w:rPr>
                <w:rFonts w:asciiTheme="minorHAnsi" w:hAnsiTheme="minorHAnsi" w:cstheme="minorHAnsi"/>
                <w:sz w:val="28"/>
                <w:szCs w:val="28"/>
              </w:rPr>
              <w:t>,</w:t>
            </w:r>
            <w:r w:rsidR="00372136" w:rsidRPr="00FA4499">
              <w:rPr>
                <w:rFonts w:asciiTheme="minorHAnsi" w:hAnsiTheme="minorHAnsi" w:cstheme="minorHAnsi"/>
                <w:sz w:val="28"/>
                <w:szCs w:val="28"/>
              </w:rPr>
              <w:t xml:space="preserve"> </w:t>
            </w:r>
            <w:r w:rsidR="009E6E7B" w:rsidRPr="00FA4499">
              <w:rPr>
                <w:rFonts w:asciiTheme="minorHAnsi" w:hAnsiTheme="minorHAnsi" w:cstheme="minorHAnsi"/>
                <w:sz w:val="28"/>
                <w:szCs w:val="28"/>
              </w:rPr>
              <w:t xml:space="preserve">que dice en cuantas ocasiones de media ocurrirá un </w:t>
            </w:r>
            <w:r w:rsidR="00E6112E" w:rsidRPr="00FA4499">
              <w:rPr>
                <w:rFonts w:asciiTheme="minorHAnsi" w:hAnsiTheme="minorHAnsi" w:cstheme="minorHAnsi"/>
                <w:sz w:val="28"/>
                <w:szCs w:val="28"/>
              </w:rPr>
              <w:t>su</w:t>
            </w:r>
            <w:r w:rsidR="009E6E7B" w:rsidRPr="00FA4499">
              <w:rPr>
                <w:rFonts w:asciiTheme="minorHAnsi" w:hAnsiTheme="minorHAnsi" w:cstheme="minorHAnsi"/>
                <w:sz w:val="28"/>
                <w:szCs w:val="28"/>
              </w:rPr>
              <w:t>ceso cada 100 veces.</w:t>
            </w:r>
          </w:p>
          <w:p w14:paraId="0CF8D1FA" w14:textId="70CA5516" w:rsidR="00BE7434" w:rsidRPr="00FA4499" w:rsidRDefault="009E6E7B" w:rsidP="00F552DD">
            <w:pPr>
              <w:rPr>
                <w:rFonts w:asciiTheme="minorHAnsi" w:hAnsiTheme="minorHAnsi" w:cstheme="minorHAnsi"/>
                <w:sz w:val="28"/>
                <w:szCs w:val="28"/>
              </w:rPr>
            </w:pPr>
            <w:r w:rsidRPr="00FA4499">
              <w:rPr>
                <w:rFonts w:asciiTheme="minorHAnsi" w:hAnsiTheme="minorHAnsi" w:cstheme="minorHAnsi"/>
                <w:sz w:val="28"/>
                <w:szCs w:val="28"/>
              </w:rPr>
              <w:t xml:space="preserve">La teoría de la probabilidad </w:t>
            </w:r>
            <w:r w:rsidR="00E6112E" w:rsidRPr="00FA4499">
              <w:rPr>
                <w:rFonts w:asciiTheme="minorHAnsi" w:hAnsiTheme="minorHAnsi" w:cstheme="minorHAnsi"/>
                <w:sz w:val="28"/>
                <w:szCs w:val="28"/>
              </w:rPr>
              <w:t>s</w:t>
            </w:r>
            <w:r w:rsidR="00E1655F" w:rsidRPr="00FA4499">
              <w:rPr>
                <w:rFonts w:asciiTheme="minorHAnsi" w:hAnsiTheme="minorHAnsi" w:cstheme="minorHAnsi"/>
                <w:sz w:val="28"/>
                <w:szCs w:val="28"/>
              </w:rPr>
              <w:t>e</w:t>
            </w:r>
            <w:r w:rsidR="00E6112E" w:rsidRPr="00FA4499">
              <w:rPr>
                <w:rFonts w:asciiTheme="minorHAnsi" w:hAnsiTheme="minorHAnsi" w:cstheme="minorHAnsi"/>
                <w:sz w:val="28"/>
                <w:szCs w:val="28"/>
              </w:rPr>
              <w:t xml:space="preserve"> encarga de estudiar </w:t>
            </w:r>
            <w:proofErr w:type="spellStart"/>
            <w:r w:rsidR="00E6112E" w:rsidRPr="00FA4499">
              <w:rPr>
                <w:rFonts w:asciiTheme="minorHAnsi" w:hAnsiTheme="minorHAnsi" w:cstheme="minorHAnsi"/>
                <w:sz w:val="28"/>
                <w:szCs w:val="28"/>
              </w:rPr>
              <w:t>que</w:t>
            </w:r>
            <w:proofErr w:type="spellEnd"/>
            <w:r w:rsidR="00E6112E" w:rsidRPr="00FA4499">
              <w:rPr>
                <w:rFonts w:asciiTheme="minorHAnsi" w:hAnsiTheme="minorHAnsi" w:cstheme="minorHAnsi"/>
                <w:sz w:val="28"/>
                <w:szCs w:val="28"/>
              </w:rPr>
              <w:t xml:space="preserve"> número entre 0 y 1 se debe asignar a un determinado suceso, es decir, estudia la</w:t>
            </w:r>
            <w:r w:rsidR="00E1655F" w:rsidRPr="00FA4499">
              <w:rPr>
                <w:rFonts w:asciiTheme="minorHAnsi" w:hAnsiTheme="minorHAnsi" w:cstheme="minorHAnsi"/>
                <w:sz w:val="28"/>
                <w:szCs w:val="28"/>
              </w:rPr>
              <w:t>s</w:t>
            </w:r>
            <w:r w:rsidR="00E6112E" w:rsidRPr="00FA4499">
              <w:rPr>
                <w:rFonts w:asciiTheme="minorHAnsi" w:hAnsiTheme="minorHAnsi" w:cstheme="minorHAnsi"/>
                <w:sz w:val="28"/>
                <w:szCs w:val="28"/>
              </w:rPr>
              <w:t xml:space="preserve"> probabilidad</w:t>
            </w:r>
            <w:r w:rsidR="00E1655F" w:rsidRPr="00FA4499">
              <w:rPr>
                <w:rFonts w:asciiTheme="minorHAnsi" w:hAnsiTheme="minorHAnsi" w:cstheme="minorHAnsi"/>
                <w:sz w:val="28"/>
                <w:szCs w:val="28"/>
              </w:rPr>
              <w:t>es</w:t>
            </w:r>
            <w:r w:rsidR="00E6112E" w:rsidRPr="00FA4499">
              <w:rPr>
                <w:rFonts w:asciiTheme="minorHAnsi" w:hAnsiTheme="minorHAnsi" w:cstheme="minorHAnsi"/>
                <w:sz w:val="28"/>
                <w:szCs w:val="28"/>
              </w:rPr>
              <w:t xml:space="preserve"> de que un </w:t>
            </w:r>
            <w:r w:rsidR="00E1655F" w:rsidRPr="00FA4499">
              <w:rPr>
                <w:rFonts w:asciiTheme="minorHAnsi" w:hAnsiTheme="minorHAnsi" w:cstheme="minorHAnsi"/>
                <w:sz w:val="28"/>
                <w:szCs w:val="28"/>
              </w:rPr>
              <w:t>evento s</w:t>
            </w:r>
            <w:r w:rsidR="00E6112E" w:rsidRPr="00FA4499">
              <w:rPr>
                <w:rFonts w:asciiTheme="minorHAnsi" w:hAnsiTheme="minorHAnsi" w:cstheme="minorHAnsi"/>
                <w:sz w:val="28"/>
                <w:szCs w:val="28"/>
              </w:rPr>
              <w:t>uceda o no</w:t>
            </w:r>
            <w:r w:rsidR="00E1655F" w:rsidRPr="00FA4499">
              <w:rPr>
                <w:rFonts w:asciiTheme="minorHAnsi" w:hAnsiTheme="minorHAnsi" w:cstheme="minorHAnsi"/>
                <w:sz w:val="28"/>
                <w:szCs w:val="28"/>
              </w:rPr>
              <w:t>.</w:t>
            </w:r>
          </w:p>
        </w:tc>
      </w:tr>
    </w:tbl>
    <w:p w14:paraId="2D0E96FA" w14:textId="220F61D2" w:rsidR="009E180C" w:rsidRPr="009B7D1C" w:rsidRDefault="003F7D7B" w:rsidP="00F552DD">
      <w:pPr>
        <w:rPr>
          <w:rFonts w:ascii="Calibri" w:hAnsi="Calibri" w:cs="Calibri"/>
          <w:b/>
          <w:bCs/>
          <w:sz w:val="28"/>
          <w:szCs w:val="28"/>
          <w:lang w:eastAsia="es-CO"/>
        </w:rPr>
      </w:pPr>
      <w:r w:rsidRPr="009B7D1C">
        <w:rPr>
          <w:rFonts w:ascii="Calibri" w:hAnsi="Calibri" w:cs="Calibri"/>
          <w:b/>
          <w:bCs/>
          <w:sz w:val="28"/>
          <w:szCs w:val="28"/>
          <w:lang w:eastAsia="es-CO"/>
        </w:rPr>
        <w:lastRenderedPageBreak/>
        <w:t>Análisis de incertidumbre</w:t>
      </w:r>
    </w:p>
    <w:p w14:paraId="56AFA309" w14:textId="77777777" w:rsidR="003F7D7B" w:rsidRPr="009B7D1C" w:rsidRDefault="003F7D7B" w:rsidP="00F00347">
      <w:pPr>
        <w:pStyle w:val="Prrafodelista"/>
        <w:numPr>
          <w:ilvl w:val="0"/>
          <w:numId w:val="46"/>
        </w:numPr>
        <w:spacing w:before="160"/>
        <w:ind w:left="709" w:firstLine="284"/>
        <w:rPr>
          <w:rFonts w:ascii="Calibri" w:hAnsi="Calibri" w:cs="Calibri"/>
          <w:b/>
          <w:bCs/>
          <w:sz w:val="28"/>
          <w:szCs w:val="28"/>
          <w:lang w:val="es-CO" w:eastAsia="es-CO"/>
        </w:rPr>
      </w:pPr>
      <w:r w:rsidRPr="009B7D1C">
        <w:rPr>
          <w:rFonts w:ascii="Calibri" w:hAnsi="Calibri" w:cs="Calibri"/>
          <w:b/>
          <w:bCs/>
          <w:sz w:val="28"/>
          <w:szCs w:val="28"/>
          <w:lang w:val="es-CO" w:eastAsia="es-CO"/>
        </w:rPr>
        <w:t>Resultados conocidos</w:t>
      </w:r>
    </w:p>
    <w:p w14:paraId="048C47BC" w14:textId="0D1381F4" w:rsidR="003F7D7B" w:rsidRPr="009B7D1C" w:rsidRDefault="003F7D7B" w:rsidP="00F552DD">
      <w:pPr>
        <w:pStyle w:val="Prrafodelista"/>
        <w:numPr>
          <w:ilvl w:val="0"/>
          <w:numId w:val="0"/>
        </w:numPr>
        <w:spacing w:before="160"/>
        <w:ind w:left="709" w:firstLine="707"/>
        <w:rPr>
          <w:rFonts w:ascii="Calibri" w:hAnsi="Calibri" w:cs="Calibri"/>
          <w:sz w:val="28"/>
          <w:szCs w:val="28"/>
          <w:lang w:val="es-CO" w:eastAsia="es-CO"/>
        </w:rPr>
      </w:pPr>
      <w:r w:rsidRPr="009B7D1C">
        <w:rPr>
          <w:rFonts w:ascii="Calibri" w:hAnsi="Calibri" w:cs="Calibri"/>
          <w:sz w:val="28"/>
          <w:szCs w:val="28"/>
          <w:lang w:val="es-CO" w:eastAsia="es-CO"/>
        </w:rPr>
        <w:t xml:space="preserve">Los posibles resultados que pueden obtenerse son conocidos a </w:t>
      </w:r>
      <w:r w:rsidR="007D109D" w:rsidRPr="009B7D1C">
        <w:rPr>
          <w:rFonts w:ascii="Calibri" w:hAnsi="Calibri" w:cs="Calibri"/>
          <w:sz w:val="28"/>
          <w:szCs w:val="28"/>
          <w:lang w:val="es-CO" w:eastAsia="es-CO"/>
        </w:rPr>
        <w:t>“</w:t>
      </w:r>
      <w:r w:rsidRPr="009B7D1C">
        <w:rPr>
          <w:rStyle w:val="Extranjerismo"/>
          <w:lang w:val="es-CO"/>
        </w:rPr>
        <w:t>priori</w:t>
      </w:r>
      <w:r w:rsidR="007D109D" w:rsidRPr="009B7D1C">
        <w:rPr>
          <w:rFonts w:ascii="Calibri" w:hAnsi="Calibri" w:cs="Calibri"/>
          <w:sz w:val="28"/>
          <w:szCs w:val="28"/>
          <w:lang w:val="es-CO" w:eastAsia="es-CO"/>
        </w:rPr>
        <w:t>”</w:t>
      </w:r>
      <w:r w:rsidRPr="009B7D1C">
        <w:rPr>
          <w:rFonts w:ascii="Calibri" w:hAnsi="Calibri" w:cs="Calibri"/>
          <w:sz w:val="28"/>
          <w:szCs w:val="28"/>
          <w:lang w:val="es-CO" w:eastAsia="es-CO"/>
        </w:rPr>
        <w:t>.</w:t>
      </w:r>
    </w:p>
    <w:p w14:paraId="7C4C5950" w14:textId="04E9F1D5" w:rsidR="00BB522E" w:rsidRPr="009B7D1C" w:rsidRDefault="00BB522E" w:rsidP="00F00347">
      <w:pPr>
        <w:pStyle w:val="Prrafodelista"/>
        <w:numPr>
          <w:ilvl w:val="0"/>
          <w:numId w:val="46"/>
        </w:numPr>
        <w:spacing w:before="160"/>
        <w:ind w:left="709" w:firstLine="284"/>
        <w:rPr>
          <w:rFonts w:ascii="Calibri" w:hAnsi="Calibri" w:cs="Calibri"/>
          <w:b/>
          <w:bCs/>
          <w:sz w:val="28"/>
          <w:szCs w:val="28"/>
          <w:lang w:val="es-CO" w:eastAsia="es-CO"/>
        </w:rPr>
      </w:pPr>
      <w:r w:rsidRPr="009B7D1C">
        <w:rPr>
          <w:rFonts w:ascii="Calibri" w:hAnsi="Calibri" w:cs="Calibri"/>
          <w:b/>
          <w:bCs/>
          <w:sz w:val="28"/>
          <w:szCs w:val="28"/>
          <w:lang w:val="es-CO" w:eastAsia="es-CO"/>
        </w:rPr>
        <w:t>Probabilidades</w:t>
      </w:r>
    </w:p>
    <w:p w14:paraId="7AB8F4FB" w14:textId="180B4F32" w:rsidR="003F7D7B" w:rsidRPr="009B7D1C" w:rsidRDefault="00BB522E" w:rsidP="00F552DD">
      <w:pPr>
        <w:pStyle w:val="Prrafodelista"/>
        <w:numPr>
          <w:ilvl w:val="0"/>
          <w:numId w:val="0"/>
        </w:numPr>
        <w:spacing w:before="160"/>
        <w:ind w:left="709" w:firstLine="707"/>
        <w:rPr>
          <w:rFonts w:ascii="Calibri" w:hAnsi="Calibri" w:cs="Calibri"/>
          <w:sz w:val="28"/>
          <w:szCs w:val="28"/>
          <w:lang w:val="es-CO" w:eastAsia="es-CO"/>
        </w:rPr>
      </w:pPr>
      <w:r w:rsidRPr="009B7D1C">
        <w:rPr>
          <w:rFonts w:ascii="Calibri" w:hAnsi="Calibri" w:cs="Calibri"/>
          <w:sz w:val="28"/>
          <w:szCs w:val="28"/>
          <w:lang w:val="es-CO" w:eastAsia="es-CO"/>
        </w:rPr>
        <w:t>Análisis de probabilidades de cada opción. Medir el resultado.</w:t>
      </w:r>
    </w:p>
    <w:p w14:paraId="76F2CBDA" w14:textId="77777777" w:rsidR="00BB522E" w:rsidRPr="009B7D1C" w:rsidRDefault="00BB522E" w:rsidP="00F00347">
      <w:pPr>
        <w:pStyle w:val="Prrafodelista"/>
        <w:numPr>
          <w:ilvl w:val="0"/>
          <w:numId w:val="46"/>
        </w:numPr>
        <w:spacing w:before="160"/>
        <w:ind w:left="709" w:firstLine="284"/>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Evaluación y cálculo</w:t>
      </w:r>
    </w:p>
    <w:p w14:paraId="5B835651" w14:textId="77777777" w:rsidR="00BB522E" w:rsidRPr="009B7D1C" w:rsidRDefault="00BB522E" w:rsidP="00F552DD">
      <w:pPr>
        <w:pStyle w:val="Prrafodelista"/>
        <w:numPr>
          <w:ilvl w:val="0"/>
          <w:numId w:val="0"/>
        </w:numPr>
        <w:spacing w:before="160"/>
        <w:ind w:left="1416"/>
        <w:rPr>
          <w:rFonts w:asciiTheme="minorHAnsi" w:hAnsiTheme="minorHAnsi" w:cstheme="minorHAnsi"/>
          <w:sz w:val="28"/>
          <w:szCs w:val="28"/>
          <w:lang w:val="es-CO"/>
        </w:rPr>
      </w:pPr>
      <w:r w:rsidRPr="009B7D1C">
        <w:rPr>
          <w:rFonts w:asciiTheme="minorHAnsi" w:hAnsiTheme="minorHAnsi" w:cstheme="minorHAnsi"/>
          <w:sz w:val="28"/>
          <w:szCs w:val="28"/>
          <w:lang w:val="es-CO"/>
        </w:rPr>
        <w:lastRenderedPageBreak/>
        <w:t>Apuesta de forma analítica por una opción u otra, con base en información.</w:t>
      </w:r>
    </w:p>
    <w:p w14:paraId="1F424FA6" w14:textId="77777777" w:rsidR="00A00C3F" w:rsidRPr="009B7D1C" w:rsidRDefault="00A00C3F" w:rsidP="00F00347">
      <w:pPr>
        <w:pStyle w:val="Prrafodelista"/>
        <w:numPr>
          <w:ilvl w:val="0"/>
          <w:numId w:val="46"/>
        </w:numPr>
        <w:spacing w:before="160"/>
        <w:ind w:left="709" w:firstLine="284"/>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Efectos posibles</w:t>
      </w:r>
    </w:p>
    <w:p w14:paraId="64102100" w14:textId="4DF665F3" w:rsidR="00BB522E" w:rsidRPr="009B7D1C" w:rsidRDefault="00A00C3F" w:rsidP="00F552DD">
      <w:pPr>
        <w:pStyle w:val="Prrafodelista"/>
        <w:numPr>
          <w:ilvl w:val="0"/>
          <w:numId w:val="0"/>
        </w:numPr>
        <w:spacing w:before="160"/>
        <w:ind w:left="1416"/>
        <w:rPr>
          <w:rFonts w:asciiTheme="minorHAnsi" w:hAnsiTheme="minorHAnsi" w:cstheme="minorHAnsi"/>
          <w:sz w:val="28"/>
          <w:szCs w:val="28"/>
          <w:lang w:val="es-CO"/>
        </w:rPr>
      </w:pPr>
      <w:r w:rsidRPr="009B7D1C">
        <w:rPr>
          <w:rFonts w:asciiTheme="minorHAnsi" w:hAnsiTheme="minorHAnsi" w:cstheme="minorHAnsi"/>
          <w:sz w:val="28"/>
          <w:szCs w:val="28"/>
          <w:lang w:val="es-CO"/>
        </w:rPr>
        <w:t>Valoración de efectos posibles con conciencia que pueden producir efectos no esperados.</w:t>
      </w:r>
    </w:p>
    <w:p w14:paraId="20AB7652" w14:textId="77777777" w:rsidR="00A00C3F" w:rsidRPr="009B7D1C" w:rsidRDefault="00A00C3F" w:rsidP="00F00347">
      <w:pPr>
        <w:pStyle w:val="Prrafodelista"/>
        <w:numPr>
          <w:ilvl w:val="0"/>
          <w:numId w:val="46"/>
        </w:numPr>
        <w:spacing w:before="160"/>
        <w:ind w:left="709" w:firstLine="284"/>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Posibilidades</w:t>
      </w:r>
    </w:p>
    <w:p w14:paraId="4817DA6C" w14:textId="6CE6DDCF" w:rsidR="00A00C3F" w:rsidRPr="009B7D1C" w:rsidRDefault="00A00C3F" w:rsidP="00F552DD">
      <w:pPr>
        <w:pStyle w:val="Prrafodelista"/>
        <w:numPr>
          <w:ilvl w:val="0"/>
          <w:numId w:val="0"/>
        </w:numPr>
        <w:spacing w:before="160"/>
        <w:ind w:left="1416"/>
        <w:rPr>
          <w:rFonts w:asciiTheme="minorHAnsi" w:hAnsiTheme="minorHAnsi" w:cstheme="minorHAnsi"/>
          <w:sz w:val="28"/>
          <w:szCs w:val="28"/>
          <w:lang w:val="es-CO"/>
        </w:rPr>
      </w:pPr>
      <w:r w:rsidRPr="009B7D1C">
        <w:rPr>
          <w:rFonts w:asciiTheme="minorHAnsi" w:hAnsiTheme="minorHAnsi" w:cstheme="minorHAnsi"/>
          <w:sz w:val="28"/>
          <w:szCs w:val="28"/>
          <w:lang w:val="es-CO"/>
        </w:rPr>
        <w:t>La incertidumbre no se puede medir de forma controlada. Solo se valoran opciones.</w:t>
      </w:r>
    </w:p>
    <w:p w14:paraId="2E39AD33" w14:textId="77777777" w:rsidR="00A00C3F" w:rsidRPr="009B7D1C" w:rsidRDefault="00A00C3F" w:rsidP="00F00347">
      <w:pPr>
        <w:pStyle w:val="Prrafodelista"/>
        <w:numPr>
          <w:ilvl w:val="0"/>
          <w:numId w:val="46"/>
        </w:numPr>
        <w:spacing w:before="160"/>
        <w:ind w:left="709" w:firstLine="284"/>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Intuición y experiencia</w:t>
      </w:r>
    </w:p>
    <w:p w14:paraId="75B644DB" w14:textId="77777777" w:rsidR="00A00C3F" w:rsidRPr="009B7D1C" w:rsidRDefault="00A00C3F" w:rsidP="00F552DD">
      <w:pPr>
        <w:pStyle w:val="Prrafodelista"/>
        <w:numPr>
          <w:ilvl w:val="0"/>
          <w:numId w:val="0"/>
        </w:numPr>
        <w:spacing w:before="160"/>
        <w:ind w:left="709" w:firstLine="707"/>
        <w:rPr>
          <w:rFonts w:asciiTheme="minorHAnsi" w:hAnsiTheme="minorHAnsi" w:cstheme="minorHAnsi"/>
          <w:sz w:val="28"/>
          <w:szCs w:val="28"/>
          <w:lang w:val="es-CO"/>
        </w:rPr>
      </w:pPr>
      <w:r w:rsidRPr="009B7D1C">
        <w:rPr>
          <w:rFonts w:asciiTheme="minorHAnsi" w:hAnsiTheme="minorHAnsi" w:cstheme="minorHAnsi"/>
          <w:sz w:val="28"/>
          <w:szCs w:val="28"/>
          <w:lang w:val="es-CO"/>
        </w:rPr>
        <w:t>Se trata de mejorar posibilidades actuando de forma intuitiva.</w:t>
      </w:r>
    </w:p>
    <w:p w14:paraId="78414C15" w14:textId="77777777" w:rsidR="0034212F" w:rsidRPr="009B7D1C" w:rsidRDefault="0034212F" w:rsidP="00F552DD">
      <w:pPr>
        <w:ind w:left="709" w:firstLine="0"/>
        <w:rPr>
          <w:rFonts w:asciiTheme="minorHAnsi" w:hAnsiTheme="minorHAnsi" w:cstheme="minorHAnsi"/>
          <w:b/>
          <w:bCs/>
          <w:sz w:val="28"/>
          <w:szCs w:val="28"/>
        </w:rPr>
      </w:pPr>
      <w:r w:rsidRPr="009B7D1C">
        <w:rPr>
          <w:rFonts w:asciiTheme="minorHAnsi" w:hAnsiTheme="minorHAnsi" w:cstheme="minorHAnsi"/>
          <w:b/>
          <w:bCs/>
          <w:sz w:val="28"/>
          <w:szCs w:val="28"/>
        </w:rPr>
        <w:t>Importante</w:t>
      </w:r>
    </w:p>
    <w:p w14:paraId="11450B2C" w14:textId="77777777" w:rsidR="00D00A29" w:rsidRPr="009B7D1C" w:rsidRDefault="00D00A29" w:rsidP="00F00347">
      <w:pPr>
        <w:pStyle w:val="Prrafodelista"/>
        <w:numPr>
          <w:ilvl w:val="0"/>
          <w:numId w:val="40"/>
        </w:numPr>
        <w:spacing w:before="160"/>
        <w:rPr>
          <w:lang w:val="es-CO" w:eastAsia="es-CO"/>
        </w:rPr>
      </w:pPr>
      <w:r w:rsidRPr="009B7D1C">
        <w:rPr>
          <w:lang w:val="es-CO" w:eastAsia="es-CO"/>
        </w:rPr>
        <w:t>Se debe afrontar la incertidumbre ejerciendo influencia en las situaciones deseadas, en lo que se quiera que ocurra.</w:t>
      </w:r>
    </w:p>
    <w:p w14:paraId="20CA5D45" w14:textId="386E58B9" w:rsidR="00D00A29" w:rsidRPr="009B7D1C" w:rsidRDefault="00D00A29" w:rsidP="00F00347">
      <w:pPr>
        <w:pStyle w:val="Prrafodelista"/>
        <w:numPr>
          <w:ilvl w:val="0"/>
          <w:numId w:val="40"/>
        </w:numPr>
        <w:spacing w:before="160"/>
        <w:rPr>
          <w:lang w:val="es-CO" w:eastAsia="es-CO"/>
        </w:rPr>
      </w:pPr>
      <w:r w:rsidRPr="009B7D1C">
        <w:rPr>
          <w:lang w:val="es-CO" w:eastAsia="es-CO"/>
        </w:rPr>
        <w:t>Se deben enfocar los esfuerzos en obtener una alta probabilidad de conseguir los resultados deseados, a pesar de la incertidumbre.</w:t>
      </w:r>
    </w:p>
    <w:p w14:paraId="0E68E215" w14:textId="6A92900A" w:rsidR="00D00A29" w:rsidRPr="009B7D1C" w:rsidRDefault="00D00A29" w:rsidP="00F00347">
      <w:pPr>
        <w:pStyle w:val="Prrafodelista"/>
        <w:numPr>
          <w:ilvl w:val="0"/>
          <w:numId w:val="40"/>
        </w:numPr>
        <w:spacing w:before="160"/>
        <w:rPr>
          <w:lang w:val="es-CO" w:eastAsia="es-CO"/>
        </w:rPr>
      </w:pPr>
      <w:r w:rsidRPr="009B7D1C">
        <w:rPr>
          <w:lang w:val="es-CO" w:eastAsia="es-CO"/>
        </w:rPr>
        <w:t>No se pueden afrontar las situaciones intentando conseguir algo en concreto, sino buscando aumentar las probabilidades de que eso en concreto suceda.</w:t>
      </w:r>
    </w:p>
    <w:p w14:paraId="68B5F414" w14:textId="666C24E6" w:rsidR="00D00A29" w:rsidRPr="009B7D1C" w:rsidRDefault="00D00A29" w:rsidP="00F00347">
      <w:pPr>
        <w:pStyle w:val="Prrafodelista"/>
        <w:numPr>
          <w:ilvl w:val="0"/>
          <w:numId w:val="40"/>
        </w:numPr>
        <w:spacing w:before="160"/>
        <w:rPr>
          <w:lang w:val="es-CO" w:eastAsia="es-CO"/>
        </w:rPr>
      </w:pPr>
      <w:r w:rsidRPr="009B7D1C">
        <w:rPr>
          <w:lang w:val="es-CO" w:eastAsia="es-CO"/>
        </w:rPr>
        <w:t>No se puede eliminar del todo la incertidumbre, pero sí tratar de inclinar la</w:t>
      </w:r>
    </w:p>
    <w:p w14:paraId="276182CD" w14:textId="77777777" w:rsidR="00D00A29" w:rsidRPr="009B7D1C" w:rsidRDefault="00D00A29" w:rsidP="00F552DD">
      <w:pPr>
        <w:pStyle w:val="Prrafodelista"/>
        <w:numPr>
          <w:ilvl w:val="0"/>
          <w:numId w:val="0"/>
        </w:numPr>
        <w:spacing w:before="160"/>
        <w:ind w:left="1429"/>
        <w:rPr>
          <w:lang w:val="es-CO" w:eastAsia="es-CO"/>
        </w:rPr>
      </w:pPr>
      <w:r w:rsidRPr="009B7D1C">
        <w:rPr>
          <w:lang w:val="es-CO" w:eastAsia="es-CO"/>
        </w:rPr>
        <w:t>balanza a favor.</w:t>
      </w:r>
    </w:p>
    <w:p w14:paraId="580DF98C" w14:textId="0768716E" w:rsidR="00A00C3F" w:rsidRPr="009B7D1C" w:rsidRDefault="00305A7B" w:rsidP="00F552DD">
      <w:pPr>
        <w:pStyle w:val="Ttulo2"/>
        <w:spacing w:before="160" w:after="120" w:line="360" w:lineRule="auto"/>
        <w:rPr>
          <w:lang w:val="es-CO"/>
        </w:rPr>
      </w:pPr>
      <w:bookmarkStart w:id="4" w:name="_Toc223723340"/>
      <w:r w:rsidRPr="009B7D1C">
        <w:rPr>
          <w:lang w:val="es-CO"/>
        </w:rPr>
        <w:t xml:space="preserve">1.3 </w:t>
      </w:r>
      <w:r w:rsidR="0034212F" w:rsidRPr="009B7D1C">
        <w:rPr>
          <w:lang w:val="es-CO"/>
        </w:rPr>
        <w:t>Modelos de estimación</w:t>
      </w:r>
      <w:bookmarkEnd w:id="4"/>
    </w:p>
    <w:p w14:paraId="766F02CA" w14:textId="1FB5E77E" w:rsidR="004D6341" w:rsidRDefault="004D6341"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 xml:space="preserve">En el campo de los riesgos previsibles, la estimación trata de valorar la probabilidad de ocurrencia y el nivel de impacto de los riesgos que se componen y que, teniendo en cuenta su materialidad, requieren una valoración y presentan unos niveles de asignación. La asignación distribuye los riesgos </w:t>
      </w:r>
      <w:r w:rsidR="007552F0" w:rsidRPr="009B7D1C">
        <w:rPr>
          <w:rFonts w:asciiTheme="minorHAnsi" w:hAnsiTheme="minorHAnsi" w:cstheme="minorHAnsi"/>
          <w:sz w:val="28"/>
          <w:szCs w:val="28"/>
          <w:lang w:eastAsia="es-CO"/>
        </w:rPr>
        <w:t xml:space="preserve">según </w:t>
      </w:r>
      <w:r w:rsidRPr="009B7D1C">
        <w:rPr>
          <w:rFonts w:asciiTheme="minorHAnsi" w:hAnsiTheme="minorHAnsi" w:cstheme="minorHAnsi"/>
          <w:sz w:val="28"/>
          <w:szCs w:val="28"/>
          <w:lang w:eastAsia="es-CO"/>
        </w:rPr>
        <w:t xml:space="preserve">la capacidad de gestión, </w:t>
      </w:r>
      <w:r w:rsidR="007552F0" w:rsidRPr="009B7D1C">
        <w:rPr>
          <w:rFonts w:asciiTheme="minorHAnsi" w:hAnsiTheme="minorHAnsi" w:cstheme="minorHAnsi"/>
          <w:sz w:val="28"/>
          <w:szCs w:val="28"/>
          <w:lang w:eastAsia="es-CO"/>
        </w:rPr>
        <w:t>para que pu</w:t>
      </w:r>
      <w:r w:rsidRPr="009B7D1C">
        <w:rPr>
          <w:rFonts w:asciiTheme="minorHAnsi" w:hAnsiTheme="minorHAnsi" w:cstheme="minorHAnsi"/>
          <w:sz w:val="28"/>
          <w:szCs w:val="28"/>
          <w:lang w:eastAsia="es-CO"/>
        </w:rPr>
        <w:t>edan controla</w:t>
      </w:r>
      <w:r w:rsidR="007552F0" w:rsidRPr="009B7D1C">
        <w:rPr>
          <w:rFonts w:asciiTheme="minorHAnsi" w:hAnsiTheme="minorHAnsi" w:cstheme="minorHAnsi"/>
          <w:sz w:val="28"/>
          <w:szCs w:val="28"/>
          <w:lang w:eastAsia="es-CO"/>
        </w:rPr>
        <w:t>se</w:t>
      </w:r>
      <w:r w:rsidRPr="009B7D1C">
        <w:rPr>
          <w:rFonts w:asciiTheme="minorHAnsi" w:hAnsiTheme="minorHAnsi" w:cstheme="minorHAnsi"/>
          <w:sz w:val="28"/>
          <w:szCs w:val="28"/>
          <w:lang w:eastAsia="es-CO"/>
        </w:rPr>
        <w:t>, administra</w:t>
      </w:r>
      <w:r w:rsidR="007552F0" w:rsidRPr="009B7D1C">
        <w:rPr>
          <w:rFonts w:asciiTheme="minorHAnsi" w:hAnsiTheme="minorHAnsi" w:cstheme="minorHAnsi"/>
          <w:sz w:val="28"/>
          <w:szCs w:val="28"/>
          <w:lang w:eastAsia="es-CO"/>
        </w:rPr>
        <w:t>rse</w:t>
      </w:r>
      <w:r w:rsidRPr="009B7D1C">
        <w:rPr>
          <w:rFonts w:asciiTheme="minorHAnsi" w:hAnsiTheme="minorHAnsi" w:cstheme="minorHAnsi"/>
          <w:sz w:val="28"/>
          <w:szCs w:val="28"/>
          <w:lang w:eastAsia="es-CO"/>
        </w:rPr>
        <w:t xml:space="preserve"> y mitiga</w:t>
      </w:r>
      <w:r w:rsidR="007552F0" w:rsidRPr="009B7D1C">
        <w:rPr>
          <w:rFonts w:asciiTheme="minorHAnsi" w:hAnsiTheme="minorHAnsi" w:cstheme="minorHAnsi"/>
          <w:sz w:val="28"/>
          <w:szCs w:val="28"/>
          <w:lang w:eastAsia="es-CO"/>
        </w:rPr>
        <w:t>rse</w:t>
      </w:r>
      <w:r w:rsidRPr="009B7D1C">
        <w:rPr>
          <w:rFonts w:asciiTheme="minorHAnsi" w:hAnsiTheme="minorHAnsi" w:cstheme="minorHAnsi"/>
          <w:sz w:val="28"/>
          <w:szCs w:val="28"/>
          <w:lang w:eastAsia="es-CO"/>
        </w:rPr>
        <w:t xml:space="preserve">. La valoración determina la </w:t>
      </w:r>
      <w:r w:rsidRPr="009B7D1C">
        <w:rPr>
          <w:rFonts w:asciiTheme="minorHAnsi" w:hAnsiTheme="minorHAnsi" w:cstheme="minorHAnsi"/>
          <w:sz w:val="28"/>
          <w:szCs w:val="28"/>
          <w:lang w:eastAsia="es-CO"/>
        </w:rPr>
        <w:lastRenderedPageBreak/>
        <w:t>estimación que puede ser cualitativa o cuantitativa, tal y como se detalla a continuación:</w:t>
      </w:r>
    </w:p>
    <w:p w14:paraId="5479FDB9" w14:textId="77777777" w:rsidR="004D6341" w:rsidRPr="009B7D1C" w:rsidRDefault="004D6341" w:rsidP="00F00347">
      <w:pPr>
        <w:pStyle w:val="Prrafodelista"/>
        <w:numPr>
          <w:ilvl w:val="0"/>
          <w:numId w:val="47"/>
        </w:numPr>
        <w:spacing w:before="160"/>
        <w:rPr>
          <w:rFonts w:asciiTheme="minorHAnsi" w:hAnsiTheme="minorHAnsi" w:cstheme="minorHAnsi"/>
          <w:b/>
          <w:bCs/>
          <w:sz w:val="28"/>
          <w:szCs w:val="28"/>
          <w:lang w:val="es-CO" w:eastAsia="es-CO"/>
        </w:rPr>
      </w:pPr>
      <w:r w:rsidRPr="009B7D1C">
        <w:rPr>
          <w:rFonts w:asciiTheme="minorHAnsi" w:hAnsiTheme="minorHAnsi" w:cstheme="minorHAnsi"/>
          <w:b/>
          <w:bCs/>
          <w:sz w:val="28"/>
          <w:szCs w:val="28"/>
          <w:lang w:val="es-CO" w:eastAsia="es-CO"/>
        </w:rPr>
        <w:t>Estimación cualitativa</w:t>
      </w:r>
    </w:p>
    <w:p w14:paraId="670783C3" w14:textId="77777777" w:rsidR="004D6341" w:rsidRPr="009B7D1C" w:rsidRDefault="004D6341" w:rsidP="00F552DD">
      <w:pPr>
        <w:pStyle w:val="Prrafodelista"/>
        <w:numPr>
          <w:ilvl w:val="0"/>
          <w:numId w:val="0"/>
        </w:numPr>
        <w:spacing w:before="160"/>
        <w:ind w:left="72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Riesgos estructurados por rangos que permitan clasificarlos y calificarlos en una matriz con diversos niveles de probabilidad e impacto de ocurrencia de un evento que pueda afectar de manera desfavorable y significativa el normal desarrollo del proyecto, donde se debe tener en cuenta lo siguiente:</w:t>
      </w:r>
    </w:p>
    <w:p w14:paraId="68926908" w14:textId="77777777" w:rsidR="004D6341" w:rsidRPr="009B7D1C" w:rsidRDefault="004D6341" w:rsidP="00F00347">
      <w:pPr>
        <w:pStyle w:val="Prrafodelista"/>
        <w:numPr>
          <w:ilvl w:val="1"/>
          <w:numId w:val="48"/>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 xml:space="preserve">Según la experiencia en proyectos de objetos similares y datos históricos relacionados con el factor de riesgo que se </w:t>
      </w:r>
      <w:proofErr w:type="gramStart"/>
      <w:r w:rsidRPr="009B7D1C">
        <w:rPr>
          <w:rFonts w:asciiTheme="minorHAnsi" w:hAnsiTheme="minorHAnsi" w:cstheme="minorHAnsi"/>
          <w:sz w:val="28"/>
          <w:szCs w:val="28"/>
          <w:lang w:val="es-CO" w:eastAsia="es-CO"/>
        </w:rPr>
        <w:t>va</w:t>
      </w:r>
      <w:proofErr w:type="gramEnd"/>
      <w:r w:rsidRPr="009B7D1C">
        <w:rPr>
          <w:rFonts w:asciiTheme="minorHAnsi" w:hAnsiTheme="minorHAnsi" w:cstheme="minorHAnsi"/>
          <w:sz w:val="28"/>
          <w:szCs w:val="28"/>
          <w:lang w:val="es-CO" w:eastAsia="es-CO"/>
        </w:rPr>
        <w:t xml:space="preserve"> evaluar, se puede inferir su comportamiento futuro y cuantificar las posibles consecuencias del riesgo.</w:t>
      </w:r>
    </w:p>
    <w:p w14:paraId="53D44CB8" w14:textId="77777777" w:rsidR="004D6341" w:rsidRPr="009B7D1C" w:rsidRDefault="004D6341" w:rsidP="00F00347">
      <w:pPr>
        <w:pStyle w:val="Prrafodelista"/>
        <w:numPr>
          <w:ilvl w:val="1"/>
          <w:numId w:val="48"/>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Teniendo en cuenta la evidencia empírica y las prácticas en el sector dentro del cual se desarrolla el proyecto, se puede asignar un valor numérico tanto a la probabilidad como al impacto de los riesgos previamente cualificados.</w:t>
      </w:r>
    </w:p>
    <w:p w14:paraId="12900F81" w14:textId="77777777" w:rsidR="004D6341" w:rsidRPr="009B7D1C" w:rsidRDefault="004D6341" w:rsidP="00F00347">
      <w:pPr>
        <w:pStyle w:val="Prrafodelista"/>
        <w:numPr>
          <w:ilvl w:val="1"/>
          <w:numId w:val="48"/>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Se puede recurrir a publicaciones y estudios técnicos que proponen modelos y procedimientos para valorar ciertas clases de riesgos.</w:t>
      </w:r>
    </w:p>
    <w:p w14:paraId="3BAF877A" w14:textId="77777777" w:rsidR="004D6341" w:rsidRPr="009B7D1C" w:rsidRDefault="004D6341" w:rsidP="00F00347">
      <w:pPr>
        <w:pStyle w:val="Prrafodelista"/>
        <w:numPr>
          <w:ilvl w:val="1"/>
          <w:numId w:val="48"/>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Se puede utilizar la herramienta de valoración de riesgos que proporciona una aproximación general del valor de su riesgo.</w:t>
      </w:r>
    </w:p>
    <w:p w14:paraId="52079944" w14:textId="3958561D" w:rsidR="00F66A21" w:rsidRDefault="004D6341" w:rsidP="00F00347">
      <w:pPr>
        <w:pStyle w:val="Prrafodelista"/>
        <w:numPr>
          <w:ilvl w:val="1"/>
          <w:numId w:val="48"/>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Se puede recurrir a las opiniones de expertos, con el fin de que emitan conceptos relacionados con la cuantificación de las posibles consecuencias económicas que tendría la ocurrencia de un riesgo determinado</w:t>
      </w:r>
      <w:r w:rsidR="005D2433" w:rsidRPr="009B7D1C">
        <w:rPr>
          <w:rFonts w:asciiTheme="minorHAnsi" w:hAnsiTheme="minorHAnsi" w:cstheme="minorHAnsi"/>
          <w:sz w:val="28"/>
          <w:szCs w:val="28"/>
          <w:lang w:val="es-CO" w:eastAsia="es-CO"/>
        </w:rPr>
        <w:t>.</w:t>
      </w:r>
    </w:p>
    <w:p w14:paraId="0CEC5F12" w14:textId="5C5E9DF1" w:rsidR="0072520E" w:rsidRDefault="0072520E" w:rsidP="0072520E">
      <w:pPr>
        <w:rPr>
          <w:rFonts w:asciiTheme="minorHAnsi" w:hAnsiTheme="minorHAnsi" w:cstheme="minorHAnsi"/>
          <w:sz w:val="28"/>
          <w:szCs w:val="28"/>
          <w:lang w:eastAsia="es-CO"/>
        </w:rPr>
      </w:pPr>
    </w:p>
    <w:p w14:paraId="34DDFC0C" w14:textId="77777777" w:rsidR="0072520E" w:rsidRPr="0072520E" w:rsidRDefault="0072520E" w:rsidP="0072520E">
      <w:pPr>
        <w:rPr>
          <w:rFonts w:asciiTheme="minorHAnsi" w:hAnsiTheme="minorHAnsi" w:cstheme="minorHAnsi"/>
          <w:sz w:val="28"/>
          <w:szCs w:val="28"/>
          <w:lang w:eastAsia="es-CO"/>
        </w:rPr>
      </w:pPr>
    </w:p>
    <w:p w14:paraId="4FA05012" w14:textId="77777777" w:rsidR="00D3767C" w:rsidRPr="009B7D1C" w:rsidRDefault="00D3767C" w:rsidP="00F00347">
      <w:pPr>
        <w:pStyle w:val="Prrafodelista"/>
        <w:numPr>
          <w:ilvl w:val="0"/>
          <w:numId w:val="47"/>
        </w:numPr>
        <w:spacing w:before="160"/>
        <w:rPr>
          <w:rFonts w:ascii="Calibri" w:eastAsia="Times New Roman" w:hAnsi="Calibri" w:cs="Calibri"/>
          <w:b/>
          <w:color w:val="auto"/>
          <w:sz w:val="28"/>
          <w:szCs w:val="28"/>
          <w:lang w:val="es-CO" w:eastAsia="es-CO"/>
        </w:rPr>
      </w:pPr>
      <w:r w:rsidRPr="009B7D1C">
        <w:rPr>
          <w:rFonts w:ascii="Calibri" w:eastAsia="Times New Roman" w:hAnsi="Calibri" w:cs="Calibri"/>
          <w:b/>
          <w:color w:val="auto"/>
          <w:sz w:val="28"/>
          <w:szCs w:val="28"/>
          <w:lang w:val="es-CO" w:eastAsia="es-CO"/>
        </w:rPr>
        <w:lastRenderedPageBreak/>
        <w:t>Estimación cuantitativa</w:t>
      </w:r>
    </w:p>
    <w:p w14:paraId="542CA538" w14:textId="77777777" w:rsidR="00D3767C" w:rsidRPr="009B7D1C" w:rsidRDefault="00D3767C" w:rsidP="00F552DD">
      <w:pPr>
        <w:pStyle w:val="Prrafodelista"/>
        <w:numPr>
          <w:ilvl w:val="0"/>
          <w:numId w:val="0"/>
        </w:numPr>
        <w:spacing w:before="160"/>
        <w:ind w:left="72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Se realiza después de la estimación cualitativa, con la integración de sus criterios a través de una aproximación numérica que valora el impacto de los riesgos previamente identificados, teniendo en cuenta:</w:t>
      </w:r>
    </w:p>
    <w:p w14:paraId="4222C122" w14:textId="16B75B23" w:rsidR="00D3767C" w:rsidRPr="009B7D1C" w:rsidRDefault="00D3767C" w:rsidP="00F00347">
      <w:pPr>
        <w:pStyle w:val="Prrafodelista"/>
        <w:numPr>
          <w:ilvl w:val="0"/>
          <w:numId w:val="49"/>
        </w:numPr>
        <w:spacing w:before="160"/>
        <w:ind w:left="1134" w:hanging="425"/>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El tipo y la modalidad del proyecto son relevantes para la determinación del nivel de transferencia de</w:t>
      </w:r>
      <w:r w:rsidR="007C7F58" w:rsidRPr="009B7D1C">
        <w:rPr>
          <w:rFonts w:asciiTheme="minorHAnsi" w:hAnsiTheme="minorHAnsi" w:cstheme="minorHAnsi"/>
          <w:sz w:val="28"/>
          <w:szCs w:val="28"/>
          <w:lang w:val="es-CO" w:eastAsia="es-CO"/>
        </w:rPr>
        <w:t xml:space="preserve"> </w:t>
      </w:r>
      <w:r w:rsidRPr="009B7D1C">
        <w:rPr>
          <w:rFonts w:asciiTheme="minorHAnsi" w:hAnsiTheme="minorHAnsi" w:cstheme="minorHAnsi"/>
          <w:sz w:val="28"/>
          <w:szCs w:val="28"/>
          <w:lang w:val="es-CO" w:eastAsia="es-CO"/>
        </w:rPr>
        <w:t>las responsabilidades.</w:t>
      </w:r>
    </w:p>
    <w:p w14:paraId="4A58096C" w14:textId="77777777" w:rsidR="00D3767C" w:rsidRPr="009B7D1C" w:rsidRDefault="00D3767C" w:rsidP="00F00347">
      <w:pPr>
        <w:pStyle w:val="Prrafodelista"/>
        <w:numPr>
          <w:ilvl w:val="0"/>
          <w:numId w:val="49"/>
        </w:numPr>
        <w:spacing w:before="160"/>
        <w:ind w:left="1134" w:hanging="425"/>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La transferencia de los riesgos debe ser proporcional a la cantidad de información con la que se cuente para su mitigación.</w:t>
      </w:r>
    </w:p>
    <w:p w14:paraId="2E6E466F" w14:textId="77777777" w:rsidR="00D3767C" w:rsidRPr="009B7D1C" w:rsidRDefault="00D3767C" w:rsidP="00F00347">
      <w:pPr>
        <w:pStyle w:val="Prrafodelista"/>
        <w:numPr>
          <w:ilvl w:val="0"/>
          <w:numId w:val="49"/>
        </w:numPr>
        <w:spacing w:before="160"/>
        <w:ind w:left="1134" w:hanging="425"/>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La asignación de los riesgos previsibles, atendiendo a las capacidades de los contratistas para su administración y a la existencia en el mercado de garantías que constituyan el soporte o el respaldo financiero o asegurador del proyecto.</w:t>
      </w:r>
    </w:p>
    <w:p w14:paraId="0A675A60" w14:textId="5790CDC4" w:rsidR="003164EF" w:rsidRPr="009B7D1C" w:rsidRDefault="00D3767C" w:rsidP="00F00347">
      <w:pPr>
        <w:pStyle w:val="Prrafodelista"/>
        <w:numPr>
          <w:ilvl w:val="0"/>
          <w:numId w:val="49"/>
        </w:numPr>
        <w:spacing w:before="160"/>
        <w:ind w:left="1134" w:hanging="425"/>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El traslado del riesgo no tiene connotaciones infinitas.</w:t>
      </w:r>
    </w:p>
    <w:p w14:paraId="4911E15B" w14:textId="494DF4E4" w:rsidR="00D3767C" w:rsidRPr="009B7D1C" w:rsidRDefault="000F41BE"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Es importante poder cuantificar y categorizar los riesgos, porque de acuerdo con su nivel o puntaje de evaluación o estimación se logran jerarquizar a través de un plan de acción o intervención, tratando siempre de actuar sobre aquellos que son más críticos y pueden llegar a ser más perjudiciales para el normal desarrollo de un proyecto o funcionamiento de una empresa. Estos niveles jerarquizados se plasman para una mejor lectura y comprensión en un mapa de riesgos.</w:t>
      </w:r>
    </w:p>
    <w:p w14:paraId="51EE3630" w14:textId="15F73BD3" w:rsidR="0076091D" w:rsidRPr="009B7D1C" w:rsidRDefault="0076091D" w:rsidP="00F552DD">
      <w:pPr>
        <w:pStyle w:val="Ttulo2"/>
        <w:spacing w:before="160" w:after="120" w:line="360" w:lineRule="auto"/>
        <w:rPr>
          <w:lang w:val="es-CO"/>
        </w:rPr>
      </w:pPr>
      <w:bookmarkStart w:id="5" w:name="_Toc223723341"/>
      <w:r w:rsidRPr="009B7D1C">
        <w:rPr>
          <w:lang w:val="es-CO"/>
        </w:rPr>
        <w:t>1.4 Mapa de riesgos</w:t>
      </w:r>
      <w:bookmarkEnd w:id="5"/>
    </w:p>
    <w:p w14:paraId="75D1D162" w14:textId="77777777" w:rsidR="008E3DB4" w:rsidRPr="009B7D1C" w:rsidRDefault="008E3DB4"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Identifica de forma gráfica los riesgos a los que se expone una empresa, teniendo en cuenta su probabilidad y el impacto que pueden causar.</w:t>
      </w:r>
    </w:p>
    <w:p w14:paraId="077CE84F" w14:textId="77777777" w:rsidR="00B4647C" w:rsidRDefault="00B4647C">
      <w:pPr>
        <w:spacing w:before="0" w:after="160" w:line="259" w:lineRule="auto"/>
        <w:ind w:firstLine="0"/>
        <w:rPr>
          <w:rFonts w:asciiTheme="minorHAnsi" w:hAnsiTheme="minorHAnsi" w:cstheme="minorHAnsi"/>
          <w:b/>
          <w:bCs/>
          <w:sz w:val="28"/>
          <w:szCs w:val="28"/>
          <w:lang w:eastAsia="es-CO"/>
        </w:rPr>
      </w:pPr>
      <w:r>
        <w:rPr>
          <w:rFonts w:asciiTheme="minorHAnsi" w:hAnsiTheme="minorHAnsi" w:cstheme="minorHAnsi"/>
          <w:b/>
          <w:bCs/>
          <w:sz w:val="28"/>
          <w:szCs w:val="28"/>
          <w:lang w:eastAsia="es-CO"/>
        </w:rPr>
        <w:br w:type="page"/>
      </w:r>
    </w:p>
    <w:p w14:paraId="7C49D547" w14:textId="6B6E749F" w:rsidR="008E3DB4" w:rsidRPr="009B7D1C" w:rsidRDefault="008E3DB4" w:rsidP="00F552DD">
      <w:pPr>
        <w:rPr>
          <w:rFonts w:asciiTheme="minorHAnsi" w:hAnsiTheme="minorHAnsi" w:cstheme="minorHAnsi"/>
          <w:b/>
          <w:bCs/>
          <w:sz w:val="28"/>
          <w:szCs w:val="28"/>
          <w:lang w:eastAsia="es-CO"/>
        </w:rPr>
      </w:pPr>
      <w:r w:rsidRPr="009B7D1C">
        <w:rPr>
          <w:rFonts w:asciiTheme="minorHAnsi" w:hAnsiTheme="minorHAnsi" w:cstheme="minorHAnsi"/>
          <w:b/>
          <w:bCs/>
          <w:sz w:val="28"/>
          <w:szCs w:val="28"/>
          <w:lang w:eastAsia="es-CO"/>
        </w:rPr>
        <w:lastRenderedPageBreak/>
        <w:t>Importante</w:t>
      </w:r>
    </w:p>
    <w:p w14:paraId="3788103C" w14:textId="55B0B263" w:rsidR="008E3DB4" w:rsidRPr="009B7D1C" w:rsidRDefault="008E3DB4" w:rsidP="00F00347">
      <w:pPr>
        <w:pStyle w:val="Prrafodelista"/>
        <w:numPr>
          <w:ilvl w:val="0"/>
          <w:numId w:val="41"/>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Compartir y recopilar información de manera clara posibilita reconocer con rapidez los riesgos y actuar de acuerdo con su nivel de importancia</w:t>
      </w:r>
      <w:r w:rsidR="00B60B3A" w:rsidRPr="009B7D1C">
        <w:rPr>
          <w:rFonts w:asciiTheme="minorHAnsi" w:hAnsiTheme="minorHAnsi" w:cstheme="minorHAnsi"/>
          <w:sz w:val="28"/>
          <w:szCs w:val="28"/>
          <w:lang w:val="es-CO" w:eastAsia="es-CO"/>
        </w:rPr>
        <w:t>.</w:t>
      </w:r>
    </w:p>
    <w:p w14:paraId="1F47E17B" w14:textId="79E3A8FB" w:rsidR="000F41BE" w:rsidRPr="009B7D1C" w:rsidRDefault="008E3DB4" w:rsidP="00F00347">
      <w:pPr>
        <w:pStyle w:val="Prrafodelista"/>
        <w:numPr>
          <w:ilvl w:val="0"/>
          <w:numId w:val="41"/>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Identificar los riesgos de forma correcta permite establecer niveles en diferentes áreas de la empresa, lo que conlleva a establecer el objetivo del mapa de riesgos.</w:t>
      </w:r>
    </w:p>
    <w:p w14:paraId="7BC61BA3" w14:textId="3A8D7EE7" w:rsidR="00F56E10" w:rsidRPr="009B7D1C" w:rsidRDefault="00F56E10" w:rsidP="00F552DD">
      <w:pPr>
        <w:rPr>
          <w:rFonts w:asciiTheme="minorHAnsi" w:hAnsiTheme="minorHAnsi" w:cstheme="minorHAnsi"/>
          <w:b/>
          <w:bCs/>
          <w:sz w:val="28"/>
          <w:szCs w:val="28"/>
          <w:lang w:eastAsia="es-CO"/>
        </w:rPr>
      </w:pPr>
      <w:r w:rsidRPr="009B7D1C">
        <w:rPr>
          <w:rFonts w:asciiTheme="minorHAnsi" w:hAnsiTheme="minorHAnsi" w:cstheme="minorHAnsi"/>
          <w:b/>
          <w:bCs/>
          <w:sz w:val="28"/>
          <w:szCs w:val="28"/>
          <w:lang w:eastAsia="es-CO"/>
        </w:rPr>
        <w:t>Pasos para elaborar un mapa de riesgos</w:t>
      </w:r>
    </w:p>
    <w:p w14:paraId="2B200C4C" w14:textId="2555B698" w:rsidR="00F56E10" w:rsidRPr="009B7D1C" w:rsidRDefault="00F56E10"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La secuencia ofrecida a continuación detalla los pasos recomendados para la elaboración de un mapa de riesgos:</w:t>
      </w:r>
    </w:p>
    <w:p w14:paraId="67E34080" w14:textId="46A98D4B" w:rsidR="00F56E10" w:rsidRPr="009B7D1C" w:rsidRDefault="00F56E10" w:rsidP="00F552DD">
      <w:pPr>
        <w:ind w:left="709" w:firstLine="0"/>
        <w:rPr>
          <w:rFonts w:ascii="Calibri" w:hAnsi="Calibri" w:cs="Calibri"/>
          <w:b/>
          <w:bCs/>
          <w:sz w:val="28"/>
          <w:szCs w:val="28"/>
        </w:rPr>
      </w:pPr>
      <w:r w:rsidRPr="009B7D1C">
        <w:rPr>
          <w:rFonts w:ascii="Calibri" w:hAnsi="Calibri" w:cs="Calibri"/>
          <w:b/>
          <w:bCs/>
          <w:sz w:val="28"/>
          <w:szCs w:val="28"/>
        </w:rPr>
        <w:t>Paso 1. ¿Qué es el riesgo?</w:t>
      </w:r>
    </w:p>
    <w:p w14:paraId="142E5022" w14:textId="77777777" w:rsidR="00F56E10" w:rsidRPr="009B7D1C" w:rsidRDefault="00F56E10" w:rsidP="00F552DD">
      <w:pPr>
        <w:ind w:left="709" w:firstLine="0"/>
        <w:rPr>
          <w:rFonts w:asciiTheme="minorHAnsi" w:hAnsiTheme="minorHAnsi" w:cstheme="minorHAnsi"/>
          <w:sz w:val="28"/>
          <w:szCs w:val="28"/>
        </w:rPr>
      </w:pPr>
      <w:r w:rsidRPr="009B7D1C">
        <w:rPr>
          <w:rFonts w:asciiTheme="minorHAnsi" w:hAnsiTheme="minorHAnsi" w:cstheme="minorHAnsi"/>
          <w:sz w:val="28"/>
          <w:szCs w:val="28"/>
        </w:rPr>
        <w:t>Obtener una definición clara y consistente de lo que es el riesgo.</w:t>
      </w:r>
    </w:p>
    <w:p w14:paraId="7ED7EC44" w14:textId="3986B86D" w:rsidR="00F56E10" w:rsidRPr="009B7D1C" w:rsidRDefault="00F56E10" w:rsidP="00F552DD">
      <w:pPr>
        <w:rPr>
          <w:rFonts w:asciiTheme="minorHAnsi" w:hAnsiTheme="minorHAnsi" w:cstheme="minorHAnsi"/>
          <w:b/>
          <w:bCs/>
          <w:color w:val="12263F"/>
          <w:sz w:val="28"/>
          <w:szCs w:val="28"/>
        </w:rPr>
      </w:pPr>
      <w:r w:rsidRPr="009B7D1C">
        <w:rPr>
          <w:rFonts w:asciiTheme="minorHAnsi" w:hAnsiTheme="minorHAnsi" w:cstheme="minorHAnsi"/>
          <w:b/>
          <w:bCs/>
          <w:sz w:val="28"/>
          <w:szCs w:val="28"/>
        </w:rPr>
        <w:t>Pa</w:t>
      </w:r>
      <w:r w:rsidRPr="009B7D1C">
        <w:rPr>
          <w:rFonts w:asciiTheme="minorHAnsi" w:hAnsiTheme="minorHAnsi" w:cstheme="minorHAnsi"/>
          <w:b/>
          <w:bCs/>
          <w:color w:val="auto"/>
          <w:sz w:val="28"/>
          <w:szCs w:val="28"/>
        </w:rPr>
        <w:t>so 2. Metodología</w:t>
      </w:r>
    </w:p>
    <w:p w14:paraId="3C8FF992" w14:textId="77777777" w:rsidR="00F56E10" w:rsidRPr="009B7D1C" w:rsidRDefault="00F56E10" w:rsidP="00F552DD">
      <w:pPr>
        <w:rPr>
          <w:rFonts w:asciiTheme="minorHAnsi" w:hAnsiTheme="minorHAnsi" w:cstheme="minorHAnsi"/>
          <w:sz w:val="28"/>
          <w:szCs w:val="28"/>
        </w:rPr>
      </w:pPr>
      <w:r w:rsidRPr="009B7D1C">
        <w:rPr>
          <w:rFonts w:asciiTheme="minorHAnsi" w:hAnsiTheme="minorHAnsi" w:cstheme="minorHAnsi"/>
          <w:sz w:val="28"/>
          <w:szCs w:val="28"/>
        </w:rPr>
        <w:t>Adoptar una metodología común para evaluar la importancia del riesgo.</w:t>
      </w:r>
    </w:p>
    <w:p w14:paraId="325E6B17" w14:textId="795F1409" w:rsidR="00EC51B1" w:rsidRPr="009B7D1C" w:rsidRDefault="0037630F" w:rsidP="00F552DD">
      <w:pPr>
        <w:rPr>
          <w:rFonts w:asciiTheme="minorHAnsi" w:hAnsiTheme="minorHAnsi" w:cstheme="minorHAnsi"/>
          <w:sz w:val="28"/>
          <w:szCs w:val="28"/>
        </w:rPr>
      </w:pPr>
      <w:r w:rsidRPr="009B7D1C">
        <w:rPr>
          <w:rFonts w:asciiTheme="minorHAnsi" w:hAnsiTheme="minorHAnsi" w:cstheme="minorHAnsi"/>
          <w:b/>
          <w:bCs/>
          <w:sz w:val="28"/>
          <w:szCs w:val="28"/>
        </w:rPr>
        <w:t xml:space="preserve">Paso 3. </w:t>
      </w:r>
      <w:r w:rsidR="00EC51B1" w:rsidRPr="009B7D1C">
        <w:rPr>
          <w:rFonts w:asciiTheme="minorHAnsi" w:hAnsiTheme="minorHAnsi" w:cstheme="minorHAnsi"/>
          <w:b/>
          <w:bCs/>
          <w:sz w:val="28"/>
          <w:szCs w:val="28"/>
        </w:rPr>
        <w:t>Alcance</w:t>
      </w:r>
    </w:p>
    <w:p w14:paraId="155F0568" w14:textId="77777777" w:rsidR="00EC51B1" w:rsidRPr="009B7D1C" w:rsidRDefault="00EC51B1" w:rsidP="00F552DD">
      <w:pPr>
        <w:rPr>
          <w:rFonts w:asciiTheme="minorHAnsi" w:hAnsiTheme="minorHAnsi" w:cstheme="minorHAnsi"/>
          <w:sz w:val="28"/>
          <w:szCs w:val="28"/>
        </w:rPr>
      </w:pPr>
      <w:r w:rsidRPr="009B7D1C">
        <w:rPr>
          <w:rFonts w:asciiTheme="minorHAnsi" w:hAnsiTheme="minorHAnsi" w:cstheme="minorHAnsi"/>
          <w:sz w:val="28"/>
          <w:szCs w:val="28"/>
        </w:rPr>
        <w:t>Limitar el alcance de la investigación de riesgos.</w:t>
      </w:r>
    </w:p>
    <w:p w14:paraId="12106812" w14:textId="63D19952" w:rsidR="00907275" w:rsidRPr="009B7D1C" w:rsidRDefault="00EC51B1" w:rsidP="00F552DD">
      <w:pPr>
        <w:rPr>
          <w:rFonts w:asciiTheme="minorHAnsi" w:hAnsiTheme="minorHAnsi" w:cstheme="minorHAnsi"/>
          <w:sz w:val="28"/>
          <w:szCs w:val="28"/>
        </w:rPr>
      </w:pPr>
      <w:r w:rsidRPr="009B7D1C">
        <w:rPr>
          <w:rFonts w:asciiTheme="minorHAnsi" w:hAnsiTheme="minorHAnsi" w:cstheme="minorHAnsi"/>
          <w:b/>
          <w:bCs/>
          <w:sz w:val="28"/>
          <w:szCs w:val="28"/>
        </w:rPr>
        <w:t xml:space="preserve">Paso </w:t>
      </w:r>
      <w:r w:rsidR="00907275" w:rsidRPr="009B7D1C">
        <w:rPr>
          <w:rFonts w:asciiTheme="minorHAnsi" w:hAnsiTheme="minorHAnsi" w:cstheme="minorHAnsi"/>
          <w:b/>
          <w:bCs/>
          <w:sz w:val="28"/>
          <w:szCs w:val="28"/>
        </w:rPr>
        <w:t>4. Actividades</w:t>
      </w:r>
    </w:p>
    <w:p w14:paraId="7599B79E" w14:textId="35ED5C86" w:rsidR="00907275" w:rsidRPr="009B7D1C" w:rsidRDefault="00907275" w:rsidP="00F552DD">
      <w:pPr>
        <w:rPr>
          <w:rFonts w:asciiTheme="minorHAnsi" w:hAnsiTheme="minorHAnsi" w:cstheme="minorHAnsi"/>
          <w:sz w:val="28"/>
          <w:szCs w:val="28"/>
        </w:rPr>
      </w:pPr>
      <w:r w:rsidRPr="009B7D1C">
        <w:rPr>
          <w:rFonts w:asciiTheme="minorHAnsi" w:hAnsiTheme="minorHAnsi" w:cstheme="minorHAnsi"/>
          <w:sz w:val="28"/>
          <w:szCs w:val="28"/>
        </w:rPr>
        <w:t>Identificar las principales actividades de la organización.</w:t>
      </w:r>
    </w:p>
    <w:p w14:paraId="5988C131" w14:textId="19AA45FD" w:rsidR="007736E2" w:rsidRPr="009B7D1C" w:rsidRDefault="00907275" w:rsidP="00F552DD">
      <w:pPr>
        <w:rPr>
          <w:rFonts w:asciiTheme="minorHAnsi" w:hAnsiTheme="minorHAnsi" w:cstheme="minorHAnsi"/>
          <w:b/>
          <w:bCs/>
          <w:sz w:val="28"/>
          <w:szCs w:val="28"/>
        </w:rPr>
      </w:pPr>
      <w:r w:rsidRPr="009B7D1C">
        <w:rPr>
          <w:rFonts w:asciiTheme="minorHAnsi" w:hAnsiTheme="minorHAnsi" w:cstheme="minorHAnsi"/>
          <w:b/>
          <w:bCs/>
          <w:sz w:val="28"/>
          <w:szCs w:val="28"/>
        </w:rPr>
        <w:t>Paso 5</w:t>
      </w:r>
      <w:r w:rsidR="00EC51B1" w:rsidRPr="009B7D1C">
        <w:rPr>
          <w:rFonts w:asciiTheme="minorHAnsi" w:hAnsiTheme="minorHAnsi" w:cstheme="minorHAnsi"/>
          <w:b/>
          <w:bCs/>
          <w:sz w:val="28"/>
          <w:szCs w:val="28"/>
        </w:rPr>
        <w:t>.</w:t>
      </w:r>
      <w:r w:rsidRPr="009B7D1C">
        <w:rPr>
          <w:rFonts w:asciiTheme="minorHAnsi" w:hAnsiTheme="minorHAnsi" w:cstheme="minorHAnsi"/>
          <w:b/>
          <w:bCs/>
          <w:sz w:val="28"/>
          <w:szCs w:val="28"/>
        </w:rPr>
        <w:t xml:space="preserve"> </w:t>
      </w:r>
      <w:r w:rsidR="007736E2" w:rsidRPr="009B7D1C">
        <w:rPr>
          <w:rFonts w:asciiTheme="minorHAnsi" w:hAnsiTheme="minorHAnsi" w:cstheme="minorHAnsi"/>
          <w:b/>
          <w:bCs/>
          <w:sz w:val="28"/>
          <w:szCs w:val="28"/>
        </w:rPr>
        <w:t>Identifica</w:t>
      </w:r>
      <w:r w:rsidR="00BE0FED" w:rsidRPr="009B7D1C">
        <w:rPr>
          <w:rFonts w:asciiTheme="minorHAnsi" w:hAnsiTheme="minorHAnsi" w:cstheme="minorHAnsi"/>
          <w:b/>
          <w:bCs/>
          <w:sz w:val="28"/>
          <w:szCs w:val="28"/>
        </w:rPr>
        <w:t>ción de riesgos</w:t>
      </w:r>
    </w:p>
    <w:p w14:paraId="650C70A6" w14:textId="74CE0A81" w:rsidR="00B40D98" w:rsidRPr="009B7D1C" w:rsidRDefault="00907275" w:rsidP="00F552DD">
      <w:pPr>
        <w:rPr>
          <w:rFonts w:asciiTheme="minorHAnsi" w:hAnsiTheme="minorHAnsi" w:cstheme="minorHAnsi"/>
          <w:sz w:val="28"/>
          <w:szCs w:val="28"/>
        </w:rPr>
      </w:pPr>
      <w:r w:rsidRPr="009B7D1C">
        <w:rPr>
          <w:rFonts w:asciiTheme="minorHAnsi" w:hAnsiTheme="minorHAnsi" w:cstheme="minorHAnsi"/>
          <w:sz w:val="28"/>
          <w:szCs w:val="28"/>
        </w:rPr>
        <w:t>I</w:t>
      </w:r>
      <w:r w:rsidR="00B40D98" w:rsidRPr="009B7D1C">
        <w:rPr>
          <w:rFonts w:asciiTheme="minorHAnsi" w:hAnsiTheme="minorHAnsi" w:cstheme="minorHAnsi"/>
          <w:sz w:val="28"/>
          <w:szCs w:val="28"/>
        </w:rPr>
        <w:t>dentificar los riesgos que pueden afectar a esas actividades.</w:t>
      </w:r>
    </w:p>
    <w:p w14:paraId="105B8183" w14:textId="45250433" w:rsidR="00907275" w:rsidRPr="009B7D1C" w:rsidRDefault="00BE0FED" w:rsidP="00F552DD">
      <w:pPr>
        <w:rPr>
          <w:rFonts w:asciiTheme="minorHAnsi" w:hAnsiTheme="minorHAnsi" w:cstheme="minorHAnsi"/>
          <w:b/>
          <w:bCs/>
          <w:sz w:val="28"/>
          <w:szCs w:val="28"/>
        </w:rPr>
      </w:pPr>
      <w:r w:rsidRPr="009B7D1C">
        <w:rPr>
          <w:rFonts w:asciiTheme="minorHAnsi" w:hAnsiTheme="minorHAnsi" w:cstheme="minorHAnsi"/>
          <w:b/>
          <w:bCs/>
          <w:sz w:val="28"/>
          <w:szCs w:val="28"/>
        </w:rPr>
        <w:t>Paso 6. Evaluación de riesgos</w:t>
      </w:r>
    </w:p>
    <w:p w14:paraId="148D059C" w14:textId="49FC0127" w:rsidR="00BE0FED" w:rsidRPr="009B7D1C" w:rsidRDefault="00BE0FED" w:rsidP="00F552DD">
      <w:pPr>
        <w:ind w:left="709" w:firstLine="0"/>
        <w:rPr>
          <w:rFonts w:asciiTheme="minorHAnsi" w:hAnsiTheme="minorHAnsi" w:cstheme="minorHAnsi"/>
          <w:sz w:val="28"/>
          <w:szCs w:val="28"/>
        </w:rPr>
      </w:pPr>
      <w:r w:rsidRPr="009B7D1C">
        <w:rPr>
          <w:rFonts w:asciiTheme="minorHAnsi" w:hAnsiTheme="minorHAnsi" w:cstheme="minorHAnsi"/>
          <w:sz w:val="28"/>
          <w:szCs w:val="28"/>
        </w:rPr>
        <w:lastRenderedPageBreak/>
        <w:t>Evaluar los riesgos con y sin acciones para minimizar el impacto o la probabilidad.</w:t>
      </w:r>
    </w:p>
    <w:p w14:paraId="2057221F" w14:textId="09CC338E" w:rsidR="00BE0FED" w:rsidRPr="009B7D1C" w:rsidRDefault="00BE0FED" w:rsidP="00F552DD">
      <w:pPr>
        <w:ind w:left="709" w:firstLine="0"/>
        <w:rPr>
          <w:rFonts w:asciiTheme="minorHAnsi" w:hAnsiTheme="minorHAnsi" w:cstheme="minorHAnsi"/>
          <w:b/>
          <w:bCs/>
          <w:sz w:val="28"/>
          <w:szCs w:val="28"/>
        </w:rPr>
      </w:pPr>
      <w:r w:rsidRPr="009B7D1C">
        <w:rPr>
          <w:rFonts w:asciiTheme="minorHAnsi" w:hAnsiTheme="minorHAnsi" w:cstheme="minorHAnsi"/>
          <w:b/>
          <w:bCs/>
          <w:sz w:val="28"/>
          <w:szCs w:val="28"/>
        </w:rPr>
        <w:t>Paso 7. Tratamientos</w:t>
      </w:r>
    </w:p>
    <w:p w14:paraId="03539E17" w14:textId="6929CABD" w:rsidR="00BE0FED" w:rsidRPr="009B7D1C" w:rsidRDefault="00BE0FED" w:rsidP="00F552DD">
      <w:pPr>
        <w:ind w:left="709" w:firstLine="0"/>
        <w:rPr>
          <w:rFonts w:asciiTheme="minorHAnsi" w:hAnsiTheme="minorHAnsi" w:cstheme="minorHAnsi"/>
          <w:sz w:val="28"/>
          <w:szCs w:val="28"/>
        </w:rPr>
      </w:pPr>
      <w:r w:rsidRPr="009B7D1C">
        <w:rPr>
          <w:rFonts w:asciiTheme="minorHAnsi" w:hAnsiTheme="minorHAnsi" w:cstheme="minorHAnsi"/>
          <w:sz w:val="28"/>
          <w:szCs w:val="28"/>
        </w:rPr>
        <w:t>Identificar los posibles tratamientos a implementar para reducir el impacto o la probabilidad.</w:t>
      </w:r>
    </w:p>
    <w:p w14:paraId="6358BCC4" w14:textId="5E4EA064" w:rsidR="00F53E15" w:rsidRDefault="00471074" w:rsidP="00F552DD">
      <w:pPr>
        <w:rPr>
          <w:rFonts w:ascii="Calibri" w:hAnsi="Calibri" w:cs="Calibri"/>
          <w:sz w:val="28"/>
          <w:szCs w:val="28"/>
        </w:rPr>
      </w:pPr>
      <w:r w:rsidRPr="009B7D1C">
        <w:rPr>
          <w:rFonts w:ascii="Calibri" w:hAnsi="Calibri" w:cs="Calibri"/>
          <w:sz w:val="28"/>
          <w:szCs w:val="28"/>
        </w:rPr>
        <w:t>Los mapas de riesgos se deben revisar periódicamente, teniendo en cuenta que la gestión y los riesgos son dinámicos, es decir, lo que hoy se puede identificar como un peligro, a futuro puede no existir o transformarse en una oportunidad y viceversa. Por es</w:t>
      </w:r>
      <w:r w:rsidR="005F17A8" w:rsidRPr="009B7D1C">
        <w:rPr>
          <w:rFonts w:ascii="Calibri" w:hAnsi="Calibri" w:cs="Calibri"/>
          <w:sz w:val="28"/>
          <w:szCs w:val="28"/>
        </w:rPr>
        <w:t>o</w:t>
      </w:r>
      <w:r w:rsidRPr="009B7D1C">
        <w:rPr>
          <w:rFonts w:ascii="Calibri" w:hAnsi="Calibri" w:cs="Calibri"/>
          <w:sz w:val="28"/>
          <w:szCs w:val="28"/>
        </w:rPr>
        <w:t xml:space="preserve">, el mapa de riesgos debe pasar por revisiones </w:t>
      </w:r>
      <w:r w:rsidR="00015FAC" w:rsidRPr="009B7D1C">
        <w:rPr>
          <w:rFonts w:ascii="Calibri" w:hAnsi="Calibri" w:cs="Calibri"/>
          <w:sz w:val="28"/>
          <w:szCs w:val="28"/>
        </w:rPr>
        <w:t xml:space="preserve">según </w:t>
      </w:r>
      <w:r w:rsidRPr="009B7D1C">
        <w:rPr>
          <w:rFonts w:ascii="Calibri" w:hAnsi="Calibri" w:cs="Calibri"/>
          <w:sz w:val="28"/>
          <w:szCs w:val="28"/>
        </w:rPr>
        <w:t xml:space="preserve">los cambios o entorno de la empresa, </w:t>
      </w:r>
      <w:r w:rsidR="00F53E15" w:rsidRPr="00F53E15">
        <w:rPr>
          <w:rFonts w:ascii="Calibri" w:hAnsi="Calibri" w:cs="Calibri"/>
          <w:sz w:val="28"/>
          <w:szCs w:val="28"/>
        </w:rPr>
        <w:t>aunque algunas no tienen mayor alteración en sus condiciones, otras entidades proclives a cambios constantes.</w:t>
      </w:r>
    </w:p>
    <w:p w14:paraId="745C1546" w14:textId="187BE04E" w:rsidR="00471074" w:rsidRPr="009B7D1C" w:rsidRDefault="00471074" w:rsidP="00F552DD">
      <w:pPr>
        <w:rPr>
          <w:rFonts w:ascii="Calibri" w:hAnsi="Calibri" w:cs="Calibri"/>
          <w:sz w:val="28"/>
          <w:szCs w:val="28"/>
        </w:rPr>
      </w:pPr>
      <w:r w:rsidRPr="009B7D1C">
        <w:rPr>
          <w:rFonts w:ascii="Calibri" w:hAnsi="Calibri" w:cs="Calibri"/>
          <w:sz w:val="28"/>
          <w:szCs w:val="28"/>
        </w:rPr>
        <w:t>Es importante recordar que dentro de las</w:t>
      </w:r>
      <w:r w:rsidRPr="009B7D1C">
        <w:rPr>
          <w:rFonts w:ascii="Calibri" w:hAnsi="Calibri" w:cs="Calibri"/>
          <w:b/>
          <w:bCs/>
          <w:sz w:val="28"/>
          <w:szCs w:val="28"/>
        </w:rPr>
        <w:t xml:space="preserve"> técnicas de elaboración de un mapa de riesgos </w:t>
      </w:r>
      <w:r w:rsidRPr="009B7D1C">
        <w:rPr>
          <w:rFonts w:ascii="Calibri" w:hAnsi="Calibri" w:cs="Calibri"/>
          <w:sz w:val="28"/>
          <w:szCs w:val="28"/>
        </w:rPr>
        <w:t>se destacan las siguientes:</w:t>
      </w:r>
    </w:p>
    <w:p w14:paraId="298AE326" w14:textId="45AE93C9" w:rsidR="00471074" w:rsidRPr="009B7D1C" w:rsidRDefault="00471074" w:rsidP="00F00347">
      <w:pPr>
        <w:pStyle w:val="Prrafodelista"/>
        <w:numPr>
          <w:ilvl w:val="0"/>
          <w:numId w:val="28"/>
        </w:numPr>
        <w:spacing w:before="160"/>
        <w:rPr>
          <w:rFonts w:ascii="Calibri" w:hAnsi="Calibri" w:cs="Calibri"/>
          <w:b/>
          <w:bCs/>
          <w:sz w:val="28"/>
          <w:szCs w:val="28"/>
          <w:lang w:val="es-CO"/>
        </w:rPr>
      </w:pPr>
      <w:r w:rsidRPr="009B7D1C">
        <w:rPr>
          <w:rFonts w:ascii="Calibri" w:hAnsi="Calibri" w:cs="Calibri"/>
          <w:b/>
          <w:bCs/>
          <w:sz w:val="28"/>
          <w:szCs w:val="28"/>
          <w:lang w:val="es-CO"/>
        </w:rPr>
        <w:t>Nombrar un comité de riesgo</w:t>
      </w:r>
    </w:p>
    <w:p w14:paraId="0D5EB6C3" w14:textId="5038ED5D" w:rsidR="00537141" w:rsidRPr="009B7D1C" w:rsidRDefault="00471074" w:rsidP="00F552DD">
      <w:pPr>
        <w:rPr>
          <w:rFonts w:ascii="Calibri" w:hAnsi="Calibri" w:cs="Calibri"/>
          <w:sz w:val="28"/>
          <w:szCs w:val="28"/>
        </w:rPr>
      </w:pPr>
      <w:r w:rsidRPr="009B7D1C">
        <w:rPr>
          <w:rFonts w:ascii="Calibri" w:hAnsi="Calibri" w:cs="Calibri"/>
          <w:sz w:val="28"/>
          <w:szCs w:val="28"/>
        </w:rPr>
        <w:t>Identificar las situaciones o riesgos que pongan en peligro el funcionamiento de un proyecto o empresa es responsabilidad de la alta gerencia; por ello, el gerente debe conformar un equipo multidisciplinar que pueda identificar los riesgos.</w:t>
      </w:r>
    </w:p>
    <w:p w14:paraId="2FB118B9" w14:textId="1C3BBFC0" w:rsidR="007C5231" w:rsidRPr="009B7D1C" w:rsidRDefault="007C5231" w:rsidP="00F00347">
      <w:pPr>
        <w:pStyle w:val="Prrafodelista"/>
        <w:numPr>
          <w:ilvl w:val="0"/>
          <w:numId w:val="28"/>
        </w:numPr>
        <w:spacing w:before="160"/>
        <w:rPr>
          <w:rFonts w:ascii="Calibri" w:hAnsi="Calibri" w:cs="Calibri"/>
          <w:b/>
          <w:bCs/>
          <w:sz w:val="28"/>
          <w:szCs w:val="28"/>
          <w:lang w:val="es-CO"/>
        </w:rPr>
      </w:pPr>
      <w:r w:rsidRPr="009B7D1C">
        <w:rPr>
          <w:rFonts w:ascii="Calibri" w:hAnsi="Calibri" w:cs="Calibri"/>
          <w:b/>
          <w:bCs/>
          <w:sz w:val="28"/>
          <w:szCs w:val="28"/>
          <w:lang w:val="es-CO"/>
        </w:rPr>
        <w:t>Definir qué es un riesgo</w:t>
      </w:r>
    </w:p>
    <w:p w14:paraId="24538DDC" w14:textId="3D2B64D4" w:rsidR="00B4647C" w:rsidRDefault="007C5231" w:rsidP="00F552DD">
      <w:pPr>
        <w:rPr>
          <w:rFonts w:ascii="Calibri" w:hAnsi="Calibri" w:cs="Calibri"/>
          <w:sz w:val="28"/>
          <w:szCs w:val="28"/>
        </w:rPr>
      </w:pPr>
      <w:r w:rsidRPr="009B7D1C">
        <w:rPr>
          <w:rFonts w:ascii="Calibri" w:hAnsi="Calibri" w:cs="Calibri"/>
          <w:sz w:val="28"/>
          <w:szCs w:val="28"/>
        </w:rPr>
        <w:t>El comité debe recopilar toda la información necesaria y definir para la organización o para el proyecto ¿qué es un riesgo? El riesgo ayuda a controlar las crisis anticipándose a lo que pueda ocurrir.</w:t>
      </w:r>
    </w:p>
    <w:p w14:paraId="44C7ECA3" w14:textId="77777777" w:rsidR="00B4647C" w:rsidRDefault="00B4647C">
      <w:pPr>
        <w:spacing w:before="0" w:after="160" w:line="259" w:lineRule="auto"/>
        <w:ind w:firstLine="0"/>
        <w:rPr>
          <w:rFonts w:ascii="Calibri" w:hAnsi="Calibri" w:cs="Calibri"/>
          <w:sz w:val="28"/>
          <w:szCs w:val="28"/>
        </w:rPr>
      </w:pPr>
      <w:r>
        <w:rPr>
          <w:rFonts w:ascii="Calibri" w:hAnsi="Calibri" w:cs="Calibri"/>
          <w:sz w:val="28"/>
          <w:szCs w:val="28"/>
        </w:rPr>
        <w:br w:type="page"/>
      </w:r>
    </w:p>
    <w:p w14:paraId="56CB60B9" w14:textId="33330C47" w:rsidR="007C5231" w:rsidRPr="009B7D1C" w:rsidRDefault="007C5231" w:rsidP="00F00347">
      <w:pPr>
        <w:pStyle w:val="Prrafodelista"/>
        <w:numPr>
          <w:ilvl w:val="0"/>
          <w:numId w:val="28"/>
        </w:numPr>
        <w:spacing w:before="160"/>
        <w:rPr>
          <w:rFonts w:ascii="Calibri" w:hAnsi="Calibri" w:cs="Calibri"/>
          <w:b/>
          <w:bCs/>
          <w:sz w:val="28"/>
          <w:szCs w:val="28"/>
          <w:lang w:val="es-CO"/>
        </w:rPr>
      </w:pPr>
      <w:r w:rsidRPr="009B7D1C">
        <w:rPr>
          <w:rFonts w:ascii="Calibri" w:hAnsi="Calibri" w:cs="Calibri"/>
          <w:b/>
          <w:bCs/>
          <w:sz w:val="28"/>
          <w:szCs w:val="28"/>
          <w:lang w:val="es-CO"/>
        </w:rPr>
        <w:lastRenderedPageBreak/>
        <w:t>Identificar riesgos</w:t>
      </w:r>
    </w:p>
    <w:p w14:paraId="534A761E" w14:textId="0E4E1B9B" w:rsidR="007C5231" w:rsidRDefault="007C5231" w:rsidP="00F552DD">
      <w:pPr>
        <w:rPr>
          <w:rFonts w:ascii="Calibri" w:hAnsi="Calibri" w:cs="Calibri"/>
          <w:sz w:val="28"/>
          <w:szCs w:val="28"/>
        </w:rPr>
      </w:pPr>
      <w:r w:rsidRPr="009B7D1C">
        <w:rPr>
          <w:rFonts w:ascii="Calibri" w:hAnsi="Calibri" w:cs="Calibri"/>
          <w:sz w:val="28"/>
          <w:szCs w:val="28"/>
        </w:rPr>
        <w:t>El trabajo en equipo se ve reflejado en el momento que cada responsable de área analice los procesos e identifique los riesgos propios de su área (esas situaciones que afectan el desempeño normal de las actividades). Identificados los riesgos</w:t>
      </w:r>
      <w:r w:rsidR="00F53E15">
        <w:rPr>
          <w:rFonts w:ascii="Calibri" w:hAnsi="Calibri" w:cs="Calibri"/>
          <w:sz w:val="28"/>
          <w:szCs w:val="28"/>
        </w:rPr>
        <w:t>,</w:t>
      </w:r>
      <w:r w:rsidRPr="009B7D1C">
        <w:rPr>
          <w:rFonts w:ascii="Calibri" w:hAnsi="Calibri" w:cs="Calibri"/>
          <w:sz w:val="28"/>
          <w:szCs w:val="28"/>
        </w:rPr>
        <w:t xml:space="preserve"> se realiza un inventario o lista, con su descripción para conocer las posibles consecuencias.</w:t>
      </w:r>
    </w:p>
    <w:p w14:paraId="493B6142" w14:textId="069FE88C" w:rsidR="007C5231" w:rsidRPr="009B7D1C" w:rsidRDefault="007C5231" w:rsidP="00F00347">
      <w:pPr>
        <w:pStyle w:val="Prrafodelista"/>
        <w:numPr>
          <w:ilvl w:val="0"/>
          <w:numId w:val="28"/>
        </w:numPr>
        <w:spacing w:before="160"/>
        <w:rPr>
          <w:rFonts w:ascii="Calibri" w:hAnsi="Calibri" w:cs="Calibri"/>
          <w:b/>
          <w:bCs/>
          <w:sz w:val="28"/>
          <w:szCs w:val="28"/>
          <w:lang w:val="es-CO"/>
        </w:rPr>
      </w:pPr>
      <w:r w:rsidRPr="009B7D1C">
        <w:rPr>
          <w:rFonts w:ascii="Calibri" w:hAnsi="Calibri" w:cs="Calibri"/>
          <w:b/>
          <w:bCs/>
          <w:sz w:val="28"/>
          <w:szCs w:val="28"/>
          <w:lang w:val="es-CO"/>
        </w:rPr>
        <w:t>Valorar los riesgos</w:t>
      </w:r>
    </w:p>
    <w:p w14:paraId="51EF927D" w14:textId="6585C6D3" w:rsidR="007C5231" w:rsidRPr="009B7D1C" w:rsidRDefault="007C5231" w:rsidP="00F552DD">
      <w:pPr>
        <w:rPr>
          <w:rFonts w:ascii="Calibri" w:hAnsi="Calibri" w:cs="Calibri"/>
          <w:sz w:val="28"/>
          <w:szCs w:val="28"/>
        </w:rPr>
      </w:pPr>
      <w:r w:rsidRPr="009B7D1C">
        <w:rPr>
          <w:rFonts w:ascii="Calibri" w:hAnsi="Calibri" w:cs="Calibri"/>
          <w:sz w:val="28"/>
          <w:szCs w:val="28"/>
        </w:rPr>
        <w:t>El equipo debe clasificar los riesgos, teniendo en cuenta la caracterización realizada en el paso anterior. A continuación</w:t>
      </w:r>
      <w:r w:rsidR="00BC3F4A">
        <w:rPr>
          <w:rFonts w:ascii="Calibri" w:hAnsi="Calibri" w:cs="Calibri"/>
          <w:sz w:val="28"/>
          <w:szCs w:val="28"/>
        </w:rPr>
        <w:t>,</w:t>
      </w:r>
      <w:r w:rsidRPr="009B7D1C">
        <w:rPr>
          <w:rFonts w:ascii="Calibri" w:hAnsi="Calibri" w:cs="Calibri"/>
          <w:sz w:val="28"/>
          <w:szCs w:val="28"/>
        </w:rPr>
        <w:t xml:space="preserve"> se debe establecer un nivel de riesgo (alto, medio o bajo) y las acciones que se van a implementar. También se define si el riesgo es sistemático o no sistemático</w:t>
      </w:r>
      <w:r w:rsidR="00F53E15">
        <w:rPr>
          <w:rFonts w:ascii="Calibri" w:hAnsi="Calibri" w:cs="Calibri"/>
          <w:sz w:val="28"/>
          <w:szCs w:val="28"/>
        </w:rPr>
        <w:t>.</w:t>
      </w:r>
    </w:p>
    <w:p w14:paraId="144756DE" w14:textId="0D195E9F" w:rsidR="00B15BCB" w:rsidRPr="009B7D1C" w:rsidRDefault="00B15BCB" w:rsidP="00F00347">
      <w:pPr>
        <w:pStyle w:val="NormalWeb"/>
        <w:numPr>
          <w:ilvl w:val="0"/>
          <w:numId w:val="28"/>
        </w:numPr>
        <w:textAlignment w:val="baseline"/>
        <w:rPr>
          <w:rFonts w:asciiTheme="minorHAnsi" w:hAnsiTheme="minorHAnsi" w:cstheme="minorHAnsi"/>
          <w:b/>
          <w:bCs/>
          <w:color w:val="auto"/>
          <w:sz w:val="28"/>
          <w:szCs w:val="28"/>
        </w:rPr>
      </w:pPr>
      <w:r w:rsidRPr="009B7D1C">
        <w:rPr>
          <w:rFonts w:asciiTheme="minorHAnsi" w:hAnsiTheme="minorHAnsi" w:cstheme="minorHAnsi"/>
          <w:b/>
          <w:bCs/>
          <w:color w:val="auto"/>
          <w:sz w:val="28"/>
          <w:szCs w:val="28"/>
        </w:rPr>
        <w:t>Matriz de priorización</w:t>
      </w:r>
    </w:p>
    <w:p w14:paraId="0FDC2E43" w14:textId="77777777" w:rsidR="00B15BCB" w:rsidRPr="009B7D1C" w:rsidRDefault="00B15BCB" w:rsidP="00F552DD">
      <w:pPr>
        <w:pStyle w:val="NormalWeb"/>
        <w:textAlignment w:val="baseline"/>
        <w:rPr>
          <w:rFonts w:asciiTheme="minorHAnsi" w:hAnsiTheme="minorHAnsi" w:cstheme="minorHAnsi"/>
          <w:color w:val="auto"/>
          <w:sz w:val="28"/>
          <w:szCs w:val="28"/>
        </w:rPr>
      </w:pPr>
      <w:r w:rsidRPr="009B7D1C">
        <w:rPr>
          <w:rFonts w:asciiTheme="minorHAnsi" w:hAnsiTheme="minorHAnsi" w:cstheme="minorHAnsi"/>
          <w:color w:val="auto"/>
          <w:sz w:val="28"/>
          <w:szCs w:val="28"/>
        </w:rPr>
        <w:t>De acuerdo con la valoración de riesgos obtenida se elabora una matriz de priorización que permite establecer qué riesgos necesitan atención inmediata. Se analiza el riesgo y se clasifica como:</w:t>
      </w:r>
    </w:p>
    <w:p w14:paraId="24AF3D7B" w14:textId="77777777" w:rsidR="00B15BCB" w:rsidRPr="009B7D1C" w:rsidRDefault="00B15BCB" w:rsidP="00F00347">
      <w:pPr>
        <w:pStyle w:val="NormalWeb"/>
        <w:numPr>
          <w:ilvl w:val="0"/>
          <w:numId w:val="29"/>
        </w:numPr>
        <w:ind w:hanging="357"/>
        <w:textAlignment w:val="baseline"/>
        <w:rPr>
          <w:rFonts w:asciiTheme="minorHAnsi" w:hAnsiTheme="minorHAnsi" w:cstheme="minorHAnsi"/>
          <w:color w:val="auto"/>
          <w:sz w:val="28"/>
          <w:szCs w:val="28"/>
        </w:rPr>
      </w:pPr>
      <w:r w:rsidRPr="009B7D1C">
        <w:rPr>
          <w:rFonts w:asciiTheme="minorHAnsi" w:hAnsiTheme="minorHAnsi" w:cstheme="minorHAnsi"/>
          <w:b/>
          <w:bCs/>
          <w:color w:val="auto"/>
          <w:sz w:val="28"/>
          <w:szCs w:val="28"/>
        </w:rPr>
        <w:t>Alto</w:t>
      </w:r>
      <w:r w:rsidRPr="009B7D1C">
        <w:rPr>
          <w:rFonts w:asciiTheme="minorHAnsi" w:hAnsiTheme="minorHAnsi" w:cstheme="minorHAnsi"/>
          <w:color w:val="auto"/>
          <w:sz w:val="28"/>
          <w:szCs w:val="28"/>
        </w:rPr>
        <w:t>. Es muy probable que ocurra.</w:t>
      </w:r>
    </w:p>
    <w:p w14:paraId="71D664EF" w14:textId="77777777" w:rsidR="00B15BCB" w:rsidRPr="009B7D1C" w:rsidRDefault="00B15BCB" w:rsidP="00F00347">
      <w:pPr>
        <w:pStyle w:val="NormalWeb"/>
        <w:numPr>
          <w:ilvl w:val="0"/>
          <w:numId w:val="29"/>
        </w:numPr>
        <w:ind w:hanging="357"/>
        <w:textAlignment w:val="baseline"/>
        <w:rPr>
          <w:rFonts w:asciiTheme="minorHAnsi" w:hAnsiTheme="minorHAnsi" w:cstheme="minorHAnsi"/>
          <w:color w:val="auto"/>
          <w:sz w:val="28"/>
          <w:szCs w:val="28"/>
        </w:rPr>
      </w:pPr>
      <w:r w:rsidRPr="009B7D1C">
        <w:rPr>
          <w:rFonts w:asciiTheme="minorHAnsi" w:hAnsiTheme="minorHAnsi" w:cstheme="minorHAnsi"/>
          <w:b/>
          <w:bCs/>
          <w:color w:val="auto"/>
          <w:sz w:val="28"/>
          <w:szCs w:val="28"/>
        </w:rPr>
        <w:t>Medio</w:t>
      </w:r>
      <w:r w:rsidRPr="009B7D1C">
        <w:rPr>
          <w:rFonts w:asciiTheme="minorHAnsi" w:hAnsiTheme="minorHAnsi" w:cstheme="minorHAnsi"/>
          <w:color w:val="auto"/>
          <w:sz w:val="28"/>
          <w:szCs w:val="28"/>
        </w:rPr>
        <w:t>. Puede ocurrir.</w:t>
      </w:r>
    </w:p>
    <w:p w14:paraId="3D9F8E76" w14:textId="48EB0914" w:rsidR="007C5231" w:rsidRDefault="00B15BCB" w:rsidP="00F00347">
      <w:pPr>
        <w:pStyle w:val="NormalWeb"/>
        <w:numPr>
          <w:ilvl w:val="0"/>
          <w:numId w:val="29"/>
        </w:numPr>
        <w:ind w:hanging="357"/>
        <w:textAlignment w:val="baseline"/>
        <w:rPr>
          <w:rFonts w:asciiTheme="minorHAnsi" w:hAnsiTheme="minorHAnsi" w:cstheme="minorHAnsi"/>
          <w:color w:val="auto"/>
          <w:sz w:val="28"/>
          <w:szCs w:val="28"/>
        </w:rPr>
      </w:pPr>
      <w:r w:rsidRPr="009B7D1C">
        <w:rPr>
          <w:rFonts w:asciiTheme="minorHAnsi" w:hAnsiTheme="minorHAnsi" w:cstheme="minorHAnsi"/>
          <w:b/>
          <w:bCs/>
          <w:color w:val="auto"/>
          <w:sz w:val="28"/>
          <w:szCs w:val="28"/>
        </w:rPr>
        <w:t>Bajo</w:t>
      </w:r>
      <w:r w:rsidRPr="009B7D1C">
        <w:rPr>
          <w:rFonts w:asciiTheme="minorHAnsi" w:hAnsiTheme="minorHAnsi" w:cstheme="minorHAnsi"/>
          <w:color w:val="auto"/>
          <w:sz w:val="28"/>
          <w:szCs w:val="28"/>
        </w:rPr>
        <w:t>. Muy poco probable que ocurra o improbable.</w:t>
      </w:r>
    </w:p>
    <w:p w14:paraId="138E3E55" w14:textId="09D596D9" w:rsidR="00B5765B" w:rsidRPr="009B7D1C" w:rsidRDefault="00B5765B" w:rsidP="00F552DD">
      <w:pPr>
        <w:ind w:firstLine="0"/>
        <w:rPr>
          <w:rFonts w:asciiTheme="minorHAnsi" w:hAnsiTheme="minorHAnsi" w:cstheme="minorHAnsi"/>
          <w:sz w:val="28"/>
          <w:szCs w:val="28"/>
        </w:rPr>
      </w:pPr>
      <w:r w:rsidRPr="009B7D1C">
        <w:rPr>
          <w:rFonts w:asciiTheme="minorHAnsi" w:hAnsiTheme="minorHAnsi" w:cstheme="minorHAnsi"/>
          <w:b/>
          <w:bCs/>
          <w:sz w:val="28"/>
          <w:szCs w:val="28"/>
        </w:rPr>
        <w:t>Nota</w:t>
      </w:r>
      <w:r w:rsidRPr="009B7D1C">
        <w:rPr>
          <w:rFonts w:asciiTheme="minorHAnsi" w:hAnsiTheme="minorHAnsi" w:cstheme="minorHAnsi"/>
          <w:sz w:val="28"/>
          <w:szCs w:val="28"/>
        </w:rPr>
        <w:t>. El mapa de calor de riesgo consiste en una matriz con dos ejes, el Y representa la probabilidad de frecuencia del riesgo</w:t>
      </w:r>
      <w:r w:rsidR="00F53E15">
        <w:rPr>
          <w:rFonts w:asciiTheme="minorHAnsi" w:hAnsiTheme="minorHAnsi" w:cstheme="minorHAnsi"/>
          <w:sz w:val="28"/>
          <w:szCs w:val="28"/>
        </w:rPr>
        <w:t xml:space="preserve"> que contiene las siguientes opciones: constante, moderado, ocasional, posible e improbable</w:t>
      </w:r>
      <w:r w:rsidRPr="009B7D1C">
        <w:rPr>
          <w:rFonts w:asciiTheme="minorHAnsi" w:hAnsiTheme="minorHAnsi" w:cstheme="minorHAnsi"/>
          <w:sz w:val="28"/>
          <w:szCs w:val="28"/>
        </w:rPr>
        <w:t xml:space="preserve"> y el eje X, el impacto que</w:t>
      </w:r>
      <w:r w:rsidR="00F53E15">
        <w:rPr>
          <w:rFonts w:asciiTheme="minorHAnsi" w:hAnsiTheme="minorHAnsi" w:cstheme="minorHAnsi"/>
          <w:sz w:val="28"/>
          <w:szCs w:val="28"/>
        </w:rPr>
        <w:t xml:space="preserve"> </w:t>
      </w:r>
      <w:r w:rsidR="00B17F43">
        <w:rPr>
          <w:rFonts w:asciiTheme="minorHAnsi" w:hAnsiTheme="minorHAnsi" w:cstheme="minorHAnsi"/>
          <w:sz w:val="28"/>
          <w:szCs w:val="28"/>
        </w:rPr>
        <w:t xml:space="preserve">contiene: </w:t>
      </w:r>
      <w:r w:rsidR="00B17F43">
        <w:rPr>
          <w:rFonts w:asciiTheme="minorHAnsi" w:hAnsiTheme="minorHAnsi" w:cstheme="minorHAnsi"/>
          <w:sz w:val="28"/>
          <w:szCs w:val="28"/>
        </w:rPr>
        <w:lastRenderedPageBreak/>
        <w:t>insignificante, menor, crítica, mayor y catastrófico</w:t>
      </w:r>
      <w:r w:rsidRPr="009B7D1C">
        <w:rPr>
          <w:rFonts w:asciiTheme="minorHAnsi" w:hAnsiTheme="minorHAnsi" w:cstheme="minorHAnsi"/>
          <w:sz w:val="28"/>
          <w:szCs w:val="28"/>
        </w:rPr>
        <w:t>. Tomado de Mapa de calor, Londoño (2020).</w:t>
      </w:r>
    </w:p>
    <w:p w14:paraId="7FC07986" w14:textId="1BD20F58" w:rsidR="00654642" w:rsidRPr="009B7D1C" w:rsidRDefault="00840F36" w:rsidP="00F552DD">
      <w:pPr>
        <w:pStyle w:val="Ttulo2"/>
        <w:spacing w:before="160" w:after="120" w:line="360" w:lineRule="auto"/>
        <w:rPr>
          <w:lang w:val="es-CO"/>
        </w:rPr>
      </w:pPr>
      <w:bookmarkStart w:id="6" w:name="_Toc223723342"/>
      <w:r w:rsidRPr="009B7D1C">
        <w:rPr>
          <w:lang w:val="es-CO"/>
        </w:rPr>
        <w:t>1.5 Tratamiento de riesgos</w:t>
      </w:r>
      <w:bookmarkEnd w:id="6"/>
    </w:p>
    <w:p w14:paraId="35A7D76D" w14:textId="47F489A8" w:rsidR="00776274" w:rsidRPr="009B7D1C" w:rsidRDefault="00776274" w:rsidP="00F552DD">
      <w:pPr>
        <w:rPr>
          <w:rFonts w:asciiTheme="minorHAnsi" w:hAnsiTheme="minorHAnsi" w:cstheme="minorHAnsi"/>
          <w:color w:val="auto"/>
          <w:sz w:val="28"/>
          <w:szCs w:val="28"/>
        </w:rPr>
      </w:pPr>
      <w:r w:rsidRPr="009B7D1C">
        <w:rPr>
          <w:rFonts w:asciiTheme="minorHAnsi" w:hAnsiTheme="minorHAnsi" w:cstheme="minorHAnsi"/>
          <w:color w:val="auto"/>
          <w:sz w:val="28"/>
          <w:szCs w:val="28"/>
        </w:rPr>
        <w:t>Está basado en el diseño, la evaluación, la selección e implementación de acciones para plantear los riesgos identificados al interior de una empresa. Según la norma internacional ISO 31000</w:t>
      </w:r>
      <w:r w:rsidR="00EE0D42">
        <w:rPr>
          <w:rFonts w:asciiTheme="minorHAnsi" w:hAnsiTheme="minorHAnsi" w:cstheme="minorHAnsi"/>
          <w:color w:val="auto"/>
          <w:sz w:val="28"/>
          <w:szCs w:val="28"/>
        </w:rPr>
        <w:t>,</w:t>
      </w:r>
      <w:r w:rsidRPr="009B7D1C">
        <w:rPr>
          <w:rFonts w:asciiTheme="minorHAnsi" w:hAnsiTheme="minorHAnsi" w:cstheme="minorHAnsi"/>
          <w:color w:val="auto"/>
          <w:sz w:val="28"/>
          <w:szCs w:val="28"/>
        </w:rPr>
        <w:t xml:space="preserve"> el tratamiento de riesgos es un proceso cambiante y repetitivo que requiere de actividades de formulación, planeación y evaluación, tales como:</w:t>
      </w:r>
    </w:p>
    <w:p w14:paraId="3923EB2D" w14:textId="77777777" w:rsidR="00776274" w:rsidRPr="009B7D1C" w:rsidRDefault="00776274" w:rsidP="00F00347">
      <w:pPr>
        <w:pStyle w:val="Prrafodelista"/>
        <w:numPr>
          <w:ilvl w:val="0"/>
          <w:numId w:val="30"/>
        </w:numPr>
        <w:spacing w:before="160"/>
        <w:rPr>
          <w:rFonts w:asciiTheme="minorHAnsi" w:hAnsiTheme="minorHAnsi" w:cstheme="minorHAnsi"/>
          <w:color w:val="auto"/>
          <w:sz w:val="28"/>
          <w:szCs w:val="28"/>
          <w:lang w:val="es-CO"/>
        </w:rPr>
      </w:pPr>
      <w:r w:rsidRPr="009B7D1C">
        <w:rPr>
          <w:rFonts w:asciiTheme="minorHAnsi" w:hAnsiTheme="minorHAnsi" w:cstheme="minorHAnsi"/>
          <w:color w:val="auto"/>
          <w:sz w:val="28"/>
          <w:szCs w:val="28"/>
          <w:lang w:val="es-CO"/>
        </w:rPr>
        <w:t>Formular opciones para el tratamiento de riesgos.</w:t>
      </w:r>
    </w:p>
    <w:p w14:paraId="3201F265" w14:textId="77777777" w:rsidR="00776274" w:rsidRPr="009B7D1C" w:rsidRDefault="00776274" w:rsidP="00F00347">
      <w:pPr>
        <w:pStyle w:val="Prrafodelista"/>
        <w:numPr>
          <w:ilvl w:val="0"/>
          <w:numId w:val="30"/>
        </w:numPr>
        <w:spacing w:before="160"/>
        <w:rPr>
          <w:rFonts w:asciiTheme="minorHAnsi" w:hAnsiTheme="minorHAnsi" w:cstheme="minorHAnsi"/>
          <w:color w:val="auto"/>
          <w:sz w:val="28"/>
          <w:szCs w:val="28"/>
          <w:lang w:val="es-CO"/>
        </w:rPr>
      </w:pPr>
      <w:r w:rsidRPr="009B7D1C">
        <w:rPr>
          <w:rFonts w:asciiTheme="minorHAnsi" w:hAnsiTheme="minorHAnsi" w:cstheme="minorHAnsi"/>
          <w:color w:val="auto"/>
          <w:sz w:val="28"/>
          <w:szCs w:val="28"/>
          <w:lang w:val="es-CO"/>
        </w:rPr>
        <w:t>Seleccionar la opción más adecuada.</w:t>
      </w:r>
    </w:p>
    <w:p w14:paraId="0FBCDD64" w14:textId="77777777" w:rsidR="00776274" w:rsidRPr="009B7D1C" w:rsidRDefault="00776274" w:rsidP="00F00347">
      <w:pPr>
        <w:pStyle w:val="Prrafodelista"/>
        <w:numPr>
          <w:ilvl w:val="0"/>
          <w:numId w:val="30"/>
        </w:numPr>
        <w:spacing w:before="160"/>
        <w:rPr>
          <w:rFonts w:asciiTheme="minorHAnsi" w:hAnsiTheme="minorHAnsi" w:cstheme="minorHAnsi"/>
          <w:color w:val="auto"/>
          <w:sz w:val="28"/>
          <w:szCs w:val="28"/>
          <w:lang w:val="es-CO"/>
        </w:rPr>
      </w:pPr>
      <w:r w:rsidRPr="009B7D1C">
        <w:rPr>
          <w:rFonts w:asciiTheme="minorHAnsi" w:hAnsiTheme="minorHAnsi" w:cstheme="minorHAnsi"/>
          <w:color w:val="auto"/>
          <w:sz w:val="28"/>
          <w:szCs w:val="28"/>
          <w:lang w:val="es-CO"/>
        </w:rPr>
        <w:t>Planificar e implementar el tratamiento de riesgos.</w:t>
      </w:r>
    </w:p>
    <w:p w14:paraId="5B8610DB" w14:textId="77777777" w:rsidR="00776274" w:rsidRPr="009B7D1C" w:rsidRDefault="00776274" w:rsidP="00F00347">
      <w:pPr>
        <w:pStyle w:val="Prrafodelista"/>
        <w:numPr>
          <w:ilvl w:val="0"/>
          <w:numId w:val="30"/>
        </w:numPr>
        <w:spacing w:before="160"/>
        <w:rPr>
          <w:rFonts w:asciiTheme="minorHAnsi" w:hAnsiTheme="minorHAnsi" w:cstheme="minorHAnsi"/>
          <w:color w:val="auto"/>
          <w:sz w:val="28"/>
          <w:szCs w:val="28"/>
          <w:lang w:val="es-CO"/>
        </w:rPr>
      </w:pPr>
      <w:r w:rsidRPr="009B7D1C">
        <w:rPr>
          <w:rFonts w:asciiTheme="minorHAnsi" w:hAnsiTheme="minorHAnsi" w:cstheme="minorHAnsi"/>
          <w:color w:val="auto"/>
          <w:sz w:val="28"/>
          <w:szCs w:val="28"/>
          <w:lang w:val="es-CO"/>
        </w:rPr>
        <w:t>Evaluar la efectividad de las acciones implementadas.</w:t>
      </w:r>
    </w:p>
    <w:p w14:paraId="41417EFF" w14:textId="77777777" w:rsidR="00776274" w:rsidRPr="009B7D1C" w:rsidRDefault="00776274" w:rsidP="00F00347">
      <w:pPr>
        <w:pStyle w:val="Prrafodelista"/>
        <w:numPr>
          <w:ilvl w:val="0"/>
          <w:numId w:val="30"/>
        </w:numPr>
        <w:spacing w:before="160"/>
        <w:rPr>
          <w:rFonts w:asciiTheme="minorHAnsi" w:hAnsiTheme="minorHAnsi" w:cstheme="minorHAnsi"/>
          <w:color w:val="auto"/>
          <w:sz w:val="28"/>
          <w:szCs w:val="28"/>
          <w:lang w:val="es-CO"/>
        </w:rPr>
      </w:pPr>
      <w:r w:rsidRPr="009B7D1C">
        <w:rPr>
          <w:rFonts w:asciiTheme="minorHAnsi" w:hAnsiTheme="minorHAnsi" w:cstheme="minorHAnsi"/>
          <w:color w:val="auto"/>
          <w:sz w:val="28"/>
          <w:szCs w:val="28"/>
          <w:lang w:val="es-CO"/>
        </w:rPr>
        <w:t>Calificar el riesgo residual (aceptable o no aceptable).</w:t>
      </w:r>
    </w:p>
    <w:p w14:paraId="08B1C386" w14:textId="77777777" w:rsidR="00776274" w:rsidRPr="009B7D1C" w:rsidRDefault="00776274" w:rsidP="00F00347">
      <w:pPr>
        <w:pStyle w:val="Prrafodelista"/>
        <w:numPr>
          <w:ilvl w:val="0"/>
          <w:numId w:val="30"/>
        </w:numPr>
        <w:spacing w:before="160"/>
        <w:rPr>
          <w:rFonts w:asciiTheme="minorHAnsi" w:hAnsiTheme="minorHAnsi" w:cstheme="minorHAnsi"/>
          <w:color w:val="auto"/>
          <w:sz w:val="28"/>
          <w:szCs w:val="28"/>
          <w:lang w:val="es-CO"/>
        </w:rPr>
      </w:pPr>
      <w:r w:rsidRPr="009B7D1C">
        <w:rPr>
          <w:rFonts w:asciiTheme="minorHAnsi" w:hAnsiTheme="minorHAnsi" w:cstheme="minorHAnsi"/>
          <w:color w:val="auto"/>
          <w:sz w:val="28"/>
          <w:szCs w:val="28"/>
          <w:lang w:val="es-CO"/>
        </w:rPr>
        <w:t>Tratamiento para el riesgo residual no aceptable.</w:t>
      </w:r>
    </w:p>
    <w:p w14:paraId="654CB6EA" w14:textId="0B51C714" w:rsidR="00B40D98" w:rsidRPr="009B7D1C" w:rsidRDefault="00776274" w:rsidP="00F552DD">
      <w:pPr>
        <w:rPr>
          <w:rFonts w:asciiTheme="minorHAnsi" w:hAnsiTheme="minorHAnsi" w:cstheme="minorHAnsi"/>
          <w:color w:val="auto"/>
          <w:sz w:val="28"/>
          <w:szCs w:val="28"/>
        </w:rPr>
      </w:pPr>
      <w:r w:rsidRPr="009B7D1C">
        <w:rPr>
          <w:rFonts w:asciiTheme="minorHAnsi" w:hAnsiTheme="minorHAnsi" w:cstheme="minorHAnsi"/>
          <w:color w:val="auto"/>
          <w:sz w:val="28"/>
          <w:szCs w:val="28"/>
        </w:rPr>
        <w:t>Las opciones del tratamiento de riesgo resultan más efectivas cuando se ponen en una balanza los beneficios y los costos. Los beneficios procedentes de la efectividad de una acción propuesta y los costos del esfuerzo y las desventajas que casualmente surjan como consecuencia de la implementación. Según la Norma ISO 31000</w:t>
      </w:r>
      <w:r w:rsidR="00EE0D42">
        <w:rPr>
          <w:rFonts w:asciiTheme="minorHAnsi" w:hAnsiTheme="minorHAnsi" w:cstheme="minorHAnsi"/>
          <w:color w:val="auto"/>
          <w:sz w:val="28"/>
          <w:szCs w:val="28"/>
        </w:rPr>
        <w:t>,</w:t>
      </w:r>
      <w:r w:rsidRPr="009B7D1C">
        <w:rPr>
          <w:rFonts w:asciiTheme="minorHAnsi" w:hAnsiTheme="minorHAnsi" w:cstheme="minorHAnsi"/>
          <w:color w:val="auto"/>
          <w:sz w:val="28"/>
          <w:szCs w:val="28"/>
        </w:rPr>
        <w:t xml:space="preserve"> las opciones de tratamiento no son excluyentes entre sí e incluyen algunas de las siguientes acciones:</w:t>
      </w:r>
    </w:p>
    <w:p w14:paraId="766292CF" w14:textId="77777777" w:rsidR="0016147F" w:rsidRPr="009B7D1C" w:rsidRDefault="0016147F" w:rsidP="00F00347">
      <w:pPr>
        <w:pStyle w:val="Prrafodelista"/>
        <w:numPr>
          <w:ilvl w:val="0"/>
          <w:numId w:val="31"/>
        </w:numPr>
        <w:spacing w:before="160"/>
        <w:rPr>
          <w:rFonts w:ascii="Calibri" w:hAnsi="Calibri" w:cs="Calibri"/>
          <w:color w:val="auto"/>
          <w:sz w:val="28"/>
          <w:szCs w:val="28"/>
          <w:lang w:val="es-CO"/>
        </w:rPr>
      </w:pPr>
      <w:r w:rsidRPr="009B7D1C">
        <w:rPr>
          <w:rFonts w:ascii="Calibri" w:hAnsi="Calibri" w:cs="Calibri"/>
          <w:color w:val="auto"/>
          <w:sz w:val="28"/>
          <w:szCs w:val="28"/>
          <w:lang w:val="es-CO"/>
        </w:rPr>
        <w:t>Eliminar el riesgo prescindiendo del proceso, la actividad o las circunstancias que lo generan.</w:t>
      </w:r>
    </w:p>
    <w:p w14:paraId="3EA70057" w14:textId="77777777" w:rsidR="0016147F" w:rsidRPr="009B7D1C" w:rsidRDefault="0016147F" w:rsidP="00F00347">
      <w:pPr>
        <w:pStyle w:val="Prrafodelista"/>
        <w:numPr>
          <w:ilvl w:val="0"/>
          <w:numId w:val="31"/>
        </w:numPr>
        <w:spacing w:before="160"/>
        <w:rPr>
          <w:rFonts w:ascii="Calibri" w:hAnsi="Calibri" w:cs="Calibri"/>
          <w:color w:val="auto"/>
          <w:sz w:val="28"/>
          <w:szCs w:val="28"/>
          <w:lang w:val="es-CO"/>
        </w:rPr>
      </w:pPr>
      <w:r w:rsidRPr="009B7D1C">
        <w:rPr>
          <w:rFonts w:ascii="Calibri" w:hAnsi="Calibri" w:cs="Calibri"/>
          <w:color w:val="auto"/>
          <w:sz w:val="28"/>
          <w:szCs w:val="28"/>
          <w:lang w:val="es-CO"/>
        </w:rPr>
        <w:lastRenderedPageBreak/>
        <w:t xml:space="preserve">Asumir el riesgo, </w:t>
      </w:r>
      <w:proofErr w:type="spellStart"/>
      <w:r w:rsidRPr="009B7D1C">
        <w:rPr>
          <w:rFonts w:ascii="Calibri" w:hAnsi="Calibri" w:cs="Calibri"/>
          <w:color w:val="auto"/>
          <w:sz w:val="28"/>
          <w:szCs w:val="28"/>
          <w:lang w:val="es-CO"/>
        </w:rPr>
        <w:t>aún</w:t>
      </w:r>
      <w:proofErr w:type="spellEnd"/>
      <w:r w:rsidRPr="009B7D1C">
        <w:rPr>
          <w:rFonts w:ascii="Calibri" w:hAnsi="Calibri" w:cs="Calibri"/>
          <w:color w:val="auto"/>
          <w:sz w:val="28"/>
          <w:szCs w:val="28"/>
          <w:lang w:val="es-CO"/>
        </w:rPr>
        <w:t xml:space="preserve"> aumentándolo, con el fin de incrementar una posible oportunidad.</w:t>
      </w:r>
    </w:p>
    <w:p w14:paraId="27C4EE3C" w14:textId="77777777" w:rsidR="0016147F" w:rsidRPr="009B7D1C" w:rsidRDefault="0016147F" w:rsidP="00F00347">
      <w:pPr>
        <w:pStyle w:val="Prrafodelista"/>
        <w:numPr>
          <w:ilvl w:val="0"/>
          <w:numId w:val="31"/>
        </w:numPr>
        <w:spacing w:before="160"/>
        <w:rPr>
          <w:rFonts w:ascii="Calibri" w:hAnsi="Calibri" w:cs="Calibri"/>
          <w:color w:val="auto"/>
          <w:sz w:val="28"/>
          <w:szCs w:val="28"/>
          <w:lang w:val="es-CO"/>
        </w:rPr>
      </w:pPr>
      <w:r w:rsidRPr="009B7D1C">
        <w:rPr>
          <w:rFonts w:ascii="Calibri" w:hAnsi="Calibri" w:cs="Calibri"/>
          <w:color w:val="auto"/>
          <w:sz w:val="28"/>
          <w:szCs w:val="28"/>
          <w:lang w:val="es-CO"/>
        </w:rPr>
        <w:t>Tomar acciones para disminuir la probabilidad del riesgo.</w:t>
      </w:r>
    </w:p>
    <w:p w14:paraId="48F44B76" w14:textId="77777777" w:rsidR="0016147F" w:rsidRPr="009B7D1C" w:rsidRDefault="0016147F" w:rsidP="00F00347">
      <w:pPr>
        <w:pStyle w:val="Prrafodelista"/>
        <w:numPr>
          <w:ilvl w:val="0"/>
          <w:numId w:val="31"/>
        </w:numPr>
        <w:spacing w:before="160"/>
        <w:rPr>
          <w:rFonts w:ascii="Calibri" w:hAnsi="Calibri" w:cs="Calibri"/>
          <w:color w:val="auto"/>
          <w:sz w:val="28"/>
          <w:szCs w:val="28"/>
          <w:lang w:val="es-CO"/>
        </w:rPr>
      </w:pPr>
      <w:r w:rsidRPr="009B7D1C">
        <w:rPr>
          <w:rFonts w:ascii="Calibri" w:hAnsi="Calibri" w:cs="Calibri"/>
          <w:color w:val="auto"/>
          <w:sz w:val="28"/>
          <w:szCs w:val="28"/>
          <w:lang w:val="es-CO"/>
        </w:rPr>
        <w:t>Implementar acciones que disminuyan el impacto negativo del riesgo.</w:t>
      </w:r>
    </w:p>
    <w:p w14:paraId="5EFFDBA3" w14:textId="77777777" w:rsidR="0016147F" w:rsidRPr="009B7D1C" w:rsidRDefault="0016147F" w:rsidP="00F00347">
      <w:pPr>
        <w:pStyle w:val="Prrafodelista"/>
        <w:numPr>
          <w:ilvl w:val="0"/>
          <w:numId w:val="31"/>
        </w:numPr>
        <w:spacing w:before="160"/>
        <w:rPr>
          <w:rFonts w:ascii="Calibri" w:hAnsi="Calibri" w:cs="Calibri"/>
          <w:color w:val="auto"/>
          <w:sz w:val="28"/>
          <w:szCs w:val="28"/>
          <w:lang w:val="es-CO"/>
        </w:rPr>
      </w:pPr>
      <w:r w:rsidRPr="009B7D1C">
        <w:rPr>
          <w:rFonts w:ascii="Calibri" w:hAnsi="Calibri" w:cs="Calibri"/>
          <w:color w:val="auto"/>
          <w:sz w:val="28"/>
          <w:szCs w:val="28"/>
          <w:lang w:val="es-CO"/>
        </w:rPr>
        <w:t>Compartir el riesgo (cláusulas en contratos o comprar pólizas de seguros).</w:t>
      </w:r>
    </w:p>
    <w:p w14:paraId="1899DA07" w14:textId="77777777" w:rsidR="0016147F" w:rsidRPr="009B7D1C" w:rsidRDefault="0016147F" w:rsidP="00F00347">
      <w:pPr>
        <w:pStyle w:val="Prrafodelista"/>
        <w:numPr>
          <w:ilvl w:val="0"/>
          <w:numId w:val="31"/>
        </w:numPr>
        <w:spacing w:before="160"/>
        <w:rPr>
          <w:rFonts w:ascii="Calibri" w:hAnsi="Calibri" w:cs="Calibri"/>
          <w:color w:val="auto"/>
          <w:sz w:val="28"/>
          <w:szCs w:val="28"/>
          <w:lang w:val="es-CO"/>
        </w:rPr>
      </w:pPr>
      <w:r w:rsidRPr="009B7D1C">
        <w:rPr>
          <w:rFonts w:ascii="Calibri" w:hAnsi="Calibri" w:cs="Calibri"/>
          <w:color w:val="auto"/>
          <w:sz w:val="28"/>
          <w:szCs w:val="28"/>
          <w:lang w:val="es-CO"/>
        </w:rPr>
        <w:t>Retener el riesgo con base en información confiable.</w:t>
      </w:r>
    </w:p>
    <w:p w14:paraId="0DA29E8E" w14:textId="5B4F03F6" w:rsidR="00B40D98" w:rsidRPr="009B7D1C" w:rsidRDefault="0016147F" w:rsidP="00F552DD">
      <w:pPr>
        <w:rPr>
          <w:rFonts w:ascii="Calibri" w:hAnsi="Calibri" w:cs="Calibri"/>
          <w:color w:val="auto"/>
          <w:sz w:val="28"/>
          <w:szCs w:val="28"/>
        </w:rPr>
      </w:pPr>
      <w:r w:rsidRPr="009B7D1C">
        <w:rPr>
          <w:rFonts w:ascii="Calibri" w:hAnsi="Calibri" w:cs="Calibri"/>
          <w:color w:val="auto"/>
          <w:sz w:val="28"/>
          <w:szCs w:val="28"/>
        </w:rPr>
        <w:t>La implementación de los planes de tratamiento de riesgos consiste en determinar y detallar la manera en que tomarán las opciones seleccionadas, de modo que los involucrados entiendan y monitoreen el progreso del plan. De acuerdo con ISO 31000</w:t>
      </w:r>
      <w:r w:rsidR="00EE0D42">
        <w:rPr>
          <w:rFonts w:ascii="Calibri" w:hAnsi="Calibri" w:cs="Calibri"/>
          <w:color w:val="auto"/>
          <w:sz w:val="28"/>
          <w:szCs w:val="28"/>
        </w:rPr>
        <w:t>,</w:t>
      </w:r>
      <w:r w:rsidRPr="009B7D1C">
        <w:rPr>
          <w:rFonts w:ascii="Calibri" w:hAnsi="Calibri" w:cs="Calibri"/>
          <w:color w:val="auto"/>
          <w:sz w:val="28"/>
          <w:szCs w:val="28"/>
        </w:rPr>
        <w:t xml:space="preserve"> el plan de tratamiento de riesgos permite reconocer claramente la disposición de la implementación de acciones, de tal forma que integre los procesos de gestión en la empresa, teniendo en cuenta las necesidades identificadas en atención a:</w:t>
      </w:r>
    </w:p>
    <w:p w14:paraId="21AA0E3D"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Justificación para la elección de las opciones de tratamiento, incluyendo beneficios esperados.</w:t>
      </w:r>
    </w:p>
    <w:p w14:paraId="13F0F31C" w14:textId="5A205DE9" w:rsidR="00792F44" w:rsidRPr="009B7D1C" w:rsidRDefault="004B00CE" w:rsidP="00F00347">
      <w:pPr>
        <w:pStyle w:val="Prrafodelista"/>
        <w:numPr>
          <w:ilvl w:val="0"/>
          <w:numId w:val="32"/>
        </w:numPr>
        <w:spacing w:before="160"/>
        <w:rPr>
          <w:rFonts w:ascii="Calibri" w:hAnsi="Calibri" w:cs="Calibri"/>
          <w:color w:val="auto"/>
          <w:sz w:val="28"/>
          <w:szCs w:val="28"/>
          <w:lang w:val="es-CO"/>
        </w:rPr>
      </w:pPr>
      <w:r>
        <w:rPr>
          <w:rFonts w:ascii="Calibri" w:hAnsi="Calibri" w:cs="Calibri"/>
          <w:color w:val="auto"/>
          <w:sz w:val="28"/>
          <w:szCs w:val="28"/>
          <w:lang w:val="es-CO"/>
        </w:rPr>
        <w:t>¿</w:t>
      </w:r>
      <w:r w:rsidR="00792F44" w:rsidRPr="009B7D1C">
        <w:rPr>
          <w:rFonts w:ascii="Calibri" w:hAnsi="Calibri" w:cs="Calibri"/>
          <w:color w:val="auto"/>
          <w:sz w:val="28"/>
          <w:szCs w:val="28"/>
          <w:lang w:val="es-CO"/>
        </w:rPr>
        <w:t>Quiénes son los responsables de aprobar e implementar el plan</w:t>
      </w:r>
      <w:r>
        <w:rPr>
          <w:rFonts w:ascii="Calibri" w:hAnsi="Calibri" w:cs="Calibri"/>
          <w:color w:val="auto"/>
          <w:sz w:val="28"/>
          <w:szCs w:val="28"/>
          <w:lang w:val="es-CO"/>
        </w:rPr>
        <w:t>?</w:t>
      </w:r>
    </w:p>
    <w:p w14:paraId="1DAB2E73"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Las acciones de tratamiento propuestas.</w:t>
      </w:r>
    </w:p>
    <w:p w14:paraId="4B21AADF"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Recursos requeridos, incluyendo los necesarios en caso de contingencia.</w:t>
      </w:r>
    </w:p>
    <w:p w14:paraId="65A51695"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Mediciones de rendimiento del plan.</w:t>
      </w:r>
    </w:p>
    <w:p w14:paraId="09604FB6"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Limitaciones del plan.</w:t>
      </w:r>
    </w:p>
    <w:p w14:paraId="4EDEBD14"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Acciones de monitoreo requeridas.</w:t>
      </w:r>
    </w:p>
    <w:p w14:paraId="52087870" w14:textId="77777777" w:rsidR="00792F44" w:rsidRPr="009B7D1C" w:rsidRDefault="00792F44" w:rsidP="00F00347">
      <w:pPr>
        <w:pStyle w:val="Prrafodelista"/>
        <w:numPr>
          <w:ilvl w:val="0"/>
          <w:numId w:val="32"/>
        </w:numPr>
        <w:spacing w:before="160"/>
        <w:rPr>
          <w:rFonts w:ascii="Calibri" w:hAnsi="Calibri" w:cs="Calibri"/>
          <w:color w:val="auto"/>
          <w:sz w:val="28"/>
          <w:szCs w:val="28"/>
          <w:lang w:val="es-CO"/>
        </w:rPr>
      </w:pPr>
      <w:r w:rsidRPr="009B7D1C">
        <w:rPr>
          <w:rFonts w:ascii="Calibri" w:hAnsi="Calibri" w:cs="Calibri"/>
          <w:color w:val="auto"/>
          <w:sz w:val="28"/>
          <w:szCs w:val="28"/>
          <w:lang w:val="es-CO"/>
        </w:rPr>
        <w:t>Plazos esperados para que se completen las acciones.</w:t>
      </w:r>
    </w:p>
    <w:p w14:paraId="7AA1E57C" w14:textId="2A01482A" w:rsidR="007736E2" w:rsidRPr="009B7D1C" w:rsidRDefault="00792F44" w:rsidP="00F552DD">
      <w:pPr>
        <w:rPr>
          <w:rFonts w:ascii="Calibri" w:hAnsi="Calibri" w:cs="Calibri"/>
          <w:color w:val="auto"/>
          <w:sz w:val="28"/>
          <w:szCs w:val="28"/>
        </w:rPr>
      </w:pPr>
      <w:r w:rsidRPr="009B7D1C">
        <w:rPr>
          <w:rFonts w:ascii="Calibri" w:hAnsi="Calibri" w:cs="Calibri"/>
          <w:color w:val="auto"/>
          <w:sz w:val="28"/>
          <w:szCs w:val="28"/>
        </w:rPr>
        <w:t>Es importante reconocer la existencia de dos estrategias principales para el tratamiento de riesgos, estas son:</w:t>
      </w:r>
    </w:p>
    <w:p w14:paraId="0F599FE6" w14:textId="77777777" w:rsidR="00792F44" w:rsidRPr="009B7D1C" w:rsidRDefault="00792F44" w:rsidP="00F552DD">
      <w:pPr>
        <w:rPr>
          <w:rFonts w:asciiTheme="minorHAnsi" w:hAnsiTheme="minorHAnsi" w:cstheme="minorHAnsi"/>
          <w:b/>
          <w:bCs/>
          <w:sz w:val="28"/>
          <w:szCs w:val="28"/>
        </w:rPr>
      </w:pPr>
      <w:r w:rsidRPr="009B7D1C">
        <w:rPr>
          <w:rFonts w:asciiTheme="minorHAnsi" w:hAnsiTheme="minorHAnsi" w:cstheme="minorHAnsi"/>
          <w:b/>
          <w:bCs/>
          <w:sz w:val="28"/>
          <w:szCs w:val="28"/>
        </w:rPr>
        <w:lastRenderedPageBreak/>
        <w:t>Estrategias de evitación</w:t>
      </w:r>
    </w:p>
    <w:p w14:paraId="7C5805DB" w14:textId="77777777" w:rsidR="00792F44" w:rsidRPr="009B7D1C" w:rsidRDefault="00792F44" w:rsidP="00F552DD">
      <w:pPr>
        <w:rPr>
          <w:rFonts w:asciiTheme="minorHAnsi" w:hAnsiTheme="minorHAnsi" w:cstheme="minorHAnsi"/>
          <w:sz w:val="28"/>
          <w:szCs w:val="28"/>
        </w:rPr>
      </w:pPr>
      <w:r w:rsidRPr="009B7D1C">
        <w:rPr>
          <w:rFonts w:asciiTheme="minorHAnsi" w:hAnsiTheme="minorHAnsi" w:cstheme="minorHAnsi"/>
          <w:sz w:val="28"/>
          <w:szCs w:val="28"/>
        </w:rPr>
        <w:t>El objetivo es minimizar o reducir lo más posible la probabilidad de que el riesgo ocurra. El proceso se basa en:</w:t>
      </w:r>
    </w:p>
    <w:p w14:paraId="1D09E263" w14:textId="77777777" w:rsidR="00792F44" w:rsidRPr="009B7D1C" w:rsidRDefault="00792F44" w:rsidP="00F00347">
      <w:pPr>
        <w:pStyle w:val="Prrafodelista"/>
        <w:numPr>
          <w:ilvl w:val="0"/>
          <w:numId w:val="42"/>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Transferir</w:t>
      </w:r>
      <w:r w:rsidRPr="009B7D1C">
        <w:rPr>
          <w:rFonts w:asciiTheme="minorHAnsi" w:hAnsiTheme="minorHAnsi" w:cstheme="minorHAnsi"/>
          <w:sz w:val="28"/>
          <w:szCs w:val="28"/>
          <w:lang w:val="es-CO"/>
        </w:rPr>
        <w:t>. Determina la eliminación del riesgo traspasándolo a un tercero, por ejemplo, el seguro contra terremotos de una casa, este riesgo se transfiere a una aseguradora.</w:t>
      </w:r>
    </w:p>
    <w:p w14:paraId="1F3EC23D" w14:textId="77777777" w:rsidR="00792F44" w:rsidRPr="009B7D1C" w:rsidRDefault="00792F44" w:rsidP="00F00347">
      <w:pPr>
        <w:pStyle w:val="Prrafodelista"/>
        <w:numPr>
          <w:ilvl w:val="0"/>
          <w:numId w:val="42"/>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Reducir</w:t>
      </w:r>
      <w:r w:rsidRPr="009B7D1C">
        <w:rPr>
          <w:rFonts w:asciiTheme="minorHAnsi" w:hAnsiTheme="minorHAnsi" w:cstheme="minorHAnsi"/>
          <w:sz w:val="28"/>
          <w:szCs w:val="28"/>
          <w:lang w:val="es-CO"/>
        </w:rPr>
        <w:t>. El objetivo es minimizar la probabilidad de que ocurra un evento desafortunado, minimizando sus consecuencias o asegurando los objetivos propuestos. Contar con un sistema de gestión de riesgos adecuado a la organización permite reducir los riesgos de manera significativa.</w:t>
      </w:r>
    </w:p>
    <w:p w14:paraId="45AE6292" w14:textId="54FCFD9D" w:rsidR="00792F44" w:rsidRPr="009B7D1C" w:rsidRDefault="00792F44" w:rsidP="00F00347">
      <w:pPr>
        <w:pStyle w:val="Prrafodelista"/>
        <w:numPr>
          <w:ilvl w:val="0"/>
          <w:numId w:val="42"/>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Evitar</w:t>
      </w:r>
      <w:r w:rsidRPr="009B7D1C">
        <w:rPr>
          <w:rFonts w:asciiTheme="minorHAnsi" w:hAnsiTheme="minorHAnsi" w:cstheme="minorHAnsi"/>
          <w:sz w:val="28"/>
          <w:szCs w:val="28"/>
          <w:lang w:val="es-CO"/>
        </w:rPr>
        <w:t xml:space="preserve">. Consiste en tomar la decisión acertada en el momento indicado, es decir, no ejecutar la actividad que trae consigo el riesgo, no poner en marcha el proyecto o contar con acciones alternativas de la actividad que ofrece los </w:t>
      </w:r>
      <w:r w:rsidR="00AC0F98" w:rsidRPr="009B7D1C">
        <w:rPr>
          <w:rFonts w:asciiTheme="minorHAnsi" w:hAnsiTheme="minorHAnsi" w:cstheme="minorHAnsi"/>
          <w:sz w:val="28"/>
          <w:szCs w:val="28"/>
          <w:lang w:val="es-CO"/>
        </w:rPr>
        <w:t>mismos resultados</w:t>
      </w:r>
      <w:r w:rsidRPr="009B7D1C">
        <w:rPr>
          <w:rFonts w:asciiTheme="minorHAnsi" w:hAnsiTheme="minorHAnsi" w:cstheme="minorHAnsi"/>
          <w:sz w:val="28"/>
          <w:szCs w:val="28"/>
          <w:lang w:val="es-CO"/>
        </w:rPr>
        <w:t>.</w:t>
      </w:r>
    </w:p>
    <w:p w14:paraId="6C193752" w14:textId="4E084EA9" w:rsidR="00F56E10" w:rsidRPr="009B7D1C" w:rsidRDefault="00792F44" w:rsidP="00F00347">
      <w:pPr>
        <w:pStyle w:val="Prrafodelista"/>
        <w:numPr>
          <w:ilvl w:val="0"/>
          <w:numId w:val="42"/>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Diversificar</w:t>
      </w:r>
      <w:r w:rsidRPr="009B7D1C">
        <w:rPr>
          <w:rFonts w:asciiTheme="minorHAnsi" w:hAnsiTheme="minorHAnsi" w:cstheme="minorHAnsi"/>
          <w:sz w:val="28"/>
          <w:szCs w:val="28"/>
          <w:lang w:val="es-CO"/>
        </w:rPr>
        <w:t>. Fraccionar el riesgo de un área en pequeñas secciones que incluyan otras áreas, con el fin de afectar todo el proyecto o la entidad en general (es mejor sacrificar un pequeño % de un área al 100 % del área).</w:t>
      </w:r>
    </w:p>
    <w:p w14:paraId="37387926" w14:textId="77777777" w:rsidR="00D572B1" w:rsidRPr="009B7D1C" w:rsidRDefault="00D572B1" w:rsidP="00F552DD">
      <w:pPr>
        <w:rPr>
          <w:rFonts w:asciiTheme="minorHAnsi" w:hAnsiTheme="minorHAnsi" w:cstheme="minorHAnsi"/>
          <w:b/>
          <w:bCs/>
          <w:sz w:val="28"/>
          <w:szCs w:val="28"/>
        </w:rPr>
      </w:pPr>
      <w:r w:rsidRPr="009B7D1C">
        <w:rPr>
          <w:rFonts w:asciiTheme="minorHAnsi" w:hAnsiTheme="minorHAnsi" w:cstheme="minorHAnsi"/>
          <w:b/>
          <w:bCs/>
          <w:sz w:val="28"/>
          <w:szCs w:val="28"/>
        </w:rPr>
        <w:t>Estimación de minimización</w:t>
      </w:r>
    </w:p>
    <w:p w14:paraId="0C8C82E5" w14:textId="77777777" w:rsidR="00D572B1" w:rsidRPr="009B7D1C" w:rsidRDefault="00D572B1" w:rsidP="00F552DD">
      <w:pPr>
        <w:pStyle w:val="NormalWeb"/>
        <w:textAlignment w:val="baseline"/>
        <w:rPr>
          <w:rFonts w:asciiTheme="minorHAnsi" w:hAnsiTheme="minorHAnsi" w:cstheme="minorHAnsi"/>
          <w:color w:val="auto"/>
          <w:sz w:val="28"/>
          <w:szCs w:val="28"/>
        </w:rPr>
      </w:pPr>
      <w:r w:rsidRPr="009B7D1C">
        <w:rPr>
          <w:rFonts w:asciiTheme="minorHAnsi" w:hAnsiTheme="minorHAnsi" w:cstheme="minorHAnsi"/>
          <w:color w:val="auto"/>
          <w:sz w:val="28"/>
          <w:szCs w:val="28"/>
        </w:rPr>
        <w:t>Reducen el impacto del riesgo en el proyecto. La minimización se presenta cuando falla la evitación y, por lo tanto, el riesgo se presenta. Se debe plantear un plan de contingencia para mitigar las consecuencias del riesgo, una vez este se haya creado.</w:t>
      </w:r>
    </w:p>
    <w:p w14:paraId="058647BD" w14:textId="77777777" w:rsidR="00D572B1" w:rsidRPr="009B7D1C" w:rsidRDefault="00D572B1" w:rsidP="00F00347">
      <w:pPr>
        <w:pStyle w:val="NormalWeb"/>
        <w:numPr>
          <w:ilvl w:val="0"/>
          <w:numId w:val="43"/>
        </w:numPr>
        <w:textAlignment w:val="baseline"/>
        <w:rPr>
          <w:rFonts w:asciiTheme="minorHAnsi" w:hAnsiTheme="minorHAnsi" w:cstheme="minorHAnsi"/>
          <w:color w:val="auto"/>
          <w:sz w:val="28"/>
          <w:szCs w:val="28"/>
        </w:rPr>
      </w:pPr>
      <w:r w:rsidRPr="009B7D1C">
        <w:rPr>
          <w:rFonts w:asciiTheme="minorHAnsi" w:hAnsiTheme="minorHAnsi" w:cstheme="minorHAnsi"/>
          <w:b/>
          <w:bCs/>
          <w:color w:val="auto"/>
          <w:sz w:val="28"/>
          <w:szCs w:val="28"/>
          <w:bdr w:val="none" w:sz="0" w:space="0" w:color="auto" w:frame="1"/>
        </w:rPr>
        <w:t>Plan de contingencia.</w:t>
      </w:r>
      <w:r w:rsidRPr="009B7D1C">
        <w:rPr>
          <w:rFonts w:asciiTheme="minorHAnsi" w:hAnsiTheme="minorHAnsi" w:cstheme="minorHAnsi"/>
          <w:color w:val="auto"/>
          <w:sz w:val="28"/>
          <w:szCs w:val="28"/>
        </w:rPr>
        <w:t xml:space="preserve"> Describe los procesos y los procedimientos que se deben implementar en una empresa cuando los riesgos dejan de ser </w:t>
      </w:r>
      <w:r w:rsidRPr="009B7D1C">
        <w:rPr>
          <w:rFonts w:asciiTheme="minorHAnsi" w:hAnsiTheme="minorHAnsi" w:cstheme="minorHAnsi"/>
          <w:color w:val="auto"/>
          <w:sz w:val="28"/>
          <w:szCs w:val="28"/>
        </w:rPr>
        <w:lastRenderedPageBreak/>
        <w:t>probables y se convierten en un hecho. Por lo tanto, se asume que las acciones de monitoreo y control de los riesgos han fallado, y sus consecuencias son inevitables. Llegado a este punto, la única salida es activar el plan de minimización que incluye las etapas de coordinación en la administración de las crisis, y uso de los procedimientos que den la continuidad a las operaciones, y resolución de los incidentes para garantizar el reinicio de la operación normal de los procesos.</w:t>
      </w:r>
    </w:p>
    <w:p w14:paraId="7FCCA126" w14:textId="6696672A" w:rsidR="00567D65" w:rsidRPr="009B7D1C" w:rsidRDefault="00FD51A3" w:rsidP="00F552DD">
      <w:pPr>
        <w:pStyle w:val="Ttulo2"/>
        <w:spacing w:before="160" w:after="120" w:line="360" w:lineRule="auto"/>
        <w:rPr>
          <w:lang w:val="es-CO"/>
        </w:rPr>
      </w:pPr>
      <w:bookmarkStart w:id="7" w:name="_Toc223723343"/>
      <w:r w:rsidRPr="009B7D1C">
        <w:rPr>
          <w:lang w:val="es-CO"/>
        </w:rPr>
        <w:t>1.6 Normativa técnica</w:t>
      </w:r>
      <w:bookmarkEnd w:id="7"/>
    </w:p>
    <w:p w14:paraId="13886A8A" w14:textId="192D7420" w:rsidR="00AF03C0" w:rsidRPr="009B7D1C" w:rsidRDefault="00AF03C0" w:rsidP="00F552DD">
      <w:pPr>
        <w:rPr>
          <w:rFonts w:asciiTheme="minorHAnsi" w:hAnsiTheme="minorHAnsi" w:cstheme="minorHAnsi"/>
          <w:sz w:val="28"/>
          <w:szCs w:val="28"/>
        </w:rPr>
      </w:pPr>
      <w:r w:rsidRPr="009B7D1C">
        <w:rPr>
          <w:rFonts w:asciiTheme="minorHAnsi" w:hAnsiTheme="minorHAnsi" w:cstheme="minorHAnsi"/>
          <w:sz w:val="28"/>
          <w:szCs w:val="28"/>
        </w:rPr>
        <w:t>Son documentos donde se establece por consentimiento y con la aprobación de un ente reconocido algunas cláusulas o directrices mínimas que debe cumplir una empresa en la elaboración de un producto o servicio. Las normas son reglas que se aceptan de manera voluntaria por los interesados y a su vez reflejan la experiencia y el conocimiento de las personas, de acuerdo con su especialidad y las necesidades de las empresas.</w:t>
      </w:r>
    </w:p>
    <w:p w14:paraId="0E8E97C2" w14:textId="03D5EE78" w:rsidR="00AF03C0" w:rsidRPr="009B7D1C" w:rsidRDefault="00AF03C0" w:rsidP="00F552DD">
      <w:pPr>
        <w:rPr>
          <w:rFonts w:asciiTheme="minorHAnsi" w:hAnsiTheme="minorHAnsi" w:cstheme="minorHAnsi"/>
          <w:sz w:val="28"/>
          <w:szCs w:val="28"/>
        </w:rPr>
      </w:pPr>
      <w:r w:rsidRPr="009B7D1C">
        <w:rPr>
          <w:rFonts w:asciiTheme="minorHAnsi" w:hAnsiTheme="minorHAnsi" w:cstheme="minorHAnsi"/>
          <w:sz w:val="28"/>
          <w:szCs w:val="28"/>
        </w:rPr>
        <w:t xml:space="preserve">Una de las normas más importante en la actualidad es la Norma ISO 31000, que ayuda a desarrollar y gestionar directrices en las empresas de cualquier sector económico, minimizando el impacto de los riesgos en todas sus áreas </w:t>
      </w:r>
      <w:r w:rsidR="00744EB5" w:rsidRPr="009B7D1C">
        <w:rPr>
          <w:rFonts w:asciiTheme="minorHAnsi" w:hAnsiTheme="minorHAnsi" w:cstheme="minorHAnsi"/>
          <w:sz w:val="28"/>
          <w:szCs w:val="28"/>
        </w:rPr>
        <w:t xml:space="preserve">para mejorar los </w:t>
      </w:r>
      <w:r w:rsidRPr="009B7D1C">
        <w:rPr>
          <w:rFonts w:asciiTheme="minorHAnsi" w:hAnsiTheme="minorHAnsi" w:cstheme="minorHAnsi"/>
          <w:sz w:val="28"/>
          <w:szCs w:val="28"/>
        </w:rPr>
        <w:t>procesos y gestión de calidad.</w:t>
      </w:r>
    </w:p>
    <w:p w14:paraId="62A97F9A" w14:textId="547CCFEC" w:rsidR="00792F44" w:rsidRPr="009B7D1C" w:rsidRDefault="00F54F4F" w:rsidP="00F552DD">
      <w:pPr>
        <w:rPr>
          <w:rFonts w:asciiTheme="minorHAnsi" w:hAnsiTheme="minorHAnsi" w:cstheme="minorHAnsi"/>
          <w:sz w:val="28"/>
          <w:szCs w:val="28"/>
        </w:rPr>
      </w:pPr>
      <w:r w:rsidRPr="009B7D1C">
        <w:rPr>
          <w:rFonts w:asciiTheme="minorHAnsi" w:hAnsiTheme="minorHAnsi" w:cstheme="minorHAnsi"/>
          <w:sz w:val="28"/>
          <w:szCs w:val="28"/>
        </w:rPr>
        <w:t>A continuación, se presentan s</w:t>
      </w:r>
      <w:r w:rsidR="00AF03C0" w:rsidRPr="009B7D1C">
        <w:rPr>
          <w:rFonts w:asciiTheme="minorHAnsi" w:hAnsiTheme="minorHAnsi" w:cstheme="minorHAnsi"/>
          <w:sz w:val="28"/>
          <w:szCs w:val="28"/>
        </w:rPr>
        <w:t>us principales características:</w:t>
      </w:r>
    </w:p>
    <w:p w14:paraId="50BC5544" w14:textId="77777777" w:rsidR="002947E1" w:rsidRPr="009B7D1C" w:rsidRDefault="002947E1" w:rsidP="00F00347">
      <w:pPr>
        <w:pStyle w:val="Prrafodelista"/>
        <w:numPr>
          <w:ilvl w:val="0"/>
          <w:numId w:val="44"/>
        </w:numPr>
        <w:spacing w:before="160"/>
        <w:ind w:left="0" w:firstLine="993"/>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Definición</w:t>
      </w:r>
    </w:p>
    <w:p w14:paraId="09022BAD" w14:textId="641FFB6D" w:rsidR="00792F44" w:rsidRPr="009B7D1C" w:rsidRDefault="002947E1" w:rsidP="00F552DD">
      <w:pPr>
        <w:pStyle w:val="Prrafodelista"/>
        <w:numPr>
          <w:ilvl w:val="0"/>
          <w:numId w:val="0"/>
        </w:numPr>
        <w:spacing w:before="160"/>
        <w:ind w:left="1134"/>
        <w:rPr>
          <w:rFonts w:asciiTheme="minorHAnsi" w:hAnsiTheme="minorHAnsi" w:cstheme="minorHAnsi"/>
          <w:sz w:val="28"/>
          <w:szCs w:val="28"/>
          <w:lang w:val="es-CO"/>
        </w:rPr>
      </w:pPr>
      <w:r w:rsidRPr="009B7D1C">
        <w:rPr>
          <w:rFonts w:asciiTheme="minorHAnsi" w:hAnsiTheme="minorHAnsi" w:cstheme="minorHAnsi"/>
          <w:sz w:val="28"/>
          <w:szCs w:val="28"/>
          <w:lang w:val="es-CO"/>
        </w:rPr>
        <w:t>Norma internacional para la gestión de riesgos, que ofrece orientaciones y fundamentos para minimizar el impacto de los riesgos presentes en las organizaciones.</w:t>
      </w:r>
    </w:p>
    <w:p w14:paraId="6D338F5C" w14:textId="77777777" w:rsidR="002947E1" w:rsidRPr="009B7D1C" w:rsidRDefault="002947E1" w:rsidP="00F00347">
      <w:pPr>
        <w:pStyle w:val="Prrafodelista"/>
        <w:numPr>
          <w:ilvl w:val="0"/>
          <w:numId w:val="44"/>
        </w:numPr>
        <w:spacing w:before="160"/>
        <w:ind w:left="1134" w:firstLine="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lastRenderedPageBreak/>
        <w:t>Origen</w:t>
      </w:r>
    </w:p>
    <w:p w14:paraId="49CECCD5" w14:textId="6E0FBC9F" w:rsidR="002947E1" w:rsidRPr="009B7D1C" w:rsidRDefault="002947E1" w:rsidP="00F552DD">
      <w:pPr>
        <w:pStyle w:val="Prrafodelista"/>
        <w:numPr>
          <w:ilvl w:val="0"/>
          <w:numId w:val="0"/>
        </w:numPr>
        <w:spacing w:before="160"/>
        <w:ind w:left="1134"/>
        <w:rPr>
          <w:rFonts w:asciiTheme="minorHAnsi" w:hAnsiTheme="minorHAnsi" w:cstheme="minorHAnsi"/>
          <w:sz w:val="28"/>
          <w:szCs w:val="28"/>
          <w:lang w:val="es-CO"/>
        </w:rPr>
      </w:pPr>
      <w:r w:rsidRPr="009B7D1C">
        <w:rPr>
          <w:rFonts w:asciiTheme="minorHAnsi" w:hAnsiTheme="minorHAnsi" w:cstheme="minorHAnsi"/>
          <w:sz w:val="28"/>
          <w:szCs w:val="28"/>
          <w:lang w:val="es-CO"/>
        </w:rPr>
        <w:t>Se publica en 2009 por la Organización Internacional de Normalización (ISO) en colaboración con la Comisión Electrotécnica Internacional (IEC).</w:t>
      </w:r>
    </w:p>
    <w:p w14:paraId="7E94C7B9" w14:textId="77777777" w:rsidR="002947E1" w:rsidRPr="009B7D1C" w:rsidRDefault="002947E1" w:rsidP="00F00347">
      <w:pPr>
        <w:pStyle w:val="Prrafodelista"/>
        <w:numPr>
          <w:ilvl w:val="0"/>
          <w:numId w:val="44"/>
        </w:numPr>
        <w:spacing w:before="160"/>
        <w:ind w:left="1134" w:firstLine="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Objetivos</w:t>
      </w:r>
    </w:p>
    <w:p w14:paraId="2CBEF520" w14:textId="77777777" w:rsidR="002947E1" w:rsidRPr="009B7D1C" w:rsidRDefault="002947E1"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sz w:val="28"/>
          <w:szCs w:val="28"/>
          <w:lang w:val="es-CO"/>
        </w:rPr>
        <w:t>Gestionar sistemas especializados para la normalización mundial.</w:t>
      </w:r>
    </w:p>
    <w:p w14:paraId="39D4A672" w14:textId="34CE9C46" w:rsidR="002947E1" w:rsidRPr="009B7D1C" w:rsidRDefault="002947E1"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sz w:val="28"/>
          <w:szCs w:val="28"/>
          <w:lang w:val="es-CO"/>
        </w:rPr>
        <w:t>Apoyar a las empresas en el manejo de los riesgos de forma efectiva, recomendando el desarrollo, la implementación y la mejora continua de sus marcos de trabajo, con el propósito de integrar la cultura de gestión de riesgos en cada área de la organización.</w:t>
      </w:r>
    </w:p>
    <w:p w14:paraId="7E15636D" w14:textId="77777777" w:rsidR="00DB2197" w:rsidRPr="009B7D1C" w:rsidRDefault="00DB2197" w:rsidP="00F00347">
      <w:pPr>
        <w:pStyle w:val="Prrafodelista"/>
        <w:numPr>
          <w:ilvl w:val="0"/>
          <w:numId w:val="44"/>
        </w:numPr>
        <w:spacing w:before="160"/>
        <w:ind w:left="1134" w:firstLine="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Estructura</w:t>
      </w:r>
    </w:p>
    <w:p w14:paraId="15943D25" w14:textId="77777777" w:rsidR="00DB2197" w:rsidRPr="009B7D1C" w:rsidRDefault="00DB2197" w:rsidP="00F552DD">
      <w:pPr>
        <w:pStyle w:val="Prrafodelista"/>
        <w:numPr>
          <w:ilvl w:val="0"/>
          <w:numId w:val="0"/>
        </w:numPr>
        <w:spacing w:before="160"/>
        <w:ind w:left="1134"/>
        <w:rPr>
          <w:rFonts w:asciiTheme="minorHAnsi" w:hAnsiTheme="minorHAnsi" w:cstheme="minorHAnsi"/>
          <w:sz w:val="28"/>
          <w:szCs w:val="28"/>
          <w:lang w:val="es-CO"/>
        </w:rPr>
      </w:pPr>
      <w:r w:rsidRPr="009B7D1C">
        <w:rPr>
          <w:rFonts w:asciiTheme="minorHAnsi" w:hAnsiTheme="minorHAnsi" w:cstheme="minorHAnsi"/>
          <w:sz w:val="28"/>
          <w:szCs w:val="28"/>
          <w:lang w:val="es-CO"/>
        </w:rPr>
        <w:t>Dada la diversidad y dificultad de los riesgos, la ISO 31000 no está enfocada en un sistema particular de gestión. Fue desarrollada como una guía de buenas prácticas para la implementación de acciones asociadas con la gestión de riesgos. Su diseño e implementación dependerá en gran medida de las necesidades de cada entidad, sus metas específicas, políticas, servicios, etc.</w:t>
      </w:r>
    </w:p>
    <w:p w14:paraId="0A747F6D" w14:textId="77777777" w:rsidR="00DB2197" w:rsidRPr="004B00CE" w:rsidRDefault="00DB2197" w:rsidP="004B00CE">
      <w:pPr>
        <w:ind w:left="720" w:hanging="360"/>
        <w:rPr>
          <w:rFonts w:asciiTheme="minorHAnsi" w:hAnsiTheme="minorHAnsi" w:cstheme="minorHAnsi"/>
          <w:b/>
          <w:sz w:val="28"/>
          <w:szCs w:val="28"/>
        </w:rPr>
      </w:pPr>
      <w:r w:rsidRPr="004B00CE">
        <w:rPr>
          <w:rFonts w:asciiTheme="minorHAnsi" w:hAnsiTheme="minorHAnsi" w:cstheme="minorHAnsi"/>
          <w:b/>
          <w:sz w:val="28"/>
          <w:szCs w:val="28"/>
        </w:rPr>
        <w:t>Está compuesta de tres elementos fundamentales en la gestión de riesgos:</w:t>
      </w:r>
    </w:p>
    <w:p w14:paraId="3EBC0917" w14:textId="77777777" w:rsidR="00DB2197" w:rsidRPr="009B7D1C" w:rsidRDefault="00DB2197"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sz w:val="28"/>
          <w:szCs w:val="28"/>
          <w:lang w:val="es-CO"/>
        </w:rPr>
        <w:t>Los principios para la gestión de riesgos.</w:t>
      </w:r>
    </w:p>
    <w:p w14:paraId="4EB57DDD" w14:textId="77777777" w:rsidR="00DB2197" w:rsidRPr="009B7D1C" w:rsidRDefault="00DB2197"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sz w:val="28"/>
          <w:szCs w:val="28"/>
          <w:lang w:val="es-CO"/>
        </w:rPr>
        <w:t>La estructura de soporte o marco de trabajo.</w:t>
      </w:r>
    </w:p>
    <w:p w14:paraId="6CD7E61C" w14:textId="77777777" w:rsidR="004B3D07" w:rsidRPr="009B7D1C" w:rsidRDefault="00DB2197"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sz w:val="28"/>
          <w:szCs w:val="28"/>
          <w:lang w:val="es-CO"/>
        </w:rPr>
        <w:t xml:space="preserve">El proceso de gestión de riesgos, este proceso consta de tres etapas: el </w:t>
      </w:r>
    </w:p>
    <w:p w14:paraId="4D5BDA2D" w14:textId="73E8639C" w:rsidR="002947E1" w:rsidRDefault="00882AC8" w:rsidP="0086495A">
      <w:pPr>
        <w:pStyle w:val="Prrafodelista"/>
        <w:numPr>
          <w:ilvl w:val="0"/>
          <w:numId w:val="0"/>
        </w:numPr>
        <w:spacing w:before="160"/>
        <w:ind w:left="1843"/>
        <w:rPr>
          <w:rFonts w:asciiTheme="minorHAnsi" w:hAnsiTheme="minorHAnsi" w:cstheme="minorHAnsi"/>
          <w:sz w:val="28"/>
          <w:szCs w:val="28"/>
          <w:lang w:val="es-CO"/>
        </w:rPr>
      </w:pPr>
      <w:proofErr w:type="spellStart"/>
      <w:r>
        <w:rPr>
          <w:rFonts w:asciiTheme="minorHAnsi" w:hAnsiTheme="minorHAnsi" w:cstheme="minorHAnsi"/>
          <w:sz w:val="28"/>
          <w:szCs w:val="28"/>
          <w:lang w:val="es-CO"/>
        </w:rPr>
        <w:t>d</w:t>
      </w:r>
      <w:r w:rsidR="00DB2197" w:rsidRPr="009B7D1C">
        <w:rPr>
          <w:rFonts w:asciiTheme="minorHAnsi" w:hAnsiTheme="minorHAnsi" w:cstheme="minorHAnsi"/>
          <w:sz w:val="28"/>
          <w:szCs w:val="28"/>
          <w:lang w:val="es-CO"/>
        </w:rPr>
        <w:t>establecimiento</w:t>
      </w:r>
      <w:proofErr w:type="spellEnd"/>
      <w:r w:rsidR="00DB2197" w:rsidRPr="009B7D1C">
        <w:rPr>
          <w:rFonts w:asciiTheme="minorHAnsi" w:hAnsiTheme="minorHAnsi" w:cstheme="minorHAnsi"/>
          <w:sz w:val="28"/>
          <w:szCs w:val="28"/>
          <w:lang w:val="es-CO"/>
        </w:rPr>
        <w:t xml:space="preserve"> del contexto, la valoración de los riesgos y el tratamiento de </w:t>
      </w:r>
      <w:proofErr w:type="gramStart"/>
      <w:r w:rsidR="00DB2197" w:rsidRPr="009B7D1C">
        <w:rPr>
          <w:rFonts w:asciiTheme="minorHAnsi" w:hAnsiTheme="minorHAnsi" w:cstheme="minorHAnsi"/>
          <w:sz w:val="28"/>
          <w:szCs w:val="28"/>
          <w:lang w:val="es-CO"/>
        </w:rPr>
        <w:t>los mismos</w:t>
      </w:r>
      <w:proofErr w:type="gramEnd"/>
      <w:r w:rsidR="00DB2197" w:rsidRPr="009B7D1C">
        <w:rPr>
          <w:rFonts w:asciiTheme="minorHAnsi" w:hAnsiTheme="minorHAnsi" w:cstheme="minorHAnsi"/>
          <w:sz w:val="28"/>
          <w:szCs w:val="28"/>
          <w:lang w:val="es-CO"/>
        </w:rPr>
        <w:t>.</w:t>
      </w:r>
    </w:p>
    <w:p w14:paraId="4FEE1C24" w14:textId="77777777" w:rsidR="004B00CE" w:rsidRPr="004B00CE" w:rsidRDefault="004B00CE" w:rsidP="004B00CE">
      <w:pPr>
        <w:rPr>
          <w:rFonts w:asciiTheme="minorHAnsi" w:hAnsiTheme="minorHAnsi" w:cstheme="minorHAnsi"/>
          <w:sz w:val="28"/>
          <w:szCs w:val="28"/>
        </w:rPr>
      </w:pPr>
    </w:p>
    <w:p w14:paraId="7A4873D1" w14:textId="77777777" w:rsidR="00513F1D" w:rsidRPr="009B7D1C" w:rsidRDefault="00513F1D" w:rsidP="00F00347">
      <w:pPr>
        <w:pStyle w:val="Prrafodelista"/>
        <w:numPr>
          <w:ilvl w:val="0"/>
          <w:numId w:val="44"/>
        </w:numPr>
        <w:spacing w:before="160"/>
        <w:ind w:left="1134" w:firstLine="0"/>
        <w:rPr>
          <w:rFonts w:asciiTheme="minorHAnsi" w:hAnsiTheme="minorHAnsi" w:cstheme="minorHAnsi"/>
          <w:b/>
          <w:bCs/>
          <w:sz w:val="28"/>
          <w:szCs w:val="28"/>
          <w:lang w:val="es-CO" w:eastAsia="es-CO"/>
        </w:rPr>
      </w:pPr>
      <w:r w:rsidRPr="009B7D1C">
        <w:rPr>
          <w:rFonts w:asciiTheme="minorHAnsi" w:hAnsiTheme="minorHAnsi" w:cstheme="minorHAnsi"/>
          <w:b/>
          <w:bCs/>
          <w:sz w:val="28"/>
          <w:szCs w:val="28"/>
          <w:lang w:val="es-CO" w:eastAsia="es-CO"/>
        </w:rPr>
        <w:lastRenderedPageBreak/>
        <w:t>Principios</w:t>
      </w:r>
    </w:p>
    <w:p w14:paraId="48900FD6"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Crear y proteger el valor</w:t>
      </w:r>
      <w:r w:rsidRPr="009B7D1C">
        <w:rPr>
          <w:rFonts w:asciiTheme="minorHAnsi" w:hAnsiTheme="minorHAnsi" w:cstheme="minorHAnsi"/>
          <w:sz w:val="28"/>
          <w:szCs w:val="28"/>
          <w:lang w:val="es-CO"/>
        </w:rPr>
        <w:t xml:space="preserve">. Contribuye a la consecución de </w:t>
      </w:r>
      <w:proofErr w:type="gramStart"/>
      <w:r w:rsidRPr="009B7D1C">
        <w:rPr>
          <w:rFonts w:asciiTheme="minorHAnsi" w:hAnsiTheme="minorHAnsi" w:cstheme="minorHAnsi"/>
          <w:sz w:val="28"/>
          <w:szCs w:val="28"/>
          <w:lang w:val="es-CO"/>
        </w:rPr>
        <w:t>objetivos</w:t>
      </w:r>
      <w:proofErr w:type="gramEnd"/>
      <w:r w:rsidRPr="009B7D1C">
        <w:rPr>
          <w:rFonts w:asciiTheme="minorHAnsi" w:hAnsiTheme="minorHAnsi" w:cstheme="minorHAnsi"/>
          <w:sz w:val="28"/>
          <w:szCs w:val="28"/>
          <w:lang w:val="es-CO"/>
        </w:rPr>
        <w:t xml:space="preserve"> así como la mejora de aspectos.</w:t>
      </w:r>
    </w:p>
    <w:p w14:paraId="59BC68C5"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Estar integrada en los procesos de una organización</w:t>
      </w:r>
      <w:r w:rsidRPr="009B7D1C">
        <w:rPr>
          <w:rFonts w:asciiTheme="minorHAnsi" w:hAnsiTheme="minorHAnsi" w:cstheme="minorHAnsi"/>
          <w:sz w:val="28"/>
          <w:szCs w:val="28"/>
          <w:lang w:val="es-CO"/>
        </w:rPr>
        <w:t>. No debe ser entendida como una actividad aislada, sino como parte de las actividades y procesos principales de una organización.</w:t>
      </w:r>
    </w:p>
    <w:p w14:paraId="2C0C3A37" w14:textId="1F343131"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Formar parte de la toma de decisiones</w:t>
      </w:r>
      <w:r w:rsidRPr="009B7D1C">
        <w:rPr>
          <w:rFonts w:asciiTheme="minorHAnsi" w:hAnsiTheme="minorHAnsi" w:cstheme="minorHAnsi"/>
          <w:sz w:val="28"/>
          <w:szCs w:val="28"/>
          <w:lang w:val="es-CO"/>
        </w:rPr>
        <w:t>. Ayuda a la toma de decisiones, evaluando la información sobre las distintas alternativas.</w:t>
      </w:r>
    </w:p>
    <w:p w14:paraId="6C2211FD"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Tratar explícitamente la incertidumbre</w:t>
      </w:r>
      <w:r w:rsidRPr="009B7D1C">
        <w:rPr>
          <w:rFonts w:asciiTheme="minorHAnsi" w:hAnsiTheme="minorHAnsi" w:cstheme="minorHAnsi"/>
          <w:sz w:val="28"/>
          <w:szCs w:val="28"/>
          <w:lang w:val="es-CO"/>
        </w:rPr>
        <w:t>. Aborda aspectos de la toma de decisiones que son inciertos, la naturaleza de esa incertidumbre y cómo puede tratarse.</w:t>
      </w:r>
    </w:p>
    <w:p w14:paraId="72191815"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Ser sistemática, estructurada y adecuada</w:t>
      </w:r>
      <w:r w:rsidRPr="009B7D1C">
        <w:rPr>
          <w:rFonts w:asciiTheme="minorHAnsi" w:hAnsiTheme="minorHAnsi" w:cstheme="minorHAnsi"/>
          <w:sz w:val="28"/>
          <w:szCs w:val="28"/>
          <w:lang w:val="es-CO"/>
        </w:rPr>
        <w:t>. Contribuye a la eficiencia y, consecuentemente, a la obtención de resultados fiables.</w:t>
      </w:r>
    </w:p>
    <w:p w14:paraId="47BDE387" w14:textId="0849BBA5"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Basarse en la mejor información disponible</w:t>
      </w:r>
      <w:r w:rsidRPr="009B7D1C">
        <w:rPr>
          <w:rFonts w:asciiTheme="minorHAnsi" w:hAnsiTheme="minorHAnsi" w:cstheme="minorHAnsi"/>
          <w:sz w:val="28"/>
          <w:szCs w:val="28"/>
          <w:lang w:val="es-CO"/>
        </w:rPr>
        <w:t xml:space="preserve">. Los </w:t>
      </w:r>
      <w:r w:rsidR="000A4921" w:rsidRPr="009B7D1C">
        <w:rPr>
          <w:rFonts w:asciiTheme="minorHAnsi" w:hAnsiTheme="minorHAnsi" w:cstheme="minorHAnsi"/>
          <w:sz w:val="28"/>
          <w:szCs w:val="28"/>
          <w:lang w:val="es-CO"/>
        </w:rPr>
        <w:t>“</w:t>
      </w:r>
      <w:r w:rsidRPr="009B7D1C">
        <w:rPr>
          <w:lang w:val="es-CO"/>
        </w:rPr>
        <w:t>inputs</w:t>
      </w:r>
      <w:r w:rsidR="000A4921" w:rsidRPr="009B7D1C">
        <w:rPr>
          <w:rFonts w:asciiTheme="minorHAnsi" w:hAnsiTheme="minorHAnsi" w:cstheme="minorHAnsi"/>
          <w:sz w:val="28"/>
          <w:szCs w:val="28"/>
          <w:lang w:val="es-CO"/>
        </w:rPr>
        <w:t>”</w:t>
      </w:r>
      <w:r w:rsidRPr="009B7D1C">
        <w:rPr>
          <w:rFonts w:asciiTheme="minorHAnsi" w:hAnsiTheme="minorHAnsi" w:cstheme="minorHAnsi"/>
          <w:sz w:val="28"/>
          <w:szCs w:val="28"/>
          <w:lang w:val="es-CO"/>
        </w:rPr>
        <w:t xml:space="preserve"> del proceso de gestión del riesgo están basados en fuentes de información como la propia experiencia, la observación y la opinión de expertos.</w:t>
      </w:r>
    </w:p>
    <w:p w14:paraId="5ACE7C4C"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Estar hecha a medida</w:t>
      </w:r>
      <w:r w:rsidRPr="009B7D1C">
        <w:rPr>
          <w:rFonts w:asciiTheme="minorHAnsi" w:hAnsiTheme="minorHAnsi" w:cstheme="minorHAnsi"/>
          <w:sz w:val="28"/>
          <w:szCs w:val="28"/>
          <w:lang w:val="es-CO"/>
        </w:rPr>
        <w:t>. Alineada al contexto externo e interno de la organización y su perfil de riesgo.</w:t>
      </w:r>
    </w:p>
    <w:p w14:paraId="3E8349AC"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Tener en cuenta factores humanos y culturales</w:t>
      </w:r>
      <w:r w:rsidRPr="009B7D1C">
        <w:rPr>
          <w:rFonts w:asciiTheme="minorHAnsi" w:hAnsiTheme="minorHAnsi" w:cstheme="minorHAnsi"/>
          <w:sz w:val="28"/>
          <w:szCs w:val="28"/>
          <w:lang w:val="es-CO"/>
        </w:rPr>
        <w:t>. Reconoce la capacidad y la percepción de los empleados y personas interesadas.</w:t>
      </w:r>
    </w:p>
    <w:p w14:paraId="4DAE3210" w14:textId="68AD9D71"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Ser transparente e inclusiva</w:t>
      </w:r>
      <w:r w:rsidRPr="009B7D1C">
        <w:rPr>
          <w:rFonts w:asciiTheme="minorHAnsi" w:hAnsiTheme="minorHAnsi" w:cstheme="minorHAnsi"/>
          <w:sz w:val="28"/>
          <w:szCs w:val="28"/>
          <w:lang w:val="es-CO"/>
        </w:rPr>
        <w:t>. La apropiada y oportuna participación de los grupos de interés (</w:t>
      </w:r>
      <w:r w:rsidR="00655710" w:rsidRPr="009B7D1C">
        <w:rPr>
          <w:rFonts w:asciiTheme="minorHAnsi" w:hAnsiTheme="minorHAnsi" w:cstheme="minorHAnsi"/>
          <w:sz w:val="28"/>
          <w:szCs w:val="28"/>
          <w:lang w:val="es-CO"/>
        </w:rPr>
        <w:t>“</w:t>
      </w:r>
      <w:proofErr w:type="spellStart"/>
      <w:r w:rsidRPr="009B7D1C">
        <w:rPr>
          <w:rStyle w:val="Extranjerismo"/>
          <w:lang w:val="es-CO"/>
        </w:rPr>
        <w:t>stakeholders</w:t>
      </w:r>
      <w:proofErr w:type="spellEnd"/>
      <w:r w:rsidR="00655710" w:rsidRPr="009B7D1C">
        <w:rPr>
          <w:rFonts w:asciiTheme="minorHAnsi" w:hAnsiTheme="minorHAnsi" w:cstheme="minorHAnsi"/>
          <w:sz w:val="28"/>
          <w:szCs w:val="28"/>
          <w:lang w:val="es-CO"/>
        </w:rPr>
        <w:t>”</w:t>
      </w:r>
      <w:r w:rsidRPr="009B7D1C">
        <w:rPr>
          <w:rFonts w:asciiTheme="minorHAnsi" w:hAnsiTheme="minorHAnsi" w:cstheme="minorHAnsi"/>
          <w:sz w:val="28"/>
          <w:szCs w:val="28"/>
          <w:lang w:val="es-CO"/>
        </w:rPr>
        <w:t>) y, en particular, de los responsables a todos los niveles, asegura que la gestión del riesgo permanezca relevante y actualizada.</w:t>
      </w:r>
    </w:p>
    <w:p w14:paraId="2EC35CD7" w14:textId="77777777" w:rsidR="00513F1D"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lastRenderedPageBreak/>
        <w:t>Ser dinámica, iterativa y sensible al cambio</w:t>
      </w:r>
      <w:r w:rsidRPr="009B7D1C">
        <w:rPr>
          <w:rFonts w:asciiTheme="minorHAnsi" w:hAnsiTheme="minorHAnsi" w:cstheme="minorHAnsi"/>
          <w:sz w:val="28"/>
          <w:szCs w:val="28"/>
          <w:lang w:val="es-CO"/>
        </w:rPr>
        <w:t xml:space="preserve">. La organización debe velar </w:t>
      </w:r>
      <w:proofErr w:type="gramStart"/>
      <w:r w:rsidRPr="009B7D1C">
        <w:rPr>
          <w:rFonts w:asciiTheme="minorHAnsi" w:hAnsiTheme="minorHAnsi" w:cstheme="minorHAnsi"/>
          <w:sz w:val="28"/>
          <w:szCs w:val="28"/>
          <w:lang w:val="es-CO"/>
        </w:rPr>
        <w:t>para</w:t>
      </w:r>
      <w:proofErr w:type="gramEnd"/>
      <w:r w:rsidRPr="009B7D1C">
        <w:rPr>
          <w:rFonts w:asciiTheme="minorHAnsi" w:hAnsiTheme="minorHAnsi" w:cstheme="minorHAnsi"/>
          <w:sz w:val="28"/>
          <w:szCs w:val="28"/>
          <w:lang w:val="es-CO"/>
        </w:rPr>
        <w:t xml:space="preserve"> que la gestión del riesgo detecte y responda a los cambios de la empresa y de su entorno.</w:t>
      </w:r>
    </w:p>
    <w:p w14:paraId="17E9B1E7" w14:textId="17CD7375" w:rsidR="00F56E10" w:rsidRPr="009B7D1C" w:rsidRDefault="00513F1D" w:rsidP="00F00347">
      <w:pPr>
        <w:pStyle w:val="Prrafodelista"/>
        <w:numPr>
          <w:ilvl w:val="0"/>
          <w:numId w:val="50"/>
        </w:numPr>
        <w:spacing w:before="160"/>
        <w:ind w:left="1843" w:hanging="425"/>
        <w:rPr>
          <w:rFonts w:asciiTheme="minorHAnsi" w:hAnsiTheme="minorHAnsi" w:cstheme="minorHAnsi"/>
          <w:sz w:val="28"/>
          <w:szCs w:val="28"/>
          <w:lang w:val="es-CO"/>
        </w:rPr>
      </w:pPr>
      <w:r w:rsidRPr="009B7D1C">
        <w:rPr>
          <w:rFonts w:asciiTheme="minorHAnsi" w:hAnsiTheme="minorHAnsi" w:cstheme="minorHAnsi"/>
          <w:b/>
          <w:bCs/>
          <w:sz w:val="28"/>
          <w:szCs w:val="28"/>
          <w:lang w:val="es-CO"/>
        </w:rPr>
        <w:t>Facilitar la mejora continua de la organización</w:t>
      </w:r>
      <w:r w:rsidRPr="009B7D1C">
        <w:rPr>
          <w:rFonts w:asciiTheme="minorHAnsi" w:hAnsiTheme="minorHAnsi" w:cstheme="minorHAnsi"/>
          <w:sz w:val="28"/>
          <w:szCs w:val="28"/>
          <w:lang w:val="es-CO"/>
        </w:rPr>
        <w:t>. Las organizaciones deberán desarrollar e implementar estrategias para mejorar continuamente, tanto en la gestión del riesgo como en cualquier otro aspecto de la organización.</w:t>
      </w:r>
    </w:p>
    <w:p w14:paraId="1C562663" w14:textId="77777777" w:rsidR="00C41959" w:rsidRPr="009B7D1C" w:rsidRDefault="00C41959"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También están los sistemas de gestión de seguridad de la cadena de suministro ISO 28000 que permiten a las empresas tener la competencia de controlar las vulnerabilidades y las amenazas que lleguen afectar la seguridad. De la Norma ISO 2800 se destaca lo siguiente:</w:t>
      </w:r>
    </w:p>
    <w:p w14:paraId="7D9D72FB" w14:textId="77777777" w:rsidR="00C41959" w:rsidRPr="009B7D1C" w:rsidRDefault="00C41959" w:rsidP="00F00347">
      <w:pPr>
        <w:pStyle w:val="Prrafodelista"/>
        <w:numPr>
          <w:ilvl w:val="0"/>
          <w:numId w:val="33"/>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Aporta un entorno de buenas prácticas para minimizar los riesgos de los responsables y los productos en la cadena de suministro.</w:t>
      </w:r>
    </w:p>
    <w:p w14:paraId="1C50F196" w14:textId="77777777" w:rsidR="00C41959" w:rsidRPr="009B7D1C" w:rsidRDefault="00C41959" w:rsidP="00F00347">
      <w:pPr>
        <w:pStyle w:val="Prrafodelista"/>
        <w:numPr>
          <w:ilvl w:val="0"/>
          <w:numId w:val="33"/>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Gestiona y mitiga la seguridad en la logística, enfocándose a amenazas como el terrorismo, el fraude y la piratería.</w:t>
      </w:r>
    </w:p>
    <w:p w14:paraId="6850B845" w14:textId="77777777" w:rsidR="00C41959" w:rsidRPr="009B7D1C" w:rsidRDefault="00C41959" w:rsidP="00F00347">
      <w:pPr>
        <w:pStyle w:val="Prrafodelista"/>
        <w:numPr>
          <w:ilvl w:val="0"/>
          <w:numId w:val="33"/>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Permite a una empresa amortiguar las consecuencias de los incidentes de seguridad, centrándose en situaciones críticas para gestionar y garantizar los riesgos de seguridad de la cadena de suministro, incluyendo financiación, producción, gestión de la información, transporte, almacenamiento y/o depósito.</w:t>
      </w:r>
    </w:p>
    <w:p w14:paraId="5C66B90C" w14:textId="7BBA126B" w:rsidR="00D55038" w:rsidRPr="009B7D1C" w:rsidRDefault="00C41959" w:rsidP="00F552DD">
      <w:pPr>
        <w:rPr>
          <w:lang w:eastAsia="es-CO"/>
        </w:rPr>
      </w:pPr>
      <w:r w:rsidRPr="009B7D1C">
        <w:rPr>
          <w:rFonts w:asciiTheme="minorHAnsi" w:hAnsiTheme="minorHAnsi" w:cstheme="minorHAnsi"/>
          <w:sz w:val="28"/>
          <w:szCs w:val="28"/>
          <w:lang w:eastAsia="es-CO"/>
        </w:rPr>
        <w:t>Como beneficios de la aplicación de esta norma en una compañía se puede destacar los siguientes</w:t>
      </w:r>
      <w:r w:rsidRPr="009B7D1C">
        <w:rPr>
          <w:lang w:eastAsia="es-CO"/>
        </w:rPr>
        <w:t>:</w:t>
      </w:r>
    </w:p>
    <w:p w14:paraId="79360961"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lastRenderedPageBreak/>
        <w:t>Permite identificar los riesgos y las amenazas que atentan contra la seguridad de la cadena de suministro e implementar controles para contrarrestar las amenazas.</w:t>
      </w:r>
    </w:p>
    <w:p w14:paraId="2912D064"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Reduce los niveles de inspección.</w:t>
      </w:r>
    </w:p>
    <w:p w14:paraId="51D1536F"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Mejora la gestión del riesgo.</w:t>
      </w:r>
    </w:p>
    <w:p w14:paraId="667AB19F"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Contribuye con la seguridad de los empleados.</w:t>
      </w:r>
    </w:p>
    <w:p w14:paraId="0BFD1AF9"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Mejora las relaciones y brinda mayor confianza con los organismos reguladores.</w:t>
      </w:r>
    </w:p>
    <w:p w14:paraId="08007FC1"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Fortalece la continuidad del negocio.</w:t>
      </w:r>
    </w:p>
    <w:p w14:paraId="1631B28F"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Contribuye a gestionar requisitos de otros sistemas de gestión.</w:t>
      </w:r>
    </w:p>
    <w:p w14:paraId="0B9BC835"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Permite mejorar continuamente la seguridad en la cadena de suministro.</w:t>
      </w:r>
    </w:p>
    <w:p w14:paraId="725C4BD4" w14:textId="77777777" w:rsidR="003A029C" w:rsidRPr="009B7D1C" w:rsidRDefault="003A029C" w:rsidP="00F00347">
      <w:pPr>
        <w:pStyle w:val="Prrafodelista"/>
        <w:numPr>
          <w:ilvl w:val="0"/>
          <w:numId w:val="34"/>
        </w:numPr>
        <w:spacing w:before="160"/>
        <w:rPr>
          <w:rFonts w:asciiTheme="minorHAnsi" w:hAnsiTheme="minorHAnsi" w:cstheme="minorHAnsi"/>
          <w:sz w:val="28"/>
          <w:szCs w:val="28"/>
          <w:lang w:val="es-CO" w:eastAsia="es-CO"/>
        </w:rPr>
      </w:pPr>
      <w:r w:rsidRPr="009B7D1C">
        <w:rPr>
          <w:rFonts w:asciiTheme="minorHAnsi" w:hAnsiTheme="minorHAnsi" w:cstheme="minorHAnsi"/>
          <w:sz w:val="28"/>
          <w:szCs w:val="28"/>
          <w:lang w:val="es-CO" w:eastAsia="es-CO"/>
        </w:rPr>
        <w:t>Generación de ventaja comercial y competitiva.</w:t>
      </w:r>
    </w:p>
    <w:p w14:paraId="004FB041" w14:textId="002AE42A" w:rsidR="00D55038" w:rsidRPr="009B7D1C" w:rsidRDefault="003A029C"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Las normas técnicas actúan como guías de normalización, unificando procesos y procedimientos que protegen los activos de las empresas, apoyándose en razones éticas, que promueven la calidad, la eficiencia y la seguridad. Su objetivo final es la estandarización para un correcto seguimiento, supervisión y desarrollo de los procesos, sin omitir que diferentes normas pueden integrarse y complementarse entre sí, razón por la cual las normas de gestión de riesgos trabajan en conjunto con las normas de gestión de calidad de la información.</w:t>
      </w:r>
    </w:p>
    <w:p w14:paraId="75C050BF" w14:textId="158B030C" w:rsidR="00D17586" w:rsidRPr="009B7D1C" w:rsidRDefault="00D17586" w:rsidP="00F00347">
      <w:pPr>
        <w:pStyle w:val="Ttulo1"/>
        <w:numPr>
          <w:ilvl w:val="0"/>
          <w:numId w:val="45"/>
        </w:numPr>
        <w:spacing w:before="160" w:after="120" w:line="360" w:lineRule="auto"/>
        <w:rPr>
          <w:lang w:val="es-CO"/>
        </w:rPr>
      </w:pPr>
      <w:bookmarkStart w:id="8" w:name="_Toc223723344"/>
      <w:r w:rsidRPr="009B7D1C">
        <w:rPr>
          <w:lang w:val="es-CO"/>
        </w:rPr>
        <w:t>Gestión de la información</w:t>
      </w:r>
      <w:bookmarkEnd w:id="8"/>
    </w:p>
    <w:p w14:paraId="2A673E84" w14:textId="6553731C" w:rsidR="00D17586" w:rsidRPr="009B7D1C" w:rsidRDefault="00D17586"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 xml:space="preserve">“La Política de Gobierno Digital es una política de Estado liderada por el Ministerio de Tecnologías de la Información y las Comunicaciones de Colombia - MinTIC que tiene como objetivo promover el uso y aprovechamiento de las TIC para fortalecer </w:t>
      </w:r>
      <w:r w:rsidRPr="009B7D1C">
        <w:rPr>
          <w:rFonts w:asciiTheme="minorHAnsi" w:hAnsiTheme="minorHAnsi" w:cstheme="minorHAnsi"/>
          <w:sz w:val="28"/>
          <w:szCs w:val="28"/>
          <w:lang w:eastAsia="es-CO"/>
        </w:rPr>
        <w:lastRenderedPageBreak/>
        <w:t>y garantizar un Estado y ciudadanos innovadores, competitivos y dinámicos, que otorguen valor público en un entorno de confianza digital.” (MinTIC, 2019, p. 11).</w:t>
      </w:r>
    </w:p>
    <w:p w14:paraId="6CE51B49" w14:textId="77777777" w:rsidR="00075E36" w:rsidRDefault="00075E36" w:rsidP="00F552DD">
      <w:pPr>
        <w:rPr>
          <w:rFonts w:asciiTheme="minorHAnsi" w:hAnsiTheme="minorHAnsi" w:cstheme="minorHAnsi"/>
          <w:sz w:val="28"/>
          <w:szCs w:val="28"/>
          <w:lang w:eastAsia="es-CO"/>
        </w:rPr>
      </w:pPr>
      <w:r w:rsidRPr="009B7D1C">
        <w:rPr>
          <w:rFonts w:asciiTheme="minorHAnsi" w:hAnsiTheme="minorHAnsi" w:cstheme="minorHAnsi"/>
          <w:sz w:val="28"/>
          <w:szCs w:val="28"/>
          <w:lang w:eastAsia="es-CO"/>
        </w:rPr>
        <w:t>Esta política consiste en dos componentes que se desarrollan mediante tres habilitadores, todos en pro de lograr los cinco propósitos planteados para la implementación de esta política en las entidades públicas:</w:t>
      </w:r>
    </w:p>
    <w:p w14:paraId="60111097" w14:textId="248D7B0E" w:rsidR="00075E36" w:rsidRPr="009B7D1C" w:rsidRDefault="00075E36" w:rsidP="00F00347">
      <w:pPr>
        <w:pStyle w:val="Prrafodelista"/>
        <w:numPr>
          <w:ilvl w:val="0"/>
          <w:numId w:val="35"/>
        </w:numPr>
        <w:spacing w:before="160"/>
        <w:rPr>
          <w:rFonts w:ascii="Calibri" w:hAnsi="Calibri" w:cs="Calibri"/>
          <w:sz w:val="28"/>
          <w:szCs w:val="28"/>
          <w:lang w:val="es-CO" w:eastAsia="es-CO"/>
        </w:rPr>
      </w:pPr>
      <w:r w:rsidRPr="009B7D1C">
        <w:rPr>
          <w:rFonts w:ascii="Calibri" w:hAnsi="Calibri" w:cs="Calibri"/>
          <w:sz w:val="28"/>
          <w:szCs w:val="28"/>
          <w:lang w:val="es-CO" w:eastAsia="es-CO"/>
        </w:rPr>
        <w:t>Servicios digitales de confianza y calidad.</w:t>
      </w:r>
    </w:p>
    <w:p w14:paraId="5BEC5B38" w14:textId="35424585" w:rsidR="00543FF1" w:rsidRPr="009B7D1C" w:rsidRDefault="00543FF1" w:rsidP="00F00347">
      <w:pPr>
        <w:pStyle w:val="Prrafodelista"/>
        <w:numPr>
          <w:ilvl w:val="0"/>
          <w:numId w:val="35"/>
        </w:numPr>
        <w:spacing w:before="160"/>
        <w:rPr>
          <w:rFonts w:ascii="Calibri" w:hAnsi="Calibri" w:cs="Calibri"/>
          <w:sz w:val="28"/>
          <w:szCs w:val="28"/>
          <w:lang w:val="es-CO" w:eastAsia="es-CO"/>
        </w:rPr>
      </w:pPr>
      <w:r w:rsidRPr="009B7D1C">
        <w:rPr>
          <w:rFonts w:ascii="Calibri" w:hAnsi="Calibri" w:cs="Calibri"/>
          <w:sz w:val="28"/>
          <w:szCs w:val="28"/>
          <w:lang w:val="es-CO" w:eastAsia="es-CO"/>
        </w:rPr>
        <w:t>Decisiones basadas en datos</w:t>
      </w:r>
      <w:r w:rsidR="00882AC8">
        <w:rPr>
          <w:rFonts w:ascii="Calibri" w:hAnsi="Calibri" w:cs="Calibri"/>
          <w:sz w:val="28"/>
          <w:szCs w:val="28"/>
          <w:lang w:val="es-CO" w:eastAsia="es-CO"/>
        </w:rPr>
        <w:t>.</w:t>
      </w:r>
    </w:p>
    <w:p w14:paraId="2DB538AE" w14:textId="77777777" w:rsidR="00543FF1" w:rsidRPr="009B7D1C" w:rsidRDefault="00543FF1" w:rsidP="00F00347">
      <w:pPr>
        <w:pStyle w:val="Prrafodelista"/>
        <w:numPr>
          <w:ilvl w:val="0"/>
          <w:numId w:val="35"/>
        </w:numPr>
        <w:spacing w:before="160"/>
        <w:rPr>
          <w:rFonts w:ascii="Calibri" w:hAnsi="Calibri" w:cs="Calibri"/>
          <w:sz w:val="28"/>
          <w:szCs w:val="28"/>
          <w:lang w:val="es-CO" w:eastAsia="es-CO"/>
        </w:rPr>
      </w:pPr>
      <w:r w:rsidRPr="009B7D1C">
        <w:rPr>
          <w:rFonts w:ascii="Calibri" w:hAnsi="Calibri" w:cs="Calibri"/>
          <w:sz w:val="28"/>
          <w:szCs w:val="28"/>
          <w:lang w:val="es-CO" w:eastAsia="es-CO"/>
        </w:rPr>
        <w:t>Procesos internos, seguros y eficientes.</w:t>
      </w:r>
    </w:p>
    <w:p w14:paraId="41122946" w14:textId="77777777" w:rsidR="00543FF1" w:rsidRPr="009B7D1C" w:rsidRDefault="00543FF1" w:rsidP="00F00347">
      <w:pPr>
        <w:pStyle w:val="Prrafodelista"/>
        <w:numPr>
          <w:ilvl w:val="0"/>
          <w:numId w:val="35"/>
        </w:numPr>
        <w:spacing w:before="160"/>
        <w:rPr>
          <w:rFonts w:ascii="Calibri" w:hAnsi="Calibri" w:cs="Calibri"/>
          <w:sz w:val="28"/>
          <w:szCs w:val="28"/>
          <w:lang w:val="es-CO" w:eastAsia="es-CO"/>
        </w:rPr>
      </w:pPr>
      <w:r w:rsidRPr="009B7D1C">
        <w:rPr>
          <w:rFonts w:ascii="Calibri" w:hAnsi="Calibri" w:cs="Calibri"/>
          <w:sz w:val="28"/>
          <w:szCs w:val="28"/>
          <w:lang w:val="es-CO" w:eastAsia="es-CO"/>
        </w:rPr>
        <w:t>Empoderamiento de los ciudadanos a través del Estado abierto.</w:t>
      </w:r>
    </w:p>
    <w:p w14:paraId="68129BD7" w14:textId="77777777" w:rsidR="00543FF1" w:rsidRPr="009B7D1C" w:rsidRDefault="00543FF1" w:rsidP="00F00347">
      <w:pPr>
        <w:pStyle w:val="Prrafodelista"/>
        <w:numPr>
          <w:ilvl w:val="0"/>
          <w:numId w:val="35"/>
        </w:numPr>
        <w:spacing w:before="160"/>
        <w:rPr>
          <w:rFonts w:ascii="Calibri" w:hAnsi="Calibri" w:cs="Calibri"/>
          <w:sz w:val="28"/>
          <w:szCs w:val="28"/>
          <w:lang w:val="es-CO" w:eastAsia="es-CO"/>
        </w:rPr>
      </w:pPr>
      <w:r w:rsidRPr="009B7D1C">
        <w:rPr>
          <w:rFonts w:ascii="Calibri" w:hAnsi="Calibri" w:cs="Calibri"/>
          <w:sz w:val="28"/>
          <w:szCs w:val="28"/>
          <w:lang w:val="es-CO" w:eastAsia="es-CO"/>
        </w:rPr>
        <w:t>Territorios y ciudades inteligentes a través de las TIC.</w:t>
      </w:r>
    </w:p>
    <w:p w14:paraId="755433D4" w14:textId="5680D412" w:rsidR="00543FF1" w:rsidRPr="009B7D1C" w:rsidRDefault="0073746D" w:rsidP="00F552DD">
      <w:pPr>
        <w:rPr>
          <w:rFonts w:asciiTheme="minorHAnsi" w:hAnsiTheme="minorHAnsi" w:cstheme="minorHAnsi"/>
          <w:sz w:val="28"/>
          <w:szCs w:val="28"/>
        </w:rPr>
      </w:pPr>
      <w:r w:rsidRPr="009B7D1C">
        <w:rPr>
          <w:rFonts w:asciiTheme="minorHAnsi" w:hAnsiTheme="minorHAnsi" w:cstheme="minorHAnsi"/>
          <w:sz w:val="28"/>
          <w:szCs w:val="28"/>
        </w:rPr>
        <w:t xml:space="preserve">En el </w:t>
      </w:r>
      <w:r w:rsidR="0070238B" w:rsidRPr="009B7D1C">
        <w:rPr>
          <w:rFonts w:asciiTheme="minorHAnsi" w:hAnsiTheme="minorHAnsi" w:cstheme="minorHAnsi"/>
          <w:sz w:val="28"/>
          <w:szCs w:val="28"/>
        </w:rPr>
        <w:t>siguiente esquema se presentan lo</w:t>
      </w:r>
      <w:r w:rsidRPr="009B7D1C">
        <w:rPr>
          <w:rFonts w:asciiTheme="minorHAnsi" w:hAnsiTheme="minorHAnsi" w:cstheme="minorHAnsi"/>
          <w:sz w:val="28"/>
          <w:szCs w:val="28"/>
        </w:rPr>
        <w:t>s elementos de la Política de Gobierno Digital</w:t>
      </w:r>
      <w:r w:rsidR="0070238B" w:rsidRPr="009B7D1C">
        <w:rPr>
          <w:rFonts w:asciiTheme="minorHAnsi" w:hAnsiTheme="minorHAnsi" w:cstheme="minorHAnsi"/>
          <w:sz w:val="28"/>
          <w:szCs w:val="28"/>
        </w:rPr>
        <w:t>:</w:t>
      </w:r>
    </w:p>
    <w:p w14:paraId="5D829F98" w14:textId="40C957BA" w:rsidR="007307BE" w:rsidRPr="009B7D1C" w:rsidRDefault="007307BE" w:rsidP="00F00347">
      <w:pPr>
        <w:pStyle w:val="Prrafodelista"/>
        <w:numPr>
          <w:ilvl w:val="0"/>
          <w:numId w:val="51"/>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Componentes</w:t>
      </w:r>
    </w:p>
    <w:p w14:paraId="7251BEEF" w14:textId="463307A5" w:rsidR="007307BE" w:rsidRPr="009B7D1C" w:rsidRDefault="007307BE"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Elementos constitutivos de la Política de Gobierno Digital que establece dos líneas de acción.</w:t>
      </w:r>
    </w:p>
    <w:p w14:paraId="1040406D" w14:textId="43ACDB7E" w:rsidR="007307BE" w:rsidRPr="009B7D1C" w:rsidRDefault="007307BE" w:rsidP="00F00347">
      <w:pPr>
        <w:pStyle w:val="Prrafodelista"/>
        <w:numPr>
          <w:ilvl w:val="0"/>
          <w:numId w:val="51"/>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TIC para el Estado</w:t>
      </w:r>
    </w:p>
    <w:p w14:paraId="7ED7D2F3" w14:textId="12DD455E" w:rsidR="007307BE" w:rsidRPr="009B7D1C" w:rsidRDefault="007307BE"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Busca mejorar el funcionamiento de las entidades públicas y su relación con otras entidades, por ejemplo, mejorar el funcionamiento del SENA y su interacción con entidades como el Ministerio de Educación o la Registraduría Nacional.</w:t>
      </w:r>
    </w:p>
    <w:p w14:paraId="1381C7E3" w14:textId="7539565E" w:rsidR="007307BE" w:rsidRPr="009B7D1C" w:rsidRDefault="007307BE" w:rsidP="00F00347">
      <w:pPr>
        <w:pStyle w:val="Prrafodelista"/>
        <w:numPr>
          <w:ilvl w:val="0"/>
          <w:numId w:val="51"/>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TIC para la sociedad</w:t>
      </w:r>
    </w:p>
    <w:p w14:paraId="009E1F1F" w14:textId="1257FAE1" w:rsidR="007307BE" w:rsidRDefault="007307BE"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 xml:space="preserve">Busca fortalecer la relación de los ciudadanos con el Estado promoviendo el uso de los datos públicos y participación del diseño de conjunto de </w:t>
      </w:r>
      <w:r w:rsidRPr="009B7D1C">
        <w:rPr>
          <w:rFonts w:asciiTheme="minorHAnsi" w:hAnsiTheme="minorHAnsi" w:cstheme="minorHAnsi"/>
          <w:sz w:val="28"/>
          <w:szCs w:val="28"/>
          <w:lang w:val="es-CO"/>
        </w:rPr>
        <w:lastRenderedPageBreak/>
        <w:t>servicios, políticas y soluciones a problemáticas de interés común, por ejemplo, que la ciudadanía participe activamente proponiendo necesidades de formación para servidores públicos y que en conjunto con el SENA se ofrezcan programas o acciones de capacitación para suplirlas.</w:t>
      </w:r>
    </w:p>
    <w:p w14:paraId="41258562" w14:textId="3B909E93" w:rsidR="007307BE" w:rsidRPr="009B7D1C" w:rsidRDefault="007307BE" w:rsidP="00F00347">
      <w:pPr>
        <w:pStyle w:val="Prrafodelista"/>
        <w:numPr>
          <w:ilvl w:val="0"/>
          <w:numId w:val="51"/>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Seguridad de la información</w:t>
      </w:r>
    </w:p>
    <w:p w14:paraId="10037F91" w14:textId="1D4BC41C" w:rsidR="007307BE" w:rsidRPr="009B7D1C" w:rsidRDefault="007307BE"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El SENA implementa lineamientos de seguridad de la información en procesos, trámites y servicios, sistemas de información, infraestructura y en general en todos los activos de información, con el fin de preservar la confidencialidad, la integridad, la disponibilidad y la privacidad de los datos.</w:t>
      </w:r>
    </w:p>
    <w:p w14:paraId="2234FBEA" w14:textId="5904541A" w:rsidR="007307BE" w:rsidRPr="009B7D1C" w:rsidRDefault="007307BE" w:rsidP="00F00347">
      <w:pPr>
        <w:pStyle w:val="Prrafodelista"/>
        <w:numPr>
          <w:ilvl w:val="0"/>
          <w:numId w:val="51"/>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Arquitectura</w:t>
      </w:r>
    </w:p>
    <w:p w14:paraId="335226C1" w14:textId="5617F447" w:rsidR="007307BE" w:rsidRPr="009B7D1C" w:rsidRDefault="007307BE"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El SENA aplica el enfoque de arquitectura empresarial para la gestión de TI, lo que permite trazar el mapa de ruta respecto a los lineamientos y mejores prácticas para sus inversiones en tecnología.</w:t>
      </w:r>
    </w:p>
    <w:p w14:paraId="45EB75F8" w14:textId="3D8DAB6A" w:rsidR="007307BE" w:rsidRPr="009B7D1C" w:rsidRDefault="007307BE" w:rsidP="00F00347">
      <w:pPr>
        <w:pStyle w:val="Prrafodelista"/>
        <w:numPr>
          <w:ilvl w:val="0"/>
          <w:numId w:val="51"/>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Servicios ciudadanos digitales</w:t>
      </w:r>
    </w:p>
    <w:p w14:paraId="250346EB" w14:textId="3EE070F0" w:rsidR="007307BE" w:rsidRPr="009B7D1C" w:rsidRDefault="007307BE" w:rsidP="00F552DD">
      <w:pPr>
        <w:pStyle w:val="Prrafodelista"/>
        <w:numPr>
          <w:ilvl w:val="0"/>
          <w:numId w:val="0"/>
        </w:numPr>
        <w:spacing w:before="160"/>
        <w:ind w:left="1429"/>
        <w:rPr>
          <w:rFonts w:ascii="Calibri" w:hAnsi="Calibri" w:cs="Calibri"/>
          <w:sz w:val="28"/>
          <w:szCs w:val="28"/>
          <w:lang w:val="es-CO"/>
        </w:rPr>
      </w:pPr>
      <w:r w:rsidRPr="009B7D1C">
        <w:rPr>
          <w:rFonts w:ascii="Calibri" w:hAnsi="Calibri" w:cs="Calibri"/>
          <w:sz w:val="28"/>
          <w:szCs w:val="28"/>
          <w:lang w:val="es-CO"/>
        </w:rPr>
        <w:t>El SENA debe prestar servicios digitales a los ciudadanos como, por ejemplo, autenticación biométrica, autenticación con cédula digital, carpeta ciudadana, solicitud de certificaciones mediante medios electrónicos, entre otros.</w:t>
      </w:r>
    </w:p>
    <w:p w14:paraId="43C0CA3B" w14:textId="77777777" w:rsidR="00EE02F4" w:rsidRPr="009B7D1C" w:rsidRDefault="00EE02F4" w:rsidP="00F00347">
      <w:pPr>
        <w:pStyle w:val="Prrafodelista"/>
        <w:numPr>
          <w:ilvl w:val="0"/>
          <w:numId w:val="51"/>
        </w:numPr>
        <w:spacing w:before="160"/>
        <w:rPr>
          <w:rFonts w:ascii="Calibri" w:hAnsi="Calibri" w:cs="Calibri"/>
          <w:b/>
          <w:bCs/>
          <w:sz w:val="28"/>
          <w:szCs w:val="28"/>
          <w:lang w:val="es-CO"/>
        </w:rPr>
      </w:pPr>
      <w:r w:rsidRPr="009B7D1C">
        <w:rPr>
          <w:rFonts w:ascii="Calibri" w:hAnsi="Calibri" w:cs="Calibri"/>
          <w:b/>
          <w:bCs/>
          <w:sz w:val="28"/>
          <w:szCs w:val="28"/>
          <w:lang w:val="es-CO"/>
        </w:rPr>
        <w:t>Habilitadores Transversales</w:t>
      </w:r>
    </w:p>
    <w:p w14:paraId="76D72391" w14:textId="01E36C7B" w:rsidR="00C3539C" w:rsidRPr="009B7D1C" w:rsidRDefault="00C3539C" w:rsidP="00F552DD">
      <w:pPr>
        <w:pStyle w:val="Prrafodelista"/>
        <w:numPr>
          <w:ilvl w:val="0"/>
          <w:numId w:val="0"/>
        </w:numPr>
        <w:spacing w:before="160"/>
        <w:ind w:left="1429"/>
        <w:rPr>
          <w:rFonts w:ascii="Calibri" w:hAnsi="Calibri" w:cs="Calibri"/>
          <w:sz w:val="28"/>
          <w:szCs w:val="28"/>
          <w:lang w:val="es-CO"/>
        </w:rPr>
      </w:pPr>
      <w:r w:rsidRPr="009B7D1C">
        <w:rPr>
          <w:rFonts w:ascii="Calibri" w:hAnsi="Calibri" w:cs="Calibri"/>
          <w:sz w:val="28"/>
          <w:szCs w:val="28"/>
          <w:lang w:val="es-CO"/>
        </w:rPr>
        <w:t>Aspectos que articulados permiten el desarrollo de los componentes de la política.</w:t>
      </w:r>
    </w:p>
    <w:p w14:paraId="63E990E6" w14:textId="089A5172" w:rsidR="00C3539C" w:rsidRDefault="00C3539C" w:rsidP="00F552DD">
      <w:pPr>
        <w:pStyle w:val="Prrafodelista"/>
        <w:numPr>
          <w:ilvl w:val="0"/>
          <w:numId w:val="0"/>
        </w:numPr>
        <w:spacing w:before="160"/>
        <w:ind w:left="1429"/>
        <w:rPr>
          <w:rFonts w:ascii="Calibri" w:hAnsi="Calibri" w:cs="Calibri"/>
          <w:sz w:val="28"/>
          <w:szCs w:val="28"/>
          <w:lang w:val="es-CO"/>
        </w:rPr>
      </w:pPr>
      <w:r w:rsidRPr="009B7D1C">
        <w:rPr>
          <w:rFonts w:ascii="Calibri" w:hAnsi="Calibri" w:cs="Calibri"/>
          <w:sz w:val="28"/>
          <w:szCs w:val="28"/>
          <w:lang w:val="es-CO"/>
        </w:rPr>
        <w:t>Valor público</w:t>
      </w:r>
    </w:p>
    <w:p w14:paraId="23333AFD" w14:textId="77777777" w:rsidR="00AC0F98" w:rsidRPr="009B7D1C" w:rsidRDefault="00AC0F98" w:rsidP="00F552DD">
      <w:pPr>
        <w:pStyle w:val="Prrafodelista"/>
        <w:numPr>
          <w:ilvl w:val="0"/>
          <w:numId w:val="0"/>
        </w:numPr>
        <w:spacing w:before="160"/>
        <w:ind w:left="1429"/>
        <w:rPr>
          <w:rFonts w:ascii="Calibri" w:hAnsi="Calibri" w:cs="Calibri"/>
          <w:sz w:val="28"/>
          <w:szCs w:val="28"/>
          <w:lang w:val="es-CO"/>
        </w:rPr>
      </w:pPr>
    </w:p>
    <w:p w14:paraId="68539BF4" w14:textId="085BB684" w:rsidR="00D05677" w:rsidRPr="009B7D1C" w:rsidRDefault="00D05677" w:rsidP="00F552DD">
      <w:pPr>
        <w:rPr>
          <w:rFonts w:asciiTheme="minorHAnsi" w:hAnsiTheme="minorHAnsi" w:cstheme="minorHAnsi"/>
          <w:b/>
          <w:bCs/>
          <w:color w:val="auto"/>
          <w:sz w:val="28"/>
          <w:szCs w:val="28"/>
          <w:lang w:eastAsia="es-CO"/>
        </w:rPr>
      </w:pPr>
      <w:r w:rsidRPr="009B7D1C">
        <w:rPr>
          <w:rFonts w:asciiTheme="minorHAnsi" w:hAnsiTheme="minorHAnsi" w:cstheme="minorHAnsi"/>
          <w:b/>
          <w:bCs/>
          <w:color w:val="auto"/>
          <w:sz w:val="28"/>
          <w:szCs w:val="28"/>
          <w:lang w:eastAsia="es-CO"/>
        </w:rPr>
        <w:lastRenderedPageBreak/>
        <w:t>Propósitos</w:t>
      </w:r>
    </w:p>
    <w:p w14:paraId="6A92D3EE" w14:textId="77777777" w:rsidR="00D05677" w:rsidRPr="009B7D1C" w:rsidRDefault="00D05677" w:rsidP="00F552DD">
      <w:pPr>
        <w:rPr>
          <w:rFonts w:asciiTheme="minorHAnsi" w:hAnsiTheme="minorHAnsi" w:cstheme="minorHAnsi"/>
          <w:color w:val="auto"/>
          <w:sz w:val="28"/>
          <w:szCs w:val="28"/>
          <w:lang w:eastAsia="es-CO"/>
        </w:rPr>
      </w:pPr>
      <w:r w:rsidRPr="009B7D1C">
        <w:rPr>
          <w:rFonts w:asciiTheme="minorHAnsi" w:hAnsiTheme="minorHAnsi" w:cstheme="minorHAnsi"/>
          <w:color w:val="auto"/>
          <w:sz w:val="28"/>
          <w:szCs w:val="28"/>
          <w:lang w:eastAsia="es-CO"/>
        </w:rPr>
        <w:t>La Política de Gobierno Digital se orienta en la satisfacción de las necesidades y la solución de problemas del Estado y de los ciudadanos a través de la sincronía entre componentes y habilitadores, favoreciendo el logro de los siguientes cinco propósitos:</w:t>
      </w:r>
    </w:p>
    <w:p w14:paraId="7AFF8702" w14:textId="77777777" w:rsidR="00D05677" w:rsidRPr="009B7D1C" w:rsidRDefault="00D05677" w:rsidP="00F00347">
      <w:pPr>
        <w:pStyle w:val="Prrafodelista"/>
        <w:numPr>
          <w:ilvl w:val="0"/>
          <w:numId w:val="36"/>
        </w:numPr>
        <w:spacing w:before="160"/>
        <w:rPr>
          <w:rFonts w:asciiTheme="minorHAnsi" w:hAnsiTheme="minorHAnsi" w:cstheme="minorHAnsi"/>
          <w:color w:val="auto"/>
          <w:sz w:val="28"/>
          <w:szCs w:val="28"/>
          <w:lang w:val="es-CO" w:eastAsia="es-CO"/>
        </w:rPr>
      </w:pPr>
      <w:r w:rsidRPr="009B7D1C">
        <w:rPr>
          <w:rFonts w:asciiTheme="minorHAnsi" w:hAnsiTheme="minorHAnsi" w:cstheme="minorHAnsi"/>
          <w:color w:val="auto"/>
          <w:sz w:val="28"/>
          <w:szCs w:val="28"/>
          <w:lang w:val="es-CO" w:eastAsia="es-CO"/>
        </w:rPr>
        <w:t>Que las entidades habiliten y mejoren la provisión de servicios digitales de confianza y calidad.</w:t>
      </w:r>
    </w:p>
    <w:p w14:paraId="360427EE" w14:textId="77777777" w:rsidR="00D05677" w:rsidRPr="009B7D1C" w:rsidRDefault="00D05677" w:rsidP="00F00347">
      <w:pPr>
        <w:pStyle w:val="Prrafodelista"/>
        <w:numPr>
          <w:ilvl w:val="0"/>
          <w:numId w:val="36"/>
        </w:numPr>
        <w:spacing w:before="160"/>
        <w:rPr>
          <w:rFonts w:asciiTheme="minorHAnsi" w:hAnsiTheme="minorHAnsi" w:cstheme="minorHAnsi"/>
          <w:color w:val="auto"/>
          <w:sz w:val="28"/>
          <w:szCs w:val="28"/>
          <w:lang w:val="es-CO" w:eastAsia="es-CO"/>
        </w:rPr>
      </w:pPr>
      <w:r w:rsidRPr="009B7D1C">
        <w:rPr>
          <w:rFonts w:asciiTheme="minorHAnsi" w:hAnsiTheme="minorHAnsi" w:cstheme="minorHAnsi"/>
          <w:color w:val="auto"/>
          <w:sz w:val="28"/>
          <w:szCs w:val="28"/>
          <w:lang w:val="es-CO" w:eastAsia="es-CO"/>
        </w:rPr>
        <w:t>Que los procesos internos de las entidades públicas sean seguros y eficientes a través del fortalecimiento de las capacidades de gestión de las tecnologías de la información.</w:t>
      </w:r>
    </w:p>
    <w:p w14:paraId="7D8A4CDA" w14:textId="77777777" w:rsidR="00D05677" w:rsidRPr="009B7D1C" w:rsidRDefault="00D05677" w:rsidP="00F00347">
      <w:pPr>
        <w:pStyle w:val="Prrafodelista"/>
        <w:numPr>
          <w:ilvl w:val="0"/>
          <w:numId w:val="36"/>
        </w:numPr>
        <w:spacing w:before="160"/>
        <w:rPr>
          <w:rFonts w:asciiTheme="minorHAnsi" w:hAnsiTheme="minorHAnsi" w:cstheme="minorHAnsi"/>
          <w:color w:val="auto"/>
          <w:sz w:val="28"/>
          <w:szCs w:val="28"/>
          <w:lang w:val="es-CO" w:eastAsia="es-CO"/>
        </w:rPr>
      </w:pPr>
      <w:r w:rsidRPr="009B7D1C">
        <w:rPr>
          <w:rFonts w:asciiTheme="minorHAnsi" w:hAnsiTheme="minorHAnsi" w:cstheme="minorHAnsi"/>
          <w:color w:val="auto"/>
          <w:sz w:val="28"/>
          <w:szCs w:val="28"/>
          <w:lang w:val="es-CO" w:eastAsia="es-CO"/>
        </w:rPr>
        <w:t>Que las entidades públicas tomen decisiones basadas en datos.</w:t>
      </w:r>
    </w:p>
    <w:p w14:paraId="64296E51" w14:textId="77777777" w:rsidR="00D05677" w:rsidRPr="009B7D1C" w:rsidRDefault="00D05677" w:rsidP="00F00347">
      <w:pPr>
        <w:pStyle w:val="Prrafodelista"/>
        <w:numPr>
          <w:ilvl w:val="0"/>
          <w:numId w:val="36"/>
        </w:numPr>
        <w:spacing w:before="160"/>
        <w:rPr>
          <w:rFonts w:asciiTheme="minorHAnsi" w:hAnsiTheme="minorHAnsi" w:cstheme="minorHAnsi"/>
          <w:color w:val="auto"/>
          <w:sz w:val="28"/>
          <w:szCs w:val="28"/>
          <w:lang w:val="es-CO" w:eastAsia="es-CO"/>
        </w:rPr>
      </w:pPr>
      <w:r w:rsidRPr="009B7D1C">
        <w:rPr>
          <w:rFonts w:asciiTheme="minorHAnsi" w:hAnsiTheme="minorHAnsi" w:cstheme="minorHAnsi"/>
          <w:color w:val="auto"/>
          <w:sz w:val="28"/>
          <w:szCs w:val="28"/>
          <w:lang w:val="es-CO" w:eastAsia="es-CO"/>
        </w:rPr>
        <w:t>Que los ciudadanos se empoderen y participen de la consolidación de un Estado abierto.</w:t>
      </w:r>
    </w:p>
    <w:p w14:paraId="16DD334D" w14:textId="77777777" w:rsidR="00D05677" w:rsidRPr="009B7D1C" w:rsidRDefault="00D05677" w:rsidP="00F00347">
      <w:pPr>
        <w:pStyle w:val="Prrafodelista"/>
        <w:numPr>
          <w:ilvl w:val="0"/>
          <w:numId w:val="36"/>
        </w:numPr>
        <w:spacing w:before="160"/>
        <w:rPr>
          <w:rFonts w:asciiTheme="minorHAnsi" w:hAnsiTheme="minorHAnsi" w:cstheme="minorHAnsi"/>
          <w:color w:val="auto"/>
          <w:sz w:val="28"/>
          <w:szCs w:val="28"/>
          <w:lang w:val="es-CO" w:eastAsia="es-CO"/>
        </w:rPr>
      </w:pPr>
      <w:r w:rsidRPr="009B7D1C">
        <w:rPr>
          <w:rFonts w:asciiTheme="minorHAnsi" w:hAnsiTheme="minorHAnsi" w:cstheme="minorHAnsi"/>
          <w:color w:val="auto"/>
          <w:sz w:val="28"/>
          <w:szCs w:val="28"/>
          <w:lang w:val="es-CO" w:eastAsia="es-CO"/>
        </w:rPr>
        <w:t>Que se solucionen retos sociales mediante el desarrollo de territorios y ciudades inteligentes.</w:t>
      </w:r>
    </w:p>
    <w:p w14:paraId="754FC064" w14:textId="45B2937B" w:rsidR="001761B8" w:rsidRPr="006711F6" w:rsidRDefault="001761B8" w:rsidP="00F552DD">
      <w:pPr>
        <w:rPr>
          <w:rFonts w:asciiTheme="minorHAnsi" w:hAnsiTheme="minorHAnsi" w:cstheme="minorHAnsi"/>
          <w:sz w:val="28"/>
          <w:szCs w:val="28"/>
        </w:rPr>
      </w:pPr>
      <w:r w:rsidRPr="006711F6">
        <w:rPr>
          <w:rFonts w:asciiTheme="minorHAnsi" w:hAnsiTheme="minorHAnsi" w:cstheme="minorHAnsi"/>
          <w:sz w:val="28"/>
          <w:szCs w:val="28"/>
        </w:rPr>
        <w:t>Así, el MinTIC dispone que, dentro de la sección de políticas TI, las entidades deben actuar junto a lineamientos, guías y estándares que les faciliten la gestión de sus recursos y proyectos, que conlleven a resultados más eficientes.</w:t>
      </w:r>
    </w:p>
    <w:p w14:paraId="4341201F" w14:textId="11DA0DCA" w:rsidR="00ED0D2E" w:rsidRPr="009B7D1C" w:rsidRDefault="00ED0D2E" w:rsidP="00F552DD">
      <w:pPr>
        <w:pStyle w:val="Ttulo2"/>
        <w:spacing w:before="160" w:after="120" w:line="360" w:lineRule="auto"/>
        <w:rPr>
          <w:lang w:val="es-CO"/>
        </w:rPr>
      </w:pPr>
      <w:bookmarkStart w:id="9" w:name="_Toc223723345"/>
      <w:r w:rsidRPr="006711F6">
        <w:rPr>
          <w:lang w:val="es-CO"/>
        </w:rPr>
        <w:t>2.1 P</w:t>
      </w:r>
      <w:r w:rsidRPr="009B7D1C">
        <w:rPr>
          <w:lang w:val="es-CO"/>
        </w:rPr>
        <w:t>rotocolos de elaboración</w:t>
      </w:r>
      <w:bookmarkEnd w:id="9"/>
    </w:p>
    <w:p w14:paraId="2C46979F" w14:textId="7B43458F"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La información es indispensable para abordar diferentes procesos administrativo</w:t>
      </w:r>
      <w:r w:rsidR="00116576" w:rsidRPr="009B7D1C">
        <w:rPr>
          <w:rFonts w:asciiTheme="minorHAnsi" w:hAnsiTheme="minorHAnsi" w:cstheme="minorHAnsi"/>
          <w:sz w:val="28"/>
          <w:szCs w:val="28"/>
        </w:rPr>
        <w:t>s</w:t>
      </w:r>
      <w:r w:rsidRPr="009B7D1C">
        <w:rPr>
          <w:rFonts w:asciiTheme="minorHAnsi" w:hAnsiTheme="minorHAnsi" w:cstheme="minorHAnsi"/>
          <w:sz w:val="28"/>
          <w:szCs w:val="28"/>
        </w:rPr>
        <w:t>, académico</w:t>
      </w:r>
      <w:r w:rsidR="00116576" w:rsidRPr="009B7D1C">
        <w:rPr>
          <w:rFonts w:asciiTheme="minorHAnsi" w:hAnsiTheme="minorHAnsi" w:cstheme="minorHAnsi"/>
          <w:sz w:val="28"/>
          <w:szCs w:val="28"/>
        </w:rPr>
        <w:t>s</w:t>
      </w:r>
      <w:r w:rsidRPr="009B7D1C">
        <w:rPr>
          <w:rFonts w:asciiTheme="minorHAnsi" w:hAnsiTheme="minorHAnsi" w:cstheme="minorHAnsi"/>
          <w:sz w:val="28"/>
          <w:szCs w:val="28"/>
        </w:rPr>
        <w:t>, operativo</w:t>
      </w:r>
      <w:r w:rsidR="00116576" w:rsidRPr="009B7D1C">
        <w:rPr>
          <w:rFonts w:asciiTheme="minorHAnsi" w:hAnsiTheme="minorHAnsi" w:cstheme="minorHAnsi"/>
          <w:sz w:val="28"/>
          <w:szCs w:val="28"/>
        </w:rPr>
        <w:t>s</w:t>
      </w:r>
      <w:r w:rsidRPr="009B7D1C">
        <w:rPr>
          <w:rFonts w:asciiTheme="minorHAnsi" w:hAnsiTheme="minorHAnsi" w:cstheme="minorHAnsi"/>
          <w:sz w:val="28"/>
          <w:szCs w:val="28"/>
        </w:rPr>
        <w:t>, tecnológico</w:t>
      </w:r>
      <w:r w:rsidR="00116576" w:rsidRPr="009B7D1C">
        <w:rPr>
          <w:rFonts w:asciiTheme="minorHAnsi" w:hAnsiTheme="minorHAnsi" w:cstheme="minorHAnsi"/>
          <w:sz w:val="28"/>
          <w:szCs w:val="28"/>
        </w:rPr>
        <w:t>s</w:t>
      </w:r>
      <w:r w:rsidRPr="009B7D1C">
        <w:rPr>
          <w:rFonts w:asciiTheme="minorHAnsi" w:hAnsiTheme="minorHAnsi" w:cstheme="minorHAnsi"/>
          <w:sz w:val="28"/>
          <w:szCs w:val="28"/>
        </w:rPr>
        <w:t xml:space="preserve">, etc. El tratamiento de la información en cualquier tipo de formato (digital, físico, magnético) </w:t>
      </w:r>
      <w:r w:rsidR="004C7FF2" w:rsidRPr="009B7D1C">
        <w:rPr>
          <w:rFonts w:asciiTheme="minorHAnsi" w:hAnsiTheme="minorHAnsi" w:cstheme="minorHAnsi"/>
          <w:sz w:val="28"/>
          <w:szCs w:val="28"/>
        </w:rPr>
        <w:t xml:space="preserve">es </w:t>
      </w:r>
      <w:r w:rsidRPr="009B7D1C">
        <w:rPr>
          <w:rFonts w:asciiTheme="minorHAnsi" w:hAnsiTheme="minorHAnsi" w:cstheme="minorHAnsi"/>
          <w:sz w:val="28"/>
          <w:szCs w:val="28"/>
        </w:rPr>
        <w:t xml:space="preserve">una de las actividades que </w:t>
      </w:r>
      <w:r w:rsidR="004C7FF2" w:rsidRPr="009B7D1C">
        <w:rPr>
          <w:rFonts w:asciiTheme="minorHAnsi" w:hAnsiTheme="minorHAnsi" w:cstheme="minorHAnsi"/>
          <w:sz w:val="28"/>
          <w:szCs w:val="28"/>
        </w:rPr>
        <w:t xml:space="preserve">realizan </w:t>
      </w:r>
      <w:r w:rsidRPr="009B7D1C">
        <w:rPr>
          <w:rFonts w:asciiTheme="minorHAnsi" w:hAnsiTheme="minorHAnsi" w:cstheme="minorHAnsi"/>
          <w:sz w:val="28"/>
          <w:szCs w:val="28"/>
        </w:rPr>
        <w:t xml:space="preserve">los sistemas de información que soportan los procesos. Del </w:t>
      </w:r>
      <w:r w:rsidRPr="009B7D1C">
        <w:rPr>
          <w:rFonts w:asciiTheme="minorHAnsi" w:hAnsiTheme="minorHAnsi" w:cstheme="minorHAnsi"/>
          <w:sz w:val="28"/>
          <w:szCs w:val="28"/>
        </w:rPr>
        <w:lastRenderedPageBreak/>
        <w:t>mismo modo, estos métodos incorporan los datos y los recursos físicos como el papel, o tecnológicos, así como los encargados de realizar estas actividades.</w:t>
      </w:r>
    </w:p>
    <w:p w14:paraId="70EA2630" w14:textId="088E5448"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Al hablar de los activos que componen los sistemas de información</w:t>
      </w:r>
      <w:r w:rsidR="00882AC8">
        <w:rPr>
          <w:rFonts w:asciiTheme="minorHAnsi" w:hAnsiTheme="minorHAnsi" w:cstheme="minorHAnsi"/>
          <w:sz w:val="28"/>
          <w:szCs w:val="28"/>
        </w:rPr>
        <w:t>,</w:t>
      </w:r>
      <w:r w:rsidRPr="009B7D1C">
        <w:rPr>
          <w:rFonts w:asciiTheme="minorHAnsi" w:hAnsiTheme="minorHAnsi" w:cstheme="minorHAnsi"/>
          <w:sz w:val="28"/>
          <w:szCs w:val="28"/>
        </w:rPr>
        <w:t xml:space="preserve"> se pueden reconocer los activos físicos (como los computadores) y los de almacenamiento (como USB, discos, cintas, etc.). No obstante, no es recomendable discriminar los demás activos, </w:t>
      </w:r>
      <w:proofErr w:type="gramStart"/>
      <w:r w:rsidRPr="009B7D1C">
        <w:rPr>
          <w:rFonts w:asciiTheme="minorHAnsi" w:hAnsiTheme="minorHAnsi" w:cstheme="minorHAnsi"/>
          <w:sz w:val="28"/>
          <w:szCs w:val="28"/>
        </w:rPr>
        <w:t>que</w:t>
      </w:r>
      <w:proofErr w:type="gramEnd"/>
      <w:r w:rsidRPr="009B7D1C">
        <w:rPr>
          <w:rFonts w:asciiTheme="minorHAnsi" w:hAnsiTheme="minorHAnsi" w:cstheme="minorHAnsi"/>
          <w:sz w:val="28"/>
          <w:szCs w:val="28"/>
        </w:rPr>
        <w:t xml:space="preserve"> aunque no son tangibles, sí son esenciales para las organizaciones como, por ejemplo, el conocimiento (“</w:t>
      </w:r>
      <w:r w:rsidRPr="009B7D1C">
        <w:rPr>
          <w:rStyle w:val="Extranjerismo"/>
          <w:rFonts w:asciiTheme="minorHAnsi" w:hAnsiTheme="minorHAnsi" w:cstheme="minorHAnsi"/>
          <w:sz w:val="28"/>
          <w:szCs w:val="28"/>
          <w:lang w:val="es-CO"/>
        </w:rPr>
        <w:t>know</w:t>
      </w:r>
      <w:r w:rsidR="00882AC8">
        <w:rPr>
          <w:rStyle w:val="Extranjerismo"/>
          <w:rFonts w:asciiTheme="minorHAnsi" w:hAnsiTheme="minorHAnsi" w:cstheme="minorHAnsi"/>
          <w:sz w:val="28"/>
          <w:szCs w:val="28"/>
          <w:lang w:val="es-CO"/>
        </w:rPr>
        <w:t>-</w:t>
      </w:r>
      <w:r w:rsidRPr="009B7D1C">
        <w:rPr>
          <w:rStyle w:val="Extranjerismo"/>
          <w:rFonts w:asciiTheme="minorHAnsi" w:hAnsiTheme="minorHAnsi" w:cstheme="minorHAnsi"/>
          <w:sz w:val="28"/>
          <w:szCs w:val="28"/>
          <w:lang w:val="es-CO"/>
        </w:rPr>
        <w:t>how</w:t>
      </w:r>
      <w:r w:rsidRPr="009B7D1C">
        <w:rPr>
          <w:rFonts w:asciiTheme="minorHAnsi" w:hAnsiTheme="minorHAnsi" w:cstheme="minorHAnsi"/>
          <w:sz w:val="28"/>
          <w:szCs w:val="28"/>
        </w:rPr>
        <w:t xml:space="preserve">”) de los funcionarios, la reputación, el </w:t>
      </w:r>
      <w:r w:rsidR="00B8764D" w:rsidRPr="009B7D1C">
        <w:rPr>
          <w:rFonts w:asciiTheme="minorHAnsi" w:hAnsiTheme="minorHAnsi" w:cstheme="minorHAnsi"/>
          <w:sz w:val="28"/>
          <w:szCs w:val="28"/>
        </w:rPr>
        <w:t>“</w:t>
      </w:r>
      <w:r w:rsidRPr="009B7D1C">
        <w:rPr>
          <w:rStyle w:val="Extranjerismo"/>
          <w:rFonts w:asciiTheme="minorHAnsi" w:hAnsiTheme="minorHAnsi" w:cstheme="minorHAnsi"/>
          <w:sz w:val="28"/>
          <w:szCs w:val="28"/>
          <w:lang w:val="es-CO"/>
        </w:rPr>
        <w:t>software</w:t>
      </w:r>
      <w:r w:rsidR="00B8764D" w:rsidRPr="009B7D1C">
        <w:rPr>
          <w:rFonts w:asciiTheme="minorHAnsi" w:hAnsiTheme="minorHAnsi" w:cstheme="minorHAnsi"/>
          <w:sz w:val="28"/>
          <w:szCs w:val="28"/>
        </w:rPr>
        <w:t>”</w:t>
      </w:r>
      <w:r w:rsidRPr="009B7D1C">
        <w:rPr>
          <w:rFonts w:asciiTheme="minorHAnsi" w:hAnsiTheme="minorHAnsi" w:cstheme="minorHAnsi"/>
          <w:sz w:val="28"/>
          <w:szCs w:val="28"/>
        </w:rPr>
        <w:t xml:space="preserve"> o la propiedad intelectual.</w:t>
      </w:r>
    </w:p>
    <w:p w14:paraId="4D31B028" w14:textId="41C7FFF4"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Cuando se habla de los Sistemas de </w:t>
      </w:r>
      <w:r w:rsidR="00515C35" w:rsidRPr="009B7D1C">
        <w:rPr>
          <w:rFonts w:asciiTheme="minorHAnsi" w:hAnsiTheme="minorHAnsi" w:cstheme="minorHAnsi"/>
          <w:sz w:val="28"/>
          <w:szCs w:val="28"/>
        </w:rPr>
        <w:t>G</w:t>
      </w:r>
      <w:r w:rsidRPr="009B7D1C">
        <w:rPr>
          <w:rFonts w:asciiTheme="minorHAnsi" w:hAnsiTheme="minorHAnsi" w:cstheme="minorHAnsi"/>
          <w:sz w:val="28"/>
          <w:szCs w:val="28"/>
        </w:rPr>
        <w:t xml:space="preserve">estión de </w:t>
      </w:r>
      <w:r w:rsidR="00515C35" w:rsidRPr="009B7D1C">
        <w:rPr>
          <w:rFonts w:asciiTheme="minorHAnsi" w:hAnsiTheme="minorHAnsi" w:cstheme="minorHAnsi"/>
          <w:sz w:val="28"/>
          <w:szCs w:val="28"/>
        </w:rPr>
        <w:t>S</w:t>
      </w:r>
      <w:r w:rsidRPr="009B7D1C">
        <w:rPr>
          <w:rFonts w:asciiTheme="minorHAnsi" w:hAnsiTheme="minorHAnsi" w:cstheme="minorHAnsi"/>
          <w:sz w:val="28"/>
          <w:szCs w:val="28"/>
        </w:rPr>
        <w:t xml:space="preserve">eguridad de la </w:t>
      </w:r>
      <w:r w:rsidR="00515C35" w:rsidRPr="009B7D1C">
        <w:rPr>
          <w:rFonts w:asciiTheme="minorHAnsi" w:hAnsiTheme="minorHAnsi" w:cstheme="minorHAnsi"/>
          <w:sz w:val="28"/>
          <w:szCs w:val="28"/>
        </w:rPr>
        <w:t>I</w:t>
      </w:r>
      <w:r w:rsidRPr="009B7D1C">
        <w:rPr>
          <w:rFonts w:asciiTheme="minorHAnsi" w:hAnsiTheme="minorHAnsi" w:cstheme="minorHAnsi"/>
          <w:sz w:val="28"/>
          <w:szCs w:val="28"/>
        </w:rPr>
        <w:t>nformación – SGSI se habla de reconocer la importancia del uso reflexivo de la tecnología y las comunicaciones, entendiendo que su uso irresponsable expone a diario a múltiples amenazas que ponen en riesgo la información y con ello, la operación de las entidades. Dichos riesgos provienen tanto del exterior como del interior. Para poder trabajar en un ambiente seguro es necesario identificar la información, determinar su valor e implementar mecanismos o controles en los procesos, las personas y la tecnología. Con el apoyo e implementación del Sistema de gestión de seguridad y privacidad de la información</w:t>
      </w:r>
      <w:r w:rsidR="00671B05">
        <w:rPr>
          <w:rFonts w:asciiTheme="minorHAnsi" w:hAnsiTheme="minorHAnsi" w:cstheme="minorHAnsi"/>
          <w:sz w:val="28"/>
          <w:szCs w:val="28"/>
        </w:rPr>
        <w:t>,</w:t>
      </w:r>
      <w:r w:rsidRPr="009B7D1C">
        <w:rPr>
          <w:rFonts w:asciiTheme="minorHAnsi" w:hAnsiTheme="minorHAnsi" w:cstheme="minorHAnsi"/>
          <w:sz w:val="28"/>
          <w:szCs w:val="28"/>
        </w:rPr>
        <w:t xml:space="preserve"> se puede identificar y gestionar los posibles riesgos que atenten contra la seguridad de la información de la empresa.</w:t>
      </w:r>
    </w:p>
    <w:p w14:paraId="596F453E" w14:textId="7F6AB4B4" w:rsidR="00BD07B6"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Para hablar del SGSI es importante entender los diferentes conceptos asociados y la diferencia entre seguridad de la información, seguridad informática y ciberseguridad, </w:t>
      </w:r>
      <w:r w:rsidR="00B8764D" w:rsidRPr="009B7D1C">
        <w:rPr>
          <w:rFonts w:asciiTheme="minorHAnsi" w:hAnsiTheme="minorHAnsi" w:cstheme="minorHAnsi"/>
          <w:sz w:val="28"/>
          <w:szCs w:val="28"/>
        </w:rPr>
        <w:t xml:space="preserve">que se </w:t>
      </w:r>
      <w:r w:rsidR="00A11A58" w:rsidRPr="009B7D1C">
        <w:rPr>
          <w:rFonts w:asciiTheme="minorHAnsi" w:hAnsiTheme="minorHAnsi" w:cstheme="minorHAnsi"/>
          <w:sz w:val="28"/>
          <w:szCs w:val="28"/>
        </w:rPr>
        <w:t xml:space="preserve">expone </w:t>
      </w:r>
      <w:r w:rsidR="00B8764D" w:rsidRPr="009B7D1C">
        <w:rPr>
          <w:rFonts w:asciiTheme="minorHAnsi" w:hAnsiTheme="minorHAnsi" w:cstheme="minorHAnsi"/>
          <w:sz w:val="28"/>
          <w:szCs w:val="28"/>
        </w:rPr>
        <w:t>a continuación</w:t>
      </w:r>
      <w:r w:rsidRPr="009B7D1C">
        <w:rPr>
          <w:rFonts w:asciiTheme="minorHAnsi" w:hAnsiTheme="minorHAnsi" w:cstheme="minorHAnsi"/>
          <w:sz w:val="28"/>
          <w:szCs w:val="28"/>
        </w:rPr>
        <w:t>:</w:t>
      </w:r>
    </w:p>
    <w:p w14:paraId="3BA35175" w14:textId="0378B6EC" w:rsidR="00AC0F98" w:rsidRDefault="00AC0F98" w:rsidP="00F552DD">
      <w:pPr>
        <w:rPr>
          <w:rFonts w:asciiTheme="minorHAnsi" w:hAnsiTheme="minorHAnsi" w:cstheme="minorHAnsi"/>
          <w:sz w:val="28"/>
          <w:szCs w:val="28"/>
        </w:rPr>
      </w:pPr>
    </w:p>
    <w:p w14:paraId="490E1ECD" w14:textId="77777777" w:rsidR="00AC0F98" w:rsidRPr="009B7D1C" w:rsidRDefault="00AC0F98" w:rsidP="00F552DD">
      <w:pPr>
        <w:rPr>
          <w:rFonts w:asciiTheme="minorHAnsi" w:hAnsiTheme="minorHAnsi" w:cstheme="minorHAnsi"/>
          <w:sz w:val="28"/>
          <w:szCs w:val="28"/>
        </w:rPr>
      </w:pPr>
    </w:p>
    <w:p w14:paraId="6BB35298" w14:textId="77777777" w:rsidR="00BD07B6" w:rsidRPr="009B7D1C" w:rsidRDefault="00BD07B6" w:rsidP="00F00347">
      <w:pPr>
        <w:pStyle w:val="Prrafodelista"/>
        <w:numPr>
          <w:ilvl w:val="0"/>
          <w:numId w:val="52"/>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lastRenderedPageBreak/>
        <w:t>Seguridad informática</w:t>
      </w:r>
    </w:p>
    <w:p w14:paraId="597475B2" w14:textId="77777777" w:rsidR="00BD07B6" w:rsidRPr="009B7D1C" w:rsidRDefault="00BD07B6"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Área relacionada con la informática y la telemática que se enfoca en la protección de la infraestructura computacional y todo lo relacionado con esta, especialmente, la información contenida en una computadora o circulante a través de las redes de las computadoras.</w:t>
      </w:r>
    </w:p>
    <w:p w14:paraId="3D0EF194" w14:textId="77777777" w:rsidR="00BD07B6" w:rsidRPr="009B7D1C" w:rsidRDefault="00BD07B6" w:rsidP="00F00347">
      <w:pPr>
        <w:pStyle w:val="Prrafodelista"/>
        <w:numPr>
          <w:ilvl w:val="0"/>
          <w:numId w:val="52"/>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Ciberseguridad</w:t>
      </w:r>
    </w:p>
    <w:p w14:paraId="0156858C" w14:textId="77777777" w:rsidR="00BD07B6" w:rsidRPr="009B7D1C" w:rsidRDefault="00BD07B6"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Reservación de la confidencialidad, integridad y disponibilidad de la información en el ciberespacio.</w:t>
      </w:r>
    </w:p>
    <w:p w14:paraId="29CD4D69" w14:textId="77777777" w:rsidR="00BD07B6" w:rsidRPr="009B7D1C" w:rsidRDefault="00BD07B6" w:rsidP="00F00347">
      <w:pPr>
        <w:pStyle w:val="Prrafodelista"/>
        <w:numPr>
          <w:ilvl w:val="0"/>
          <w:numId w:val="52"/>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Seguridad de la información</w:t>
      </w:r>
    </w:p>
    <w:p w14:paraId="441F9128" w14:textId="77777777" w:rsidR="00BD07B6" w:rsidRPr="009B7D1C" w:rsidRDefault="00BD07B6"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Reservación de la confidencialidad, la integridad y la disponibilidad de la información. También involucra otras propiedades como la autenticidad, la responsabilidad, el no repudio y la confiabilidad.</w:t>
      </w:r>
    </w:p>
    <w:p w14:paraId="3729DB90" w14:textId="77777777"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La </w:t>
      </w:r>
      <w:r w:rsidRPr="009B7D1C">
        <w:rPr>
          <w:rFonts w:asciiTheme="minorHAnsi" w:hAnsiTheme="minorHAnsi" w:cstheme="minorHAnsi"/>
          <w:b/>
          <w:bCs/>
          <w:sz w:val="28"/>
          <w:szCs w:val="28"/>
        </w:rPr>
        <w:t>seguridad informática</w:t>
      </w:r>
      <w:r w:rsidRPr="009B7D1C">
        <w:rPr>
          <w:rFonts w:asciiTheme="minorHAnsi" w:hAnsiTheme="minorHAnsi" w:cstheme="minorHAnsi"/>
          <w:sz w:val="28"/>
          <w:szCs w:val="28"/>
        </w:rPr>
        <w:t xml:space="preserve"> permite resguardar toda la información, por lo que su alcance es mucho más amplio que la </w:t>
      </w:r>
      <w:r w:rsidRPr="009B7D1C">
        <w:rPr>
          <w:rFonts w:asciiTheme="minorHAnsi" w:hAnsiTheme="minorHAnsi" w:cstheme="minorHAnsi"/>
          <w:b/>
          <w:bCs/>
          <w:sz w:val="28"/>
          <w:szCs w:val="28"/>
        </w:rPr>
        <w:t>ciberseguridad</w:t>
      </w:r>
      <w:r w:rsidRPr="009B7D1C">
        <w:rPr>
          <w:rFonts w:asciiTheme="minorHAnsi" w:hAnsiTheme="minorHAnsi" w:cstheme="minorHAnsi"/>
          <w:sz w:val="28"/>
          <w:szCs w:val="28"/>
        </w:rPr>
        <w:t xml:space="preserve">; es decir, la SI protege la información de todos los posibles riesgos que puedan afectarla, bien sea por medio físico o digital. Por otro lado, la </w:t>
      </w:r>
      <w:r w:rsidRPr="009B7D1C">
        <w:rPr>
          <w:rFonts w:asciiTheme="minorHAnsi" w:hAnsiTheme="minorHAnsi" w:cstheme="minorHAnsi"/>
          <w:b/>
          <w:bCs/>
          <w:sz w:val="28"/>
          <w:szCs w:val="28"/>
        </w:rPr>
        <w:t xml:space="preserve">ciberseguridad </w:t>
      </w:r>
      <w:r w:rsidRPr="009B7D1C">
        <w:rPr>
          <w:rFonts w:asciiTheme="minorHAnsi" w:hAnsiTheme="minorHAnsi" w:cstheme="minorHAnsi"/>
          <w:sz w:val="28"/>
          <w:szCs w:val="28"/>
        </w:rPr>
        <w:t xml:space="preserve">está orientada a proteger la información digital que se procesa a través de redes, computadores, servidores, etc., por lo que se aproxima mucho a la </w:t>
      </w:r>
      <w:r w:rsidRPr="009B7D1C">
        <w:rPr>
          <w:rFonts w:asciiTheme="minorHAnsi" w:hAnsiTheme="minorHAnsi" w:cstheme="minorHAnsi"/>
          <w:b/>
          <w:bCs/>
          <w:sz w:val="28"/>
          <w:szCs w:val="28"/>
        </w:rPr>
        <w:t>seguridad informática</w:t>
      </w:r>
      <w:r w:rsidRPr="009B7D1C">
        <w:rPr>
          <w:rFonts w:asciiTheme="minorHAnsi" w:hAnsiTheme="minorHAnsi" w:cstheme="minorHAnsi"/>
          <w:sz w:val="28"/>
          <w:szCs w:val="28"/>
        </w:rPr>
        <w:t>, la cual se preocupa de la protección de la información en cualquier infraestructura computacional o medio informático interconectado o no.</w:t>
      </w:r>
    </w:p>
    <w:p w14:paraId="0447897E" w14:textId="3DC0789D" w:rsidR="00B8764D"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La siguiente figura representa las relaciones entre ciberseguridad y otros dominios de seguridad:</w:t>
      </w:r>
    </w:p>
    <w:p w14:paraId="1BDFE638" w14:textId="77777777" w:rsidR="00AC0F98" w:rsidRPr="009B7D1C" w:rsidRDefault="00AC0F98" w:rsidP="00F552DD">
      <w:pPr>
        <w:rPr>
          <w:rFonts w:asciiTheme="minorHAnsi" w:hAnsiTheme="minorHAnsi" w:cstheme="minorHAnsi"/>
          <w:sz w:val="28"/>
          <w:szCs w:val="28"/>
        </w:rPr>
      </w:pPr>
    </w:p>
    <w:p w14:paraId="04333746" w14:textId="6BCE7A03" w:rsidR="00B801C0" w:rsidRPr="009B7D1C" w:rsidRDefault="002A087A" w:rsidP="00F552DD">
      <w:pPr>
        <w:pStyle w:val="Figura"/>
      </w:pPr>
      <w:r w:rsidRPr="009B7D1C">
        <w:lastRenderedPageBreak/>
        <w:t>Relaciones de ciberseguridad y otros dominios</w:t>
      </w:r>
    </w:p>
    <w:p w14:paraId="7A71F896" w14:textId="5E7F8023" w:rsidR="00BD07B6" w:rsidRPr="009B7D1C" w:rsidRDefault="00774A4E" w:rsidP="00F552DD">
      <w:pPr>
        <w:ind w:firstLine="0"/>
        <w:jc w:val="center"/>
        <w:rPr>
          <w:rFonts w:asciiTheme="minorHAnsi" w:hAnsiTheme="minorHAnsi" w:cstheme="minorHAnsi"/>
          <w:b/>
          <w:bCs/>
          <w:color w:val="FF0000"/>
          <w:sz w:val="28"/>
          <w:szCs w:val="28"/>
        </w:rPr>
      </w:pPr>
      <w:r w:rsidRPr="009B7D1C">
        <w:rPr>
          <w:rFonts w:asciiTheme="minorHAnsi" w:hAnsiTheme="minorHAnsi" w:cstheme="minorHAnsi"/>
          <w:b/>
          <w:bCs/>
          <w:noProof/>
          <w:color w:val="FF0000"/>
          <w:sz w:val="28"/>
          <w:szCs w:val="28"/>
        </w:rPr>
        <w:drawing>
          <wp:inline distT="0" distB="0" distL="0" distR="0" wp14:anchorId="5C63A930" wp14:editId="03ECF346">
            <wp:extent cx="6332220" cy="2157730"/>
            <wp:effectExtent l="0" t="0" r="0" b="0"/>
            <wp:docPr id="1888178694" name="Gráfico 6" descr="Figura 2.  Figura que relaciona los aspectos de ciberseguridad y de otros dominios, destacando aspectos en seguridad como: información, aplicación, cibermética, red 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8694" name="Gráfico 6" descr="Figura 2.  Figura que relaciona los aspectos de ciberseguridad y de otros dominios, destacando aspectos en seguridad como: información, aplicación, cibermética, red e internet."/>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2157730"/>
                    </a:xfrm>
                    <a:prstGeom prst="rect">
                      <a:avLst/>
                    </a:prstGeom>
                  </pic:spPr>
                </pic:pic>
              </a:graphicData>
            </a:graphic>
          </wp:inline>
        </w:drawing>
      </w:r>
    </w:p>
    <w:p w14:paraId="61EDB1BB" w14:textId="77777777" w:rsidR="004A5442" w:rsidRPr="009B7D1C" w:rsidRDefault="004A5442" w:rsidP="00F552DD">
      <w:pPr>
        <w:ind w:firstLine="0"/>
        <w:rPr>
          <w:rFonts w:asciiTheme="minorHAnsi" w:hAnsiTheme="minorHAnsi" w:cstheme="minorHAnsi"/>
          <w:b/>
          <w:bCs/>
          <w:color w:val="FF0000"/>
          <w:sz w:val="28"/>
          <w:szCs w:val="28"/>
        </w:rPr>
      </w:pPr>
    </w:p>
    <w:p w14:paraId="3C4368CA" w14:textId="485E0AD8" w:rsidR="004A5442" w:rsidRPr="009B7D1C" w:rsidRDefault="004A5442" w:rsidP="00F552DD">
      <w:pPr>
        <w:ind w:firstLine="0"/>
        <w:rPr>
          <w:rFonts w:asciiTheme="minorHAnsi" w:hAnsiTheme="minorHAnsi" w:cstheme="minorHAnsi"/>
          <w:b/>
          <w:bCs/>
          <w:color w:val="auto"/>
          <w:sz w:val="28"/>
          <w:szCs w:val="28"/>
        </w:rPr>
      </w:pPr>
      <w:r w:rsidRPr="009B7D1C">
        <w:rPr>
          <w:rFonts w:asciiTheme="minorHAnsi" w:hAnsiTheme="minorHAnsi" w:cstheme="minorHAnsi"/>
          <w:b/>
          <w:bCs/>
          <w:color w:val="auto"/>
          <w:sz w:val="28"/>
          <w:szCs w:val="28"/>
        </w:rPr>
        <w:t>Relaciones de ciberseguridad y otros dominios</w:t>
      </w:r>
    </w:p>
    <w:p w14:paraId="7DB17CD1" w14:textId="5D88054D" w:rsidR="004A5442" w:rsidRPr="009B7D1C" w:rsidRDefault="004A5442" w:rsidP="00F552DD">
      <w:pPr>
        <w:ind w:firstLine="0"/>
        <w:rPr>
          <w:rFonts w:asciiTheme="minorHAnsi" w:hAnsiTheme="minorHAnsi" w:cstheme="minorHAnsi"/>
          <w:b/>
          <w:bCs/>
          <w:color w:val="auto"/>
          <w:sz w:val="28"/>
          <w:szCs w:val="28"/>
        </w:rPr>
      </w:pPr>
      <w:r w:rsidRPr="009B7D1C">
        <w:rPr>
          <w:rFonts w:asciiTheme="minorHAnsi" w:hAnsiTheme="minorHAnsi" w:cstheme="minorHAnsi"/>
          <w:b/>
          <w:bCs/>
          <w:color w:val="auto"/>
          <w:sz w:val="28"/>
          <w:szCs w:val="28"/>
        </w:rPr>
        <w:t>Ciberdelincuencia.</w:t>
      </w:r>
    </w:p>
    <w:p w14:paraId="2CC8CC9A" w14:textId="3F308D07" w:rsidR="004A5442" w:rsidRPr="009B7D1C" w:rsidRDefault="004A5442" w:rsidP="00F552DD">
      <w:pPr>
        <w:ind w:firstLine="0"/>
        <w:rPr>
          <w:rFonts w:asciiTheme="minorHAnsi" w:hAnsiTheme="minorHAnsi" w:cstheme="minorHAnsi"/>
          <w:color w:val="auto"/>
          <w:sz w:val="28"/>
          <w:szCs w:val="28"/>
        </w:rPr>
      </w:pPr>
      <w:r w:rsidRPr="009B7D1C">
        <w:rPr>
          <w:rFonts w:asciiTheme="minorHAnsi" w:hAnsiTheme="minorHAnsi" w:cstheme="minorHAnsi"/>
          <w:color w:val="auto"/>
          <w:sz w:val="28"/>
          <w:szCs w:val="28"/>
        </w:rPr>
        <w:t>Seguridad de la información.</w:t>
      </w:r>
    </w:p>
    <w:p w14:paraId="273627C4" w14:textId="46E402EC" w:rsidR="004A5442" w:rsidRPr="009B7D1C" w:rsidRDefault="004A5442" w:rsidP="00F552DD">
      <w:pPr>
        <w:ind w:firstLine="0"/>
        <w:rPr>
          <w:rFonts w:asciiTheme="minorHAnsi" w:hAnsiTheme="minorHAnsi" w:cstheme="minorHAnsi"/>
          <w:color w:val="auto"/>
          <w:sz w:val="28"/>
          <w:szCs w:val="28"/>
        </w:rPr>
      </w:pPr>
      <w:r w:rsidRPr="009B7D1C">
        <w:rPr>
          <w:rFonts w:asciiTheme="minorHAnsi" w:hAnsiTheme="minorHAnsi" w:cstheme="minorHAnsi"/>
          <w:color w:val="auto"/>
          <w:sz w:val="28"/>
          <w:szCs w:val="28"/>
        </w:rPr>
        <w:t>Seguridad de la aplicación.</w:t>
      </w:r>
    </w:p>
    <w:p w14:paraId="22363038" w14:textId="6C401E3A" w:rsidR="004A5442" w:rsidRPr="009B7D1C" w:rsidRDefault="004A5442" w:rsidP="00F552DD">
      <w:pPr>
        <w:ind w:firstLine="0"/>
        <w:rPr>
          <w:rFonts w:asciiTheme="minorHAnsi" w:hAnsiTheme="minorHAnsi" w:cstheme="minorHAnsi"/>
          <w:color w:val="auto"/>
          <w:sz w:val="28"/>
          <w:szCs w:val="28"/>
        </w:rPr>
      </w:pPr>
      <w:r w:rsidRPr="009B7D1C">
        <w:rPr>
          <w:rFonts w:asciiTheme="minorHAnsi" w:hAnsiTheme="minorHAnsi" w:cstheme="minorHAnsi"/>
          <w:color w:val="auto"/>
          <w:sz w:val="28"/>
          <w:szCs w:val="28"/>
        </w:rPr>
        <w:t>Seguridad cibernética.</w:t>
      </w:r>
    </w:p>
    <w:p w14:paraId="610CA68E" w14:textId="4D7974B7" w:rsidR="004A5442" w:rsidRPr="009B7D1C" w:rsidRDefault="004A5442" w:rsidP="00F552DD">
      <w:pPr>
        <w:ind w:firstLine="0"/>
        <w:rPr>
          <w:rFonts w:asciiTheme="minorHAnsi" w:hAnsiTheme="minorHAnsi" w:cstheme="minorHAnsi"/>
          <w:color w:val="auto"/>
          <w:sz w:val="28"/>
          <w:szCs w:val="28"/>
        </w:rPr>
      </w:pPr>
      <w:r w:rsidRPr="009B7D1C">
        <w:rPr>
          <w:rFonts w:asciiTheme="minorHAnsi" w:hAnsiTheme="minorHAnsi" w:cstheme="minorHAnsi"/>
          <w:color w:val="auto"/>
          <w:sz w:val="28"/>
          <w:szCs w:val="28"/>
        </w:rPr>
        <w:t>Seguridad de la red.</w:t>
      </w:r>
    </w:p>
    <w:p w14:paraId="7D556683" w14:textId="439AAFB1" w:rsidR="004A5442" w:rsidRPr="009B7D1C" w:rsidRDefault="004A5442" w:rsidP="00F552DD">
      <w:pPr>
        <w:ind w:firstLine="0"/>
        <w:rPr>
          <w:rFonts w:asciiTheme="minorHAnsi" w:hAnsiTheme="minorHAnsi" w:cstheme="minorHAnsi"/>
          <w:color w:val="auto"/>
          <w:sz w:val="28"/>
          <w:szCs w:val="28"/>
        </w:rPr>
      </w:pPr>
      <w:r w:rsidRPr="009B7D1C">
        <w:rPr>
          <w:rFonts w:asciiTheme="minorHAnsi" w:hAnsiTheme="minorHAnsi" w:cstheme="minorHAnsi"/>
          <w:color w:val="auto"/>
          <w:sz w:val="28"/>
          <w:szCs w:val="28"/>
        </w:rPr>
        <w:t>Seguridad de internet.</w:t>
      </w:r>
    </w:p>
    <w:p w14:paraId="2A129492" w14:textId="6B994080" w:rsidR="004A5442" w:rsidRPr="009B7D1C" w:rsidRDefault="004A5442" w:rsidP="00F552DD">
      <w:pPr>
        <w:ind w:firstLine="0"/>
        <w:rPr>
          <w:rFonts w:asciiTheme="minorHAnsi" w:hAnsiTheme="minorHAnsi" w:cstheme="minorHAnsi"/>
          <w:b/>
          <w:bCs/>
          <w:color w:val="auto"/>
          <w:sz w:val="28"/>
          <w:szCs w:val="28"/>
        </w:rPr>
      </w:pPr>
      <w:r w:rsidRPr="009B7D1C">
        <w:rPr>
          <w:rFonts w:asciiTheme="minorHAnsi" w:hAnsiTheme="minorHAnsi" w:cstheme="minorHAnsi"/>
          <w:b/>
          <w:bCs/>
          <w:color w:val="auto"/>
          <w:sz w:val="28"/>
          <w:szCs w:val="28"/>
        </w:rPr>
        <w:t>Ciberseguridad.</w:t>
      </w:r>
    </w:p>
    <w:p w14:paraId="1A9C1406" w14:textId="56391291" w:rsidR="004A5442" w:rsidRPr="009B7D1C" w:rsidRDefault="004A5442" w:rsidP="00F552DD">
      <w:pPr>
        <w:ind w:firstLine="0"/>
        <w:rPr>
          <w:rFonts w:asciiTheme="minorHAnsi" w:hAnsiTheme="minorHAnsi" w:cstheme="minorHAnsi"/>
          <w:color w:val="auto"/>
          <w:sz w:val="28"/>
          <w:szCs w:val="28"/>
        </w:rPr>
      </w:pPr>
      <w:r w:rsidRPr="009B7D1C">
        <w:rPr>
          <w:rFonts w:asciiTheme="minorHAnsi" w:hAnsiTheme="minorHAnsi" w:cstheme="minorHAnsi"/>
          <w:color w:val="auto"/>
          <w:sz w:val="28"/>
          <w:szCs w:val="28"/>
        </w:rPr>
        <w:t xml:space="preserve">Protección de la infraestructura de información crítica. </w:t>
      </w:r>
    </w:p>
    <w:p w14:paraId="086D4300" w14:textId="77777777" w:rsidR="00BD07B6" w:rsidRPr="009B7D1C" w:rsidRDefault="00BD07B6" w:rsidP="00F552DD">
      <w:pPr>
        <w:ind w:firstLine="0"/>
        <w:rPr>
          <w:rFonts w:asciiTheme="minorHAnsi" w:hAnsiTheme="minorHAnsi" w:cstheme="minorHAnsi"/>
          <w:sz w:val="28"/>
          <w:szCs w:val="28"/>
        </w:rPr>
      </w:pPr>
      <w:r w:rsidRPr="009B7D1C">
        <w:rPr>
          <w:rFonts w:asciiTheme="minorHAnsi" w:hAnsiTheme="minorHAnsi" w:cstheme="minorHAnsi"/>
          <w:sz w:val="28"/>
          <w:szCs w:val="28"/>
        </w:rPr>
        <w:t xml:space="preserve">En conclusión, las bases de datos, los sistemas de información, los reportes, las facturas, los datos personales de contratistas, docentes, proveedores, etc., se deben gestionar de forma diferente, porque no todos tienen la misma relevancia. Por ello, lo </w:t>
      </w:r>
      <w:r w:rsidRPr="009B7D1C">
        <w:rPr>
          <w:rFonts w:asciiTheme="minorHAnsi" w:hAnsiTheme="minorHAnsi" w:cstheme="minorHAnsi"/>
          <w:sz w:val="28"/>
          <w:szCs w:val="28"/>
        </w:rPr>
        <w:lastRenderedPageBreak/>
        <w:t>más importante en el momento de proteger la información es clasificarla correctamente antes de tomar alguna acción.</w:t>
      </w:r>
    </w:p>
    <w:p w14:paraId="451115F7" w14:textId="1AAE73BE" w:rsidR="00BD07B6" w:rsidRPr="009B7D1C" w:rsidRDefault="00F81D10" w:rsidP="00F552DD">
      <w:pPr>
        <w:rPr>
          <w:rFonts w:asciiTheme="minorHAnsi" w:hAnsiTheme="minorHAnsi" w:cstheme="minorHAnsi"/>
          <w:sz w:val="28"/>
          <w:szCs w:val="28"/>
        </w:rPr>
      </w:pPr>
      <w:r w:rsidRPr="009B7D1C">
        <w:rPr>
          <w:rFonts w:asciiTheme="minorHAnsi" w:hAnsiTheme="minorHAnsi" w:cstheme="minorHAnsi"/>
          <w:sz w:val="28"/>
          <w:szCs w:val="28"/>
        </w:rPr>
        <w:t>Por eso</w:t>
      </w:r>
      <w:r w:rsidR="00E639D0" w:rsidRPr="009B7D1C">
        <w:rPr>
          <w:rFonts w:asciiTheme="minorHAnsi" w:hAnsiTheme="minorHAnsi" w:cstheme="minorHAnsi"/>
          <w:sz w:val="28"/>
          <w:szCs w:val="28"/>
        </w:rPr>
        <w:t>,</w:t>
      </w:r>
      <w:r w:rsidRPr="009B7D1C">
        <w:rPr>
          <w:rFonts w:asciiTheme="minorHAnsi" w:hAnsiTheme="minorHAnsi" w:cstheme="minorHAnsi"/>
          <w:sz w:val="28"/>
          <w:szCs w:val="28"/>
        </w:rPr>
        <w:t xml:space="preserve"> </w:t>
      </w:r>
      <w:r w:rsidR="00BD07B6" w:rsidRPr="009B7D1C">
        <w:rPr>
          <w:rFonts w:asciiTheme="minorHAnsi" w:hAnsiTheme="minorHAnsi" w:cstheme="minorHAnsi"/>
          <w:sz w:val="28"/>
          <w:szCs w:val="28"/>
        </w:rPr>
        <w:t xml:space="preserve">la Ley de Protección de Datos Personales declara la protección como el derecho de toda persona a conocer, actualizar y rectificar la información </w:t>
      </w:r>
      <w:proofErr w:type="gramStart"/>
      <w:r w:rsidR="00BD07B6" w:rsidRPr="009B7D1C">
        <w:rPr>
          <w:rFonts w:asciiTheme="minorHAnsi" w:hAnsiTheme="minorHAnsi" w:cstheme="minorHAnsi"/>
          <w:sz w:val="28"/>
          <w:szCs w:val="28"/>
        </w:rPr>
        <w:t>reco</w:t>
      </w:r>
      <w:r w:rsidR="0078577F" w:rsidRPr="009B7D1C">
        <w:rPr>
          <w:rFonts w:asciiTheme="minorHAnsi" w:hAnsiTheme="minorHAnsi" w:cstheme="minorHAnsi"/>
          <w:sz w:val="28"/>
          <w:szCs w:val="28"/>
        </w:rPr>
        <w:t>gida</w:t>
      </w:r>
      <w:r w:rsidR="00BD07B6" w:rsidRPr="009B7D1C">
        <w:rPr>
          <w:rFonts w:asciiTheme="minorHAnsi" w:hAnsiTheme="minorHAnsi" w:cstheme="minorHAnsi"/>
          <w:sz w:val="28"/>
          <w:szCs w:val="28"/>
        </w:rPr>
        <w:t xml:space="preserve">  en</w:t>
      </w:r>
      <w:proofErr w:type="gramEnd"/>
      <w:r w:rsidR="00BD07B6" w:rsidRPr="009B7D1C">
        <w:rPr>
          <w:rFonts w:asciiTheme="minorHAnsi" w:hAnsiTheme="minorHAnsi" w:cstheme="minorHAnsi"/>
          <w:sz w:val="28"/>
          <w:szCs w:val="28"/>
        </w:rPr>
        <w:t xml:space="preserve"> bases de datos propensas a la manipulación y la gestión por entidades públicas o privadas. De acuerdo con esto, la información personal se encuentra clasificada así:</w:t>
      </w:r>
    </w:p>
    <w:p w14:paraId="65E9EDD8" w14:textId="77777777" w:rsidR="00BD07B6" w:rsidRPr="009B7D1C" w:rsidRDefault="00BD07B6" w:rsidP="00F00347">
      <w:pPr>
        <w:pStyle w:val="Prrafodelista"/>
        <w:numPr>
          <w:ilvl w:val="0"/>
          <w:numId w:val="37"/>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Pública</w:t>
      </w:r>
      <w:r w:rsidRPr="009B7D1C">
        <w:rPr>
          <w:rFonts w:asciiTheme="minorHAnsi" w:hAnsiTheme="minorHAnsi" w:cstheme="minorHAnsi"/>
          <w:sz w:val="28"/>
          <w:szCs w:val="28"/>
          <w:lang w:val="es-CO"/>
        </w:rPr>
        <w:t>: dato público.</w:t>
      </w:r>
    </w:p>
    <w:p w14:paraId="5A567652" w14:textId="77777777" w:rsidR="00BD07B6" w:rsidRPr="009B7D1C" w:rsidRDefault="00BD07B6" w:rsidP="00F00347">
      <w:pPr>
        <w:pStyle w:val="Prrafodelista"/>
        <w:numPr>
          <w:ilvl w:val="0"/>
          <w:numId w:val="37"/>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Clasificada</w:t>
      </w:r>
      <w:r w:rsidRPr="009B7D1C">
        <w:rPr>
          <w:rFonts w:asciiTheme="minorHAnsi" w:hAnsiTheme="minorHAnsi" w:cstheme="minorHAnsi"/>
          <w:sz w:val="28"/>
          <w:szCs w:val="28"/>
          <w:lang w:val="es-CO"/>
        </w:rPr>
        <w:t>: dato semiprivado y privado.</w:t>
      </w:r>
    </w:p>
    <w:p w14:paraId="4206157C" w14:textId="77777777" w:rsidR="00BD07B6" w:rsidRPr="009B7D1C" w:rsidRDefault="00BD07B6" w:rsidP="00F00347">
      <w:pPr>
        <w:pStyle w:val="Prrafodelista"/>
        <w:numPr>
          <w:ilvl w:val="0"/>
          <w:numId w:val="37"/>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Reservada</w:t>
      </w:r>
      <w:r w:rsidRPr="009B7D1C">
        <w:rPr>
          <w:rFonts w:asciiTheme="minorHAnsi" w:hAnsiTheme="minorHAnsi" w:cstheme="minorHAnsi"/>
          <w:sz w:val="28"/>
          <w:szCs w:val="28"/>
          <w:lang w:val="es-CO"/>
        </w:rPr>
        <w:t>: dato sensible.</w:t>
      </w:r>
    </w:p>
    <w:p w14:paraId="7E730CE3" w14:textId="77777777" w:rsidR="00BD07B6" w:rsidRPr="009B7D1C" w:rsidRDefault="00BD07B6" w:rsidP="00F552DD">
      <w:pPr>
        <w:pStyle w:val="Ttulo2"/>
        <w:spacing w:before="160" w:after="120" w:line="360" w:lineRule="auto"/>
        <w:rPr>
          <w:lang w:val="es-CO"/>
        </w:rPr>
      </w:pPr>
      <w:bookmarkStart w:id="10" w:name="_Toc223723346"/>
      <w:r w:rsidRPr="009B7D1C">
        <w:rPr>
          <w:lang w:val="es-CO"/>
        </w:rPr>
        <w:t>2.2 Normativa de protección de datos</w:t>
      </w:r>
      <w:bookmarkEnd w:id="10"/>
    </w:p>
    <w:p w14:paraId="1EC24E50" w14:textId="77777777"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En Colombia a partir de los Lineamientos de política para ciberseguridad y ciberdefensa establecidos en el CONPES 3701 del 14 de Julio de 2011 se crearon los equipos especializados en incidentes de seguridad que brindan servicios de respuesta a entidades del Estado, además de contribuir con el fortalecimiento de la seguridad y la generación de confianza ante la ciudadanía.</w:t>
      </w:r>
    </w:p>
    <w:p w14:paraId="3D09C632" w14:textId="18BE5732" w:rsidR="00560115" w:rsidRPr="009B7D1C" w:rsidRDefault="00BD07B6" w:rsidP="003B3445">
      <w:pPr>
        <w:rPr>
          <w:rFonts w:asciiTheme="minorHAnsi" w:hAnsiTheme="minorHAnsi" w:cstheme="minorHAnsi"/>
          <w:sz w:val="28"/>
          <w:szCs w:val="28"/>
        </w:rPr>
      </w:pPr>
      <w:r w:rsidRPr="009B7D1C">
        <w:rPr>
          <w:rFonts w:asciiTheme="minorHAnsi" w:hAnsiTheme="minorHAnsi" w:cstheme="minorHAnsi"/>
          <w:sz w:val="28"/>
          <w:szCs w:val="28"/>
        </w:rPr>
        <w:t>El siguiente esquema muestra el modelo de coordinación de la comisión intersectorial:</w:t>
      </w:r>
    </w:p>
    <w:p w14:paraId="47365BE7" w14:textId="0967AD64" w:rsidR="004765A0" w:rsidRPr="009B7D1C" w:rsidRDefault="004765A0" w:rsidP="00F552DD">
      <w:pPr>
        <w:pStyle w:val="Figura"/>
      </w:pPr>
      <w:r w:rsidRPr="009B7D1C">
        <w:lastRenderedPageBreak/>
        <w:t>Modelo de coordinación comisión sectorial</w:t>
      </w:r>
      <w:r w:rsidR="00560115" w:rsidRPr="009B7D1C">
        <w:rPr>
          <w:noProof/>
        </w:rPr>
        <w:drawing>
          <wp:inline distT="0" distB="0" distL="0" distR="0" wp14:anchorId="03033BD4" wp14:editId="1D2F28E0">
            <wp:extent cx="6332220" cy="4383405"/>
            <wp:effectExtent l="0" t="0" r="0" b="0"/>
            <wp:docPr id="996808060" name="Gráfico 7" descr="Figura 3. Esquema que representa el procedimiento de cotización sectorial,  el cual está compuesto por: Colcert, comando conjunto cibernético y centro cibernético pol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08060" name="Gráfico 7" descr="Figura 3. Esquema que representa el procedimiento de cotización sectorial,  el cual está compuesto por: Colcert, comando conjunto cibernético y centro cibernético policial."/>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4383405"/>
                    </a:xfrm>
                    <a:prstGeom prst="rect">
                      <a:avLst/>
                    </a:prstGeom>
                  </pic:spPr>
                </pic:pic>
              </a:graphicData>
            </a:graphic>
          </wp:inline>
        </w:drawing>
      </w:r>
    </w:p>
    <w:p w14:paraId="78ED8DD7" w14:textId="227AEE3D"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Adaptado del Modelo de coordinación, </w:t>
      </w:r>
      <w:proofErr w:type="spellStart"/>
      <w:r w:rsidRPr="009B7D1C">
        <w:rPr>
          <w:rFonts w:asciiTheme="minorHAnsi" w:hAnsiTheme="minorHAnsi" w:cstheme="minorHAnsi"/>
          <w:sz w:val="28"/>
          <w:szCs w:val="28"/>
        </w:rPr>
        <w:t>Conpes</w:t>
      </w:r>
      <w:proofErr w:type="spellEnd"/>
      <w:r w:rsidRPr="009B7D1C">
        <w:rPr>
          <w:rFonts w:asciiTheme="minorHAnsi" w:hAnsiTheme="minorHAnsi" w:cstheme="minorHAnsi"/>
          <w:sz w:val="28"/>
          <w:szCs w:val="28"/>
        </w:rPr>
        <w:t xml:space="preserve"> (2011).</w:t>
      </w:r>
    </w:p>
    <w:p w14:paraId="09931A11" w14:textId="6B5BAE21" w:rsidR="00420135" w:rsidRPr="009B7D1C" w:rsidRDefault="00420135" w:rsidP="00F552DD">
      <w:pPr>
        <w:rPr>
          <w:b/>
          <w:bCs/>
        </w:rPr>
      </w:pPr>
      <w:r w:rsidRPr="009B7D1C">
        <w:rPr>
          <w:b/>
          <w:bCs/>
        </w:rPr>
        <w:t>Modelo de coordinación comisión sectorial</w:t>
      </w:r>
    </w:p>
    <w:p w14:paraId="7E3EF4E0" w14:textId="3293B210" w:rsidR="00F36AFD" w:rsidRPr="009B7D1C" w:rsidRDefault="00F36AFD" w:rsidP="00F552DD">
      <w:r w:rsidRPr="009B7D1C">
        <w:t>Colaboración activa en la resolución de incidentes:</w:t>
      </w:r>
    </w:p>
    <w:p w14:paraId="39F3012B" w14:textId="699264E8" w:rsidR="00F36AFD" w:rsidRPr="009B7D1C" w:rsidRDefault="00F36AFD" w:rsidP="00F552DD">
      <w:pPr>
        <w:rPr>
          <w:b/>
          <w:bCs/>
        </w:rPr>
      </w:pPr>
      <w:proofErr w:type="spellStart"/>
      <w:r w:rsidRPr="009B7D1C">
        <w:rPr>
          <w:b/>
          <w:bCs/>
        </w:rPr>
        <w:t>ColCERT</w:t>
      </w:r>
      <w:proofErr w:type="spellEnd"/>
    </w:p>
    <w:p w14:paraId="244DD621" w14:textId="32B5B9DA" w:rsidR="00F36AFD" w:rsidRPr="009B7D1C" w:rsidRDefault="00F36AFD" w:rsidP="00F552DD">
      <w:pPr>
        <w:rPr>
          <w:rFonts w:asciiTheme="minorHAnsi" w:hAnsiTheme="minorHAnsi" w:cstheme="minorHAnsi"/>
          <w:sz w:val="28"/>
          <w:szCs w:val="28"/>
        </w:rPr>
      </w:pPr>
      <w:r w:rsidRPr="009B7D1C">
        <w:rPr>
          <w:rFonts w:asciiTheme="minorHAnsi" w:hAnsiTheme="minorHAnsi" w:cstheme="minorHAnsi"/>
          <w:sz w:val="28"/>
          <w:szCs w:val="28"/>
        </w:rPr>
        <w:t>Equipo coordinador a nivel nacional en aspectos de seguridad informática.</w:t>
      </w:r>
    </w:p>
    <w:p w14:paraId="3B4B7774" w14:textId="57AD52C1" w:rsidR="00F36AFD" w:rsidRPr="009B7D1C" w:rsidRDefault="00F36AFD" w:rsidP="00F00347">
      <w:pPr>
        <w:pStyle w:val="Prrafodelista"/>
        <w:numPr>
          <w:ilvl w:val="0"/>
          <w:numId w:val="53"/>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Asistencia técnica.</w:t>
      </w:r>
    </w:p>
    <w:p w14:paraId="268EDD13" w14:textId="5D3136D5" w:rsidR="00F36AFD" w:rsidRPr="009B7D1C" w:rsidRDefault="00F36AFD" w:rsidP="00F00347">
      <w:pPr>
        <w:pStyle w:val="Prrafodelista"/>
        <w:numPr>
          <w:ilvl w:val="0"/>
          <w:numId w:val="53"/>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Coordinación en gestión de incidentes.</w:t>
      </w:r>
    </w:p>
    <w:p w14:paraId="6A9F46EF" w14:textId="52726DAF" w:rsidR="00F36AFD" w:rsidRPr="009B7D1C" w:rsidRDefault="00F36AFD" w:rsidP="00F00347">
      <w:pPr>
        <w:pStyle w:val="Prrafodelista"/>
        <w:numPr>
          <w:ilvl w:val="0"/>
          <w:numId w:val="53"/>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Asistencia ante emergencias.</w:t>
      </w:r>
    </w:p>
    <w:p w14:paraId="50798FC6" w14:textId="117131E0" w:rsidR="00F36AFD" w:rsidRPr="009B7D1C" w:rsidRDefault="00F36AFD" w:rsidP="00F00347">
      <w:pPr>
        <w:pStyle w:val="Prrafodelista"/>
        <w:numPr>
          <w:ilvl w:val="0"/>
          <w:numId w:val="53"/>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Desarrollo de capacidades operativas.</w:t>
      </w:r>
    </w:p>
    <w:p w14:paraId="67C4A5A1" w14:textId="09C3BCA5" w:rsidR="00F36AFD" w:rsidRPr="009B7D1C" w:rsidRDefault="00F36AFD" w:rsidP="00F00347">
      <w:pPr>
        <w:pStyle w:val="Prrafodelista"/>
        <w:numPr>
          <w:ilvl w:val="0"/>
          <w:numId w:val="53"/>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lastRenderedPageBreak/>
        <w:t>Proveer información de inteligencia cibernética.</w:t>
      </w:r>
    </w:p>
    <w:p w14:paraId="7691CD36" w14:textId="1FC0B887" w:rsidR="00F36AFD" w:rsidRPr="009B7D1C" w:rsidRDefault="00F36AFD" w:rsidP="00F00347">
      <w:pPr>
        <w:pStyle w:val="Prrafodelista"/>
        <w:numPr>
          <w:ilvl w:val="0"/>
          <w:numId w:val="53"/>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Asesoramiento y apoyo en ciberdefensa.</w:t>
      </w:r>
    </w:p>
    <w:p w14:paraId="5B28A4BB" w14:textId="4D6F988D" w:rsidR="00F36AFD" w:rsidRPr="009B7D1C" w:rsidRDefault="005D6029" w:rsidP="00F552DD">
      <w:pPr>
        <w:rPr>
          <w:rFonts w:asciiTheme="minorHAnsi" w:hAnsiTheme="minorHAnsi" w:cstheme="minorHAnsi"/>
          <w:b/>
          <w:bCs/>
          <w:sz w:val="28"/>
          <w:szCs w:val="28"/>
        </w:rPr>
      </w:pPr>
      <w:r w:rsidRPr="009B7D1C">
        <w:rPr>
          <w:rFonts w:asciiTheme="minorHAnsi" w:hAnsiTheme="minorHAnsi" w:cstheme="minorHAnsi"/>
          <w:b/>
          <w:bCs/>
          <w:sz w:val="28"/>
          <w:szCs w:val="28"/>
        </w:rPr>
        <w:t>Comando conjunto cibernético</w:t>
      </w:r>
    </w:p>
    <w:p w14:paraId="178E74DC" w14:textId="2A34B564" w:rsidR="005D6029" w:rsidRPr="009B7D1C" w:rsidRDefault="002565B1" w:rsidP="00F552DD">
      <w:pPr>
        <w:rPr>
          <w:rFonts w:asciiTheme="minorHAnsi" w:hAnsiTheme="minorHAnsi" w:cstheme="minorHAnsi"/>
          <w:sz w:val="28"/>
          <w:szCs w:val="28"/>
        </w:rPr>
      </w:pPr>
      <w:r w:rsidRPr="009B7D1C">
        <w:rPr>
          <w:rFonts w:asciiTheme="minorHAnsi" w:hAnsiTheme="minorHAnsi" w:cstheme="minorHAnsi"/>
          <w:sz w:val="28"/>
          <w:szCs w:val="28"/>
        </w:rPr>
        <w:t>Equipo encargado de la defensa del país en el ciberespacio.</w:t>
      </w:r>
    </w:p>
    <w:p w14:paraId="2C53882E" w14:textId="5D53C339" w:rsidR="002565B1" w:rsidRPr="009B7D1C" w:rsidRDefault="00145584" w:rsidP="00F552DD">
      <w:pPr>
        <w:rPr>
          <w:rFonts w:asciiTheme="minorHAnsi" w:hAnsiTheme="minorHAnsi" w:cstheme="minorHAnsi"/>
          <w:b/>
          <w:bCs/>
          <w:sz w:val="28"/>
          <w:szCs w:val="28"/>
        </w:rPr>
      </w:pPr>
      <w:r w:rsidRPr="009B7D1C">
        <w:rPr>
          <w:rFonts w:asciiTheme="minorHAnsi" w:hAnsiTheme="minorHAnsi" w:cstheme="minorHAnsi"/>
          <w:b/>
          <w:bCs/>
          <w:sz w:val="28"/>
          <w:szCs w:val="28"/>
        </w:rPr>
        <w:t>Centro cibernético policial</w:t>
      </w:r>
    </w:p>
    <w:p w14:paraId="3CE13459" w14:textId="599DCB19" w:rsidR="00145584" w:rsidRPr="009B7D1C" w:rsidRDefault="00145584" w:rsidP="00F552DD">
      <w:pPr>
        <w:rPr>
          <w:rFonts w:asciiTheme="minorHAnsi" w:hAnsiTheme="minorHAnsi" w:cstheme="minorHAnsi"/>
          <w:sz w:val="28"/>
          <w:szCs w:val="28"/>
        </w:rPr>
      </w:pPr>
      <w:r w:rsidRPr="009B7D1C">
        <w:rPr>
          <w:rFonts w:asciiTheme="minorHAnsi" w:hAnsiTheme="minorHAnsi" w:cstheme="minorHAnsi"/>
          <w:sz w:val="28"/>
          <w:szCs w:val="28"/>
        </w:rPr>
        <w:t>Equipo encargado de la seguridad de la ciudadanía en el ciberespacio.</w:t>
      </w:r>
    </w:p>
    <w:p w14:paraId="3C0E566B" w14:textId="4E7DAA9D" w:rsidR="00145584" w:rsidRPr="009B7D1C" w:rsidRDefault="00145584" w:rsidP="00F552DD">
      <w:pPr>
        <w:rPr>
          <w:rFonts w:asciiTheme="minorHAnsi" w:hAnsiTheme="minorHAnsi" w:cstheme="minorHAnsi"/>
          <w:sz w:val="28"/>
          <w:szCs w:val="28"/>
        </w:rPr>
      </w:pPr>
      <w:r w:rsidRPr="009B7D1C">
        <w:rPr>
          <w:rFonts w:asciiTheme="minorHAnsi" w:hAnsiTheme="minorHAnsi" w:cstheme="minorHAnsi"/>
          <w:sz w:val="28"/>
          <w:szCs w:val="28"/>
        </w:rPr>
        <w:t>Colaboración activa en la resolución de incidentes.</w:t>
      </w:r>
    </w:p>
    <w:p w14:paraId="4C6772CE" w14:textId="1CBE11C9" w:rsidR="00BD07B6" w:rsidRPr="009B7D1C" w:rsidRDefault="00671B05" w:rsidP="00F552DD">
      <w:pPr>
        <w:rPr>
          <w:rFonts w:asciiTheme="minorHAnsi" w:hAnsiTheme="minorHAnsi" w:cstheme="minorHAnsi"/>
          <w:sz w:val="28"/>
          <w:szCs w:val="28"/>
        </w:rPr>
      </w:pPr>
      <w:r w:rsidRPr="00671B05">
        <w:rPr>
          <w:rFonts w:asciiTheme="minorHAnsi" w:hAnsiTheme="minorHAnsi" w:cstheme="minorHAnsi"/>
          <w:sz w:val="28"/>
          <w:szCs w:val="28"/>
        </w:rPr>
        <w:t>Con el aumento del uso de las tecnologías y los incidentes generados a partir de estas, el Gobierno Nacional inauguró el CSIRT de gobierno</w:t>
      </w:r>
      <w:r w:rsidR="00BD07B6" w:rsidRPr="009B7D1C">
        <w:rPr>
          <w:rFonts w:asciiTheme="minorHAnsi" w:hAnsiTheme="minorHAnsi" w:cstheme="minorHAnsi"/>
          <w:sz w:val="28"/>
          <w:szCs w:val="28"/>
        </w:rPr>
        <w:t>, un equipo que presta el servicio de prevención y respuesta a los incidentes de seguridad informática que afectan a las entidades públicas del país.</w:t>
      </w:r>
    </w:p>
    <w:p w14:paraId="6D11D816" w14:textId="26615243"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La Ley 1712 de 2014 creó la </w:t>
      </w:r>
      <w:r w:rsidRPr="009B7D1C">
        <w:rPr>
          <w:rFonts w:asciiTheme="minorHAnsi" w:hAnsiTheme="minorHAnsi" w:cstheme="minorHAnsi"/>
          <w:b/>
          <w:bCs/>
          <w:sz w:val="28"/>
          <w:szCs w:val="28"/>
        </w:rPr>
        <w:t>Ley de Transparencia y del Derecho de Acceso a la Información Pública Nacional</w:t>
      </w:r>
      <w:r w:rsidRPr="009B7D1C">
        <w:rPr>
          <w:rFonts w:asciiTheme="minorHAnsi" w:hAnsiTheme="minorHAnsi" w:cstheme="minorHAnsi"/>
          <w:sz w:val="28"/>
          <w:szCs w:val="28"/>
        </w:rPr>
        <w:t>, que obliga a publicar en las páginas web tres instrumentos de gestión con el fin</w:t>
      </w:r>
      <w:r w:rsidR="00272367">
        <w:rPr>
          <w:rFonts w:asciiTheme="minorHAnsi" w:hAnsiTheme="minorHAnsi" w:cstheme="minorHAnsi"/>
          <w:sz w:val="28"/>
          <w:szCs w:val="28"/>
        </w:rPr>
        <w:t xml:space="preserve"> de</w:t>
      </w:r>
      <w:r w:rsidRPr="009B7D1C">
        <w:rPr>
          <w:rFonts w:asciiTheme="minorHAnsi" w:hAnsiTheme="minorHAnsi" w:cstheme="minorHAnsi"/>
          <w:sz w:val="28"/>
          <w:szCs w:val="28"/>
        </w:rPr>
        <w:t xml:space="preserve"> garantizar la transparencia y el acceso a la información pública por parte de todos los ciudadanos:</w:t>
      </w:r>
    </w:p>
    <w:p w14:paraId="51A5F0A3" w14:textId="77777777" w:rsidR="00BD07B6" w:rsidRPr="009B7D1C" w:rsidRDefault="00BD07B6" w:rsidP="00F00347">
      <w:pPr>
        <w:pStyle w:val="Prrafodelista"/>
        <w:numPr>
          <w:ilvl w:val="0"/>
          <w:numId w:val="38"/>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Registro de activos de la información.</w:t>
      </w:r>
    </w:p>
    <w:p w14:paraId="660D8EF4" w14:textId="77777777" w:rsidR="00BD07B6" w:rsidRPr="009B7D1C" w:rsidRDefault="00BD07B6" w:rsidP="00F00347">
      <w:pPr>
        <w:pStyle w:val="Prrafodelista"/>
        <w:numPr>
          <w:ilvl w:val="0"/>
          <w:numId w:val="38"/>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Índice de información clasificada y reservada.</w:t>
      </w:r>
    </w:p>
    <w:p w14:paraId="31321C81" w14:textId="77777777" w:rsidR="00BD07B6" w:rsidRPr="009B7D1C" w:rsidRDefault="00BD07B6" w:rsidP="00F00347">
      <w:pPr>
        <w:pStyle w:val="Prrafodelista"/>
        <w:numPr>
          <w:ilvl w:val="0"/>
          <w:numId w:val="38"/>
        </w:numPr>
        <w:spacing w:before="160"/>
        <w:rPr>
          <w:rFonts w:asciiTheme="minorHAnsi" w:hAnsiTheme="minorHAnsi" w:cstheme="minorHAnsi"/>
          <w:sz w:val="28"/>
          <w:szCs w:val="28"/>
          <w:lang w:val="es-CO"/>
        </w:rPr>
      </w:pPr>
      <w:r w:rsidRPr="009B7D1C">
        <w:rPr>
          <w:rFonts w:asciiTheme="minorHAnsi" w:hAnsiTheme="minorHAnsi" w:cstheme="minorHAnsi"/>
          <w:sz w:val="28"/>
          <w:szCs w:val="28"/>
          <w:lang w:val="es-CO"/>
        </w:rPr>
        <w:t>Esquema de publicación.</w:t>
      </w:r>
    </w:p>
    <w:p w14:paraId="6A7C4FFC" w14:textId="6BB215B6" w:rsidR="003B3445"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La NTC-ISO/IEC 27001 es una norma certificable, creada por la ISO con el objetivo de proporcionar una metodología universal para implementar, administrar y mantener la seguridad de la información. De acuerdo con esta norma, el SGSI está conformado </w:t>
      </w:r>
      <w:r w:rsidRPr="009B7D1C">
        <w:rPr>
          <w:rFonts w:asciiTheme="minorHAnsi" w:hAnsiTheme="minorHAnsi" w:cstheme="minorHAnsi"/>
          <w:sz w:val="28"/>
          <w:szCs w:val="28"/>
        </w:rPr>
        <w:lastRenderedPageBreak/>
        <w:t>por los elementos dispuestos en la siguiente gráfica que representa de modo piramidal las diferentes fases que acompañan los principios del SGSI:</w:t>
      </w:r>
    </w:p>
    <w:p w14:paraId="29F7D603" w14:textId="0EDD85EE" w:rsidR="003B3445" w:rsidRDefault="003B3445">
      <w:pPr>
        <w:spacing w:before="0" w:after="160" w:line="259" w:lineRule="auto"/>
        <w:ind w:firstLine="0"/>
        <w:rPr>
          <w:rFonts w:asciiTheme="minorHAnsi" w:hAnsiTheme="minorHAnsi" w:cstheme="minorHAnsi"/>
          <w:sz w:val="28"/>
          <w:szCs w:val="28"/>
        </w:rPr>
      </w:pPr>
    </w:p>
    <w:p w14:paraId="74F86FBA" w14:textId="77777777" w:rsidR="00516663" w:rsidRPr="009B7D1C" w:rsidRDefault="00516663" w:rsidP="00F552DD">
      <w:pPr>
        <w:pStyle w:val="Figura"/>
      </w:pPr>
      <w:r w:rsidRPr="009B7D1C">
        <w:t>Principios</w:t>
      </w:r>
    </w:p>
    <w:p w14:paraId="3E156F8E" w14:textId="265D5955" w:rsidR="00BD07B6" w:rsidRPr="009B7D1C" w:rsidRDefault="000E1378" w:rsidP="00F552DD">
      <w:pPr>
        <w:pStyle w:val="Figura"/>
        <w:numPr>
          <w:ilvl w:val="0"/>
          <w:numId w:val="0"/>
        </w:numPr>
      </w:pPr>
      <w:r w:rsidRPr="009B7D1C">
        <w:rPr>
          <w:noProof/>
        </w:rPr>
        <w:drawing>
          <wp:inline distT="0" distB="0" distL="0" distR="0" wp14:anchorId="6638D3AA" wp14:editId="525D6579">
            <wp:extent cx="6332220" cy="3547110"/>
            <wp:effectExtent l="0" t="0" r="0" b="0"/>
            <wp:docPr id="665481222" name="Gráfico 8" descr="Figura 4. Figura que contiene una pirámide de los principios del SGSI, los cuales son:&#10;Lineamientos.&#10;Procesos.&#10;Procedimientos.&#10;Estándares.&#10;Arquitectura/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1222" name="Gráfico 8" descr="Figura 4. Figura que contiene una pirámide de los principios del SGSI, los cuales son:&#10;Lineamientos.&#10;Procesos.&#10;Procedimientos.&#10;Estándares.&#10;Arquitectura/Servicios."/>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3547110"/>
                    </a:xfrm>
                    <a:prstGeom prst="rect">
                      <a:avLst/>
                    </a:prstGeom>
                  </pic:spPr>
                </pic:pic>
              </a:graphicData>
            </a:graphic>
          </wp:inline>
        </w:drawing>
      </w:r>
    </w:p>
    <w:p w14:paraId="576581D6" w14:textId="7E9DAD93" w:rsidR="00BD07B6" w:rsidRDefault="006D0D7B" w:rsidP="00F552DD">
      <w:pPr>
        <w:rPr>
          <w:rFonts w:asciiTheme="minorHAnsi" w:hAnsiTheme="minorHAnsi" w:cstheme="minorHAnsi"/>
          <w:b/>
          <w:bCs/>
          <w:sz w:val="28"/>
          <w:szCs w:val="28"/>
        </w:rPr>
      </w:pPr>
      <w:r w:rsidRPr="009B7D1C">
        <w:rPr>
          <w:rFonts w:asciiTheme="minorHAnsi" w:hAnsiTheme="minorHAnsi" w:cstheme="minorHAnsi"/>
          <w:b/>
          <w:bCs/>
          <w:sz w:val="28"/>
          <w:szCs w:val="28"/>
        </w:rPr>
        <w:t>Principios</w:t>
      </w:r>
    </w:p>
    <w:p w14:paraId="0218ED6C" w14:textId="58830086" w:rsidR="00272367" w:rsidRPr="00272367" w:rsidRDefault="00272367" w:rsidP="00F552DD">
      <w:pPr>
        <w:rPr>
          <w:rFonts w:asciiTheme="minorHAnsi" w:hAnsiTheme="minorHAnsi" w:cstheme="minorHAnsi"/>
          <w:bCs/>
          <w:sz w:val="28"/>
          <w:szCs w:val="28"/>
        </w:rPr>
      </w:pPr>
      <w:r w:rsidRPr="00272367">
        <w:rPr>
          <w:rFonts w:asciiTheme="minorHAnsi" w:hAnsiTheme="minorHAnsi" w:cstheme="minorHAnsi"/>
          <w:bCs/>
          <w:sz w:val="28"/>
          <w:szCs w:val="28"/>
        </w:rPr>
        <w:t>Lineamientos.</w:t>
      </w:r>
    </w:p>
    <w:p w14:paraId="1D8E4592" w14:textId="0BC48E3C" w:rsidR="006D0D7B" w:rsidRPr="009B7D1C" w:rsidRDefault="006D0D7B" w:rsidP="00F552DD">
      <w:pPr>
        <w:rPr>
          <w:rFonts w:asciiTheme="minorHAnsi" w:hAnsiTheme="minorHAnsi" w:cstheme="minorHAnsi"/>
          <w:sz w:val="28"/>
          <w:szCs w:val="28"/>
        </w:rPr>
      </w:pPr>
      <w:r w:rsidRPr="009B7D1C">
        <w:rPr>
          <w:rFonts w:asciiTheme="minorHAnsi" w:hAnsiTheme="minorHAnsi" w:cstheme="minorHAnsi"/>
          <w:sz w:val="28"/>
          <w:szCs w:val="28"/>
        </w:rPr>
        <w:t>Procesos.</w:t>
      </w:r>
    </w:p>
    <w:p w14:paraId="7445F2AC" w14:textId="14E7CB15" w:rsidR="006D0D7B" w:rsidRPr="009B7D1C" w:rsidRDefault="006D0D7B" w:rsidP="00F552DD">
      <w:pPr>
        <w:rPr>
          <w:rFonts w:asciiTheme="minorHAnsi" w:hAnsiTheme="minorHAnsi" w:cstheme="minorHAnsi"/>
          <w:sz w:val="28"/>
          <w:szCs w:val="28"/>
        </w:rPr>
      </w:pPr>
      <w:r w:rsidRPr="009B7D1C">
        <w:rPr>
          <w:rFonts w:asciiTheme="minorHAnsi" w:hAnsiTheme="minorHAnsi" w:cstheme="minorHAnsi"/>
          <w:sz w:val="28"/>
          <w:szCs w:val="28"/>
        </w:rPr>
        <w:t>Procedimientos</w:t>
      </w:r>
      <w:r w:rsidR="0022392D">
        <w:rPr>
          <w:rFonts w:asciiTheme="minorHAnsi" w:hAnsiTheme="minorHAnsi" w:cstheme="minorHAnsi"/>
          <w:sz w:val="28"/>
          <w:szCs w:val="28"/>
        </w:rPr>
        <w:t>.</w:t>
      </w:r>
    </w:p>
    <w:p w14:paraId="17033BBD" w14:textId="1EC00DD9" w:rsidR="006D0D7B" w:rsidRPr="009B7D1C" w:rsidRDefault="006D0D7B" w:rsidP="00F552DD">
      <w:pPr>
        <w:rPr>
          <w:rFonts w:asciiTheme="minorHAnsi" w:hAnsiTheme="minorHAnsi" w:cstheme="minorHAnsi"/>
          <w:sz w:val="28"/>
          <w:szCs w:val="28"/>
        </w:rPr>
      </w:pPr>
      <w:r w:rsidRPr="009B7D1C">
        <w:rPr>
          <w:rFonts w:asciiTheme="minorHAnsi" w:hAnsiTheme="minorHAnsi" w:cstheme="minorHAnsi"/>
          <w:sz w:val="28"/>
          <w:szCs w:val="28"/>
        </w:rPr>
        <w:t>Estándares.</w:t>
      </w:r>
    </w:p>
    <w:p w14:paraId="5255F414" w14:textId="7E5390B6" w:rsidR="006D0D7B" w:rsidRPr="009B7D1C" w:rsidRDefault="006D0D7B" w:rsidP="00F552DD">
      <w:pPr>
        <w:rPr>
          <w:rFonts w:asciiTheme="minorHAnsi" w:hAnsiTheme="minorHAnsi" w:cstheme="minorHAnsi"/>
          <w:sz w:val="28"/>
          <w:szCs w:val="28"/>
        </w:rPr>
      </w:pPr>
      <w:r w:rsidRPr="009B7D1C">
        <w:rPr>
          <w:rFonts w:asciiTheme="minorHAnsi" w:hAnsiTheme="minorHAnsi" w:cstheme="minorHAnsi"/>
          <w:sz w:val="28"/>
          <w:szCs w:val="28"/>
        </w:rPr>
        <w:t>Arquitectura/servicios.</w:t>
      </w:r>
    </w:p>
    <w:p w14:paraId="42F6A5F4" w14:textId="4CE2E6F4" w:rsidR="006D0D7B" w:rsidRPr="00593799" w:rsidRDefault="006D0D7B" w:rsidP="00F552DD">
      <w:pPr>
        <w:rPr>
          <w:rFonts w:asciiTheme="minorHAnsi" w:hAnsiTheme="minorHAnsi" w:cstheme="minorHAnsi"/>
          <w:b/>
          <w:sz w:val="28"/>
          <w:szCs w:val="28"/>
        </w:rPr>
      </w:pPr>
      <w:r w:rsidRPr="00593799">
        <w:rPr>
          <w:rFonts w:asciiTheme="minorHAnsi" w:hAnsiTheme="minorHAnsi" w:cstheme="minorHAnsi"/>
          <w:b/>
          <w:sz w:val="28"/>
          <w:szCs w:val="28"/>
        </w:rPr>
        <w:t>Integridad.</w:t>
      </w:r>
    </w:p>
    <w:p w14:paraId="50C2D5D3" w14:textId="7EE6744A" w:rsidR="006D0D7B" w:rsidRPr="009B7D1C" w:rsidRDefault="006D0D7B" w:rsidP="00F552DD">
      <w:pPr>
        <w:rPr>
          <w:rFonts w:asciiTheme="minorHAnsi" w:hAnsiTheme="minorHAnsi" w:cstheme="minorHAnsi"/>
          <w:b/>
          <w:bCs/>
          <w:sz w:val="28"/>
          <w:szCs w:val="28"/>
        </w:rPr>
      </w:pPr>
      <w:r w:rsidRPr="009B7D1C">
        <w:rPr>
          <w:rFonts w:asciiTheme="minorHAnsi" w:hAnsiTheme="minorHAnsi" w:cstheme="minorHAnsi"/>
          <w:b/>
          <w:bCs/>
          <w:sz w:val="28"/>
          <w:szCs w:val="28"/>
        </w:rPr>
        <w:lastRenderedPageBreak/>
        <w:t>Disponibilidad.</w:t>
      </w:r>
    </w:p>
    <w:p w14:paraId="56E402C7" w14:textId="6F232131" w:rsidR="006D0D7B" w:rsidRPr="009B7D1C" w:rsidRDefault="006D0D7B" w:rsidP="00F552DD">
      <w:pPr>
        <w:rPr>
          <w:rFonts w:asciiTheme="minorHAnsi" w:hAnsiTheme="minorHAnsi" w:cstheme="minorHAnsi"/>
          <w:b/>
          <w:bCs/>
          <w:sz w:val="28"/>
          <w:szCs w:val="28"/>
        </w:rPr>
      </w:pPr>
      <w:r w:rsidRPr="009B7D1C">
        <w:rPr>
          <w:rFonts w:asciiTheme="minorHAnsi" w:hAnsiTheme="minorHAnsi" w:cstheme="minorHAnsi"/>
          <w:b/>
          <w:bCs/>
          <w:sz w:val="28"/>
          <w:szCs w:val="28"/>
        </w:rPr>
        <w:t>Confidencialidad – privacidad.</w:t>
      </w:r>
    </w:p>
    <w:p w14:paraId="6C32D41E" w14:textId="1581FD6D"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La protección de la información se realiza manteniendo los principios (confidencialidad, integridad y disponibilidad) donde est</w:t>
      </w:r>
      <w:r w:rsidR="008C1750" w:rsidRPr="009B7D1C">
        <w:rPr>
          <w:rFonts w:asciiTheme="minorHAnsi" w:hAnsiTheme="minorHAnsi" w:cstheme="minorHAnsi"/>
          <w:sz w:val="28"/>
          <w:szCs w:val="28"/>
        </w:rPr>
        <w:t xml:space="preserve">é, </w:t>
      </w:r>
      <w:r w:rsidRPr="009B7D1C">
        <w:rPr>
          <w:rFonts w:asciiTheme="minorHAnsi" w:hAnsiTheme="minorHAnsi" w:cstheme="minorHAnsi"/>
          <w:sz w:val="28"/>
          <w:szCs w:val="28"/>
        </w:rPr>
        <w:t>incluye los dispositivos que la almacenan, procesan y transmiten</w:t>
      </w:r>
      <w:r w:rsidR="008C1750" w:rsidRPr="009B7D1C">
        <w:rPr>
          <w:rFonts w:asciiTheme="minorHAnsi" w:hAnsiTheme="minorHAnsi" w:cstheme="minorHAnsi"/>
          <w:sz w:val="28"/>
          <w:szCs w:val="28"/>
        </w:rPr>
        <w:t>,</w:t>
      </w:r>
      <w:r w:rsidRPr="009B7D1C">
        <w:rPr>
          <w:rFonts w:asciiTheme="minorHAnsi" w:hAnsiTheme="minorHAnsi" w:cstheme="minorHAnsi"/>
          <w:sz w:val="28"/>
          <w:szCs w:val="28"/>
        </w:rPr>
        <w:t xml:space="preserve"> y todos los recursos que intervienen en su ciclo de vida</w:t>
      </w:r>
      <w:r w:rsidR="008C1750" w:rsidRPr="009B7D1C">
        <w:rPr>
          <w:rFonts w:asciiTheme="minorHAnsi" w:hAnsiTheme="minorHAnsi" w:cstheme="minorHAnsi"/>
          <w:sz w:val="28"/>
          <w:szCs w:val="28"/>
        </w:rPr>
        <w:t xml:space="preserve">, </w:t>
      </w:r>
      <w:r w:rsidRPr="009B7D1C">
        <w:rPr>
          <w:rFonts w:asciiTheme="minorHAnsi" w:hAnsiTheme="minorHAnsi" w:cstheme="minorHAnsi"/>
          <w:sz w:val="28"/>
          <w:szCs w:val="28"/>
        </w:rPr>
        <w:t>las personas, los procesos y la tecnología que se utilice</w:t>
      </w:r>
      <w:r w:rsidR="009D519E" w:rsidRPr="009B7D1C">
        <w:rPr>
          <w:rFonts w:asciiTheme="minorHAnsi" w:hAnsiTheme="minorHAnsi" w:cstheme="minorHAnsi"/>
          <w:sz w:val="28"/>
          <w:szCs w:val="28"/>
        </w:rPr>
        <w:t>n</w:t>
      </w:r>
      <w:r w:rsidRPr="009B7D1C">
        <w:rPr>
          <w:rFonts w:asciiTheme="minorHAnsi" w:hAnsiTheme="minorHAnsi" w:cstheme="minorHAnsi"/>
          <w:sz w:val="28"/>
          <w:szCs w:val="28"/>
        </w:rPr>
        <w:t xml:space="preserve">; todo esto </w:t>
      </w:r>
      <w:r w:rsidR="009D519E" w:rsidRPr="009B7D1C">
        <w:rPr>
          <w:rFonts w:asciiTheme="minorHAnsi" w:hAnsiTheme="minorHAnsi" w:cstheme="minorHAnsi"/>
          <w:sz w:val="28"/>
          <w:szCs w:val="28"/>
        </w:rPr>
        <w:t>mediante e</w:t>
      </w:r>
      <w:r w:rsidRPr="009B7D1C">
        <w:rPr>
          <w:rFonts w:asciiTheme="minorHAnsi" w:hAnsiTheme="minorHAnsi" w:cstheme="minorHAnsi"/>
          <w:sz w:val="28"/>
          <w:szCs w:val="28"/>
        </w:rPr>
        <w:t>l uso de políticas, procedimientos, sensibilización y tecnologías.</w:t>
      </w:r>
    </w:p>
    <w:p w14:paraId="2E50BE07" w14:textId="2A1A9616"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 xml:space="preserve">Proteger la información de amenazas que lleguen a afectar la integridad, la confidencialidad y la disponibilidad es lo que se denomina Sistema de información - SI. Conocer los principios de seguridad que se deben proteger permite identificar de manera más fácil las medidas de protección que deben ser aplicadas para evitar su pérdida o alteración, </w:t>
      </w:r>
      <w:r w:rsidR="0074501B" w:rsidRPr="009B7D1C">
        <w:rPr>
          <w:rFonts w:asciiTheme="minorHAnsi" w:hAnsiTheme="minorHAnsi" w:cstheme="minorHAnsi"/>
          <w:sz w:val="28"/>
          <w:szCs w:val="28"/>
        </w:rPr>
        <w:t>a continuación, se exponen dichos principios</w:t>
      </w:r>
      <w:r w:rsidRPr="009B7D1C">
        <w:rPr>
          <w:rFonts w:asciiTheme="minorHAnsi" w:hAnsiTheme="minorHAnsi" w:cstheme="minorHAnsi"/>
          <w:sz w:val="28"/>
          <w:szCs w:val="28"/>
        </w:rPr>
        <w:t>:</w:t>
      </w:r>
    </w:p>
    <w:p w14:paraId="79BDBC6D" w14:textId="77777777" w:rsidR="00BD07B6" w:rsidRPr="009B7D1C" w:rsidRDefault="00BD07B6" w:rsidP="00F00347">
      <w:pPr>
        <w:pStyle w:val="Prrafodelista"/>
        <w:numPr>
          <w:ilvl w:val="0"/>
          <w:numId w:val="54"/>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Disponibilidad</w:t>
      </w:r>
    </w:p>
    <w:p w14:paraId="7EF296C8" w14:textId="709CBB44" w:rsidR="00BD07B6" w:rsidRPr="009B7D1C" w:rsidRDefault="00BD07B6"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Propiedad mediante la cual la información es accesible y utilizable por solicitud de una entidad autorizada (ISO IEC-27001 de 2009), por ejemplo, una falla de disponibilidad se presenta cuando no es posible acceder a un sistema, archivo o documento debido a un error de configuración, un virus o simplemente porque se perdió.</w:t>
      </w:r>
    </w:p>
    <w:p w14:paraId="727A5EAA" w14:textId="77777777" w:rsidR="00BD07B6" w:rsidRPr="009B7D1C" w:rsidRDefault="00BD07B6" w:rsidP="00F00347">
      <w:pPr>
        <w:pStyle w:val="Prrafodelista"/>
        <w:numPr>
          <w:ilvl w:val="0"/>
          <w:numId w:val="54"/>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Confidencialidad</w:t>
      </w:r>
    </w:p>
    <w:p w14:paraId="5B8EA0B5" w14:textId="248433E3" w:rsidR="003B3445" w:rsidRDefault="00BD07B6"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 xml:space="preserve">Propiedad de protección de la exactitud y completitud de la información, por ejemplo, una falla de integridad ocurre cuando la información ha sido alterada sin autorización o fue borrada, accidentalmente o no. Otros </w:t>
      </w:r>
      <w:r w:rsidRPr="009B7D1C">
        <w:rPr>
          <w:rFonts w:asciiTheme="minorHAnsi" w:hAnsiTheme="minorHAnsi" w:cstheme="minorHAnsi"/>
          <w:sz w:val="28"/>
          <w:szCs w:val="28"/>
          <w:lang w:val="es-CO"/>
        </w:rPr>
        <w:lastRenderedPageBreak/>
        <w:t>ejemplos de fallos de integridad son el borrado parcial, accidental o no, de bases de datos, archivos o programas.</w:t>
      </w:r>
    </w:p>
    <w:p w14:paraId="7BF21752" w14:textId="77777777" w:rsidR="00BD07B6" w:rsidRPr="009B7D1C" w:rsidRDefault="00BD07B6" w:rsidP="00F00347">
      <w:pPr>
        <w:pStyle w:val="Prrafodelista"/>
        <w:numPr>
          <w:ilvl w:val="0"/>
          <w:numId w:val="54"/>
        </w:numPr>
        <w:spacing w:before="160"/>
        <w:rPr>
          <w:rFonts w:asciiTheme="minorHAnsi" w:hAnsiTheme="minorHAnsi" w:cstheme="minorHAnsi"/>
          <w:b/>
          <w:bCs/>
          <w:sz w:val="28"/>
          <w:szCs w:val="28"/>
          <w:lang w:val="es-CO"/>
        </w:rPr>
      </w:pPr>
      <w:r w:rsidRPr="009B7D1C">
        <w:rPr>
          <w:rFonts w:asciiTheme="minorHAnsi" w:hAnsiTheme="minorHAnsi" w:cstheme="minorHAnsi"/>
          <w:b/>
          <w:bCs/>
          <w:sz w:val="28"/>
          <w:szCs w:val="28"/>
          <w:lang w:val="es-CO"/>
        </w:rPr>
        <w:t>Seguridad de la información</w:t>
      </w:r>
    </w:p>
    <w:p w14:paraId="11759A81" w14:textId="77777777" w:rsidR="00BD07B6" w:rsidRPr="009B7D1C" w:rsidRDefault="00BD07B6" w:rsidP="00F552DD">
      <w:pPr>
        <w:pStyle w:val="Prrafodelista"/>
        <w:numPr>
          <w:ilvl w:val="0"/>
          <w:numId w:val="0"/>
        </w:numPr>
        <w:spacing w:before="160"/>
        <w:ind w:left="1429"/>
        <w:rPr>
          <w:rFonts w:asciiTheme="minorHAnsi" w:hAnsiTheme="minorHAnsi" w:cstheme="minorHAnsi"/>
          <w:sz w:val="28"/>
          <w:szCs w:val="28"/>
          <w:lang w:val="es-CO"/>
        </w:rPr>
      </w:pPr>
      <w:r w:rsidRPr="009B7D1C">
        <w:rPr>
          <w:rFonts w:asciiTheme="minorHAnsi" w:hAnsiTheme="minorHAnsi" w:cstheme="minorHAnsi"/>
          <w:sz w:val="28"/>
          <w:szCs w:val="28"/>
          <w:lang w:val="es-CO"/>
        </w:rPr>
        <w:t>Propiedad mediante la cual la información no se hace disponible o revelada a individuos, entidades o procesos no autorizados, es decir, la información confidencial es aquella que una vez identificada, se protege del acceso de personas no autorizadas.</w:t>
      </w:r>
    </w:p>
    <w:p w14:paraId="67B50820" w14:textId="020A9B79" w:rsidR="00BD07B6" w:rsidRPr="009B7D1C" w:rsidRDefault="00D314AE" w:rsidP="00F552DD">
      <w:pPr>
        <w:rPr>
          <w:rFonts w:asciiTheme="minorHAnsi" w:hAnsiTheme="minorHAnsi" w:cstheme="minorHAnsi"/>
          <w:color w:val="auto"/>
          <w:sz w:val="28"/>
          <w:szCs w:val="28"/>
        </w:rPr>
      </w:pPr>
      <w:r w:rsidRPr="009B7D1C">
        <w:rPr>
          <w:rFonts w:asciiTheme="minorHAnsi" w:hAnsiTheme="minorHAnsi" w:cstheme="minorHAnsi"/>
          <w:color w:val="auto"/>
          <w:sz w:val="28"/>
          <w:szCs w:val="28"/>
          <w:shd w:val="clear" w:color="auto" w:fill="FFFFFF"/>
        </w:rPr>
        <w:t>A continuación, se presentan los elementos de la Ley de Protección de Datos Personales y la Ley de Transparencia y del Derecho de Acceso a la Información Pública Nacional:</w:t>
      </w:r>
    </w:p>
    <w:p w14:paraId="2705957C" w14:textId="77777777" w:rsidR="00BD07B6" w:rsidRPr="009B7D1C" w:rsidRDefault="00BD07B6" w:rsidP="00F552DD">
      <w:pPr>
        <w:rPr>
          <w:rFonts w:asciiTheme="minorHAnsi" w:hAnsiTheme="minorHAnsi" w:cstheme="minorHAnsi"/>
          <w:b/>
          <w:bCs/>
          <w:sz w:val="28"/>
          <w:szCs w:val="28"/>
        </w:rPr>
      </w:pPr>
      <w:r w:rsidRPr="009B7D1C">
        <w:rPr>
          <w:rFonts w:asciiTheme="minorHAnsi" w:hAnsiTheme="minorHAnsi" w:cstheme="minorHAnsi"/>
          <w:b/>
          <w:bCs/>
          <w:sz w:val="28"/>
          <w:szCs w:val="28"/>
        </w:rPr>
        <w:t>Ley de protección de datos personales Ley 1581 de 2012</w:t>
      </w:r>
    </w:p>
    <w:p w14:paraId="1C447211" w14:textId="77777777" w:rsidR="00BD07B6" w:rsidRPr="009B7D1C" w:rsidRDefault="00BD07B6" w:rsidP="00F552DD">
      <w:pPr>
        <w:rPr>
          <w:rFonts w:asciiTheme="minorHAnsi" w:hAnsiTheme="minorHAnsi" w:cstheme="minorHAnsi"/>
          <w:sz w:val="28"/>
          <w:szCs w:val="28"/>
        </w:rPr>
      </w:pPr>
      <w:r w:rsidRPr="009B7D1C">
        <w:rPr>
          <w:rFonts w:asciiTheme="minorHAnsi" w:hAnsiTheme="minorHAnsi" w:cstheme="minorHAnsi"/>
          <w:sz w:val="28"/>
          <w:szCs w:val="28"/>
        </w:rPr>
        <w:t>Permite saber cómo identificar un dato personal de acuerdo con la tipología que define la ley y así realizar la correcta clasificación de la información. Clasificados así:</w:t>
      </w:r>
    </w:p>
    <w:p w14:paraId="7DC87C9E" w14:textId="77777777" w:rsidR="00BD07B6" w:rsidRPr="009B7D1C" w:rsidRDefault="00BD07B6" w:rsidP="00F00347">
      <w:pPr>
        <w:pStyle w:val="Prrafodelista"/>
        <w:numPr>
          <w:ilvl w:val="0"/>
          <w:numId w:val="55"/>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Dato personal</w:t>
      </w:r>
      <w:r w:rsidRPr="009B7D1C">
        <w:rPr>
          <w:rFonts w:asciiTheme="minorHAnsi" w:hAnsiTheme="minorHAnsi" w:cstheme="minorHAnsi"/>
          <w:sz w:val="28"/>
          <w:szCs w:val="28"/>
          <w:lang w:val="es-CO"/>
        </w:rPr>
        <w:t>. Toda la información de una persona que permite su identificación (documento de identificación personal, fecha de nacimiento, edad, sexo, estado civil, trayectoria laboral, entre otros).</w:t>
      </w:r>
    </w:p>
    <w:p w14:paraId="32034750" w14:textId="77777777" w:rsidR="00BD07B6" w:rsidRPr="009B7D1C" w:rsidRDefault="00BD07B6" w:rsidP="00F00347">
      <w:pPr>
        <w:pStyle w:val="Prrafodelista"/>
        <w:numPr>
          <w:ilvl w:val="0"/>
          <w:numId w:val="55"/>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Dato público</w:t>
      </w:r>
      <w:r w:rsidRPr="009B7D1C">
        <w:rPr>
          <w:rFonts w:asciiTheme="minorHAnsi" w:hAnsiTheme="minorHAnsi" w:cstheme="minorHAnsi"/>
          <w:sz w:val="28"/>
          <w:szCs w:val="28"/>
          <w:lang w:val="es-CO"/>
        </w:rPr>
        <w:t>. Determinado así por la ley o la Constitución Política de Colombia, también aquellos que no sean semiprivados o privados.</w:t>
      </w:r>
    </w:p>
    <w:p w14:paraId="42D39923" w14:textId="77777777" w:rsidR="00BD07B6" w:rsidRPr="009B7D1C" w:rsidRDefault="00BD07B6" w:rsidP="00F00347">
      <w:pPr>
        <w:pStyle w:val="Prrafodelista"/>
        <w:numPr>
          <w:ilvl w:val="0"/>
          <w:numId w:val="55"/>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Dato semiprivado.</w:t>
      </w:r>
      <w:r w:rsidRPr="009B7D1C">
        <w:rPr>
          <w:rFonts w:asciiTheme="minorHAnsi" w:hAnsiTheme="minorHAnsi" w:cstheme="minorHAnsi"/>
          <w:sz w:val="28"/>
          <w:szCs w:val="28"/>
          <w:lang w:val="es-CO"/>
        </w:rPr>
        <w:t xml:space="preserve"> No tiene naturaleza íntima, reservada, ni pública. Su conocimiento o divulgación puede interesar no solo a su titular, sino a cierto sector o grupo de personas.</w:t>
      </w:r>
    </w:p>
    <w:p w14:paraId="4AA69BB8" w14:textId="77777777" w:rsidR="00BD07B6" w:rsidRPr="009B7D1C" w:rsidRDefault="00BD07B6" w:rsidP="00F00347">
      <w:pPr>
        <w:pStyle w:val="Prrafodelista"/>
        <w:numPr>
          <w:ilvl w:val="0"/>
          <w:numId w:val="55"/>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t>Dato privado</w:t>
      </w:r>
      <w:r w:rsidRPr="009B7D1C">
        <w:rPr>
          <w:rFonts w:asciiTheme="minorHAnsi" w:hAnsiTheme="minorHAnsi" w:cstheme="minorHAnsi"/>
          <w:sz w:val="28"/>
          <w:szCs w:val="28"/>
          <w:lang w:val="es-CO"/>
        </w:rPr>
        <w:t>. De naturaleza íntima o reservada, solo es relevante para el titular de la información.</w:t>
      </w:r>
    </w:p>
    <w:p w14:paraId="74B0D109" w14:textId="77777777" w:rsidR="00BD07B6" w:rsidRPr="009B7D1C" w:rsidRDefault="00BD07B6" w:rsidP="00F00347">
      <w:pPr>
        <w:pStyle w:val="Prrafodelista"/>
        <w:numPr>
          <w:ilvl w:val="0"/>
          <w:numId w:val="55"/>
        </w:numPr>
        <w:spacing w:before="160"/>
        <w:rPr>
          <w:rFonts w:asciiTheme="minorHAnsi" w:hAnsiTheme="minorHAnsi" w:cstheme="minorHAnsi"/>
          <w:sz w:val="28"/>
          <w:szCs w:val="28"/>
          <w:lang w:val="es-CO"/>
        </w:rPr>
      </w:pPr>
      <w:r w:rsidRPr="009B7D1C">
        <w:rPr>
          <w:rFonts w:asciiTheme="minorHAnsi" w:hAnsiTheme="minorHAnsi" w:cstheme="minorHAnsi"/>
          <w:b/>
          <w:bCs/>
          <w:sz w:val="28"/>
          <w:szCs w:val="28"/>
          <w:lang w:val="es-CO"/>
        </w:rPr>
        <w:lastRenderedPageBreak/>
        <w:t>Dato sensible</w:t>
      </w:r>
      <w:r w:rsidRPr="009B7D1C">
        <w:rPr>
          <w:rFonts w:asciiTheme="minorHAnsi" w:hAnsiTheme="minorHAnsi" w:cstheme="minorHAnsi"/>
          <w:sz w:val="28"/>
          <w:szCs w:val="28"/>
          <w:lang w:val="es-CO"/>
        </w:rPr>
        <w:t>. Afecta la intimidad del titular. Su uso indebido puede generar discriminación (origen racial o étnico, orientación política, convicciones filosóficas o religiosas, pertenencia a sindicatos u organizaciones sociales o de derechos humanos, datos de salud, vida sexual y biométricos).</w:t>
      </w:r>
    </w:p>
    <w:p w14:paraId="261CFF31" w14:textId="77777777" w:rsidR="00BD07B6" w:rsidRPr="009B7D1C" w:rsidRDefault="00BD07B6" w:rsidP="00F552DD">
      <w:pPr>
        <w:rPr>
          <w:rFonts w:asciiTheme="minorHAnsi" w:hAnsiTheme="minorHAnsi" w:cstheme="minorHAnsi"/>
          <w:b/>
          <w:bCs/>
          <w:sz w:val="28"/>
          <w:szCs w:val="28"/>
        </w:rPr>
      </w:pPr>
      <w:r w:rsidRPr="009B7D1C">
        <w:rPr>
          <w:rFonts w:asciiTheme="minorHAnsi" w:hAnsiTheme="minorHAnsi" w:cstheme="minorHAnsi"/>
          <w:b/>
          <w:bCs/>
          <w:sz w:val="28"/>
          <w:szCs w:val="28"/>
        </w:rPr>
        <w:t>Ley de transparencia y del derecho de acceso a la información pública nacional Ley 1712 de 2014</w:t>
      </w:r>
    </w:p>
    <w:p w14:paraId="6B2128A3" w14:textId="77777777" w:rsidR="00FC6C33" w:rsidRPr="009B7D1C" w:rsidRDefault="00FC6C33" w:rsidP="00F552DD">
      <w:pPr>
        <w:ind w:left="709" w:firstLine="0"/>
        <w:rPr>
          <w:rFonts w:ascii="Calibri" w:hAnsi="Calibri" w:cs="Calibri"/>
          <w:sz w:val="28"/>
          <w:szCs w:val="28"/>
          <w:lang w:eastAsia="es-CO"/>
        </w:rPr>
      </w:pPr>
      <w:r w:rsidRPr="009B7D1C">
        <w:rPr>
          <w:rFonts w:ascii="Calibri" w:hAnsi="Calibri" w:cs="Calibri"/>
          <w:sz w:val="28"/>
          <w:szCs w:val="28"/>
          <w:lang w:eastAsia="es-CO"/>
        </w:rPr>
        <w:t>Clasifica la información en tres categorías:</w:t>
      </w:r>
    </w:p>
    <w:p w14:paraId="7220D57F" w14:textId="77777777" w:rsidR="00FC6C33" w:rsidRPr="009B7D1C" w:rsidRDefault="00FC6C33" w:rsidP="00F00347">
      <w:pPr>
        <w:pStyle w:val="Prrafodelista"/>
        <w:numPr>
          <w:ilvl w:val="0"/>
          <w:numId w:val="56"/>
        </w:numPr>
        <w:spacing w:before="160"/>
        <w:rPr>
          <w:rFonts w:ascii="Calibri" w:hAnsi="Calibri" w:cs="Calibri"/>
          <w:sz w:val="28"/>
          <w:szCs w:val="28"/>
          <w:lang w:val="es-CO" w:eastAsia="es-CO"/>
        </w:rPr>
      </w:pPr>
      <w:r w:rsidRPr="009B7D1C">
        <w:rPr>
          <w:rFonts w:ascii="Calibri" w:hAnsi="Calibri" w:cs="Calibri"/>
          <w:b/>
          <w:bCs/>
          <w:sz w:val="28"/>
          <w:szCs w:val="28"/>
          <w:lang w:val="es-CO" w:eastAsia="es-CO"/>
        </w:rPr>
        <w:t>Pública</w:t>
      </w:r>
      <w:r w:rsidRPr="009B7D1C">
        <w:rPr>
          <w:rFonts w:ascii="Calibri" w:hAnsi="Calibri" w:cs="Calibri"/>
          <w:sz w:val="28"/>
          <w:szCs w:val="28"/>
          <w:lang w:val="es-CO" w:eastAsia="es-CO"/>
        </w:rPr>
        <w:t>. Aquella que un sujeto obligado genere, obtenga, adquiera o controle.</w:t>
      </w:r>
    </w:p>
    <w:p w14:paraId="70AB52B5" w14:textId="77777777" w:rsidR="00FC6C33" w:rsidRPr="009B7D1C" w:rsidRDefault="00FC6C33" w:rsidP="00F00347">
      <w:pPr>
        <w:pStyle w:val="Prrafodelista"/>
        <w:numPr>
          <w:ilvl w:val="0"/>
          <w:numId w:val="56"/>
        </w:numPr>
        <w:spacing w:before="160"/>
        <w:rPr>
          <w:rFonts w:ascii="Calibri" w:hAnsi="Calibri" w:cs="Calibri"/>
          <w:sz w:val="28"/>
          <w:szCs w:val="28"/>
          <w:lang w:val="es-CO" w:eastAsia="es-CO"/>
        </w:rPr>
      </w:pPr>
      <w:r w:rsidRPr="009B7D1C">
        <w:rPr>
          <w:rFonts w:ascii="Calibri" w:hAnsi="Calibri" w:cs="Calibri"/>
          <w:b/>
          <w:bCs/>
          <w:sz w:val="28"/>
          <w:szCs w:val="28"/>
          <w:lang w:val="es-CO" w:eastAsia="es-CO"/>
        </w:rPr>
        <w:t>Pública clasificada</w:t>
      </w:r>
      <w:r w:rsidRPr="009B7D1C">
        <w:rPr>
          <w:rFonts w:ascii="Calibri" w:hAnsi="Calibri" w:cs="Calibri"/>
          <w:sz w:val="28"/>
          <w:szCs w:val="28"/>
          <w:lang w:val="es-CO" w:eastAsia="es-CO"/>
        </w:rPr>
        <w:t>. Aquella que estando en poder o custodia de un sujeto obligado en su calidad de tal, pertenece al ámbito propio, particular y privado o semiprivado de una persona natural o jurídica, por lo que su acceso podrá ser negado o exceptuado siempre que se trate de las circunstancias legítimas y necesarias y, los derechos particulares o privados consagrados en la ley.</w:t>
      </w:r>
    </w:p>
    <w:p w14:paraId="7790E768" w14:textId="77777777" w:rsidR="00FC6C33" w:rsidRPr="009B7D1C" w:rsidRDefault="00FC6C33" w:rsidP="00F00347">
      <w:pPr>
        <w:pStyle w:val="Prrafodelista"/>
        <w:numPr>
          <w:ilvl w:val="0"/>
          <w:numId w:val="56"/>
        </w:numPr>
        <w:spacing w:before="160"/>
        <w:rPr>
          <w:rFonts w:ascii="Calibri" w:hAnsi="Calibri" w:cs="Calibri"/>
          <w:sz w:val="28"/>
          <w:szCs w:val="28"/>
          <w:lang w:val="es-CO" w:eastAsia="es-CO"/>
        </w:rPr>
      </w:pPr>
      <w:r w:rsidRPr="009B7D1C">
        <w:rPr>
          <w:rFonts w:ascii="Calibri" w:hAnsi="Calibri" w:cs="Calibri"/>
          <w:b/>
          <w:bCs/>
          <w:sz w:val="28"/>
          <w:szCs w:val="28"/>
          <w:lang w:val="es-CO" w:eastAsia="es-CO"/>
        </w:rPr>
        <w:t>Pública reservada</w:t>
      </w:r>
      <w:r w:rsidRPr="009B7D1C">
        <w:rPr>
          <w:rFonts w:ascii="Calibri" w:hAnsi="Calibri" w:cs="Calibri"/>
          <w:sz w:val="28"/>
          <w:szCs w:val="28"/>
          <w:lang w:val="es-CO" w:eastAsia="es-CO"/>
        </w:rPr>
        <w:t>. Aquella que estando en poder de un sujeto obligado en su calidad de tal, es exceptuada de acceso a la ciudadanía por daño a intereses públicos y bajo cumplimiento de los requisitos consagrados en la ley.</w:t>
      </w:r>
    </w:p>
    <w:p w14:paraId="523C1DA5" w14:textId="77777777" w:rsidR="00FC6C33" w:rsidRPr="009B7D1C" w:rsidRDefault="00FC6C33" w:rsidP="00F552DD">
      <w:pPr>
        <w:rPr>
          <w:rFonts w:asciiTheme="minorHAnsi" w:hAnsiTheme="minorHAnsi" w:cstheme="minorHAnsi"/>
          <w:sz w:val="28"/>
          <w:szCs w:val="28"/>
        </w:rPr>
      </w:pPr>
    </w:p>
    <w:p w14:paraId="37C21186" w14:textId="707F3961" w:rsidR="00873B62" w:rsidRPr="009B7D1C" w:rsidRDefault="00873B62" w:rsidP="00F552DD">
      <w:pPr>
        <w:ind w:firstLine="0"/>
        <w:rPr>
          <w:rFonts w:asciiTheme="minorHAnsi" w:hAnsiTheme="minorHAnsi" w:cstheme="minorHAnsi"/>
          <w:sz w:val="28"/>
          <w:szCs w:val="28"/>
        </w:rPr>
      </w:pPr>
      <w:r w:rsidRPr="009B7D1C">
        <w:rPr>
          <w:rFonts w:asciiTheme="minorHAnsi" w:hAnsiTheme="minorHAnsi" w:cstheme="minorHAnsi"/>
          <w:sz w:val="28"/>
          <w:szCs w:val="28"/>
        </w:rPr>
        <w:br w:type="page"/>
      </w:r>
    </w:p>
    <w:p w14:paraId="72EC53A0" w14:textId="358A2E81" w:rsidR="003D2D6F" w:rsidRPr="009B7D1C" w:rsidRDefault="003D2D6F" w:rsidP="00F552DD">
      <w:pPr>
        <w:pStyle w:val="Titulosgenerales"/>
        <w:spacing w:before="160" w:after="120" w:line="360" w:lineRule="auto"/>
        <w:rPr>
          <w:lang w:val="es-CO"/>
        </w:rPr>
      </w:pPr>
      <w:bookmarkStart w:id="11" w:name="_Toc223723347"/>
      <w:r w:rsidRPr="009B7D1C">
        <w:rPr>
          <w:lang w:val="es-CO"/>
        </w:rPr>
        <w:lastRenderedPageBreak/>
        <w:t>Síntesis</w:t>
      </w:r>
      <w:bookmarkEnd w:id="11"/>
    </w:p>
    <w:p w14:paraId="28508900" w14:textId="77777777" w:rsidR="003D2D6F" w:rsidRPr="009B7D1C" w:rsidRDefault="003D2D6F" w:rsidP="00F552DD">
      <w:pPr>
        <w:pStyle w:val="mb-2"/>
        <w:spacing w:before="160" w:beforeAutospacing="0" w:after="120" w:afterAutospacing="0" w:line="360" w:lineRule="auto"/>
        <w:textAlignment w:val="baseline"/>
        <w:rPr>
          <w:rFonts w:ascii="Roboto" w:hAnsi="Roboto"/>
          <w:color w:val="12263F"/>
        </w:rPr>
      </w:pPr>
    </w:p>
    <w:p w14:paraId="64D6F567" w14:textId="20CFA51D" w:rsidR="003D2D6F" w:rsidRPr="009B7D1C" w:rsidRDefault="00FC6C33" w:rsidP="00F552DD">
      <w:pPr>
        <w:rPr>
          <w:rFonts w:asciiTheme="minorHAnsi" w:hAnsiTheme="minorHAnsi" w:cstheme="minorHAnsi"/>
          <w:color w:val="auto"/>
          <w:sz w:val="28"/>
          <w:szCs w:val="28"/>
          <w:shd w:val="clear" w:color="auto" w:fill="FFFFFF"/>
        </w:rPr>
      </w:pPr>
      <w:r w:rsidRPr="009B7D1C">
        <w:rPr>
          <w:rFonts w:asciiTheme="minorHAnsi" w:hAnsiTheme="minorHAnsi" w:cstheme="minorHAnsi"/>
          <w:color w:val="auto"/>
          <w:sz w:val="28"/>
          <w:szCs w:val="28"/>
          <w:shd w:val="clear" w:color="auto" w:fill="FFFFFF"/>
        </w:rPr>
        <w:t>El siguiente esquema presenta el resumen de las temáticas desarrolladas en el componente formativo, destacando la importancia de los sistemas de gestión del riesgo y la seguridad de la información para el logro de los objetivos empresariales y contribución al proceso de mejora continua de las organizaciones:</w:t>
      </w:r>
    </w:p>
    <w:p w14:paraId="49CFF75E" w14:textId="1B30F168" w:rsidR="003D28A0" w:rsidRPr="009F5E2E" w:rsidRDefault="00FC6C33" w:rsidP="009F5E2E">
      <w:pPr>
        <w:ind w:firstLine="0"/>
        <w:rPr>
          <w:rFonts w:ascii="Calibri" w:hAnsi="Calibri" w:cs="Calibri"/>
          <w:sz w:val="28"/>
          <w:szCs w:val="28"/>
        </w:rPr>
      </w:pPr>
      <w:r w:rsidRPr="009B7D1C">
        <w:rPr>
          <w:rFonts w:ascii="Calibri" w:hAnsi="Calibri" w:cs="Calibri"/>
          <w:noProof/>
          <w:sz w:val="28"/>
          <w:szCs w:val="28"/>
        </w:rPr>
        <w:lastRenderedPageBreak/>
        <w:drawing>
          <wp:inline distT="0" distB="0" distL="0" distR="0" wp14:anchorId="46CE3D81" wp14:editId="74E7B285">
            <wp:extent cx="6332220" cy="7430135"/>
            <wp:effectExtent l="0" t="0" r="0" b="0"/>
            <wp:docPr id="927826692" name="Gráfico 16" descr="Síntesis. Imagen que contiene un esquema que resume la temática tratada durante este componente formativo, destacando lo que significa el riesgo y que este es proyecto como riesgo empresarial, el cual incluye los sistemas SGRE y SG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6692" name="Gráfico 16" descr="Síntesis. Imagen que contiene un esquema que resume la temática tratada durante este componente formativo, destacando lo que significa el riesgo y que este es proyecto como riesgo empresarial, el cual incluye los sistemas SGRE y SGSI."/>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7430135"/>
                    </a:xfrm>
                    <a:prstGeom prst="rect">
                      <a:avLst/>
                    </a:prstGeom>
                  </pic:spPr>
                </pic:pic>
              </a:graphicData>
            </a:graphic>
          </wp:inline>
        </w:drawing>
      </w:r>
    </w:p>
    <w:p w14:paraId="6EDABADD" w14:textId="77777777" w:rsidR="00020B43" w:rsidRDefault="00020B43" w:rsidP="009F5E2E">
      <w:pPr>
        <w:ind w:firstLine="0"/>
      </w:pPr>
    </w:p>
    <w:p w14:paraId="6CE6A847" w14:textId="7484E577" w:rsidR="00AA4C80" w:rsidRPr="009B7D1C" w:rsidRDefault="00AA4C80" w:rsidP="00F552DD">
      <w:pPr>
        <w:pStyle w:val="Titulosgenerales"/>
        <w:spacing w:before="160" w:after="120" w:line="360" w:lineRule="auto"/>
        <w:rPr>
          <w:lang w:val="es-CO"/>
        </w:rPr>
      </w:pPr>
      <w:bookmarkStart w:id="12" w:name="_Toc223723348"/>
      <w:r w:rsidRPr="009B7D1C">
        <w:rPr>
          <w:lang w:val="es-CO"/>
        </w:rPr>
        <w:lastRenderedPageBreak/>
        <w:t>Glosario</w:t>
      </w:r>
      <w:bookmarkEnd w:id="12"/>
    </w:p>
    <w:p w14:paraId="2A3739F7" w14:textId="77777777" w:rsidR="00686FBD" w:rsidRPr="009B7D1C" w:rsidRDefault="00686FBD" w:rsidP="00F552DD">
      <w:pPr>
        <w:rPr>
          <w:rFonts w:asciiTheme="minorHAnsi" w:hAnsiTheme="minorHAnsi" w:cstheme="minorHAnsi"/>
          <w:b/>
          <w:bCs/>
          <w:sz w:val="28"/>
          <w:szCs w:val="28"/>
        </w:rPr>
      </w:pPr>
      <w:r w:rsidRPr="009B7D1C">
        <w:rPr>
          <w:rFonts w:asciiTheme="minorHAnsi" w:hAnsiTheme="minorHAnsi" w:cstheme="minorHAnsi"/>
          <w:b/>
          <w:bCs/>
          <w:sz w:val="28"/>
          <w:szCs w:val="28"/>
        </w:rPr>
        <w:t xml:space="preserve">Datos: </w:t>
      </w:r>
      <w:r w:rsidRPr="009B7D1C">
        <w:rPr>
          <w:rFonts w:asciiTheme="minorHAnsi" w:hAnsiTheme="minorHAnsi" w:cstheme="minorHAnsi"/>
          <w:sz w:val="28"/>
          <w:szCs w:val="28"/>
        </w:rPr>
        <w:t>cualquier objeto que pueda entregar información o significado para el lector. El dato puede ser manipulable en forma manuscrita o por medio de un computador. Puede ser un carácter capturado desde un teclado, extraído de algún espacio de memoria en el disco, almacenado en la memoria central, etc.</w:t>
      </w:r>
    </w:p>
    <w:p w14:paraId="25327031" w14:textId="77777777" w:rsidR="00686FBD" w:rsidRPr="009B7D1C" w:rsidRDefault="00686FBD" w:rsidP="00F552DD">
      <w:pPr>
        <w:rPr>
          <w:rFonts w:asciiTheme="minorHAnsi" w:hAnsiTheme="minorHAnsi" w:cstheme="minorHAnsi"/>
          <w:b/>
          <w:bCs/>
          <w:sz w:val="28"/>
          <w:szCs w:val="28"/>
        </w:rPr>
      </w:pPr>
      <w:r w:rsidRPr="009B7D1C">
        <w:rPr>
          <w:rFonts w:asciiTheme="minorHAnsi" w:hAnsiTheme="minorHAnsi" w:cstheme="minorHAnsi"/>
          <w:b/>
          <w:bCs/>
          <w:sz w:val="28"/>
          <w:szCs w:val="28"/>
        </w:rPr>
        <w:t xml:space="preserve">Gestión de riesgo: </w:t>
      </w:r>
      <w:r w:rsidRPr="009B7D1C">
        <w:rPr>
          <w:rFonts w:asciiTheme="minorHAnsi" w:hAnsiTheme="minorHAnsi" w:cstheme="minorHAnsi"/>
          <w:sz w:val="28"/>
          <w:szCs w:val="28"/>
        </w:rPr>
        <w:t>proceso que afecta a todos los órganos directivos y laborales de la organización (junta directiva, administrativos y empleados).</w:t>
      </w:r>
    </w:p>
    <w:p w14:paraId="20D78D06" w14:textId="77777777" w:rsidR="00686FBD" w:rsidRPr="009B7D1C" w:rsidRDefault="00686FBD" w:rsidP="00F552DD">
      <w:pPr>
        <w:rPr>
          <w:rFonts w:asciiTheme="minorHAnsi" w:hAnsiTheme="minorHAnsi" w:cstheme="minorHAnsi"/>
          <w:b/>
          <w:bCs/>
          <w:sz w:val="28"/>
          <w:szCs w:val="28"/>
        </w:rPr>
      </w:pPr>
      <w:r w:rsidRPr="009B7D1C">
        <w:rPr>
          <w:rFonts w:asciiTheme="minorHAnsi" w:hAnsiTheme="minorHAnsi" w:cstheme="minorHAnsi"/>
          <w:b/>
          <w:bCs/>
          <w:sz w:val="28"/>
          <w:szCs w:val="28"/>
        </w:rPr>
        <w:t>Mapa de riesgos</w:t>
      </w:r>
      <w:r w:rsidRPr="009B7D1C">
        <w:rPr>
          <w:rFonts w:asciiTheme="minorHAnsi" w:hAnsiTheme="minorHAnsi" w:cstheme="minorHAnsi"/>
          <w:sz w:val="28"/>
          <w:szCs w:val="28"/>
        </w:rPr>
        <w:t>: identifica de forma gráfica los riesgos a los que se expone una empresa, teniendo en cuenta la probabilidad y el impacto que pueden causar.</w:t>
      </w:r>
    </w:p>
    <w:p w14:paraId="3D5FD57A" w14:textId="77777777" w:rsidR="00686FBD" w:rsidRPr="009B7D1C" w:rsidRDefault="00686FBD" w:rsidP="00F552DD">
      <w:pPr>
        <w:rPr>
          <w:rFonts w:asciiTheme="minorHAnsi" w:hAnsiTheme="minorHAnsi" w:cstheme="minorHAnsi"/>
          <w:b/>
          <w:bCs/>
          <w:sz w:val="28"/>
          <w:szCs w:val="28"/>
        </w:rPr>
      </w:pPr>
      <w:r w:rsidRPr="009B7D1C">
        <w:rPr>
          <w:rFonts w:asciiTheme="minorHAnsi" w:hAnsiTheme="minorHAnsi" w:cstheme="minorHAnsi"/>
          <w:b/>
          <w:bCs/>
          <w:sz w:val="28"/>
          <w:szCs w:val="28"/>
        </w:rPr>
        <w:t xml:space="preserve">Riesgo: </w:t>
      </w:r>
      <w:r w:rsidRPr="009B7D1C">
        <w:rPr>
          <w:rFonts w:asciiTheme="minorHAnsi" w:hAnsiTheme="minorHAnsi" w:cstheme="minorHAnsi"/>
          <w:sz w:val="28"/>
          <w:szCs w:val="28"/>
        </w:rPr>
        <w:t>probabilidad de que un evento desafortunado ocurra y genere consecuencias a una persona, entidad o cosa.</w:t>
      </w:r>
    </w:p>
    <w:p w14:paraId="160BAA0A" w14:textId="61A56576" w:rsidR="003D28A0" w:rsidRPr="009B7D1C" w:rsidRDefault="00686FBD" w:rsidP="00F552DD">
      <w:r w:rsidRPr="009B7D1C">
        <w:rPr>
          <w:rFonts w:asciiTheme="minorHAnsi" w:hAnsiTheme="minorHAnsi" w:cstheme="minorHAnsi"/>
          <w:b/>
          <w:bCs/>
          <w:sz w:val="28"/>
          <w:szCs w:val="28"/>
        </w:rPr>
        <w:t xml:space="preserve">Seguridad de la información: </w:t>
      </w:r>
      <w:r w:rsidRPr="009B7D1C">
        <w:rPr>
          <w:rFonts w:asciiTheme="minorHAnsi" w:hAnsiTheme="minorHAnsi" w:cstheme="minorHAnsi"/>
          <w:sz w:val="28"/>
          <w:szCs w:val="28"/>
        </w:rPr>
        <w:t>se encarga de proteger los datos contra robo de información, acceso no autorizado, obstaculización al sistema informático, manipulación y/o eliminación de los datos.</w:t>
      </w:r>
      <w:r w:rsidR="003D28A0" w:rsidRPr="009B7D1C">
        <w:br w:type="page"/>
      </w:r>
    </w:p>
    <w:p w14:paraId="3C2893B7" w14:textId="6CAE16C3" w:rsidR="00AA4C80" w:rsidRPr="009B7D1C" w:rsidRDefault="00AA4C80" w:rsidP="00F552DD">
      <w:pPr>
        <w:pStyle w:val="Titulosgenerales"/>
        <w:spacing w:before="160" w:after="120" w:line="360" w:lineRule="auto"/>
        <w:rPr>
          <w:lang w:val="es-CO"/>
        </w:rPr>
      </w:pPr>
      <w:bookmarkStart w:id="13" w:name="_Toc223723349"/>
      <w:r w:rsidRPr="009B7D1C">
        <w:rPr>
          <w:lang w:val="es-CO"/>
        </w:rPr>
        <w:lastRenderedPageBreak/>
        <w:t>Referencias bibliográficas</w:t>
      </w:r>
      <w:bookmarkEnd w:id="13"/>
    </w:p>
    <w:p w14:paraId="0C0DF9B0" w14:textId="77777777" w:rsidR="003A4864" w:rsidRPr="009B7D1C" w:rsidRDefault="003A4864" w:rsidP="00F552DD">
      <w:pPr>
        <w:ind w:firstLine="0"/>
        <w:textAlignment w:val="baseline"/>
        <w:rPr>
          <w:rFonts w:ascii="Roboto" w:hAnsi="Roboto"/>
          <w:color w:val="12263F"/>
          <w:bdr w:val="none" w:sz="0" w:space="0" w:color="auto" w:frame="1"/>
        </w:rPr>
      </w:pPr>
    </w:p>
    <w:p w14:paraId="30975FB0" w14:textId="1E20C599" w:rsidR="003A4864" w:rsidRPr="009B7D1C" w:rsidRDefault="003A4864" w:rsidP="00F552DD">
      <w:pPr>
        <w:rPr>
          <w:rFonts w:ascii="Calibri" w:hAnsi="Calibri" w:cs="Calibri"/>
          <w:sz w:val="28"/>
          <w:szCs w:val="28"/>
        </w:rPr>
      </w:pPr>
      <w:r w:rsidRPr="009B7D1C">
        <w:rPr>
          <w:rFonts w:ascii="Calibri" w:hAnsi="Calibri" w:cs="Calibri"/>
          <w:sz w:val="28"/>
          <w:szCs w:val="28"/>
          <w:bdr w:val="none" w:sz="0" w:space="0" w:color="auto" w:frame="1"/>
        </w:rPr>
        <w:t>Comunidad de Madrid. (s.f.) Tratamiento del riesgo. Comunidad de Madrid.</w:t>
      </w:r>
      <w:r w:rsidR="00FA4499">
        <w:rPr>
          <w:rFonts w:ascii="Calibri" w:hAnsi="Calibri" w:cs="Calibri"/>
          <w:sz w:val="28"/>
          <w:szCs w:val="28"/>
          <w:bdr w:val="none" w:sz="0" w:space="0" w:color="auto" w:frame="1"/>
        </w:rPr>
        <w:t xml:space="preserve"> </w:t>
      </w:r>
      <w:hyperlink r:id="rId25" w:history="1">
        <w:r w:rsidR="00FA4499" w:rsidRPr="00FA4499">
          <w:rPr>
            <w:rStyle w:val="Hipervnculo"/>
            <w:rFonts w:asciiTheme="minorHAnsi" w:hAnsiTheme="minorHAnsi" w:cstheme="minorHAnsi"/>
            <w:sz w:val="28"/>
            <w:szCs w:val="28"/>
          </w:rPr>
          <w:t>http://www.madrid.org/cs/StaticFiles/Emprendedores/Analisis_Riesgos/pages/pdf/metodologia/5TratamientodelRiesgo%28AR%29_es.pdf</w:t>
        </w:r>
      </w:hyperlink>
    </w:p>
    <w:p w14:paraId="11C64806" w14:textId="48642F70" w:rsidR="003A4864" w:rsidRPr="00FA4499" w:rsidRDefault="003A4864" w:rsidP="00F552DD">
      <w:pPr>
        <w:rPr>
          <w:rFonts w:ascii="Calibri" w:hAnsi="Calibri" w:cs="Calibri"/>
          <w:sz w:val="28"/>
          <w:szCs w:val="28"/>
        </w:rPr>
      </w:pPr>
      <w:r w:rsidRPr="009B7D1C">
        <w:rPr>
          <w:rFonts w:ascii="Calibri" w:hAnsi="Calibri" w:cs="Calibri"/>
          <w:sz w:val="28"/>
          <w:szCs w:val="28"/>
          <w:bdr w:val="none" w:sz="0" w:space="0" w:color="auto" w:frame="1"/>
        </w:rPr>
        <w:t>Consejo Nacional de Política Económica y Social. (2011). Documento CONPES 3701. Lineamientos de política para ciberseguridad y ciberdefensa. Consejo Nacional de Política Económica y Social.</w:t>
      </w:r>
      <w:r w:rsidR="00FA4499">
        <w:rPr>
          <w:rFonts w:ascii="Calibri" w:hAnsi="Calibri" w:cs="Calibri"/>
          <w:sz w:val="28"/>
          <w:szCs w:val="28"/>
          <w:bdr w:val="none" w:sz="0" w:space="0" w:color="auto" w:frame="1"/>
        </w:rPr>
        <w:t xml:space="preserve"> </w:t>
      </w:r>
      <w:hyperlink r:id="rId26" w:history="1">
        <w:r w:rsidR="00FA4499" w:rsidRPr="00FA4499">
          <w:rPr>
            <w:rStyle w:val="Hipervnculo"/>
            <w:rFonts w:asciiTheme="minorHAnsi" w:hAnsiTheme="minorHAnsi" w:cstheme="minorHAnsi"/>
            <w:sz w:val="28"/>
            <w:szCs w:val="28"/>
          </w:rPr>
          <w:t>https://colaboracion.dnp.gov.co/CDT/Conpes/Econ%C3%B3micos/3701.pdf</w:t>
        </w:r>
      </w:hyperlink>
    </w:p>
    <w:p w14:paraId="03751DC7" w14:textId="77777777" w:rsidR="003A4864" w:rsidRPr="00FA4499" w:rsidRDefault="003A4864" w:rsidP="00F552DD">
      <w:pPr>
        <w:rPr>
          <w:rFonts w:ascii="Calibri" w:hAnsi="Calibri" w:cs="Calibri"/>
          <w:sz w:val="28"/>
          <w:szCs w:val="28"/>
        </w:rPr>
      </w:pPr>
      <w:r w:rsidRPr="009B7D1C">
        <w:rPr>
          <w:rFonts w:ascii="Calibri" w:hAnsi="Calibri" w:cs="Calibri"/>
          <w:sz w:val="28"/>
          <w:szCs w:val="28"/>
          <w:bdr w:val="none" w:sz="0" w:space="0" w:color="auto" w:frame="1"/>
        </w:rPr>
        <w:t>Cristo, N. (2019). 6 reglas para gestionar riesgos en las empresas. Grupo Bancolombia. </w:t>
      </w:r>
      <w:hyperlink r:id="rId27" w:tgtFrame="_blank" w:history="1">
        <w:r w:rsidRPr="00FA4499">
          <w:rPr>
            <w:rStyle w:val="Hipervnculo"/>
            <w:rFonts w:asciiTheme="minorHAnsi" w:hAnsiTheme="minorHAnsi" w:cstheme="minorHAnsi"/>
            <w:sz w:val="28"/>
            <w:szCs w:val="28"/>
          </w:rPr>
          <w:t>https://www.bancolombia.com/empresas/capital-inteligente/actualidad-economica-sectorial/6-reglas-gestionar-riesgos-empresariales </w:t>
        </w:r>
      </w:hyperlink>
    </w:p>
    <w:p w14:paraId="180E0062" w14:textId="5369C803" w:rsidR="003A4864" w:rsidRPr="009B7D1C" w:rsidRDefault="003A4864" w:rsidP="00F552DD">
      <w:pPr>
        <w:rPr>
          <w:rFonts w:ascii="Calibri" w:hAnsi="Calibri" w:cs="Calibri"/>
          <w:sz w:val="28"/>
          <w:szCs w:val="28"/>
        </w:rPr>
      </w:pPr>
      <w:r w:rsidRPr="009F5E2E">
        <w:rPr>
          <w:rFonts w:ascii="Calibri" w:hAnsi="Calibri" w:cs="Calibri"/>
          <w:sz w:val="28"/>
          <w:szCs w:val="28"/>
          <w:bdr w:val="none" w:sz="0" w:space="0" w:color="auto" w:frame="1"/>
          <w:lang w:val="en-US"/>
        </w:rPr>
        <w:t xml:space="preserve">Hopkin, P. (2010). </w:t>
      </w:r>
      <w:r w:rsidR="00F70ABE" w:rsidRPr="009F5E2E">
        <w:rPr>
          <w:rFonts w:ascii="Calibri" w:hAnsi="Calibri" w:cs="Calibri"/>
          <w:sz w:val="28"/>
          <w:szCs w:val="28"/>
          <w:bdr w:val="none" w:sz="0" w:space="0" w:color="auto" w:frame="1"/>
          <w:lang w:val="en-US"/>
        </w:rPr>
        <w:t>“</w:t>
      </w:r>
      <w:r w:rsidRPr="00F70ABE">
        <w:rPr>
          <w:rStyle w:val="Extranjerismo"/>
        </w:rPr>
        <w:t>Fundamentals of risk management: understanding, evaluating, and implementing effective risk management</w:t>
      </w:r>
      <w:r w:rsidR="00F70ABE" w:rsidRPr="009F5E2E">
        <w:rPr>
          <w:rFonts w:ascii="Calibri" w:hAnsi="Calibri" w:cs="Calibri"/>
          <w:sz w:val="28"/>
          <w:szCs w:val="28"/>
          <w:bdr w:val="none" w:sz="0" w:space="0" w:color="auto" w:frame="1"/>
          <w:lang w:val="en-US"/>
        </w:rPr>
        <w:t>”</w:t>
      </w:r>
      <w:r w:rsidRPr="009F5E2E">
        <w:rPr>
          <w:rFonts w:ascii="Calibri" w:hAnsi="Calibri" w:cs="Calibri"/>
          <w:sz w:val="28"/>
          <w:szCs w:val="28"/>
          <w:bdr w:val="none" w:sz="0" w:space="0" w:color="auto" w:frame="1"/>
          <w:lang w:val="en-US"/>
        </w:rPr>
        <w:t xml:space="preserve">. </w:t>
      </w:r>
      <w:r w:rsidRPr="009B7D1C">
        <w:rPr>
          <w:rFonts w:ascii="Calibri" w:hAnsi="Calibri" w:cs="Calibri"/>
          <w:sz w:val="28"/>
          <w:szCs w:val="28"/>
          <w:bdr w:val="none" w:sz="0" w:space="0" w:color="auto" w:frame="1"/>
        </w:rPr>
        <w:t xml:space="preserve">Kogan Page </w:t>
      </w:r>
      <w:proofErr w:type="spellStart"/>
      <w:r w:rsidRPr="009B7D1C">
        <w:rPr>
          <w:rFonts w:ascii="Calibri" w:hAnsi="Calibri" w:cs="Calibri"/>
          <w:sz w:val="28"/>
          <w:szCs w:val="28"/>
          <w:bdr w:val="none" w:sz="0" w:space="0" w:color="auto" w:frame="1"/>
        </w:rPr>
        <w:t>Limited</w:t>
      </w:r>
      <w:proofErr w:type="spellEnd"/>
      <w:r w:rsidRPr="009B7D1C">
        <w:rPr>
          <w:rFonts w:ascii="Calibri" w:hAnsi="Calibri" w:cs="Calibri"/>
          <w:sz w:val="28"/>
          <w:szCs w:val="28"/>
          <w:bdr w:val="none" w:sz="0" w:space="0" w:color="auto" w:frame="1"/>
        </w:rPr>
        <w:t>.</w:t>
      </w:r>
    </w:p>
    <w:p w14:paraId="3D0C0F70" w14:textId="2511BBD4" w:rsidR="003A4864" w:rsidRPr="009B7D1C" w:rsidRDefault="003A4864" w:rsidP="00F552DD">
      <w:pPr>
        <w:rPr>
          <w:rFonts w:ascii="Calibri" w:hAnsi="Calibri" w:cs="Calibri"/>
          <w:sz w:val="28"/>
          <w:szCs w:val="28"/>
        </w:rPr>
      </w:pPr>
      <w:r w:rsidRPr="009B7D1C">
        <w:rPr>
          <w:rFonts w:ascii="Calibri" w:hAnsi="Calibri" w:cs="Calibri"/>
          <w:sz w:val="28"/>
          <w:szCs w:val="28"/>
          <w:bdr w:val="none" w:sz="0" w:space="0" w:color="auto" w:frame="1"/>
        </w:rPr>
        <w:t>Londoño, I. (2020). Mapa de calor: una herramienta para optimizar la gestión de riesgos. Pirani.</w:t>
      </w:r>
      <w:r w:rsidR="00FA4499">
        <w:rPr>
          <w:rFonts w:ascii="Calibri" w:hAnsi="Calibri" w:cs="Calibri"/>
          <w:sz w:val="28"/>
          <w:szCs w:val="28"/>
          <w:bdr w:val="none" w:sz="0" w:space="0" w:color="auto" w:frame="1"/>
        </w:rPr>
        <w:t xml:space="preserve"> </w:t>
      </w:r>
      <w:hyperlink r:id="rId28" w:history="1">
        <w:r w:rsidR="00FA4499" w:rsidRPr="00FA4499">
          <w:rPr>
            <w:rStyle w:val="Hipervnculo"/>
            <w:rFonts w:asciiTheme="minorHAnsi" w:hAnsiTheme="minorHAnsi" w:cstheme="minorHAnsi"/>
            <w:sz w:val="28"/>
            <w:szCs w:val="28"/>
          </w:rPr>
          <w:t>https://www.piranirisk.com/es/blog/mapa-de-calor-una-herramienta-para-optimizar-la-gestion-de-riesgos</w:t>
        </w:r>
      </w:hyperlink>
    </w:p>
    <w:p w14:paraId="62BD9F3B" w14:textId="77777777" w:rsidR="003A4864" w:rsidRPr="00FA4499" w:rsidRDefault="003A4864" w:rsidP="00F552DD">
      <w:pPr>
        <w:rPr>
          <w:rFonts w:ascii="Calibri" w:hAnsi="Calibri" w:cs="Calibri"/>
          <w:sz w:val="28"/>
          <w:szCs w:val="28"/>
        </w:rPr>
      </w:pPr>
      <w:r w:rsidRPr="009B7D1C">
        <w:rPr>
          <w:rFonts w:ascii="Calibri" w:hAnsi="Calibri" w:cs="Calibri"/>
          <w:sz w:val="28"/>
          <w:szCs w:val="28"/>
          <w:bdr w:val="none" w:sz="0" w:space="0" w:color="auto" w:frame="1"/>
        </w:rPr>
        <w:t>Martínez, J. (2011). Riesgo e incertidumbre. ScalabBle. </w:t>
      </w:r>
      <w:hyperlink r:id="rId29" w:tgtFrame="_blank" w:history="1">
        <w:r w:rsidRPr="00FA4499">
          <w:rPr>
            <w:rStyle w:val="Hipervnculo"/>
            <w:rFonts w:asciiTheme="minorHAnsi" w:hAnsiTheme="minorHAnsi" w:cstheme="minorHAnsi"/>
            <w:sz w:val="28"/>
            <w:szCs w:val="28"/>
          </w:rPr>
          <w:t>http://www.scalabble.com/2011/03/riesgo-e-incertidumbre/index.html </w:t>
        </w:r>
      </w:hyperlink>
    </w:p>
    <w:p w14:paraId="504435F2" w14:textId="4D7C781E" w:rsidR="003A4864" w:rsidRPr="009F5E2E" w:rsidRDefault="003A4864" w:rsidP="00F552DD">
      <w:pPr>
        <w:rPr>
          <w:rFonts w:ascii="Calibri" w:hAnsi="Calibri" w:cs="Calibri"/>
          <w:sz w:val="28"/>
          <w:szCs w:val="28"/>
          <w:lang w:val="en-US"/>
        </w:rPr>
      </w:pPr>
      <w:r w:rsidRPr="009B7D1C">
        <w:rPr>
          <w:rFonts w:ascii="Calibri" w:hAnsi="Calibri" w:cs="Calibri"/>
          <w:sz w:val="28"/>
          <w:szCs w:val="28"/>
          <w:bdr w:val="none" w:sz="0" w:space="0" w:color="auto" w:frame="1"/>
        </w:rPr>
        <w:t xml:space="preserve">Ministerio de Tecnologías de la Información y las Comunicaciones-MinTIC. (2019). Manual de Gobierno Digital. Implementación de la Política de Gobierno Digital. </w:t>
      </w:r>
      <w:proofErr w:type="spellStart"/>
      <w:r w:rsidRPr="009F5E2E">
        <w:rPr>
          <w:rFonts w:ascii="Calibri" w:hAnsi="Calibri" w:cs="Calibri"/>
          <w:sz w:val="28"/>
          <w:szCs w:val="28"/>
          <w:bdr w:val="none" w:sz="0" w:space="0" w:color="auto" w:frame="1"/>
          <w:lang w:val="en-US"/>
        </w:rPr>
        <w:t>MinTIC</w:t>
      </w:r>
      <w:proofErr w:type="spellEnd"/>
      <w:r w:rsidRPr="009F5E2E">
        <w:rPr>
          <w:rFonts w:ascii="Calibri" w:hAnsi="Calibri" w:cs="Calibri"/>
          <w:sz w:val="28"/>
          <w:szCs w:val="28"/>
          <w:bdr w:val="none" w:sz="0" w:space="0" w:color="auto" w:frame="1"/>
          <w:lang w:val="en-US"/>
        </w:rPr>
        <w:t>.</w:t>
      </w:r>
      <w:r w:rsidR="00FA4499" w:rsidRPr="009F5E2E">
        <w:rPr>
          <w:rFonts w:ascii="Calibri" w:hAnsi="Calibri" w:cs="Calibri"/>
          <w:sz w:val="28"/>
          <w:szCs w:val="28"/>
          <w:bdr w:val="none" w:sz="0" w:space="0" w:color="auto" w:frame="1"/>
          <w:lang w:val="en-US"/>
        </w:rPr>
        <w:t xml:space="preserve"> </w:t>
      </w:r>
      <w:hyperlink r:id="rId30" w:history="1">
        <w:r w:rsidR="00020B43" w:rsidRPr="009F5E2E">
          <w:rPr>
            <w:rStyle w:val="Hipervnculo"/>
            <w:rFonts w:asciiTheme="minorHAnsi" w:hAnsiTheme="minorHAnsi" w:cstheme="minorHAnsi"/>
            <w:sz w:val="28"/>
            <w:szCs w:val="28"/>
            <w:lang w:val="en-US"/>
          </w:rPr>
          <w:t>https://gobiernodigital.mintic.gov.co/692/channels-594_manual_gd.pdf</w:t>
        </w:r>
      </w:hyperlink>
    </w:p>
    <w:p w14:paraId="38481424" w14:textId="09144E93" w:rsidR="00AA4C80" w:rsidRPr="009F5E2E" w:rsidRDefault="00AA4C80" w:rsidP="00F552DD">
      <w:pPr>
        <w:pStyle w:val="Titulosgenerales"/>
        <w:spacing w:before="160" w:after="120" w:line="360" w:lineRule="auto"/>
        <w:rPr>
          <w:lang w:val="en-US"/>
        </w:rPr>
      </w:pPr>
      <w:bookmarkStart w:id="14" w:name="_Toc223723350"/>
      <w:proofErr w:type="spellStart"/>
      <w:r w:rsidRPr="009F5E2E">
        <w:rPr>
          <w:lang w:val="en-US"/>
        </w:rPr>
        <w:lastRenderedPageBreak/>
        <w:t>Créditos</w:t>
      </w:r>
      <w:bookmarkEnd w:id="14"/>
      <w:proofErr w:type="spellEnd"/>
    </w:p>
    <w:tbl>
      <w:tblPr>
        <w:tblStyle w:val="Tablaconcuadrcula4-nfasis3"/>
        <w:tblW w:w="10485" w:type="dxa"/>
        <w:tblLayout w:type="fixed"/>
        <w:tblLook w:val="0420" w:firstRow="1" w:lastRow="0" w:firstColumn="0" w:lastColumn="0" w:noHBand="0" w:noVBand="1"/>
      </w:tblPr>
      <w:tblGrid>
        <w:gridCol w:w="3681"/>
        <w:gridCol w:w="3068"/>
        <w:gridCol w:w="3736"/>
      </w:tblGrid>
      <w:tr w:rsidR="007C4292" w:rsidRPr="009B7D1C" w14:paraId="3234CFB4" w14:textId="77777777" w:rsidTr="0040017C">
        <w:trPr>
          <w:cnfStyle w:val="100000000000" w:firstRow="1" w:lastRow="0" w:firstColumn="0" w:lastColumn="0" w:oddVBand="0" w:evenVBand="0" w:oddHBand="0" w:evenHBand="0" w:firstRowFirstColumn="0" w:firstRowLastColumn="0" w:lastRowFirstColumn="0" w:lastRowLastColumn="0"/>
          <w:tblHeader/>
        </w:trPr>
        <w:tc>
          <w:tcPr>
            <w:tcW w:w="3681" w:type="dxa"/>
          </w:tcPr>
          <w:p w14:paraId="3918E18F" w14:textId="77777777" w:rsidR="007C4292" w:rsidRPr="009B7D1C" w:rsidRDefault="007C4292"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Nombre</w:t>
            </w:r>
          </w:p>
        </w:tc>
        <w:tc>
          <w:tcPr>
            <w:tcW w:w="3068" w:type="dxa"/>
          </w:tcPr>
          <w:p w14:paraId="0A91ED0B" w14:textId="77777777" w:rsidR="007C4292" w:rsidRPr="009B7D1C" w:rsidRDefault="007C4292"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Cargo</w:t>
            </w:r>
          </w:p>
        </w:tc>
        <w:tc>
          <w:tcPr>
            <w:tcW w:w="3736" w:type="dxa"/>
          </w:tcPr>
          <w:p w14:paraId="6AFACA6E" w14:textId="69ABB4A0" w:rsidR="007C4292" w:rsidRPr="009B7D1C" w:rsidRDefault="007C4292"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Regional y Centro de Formación</w:t>
            </w:r>
          </w:p>
        </w:tc>
      </w:tr>
      <w:tr w:rsidR="00C6723D" w:rsidRPr="009B7D1C" w14:paraId="54CB51A8" w14:textId="77777777" w:rsidTr="003817DA">
        <w:trPr>
          <w:cnfStyle w:val="000000100000" w:firstRow="0" w:lastRow="0" w:firstColumn="0" w:lastColumn="0" w:oddVBand="0" w:evenVBand="0" w:oddHBand="1" w:evenHBand="0" w:firstRowFirstColumn="0" w:firstRowLastColumn="0" w:lastRowFirstColumn="0" w:lastRowLastColumn="0"/>
          <w:trHeight w:val="1057"/>
        </w:trPr>
        <w:tc>
          <w:tcPr>
            <w:tcW w:w="3681" w:type="dxa"/>
          </w:tcPr>
          <w:p w14:paraId="2F43DFA9" w14:textId="2B8AC534" w:rsidR="00C6723D" w:rsidRPr="009B7D1C" w:rsidRDefault="0053590C"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Milady Tatiana Villamil Castellanos</w:t>
            </w:r>
          </w:p>
        </w:tc>
        <w:tc>
          <w:tcPr>
            <w:tcW w:w="3068" w:type="dxa"/>
          </w:tcPr>
          <w:p w14:paraId="59E81928" w14:textId="3C0F47D0" w:rsidR="00C6723D" w:rsidRPr="009B7D1C" w:rsidRDefault="00C31DD1" w:rsidP="00F552DD">
            <w:pPr>
              <w:pStyle w:val="Tablas"/>
              <w:spacing w:before="160" w:after="120"/>
              <w:rPr>
                <w:rFonts w:asciiTheme="minorHAnsi" w:hAnsiTheme="minorHAnsi" w:cstheme="minorHAnsi"/>
                <w:sz w:val="28"/>
                <w:szCs w:val="28"/>
              </w:rPr>
            </w:pPr>
            <w:r w:rsidRPr="00C31DD1">
              <w:rPr>
                <w:rFonts w:asciiTheme="minorHAnsi" w:hAnsiTheme="minorHAnsi" w:cstheme="minorHAnsi"/>
                <w:sz w:val="28"/>
                <w:szCs w:val="28"/>
              </w:rPr>
              <w:t>Responsable del equipo</w:t>
            </w:r>
          </w:p>
        </w:tc>
        <w:tc>
          <w:tcPr>
            <w:tcW w:w="3736" w:type="dxa"/>
          </w:tcPr>
          <w:p w14:paraId="3819E74D" w14:textId="21DE21B2" w:rsidR="00C6723D" w:rsidRPr="009B7D1C" w:rsidRDefault="00C6723D"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Dirección General</w:t>
            </w:r>
          </w:p>
        </w:tc>
      </w:tr>
      <w:tr w:rsidR="00C6723D" w:rsidRPr="009B7D1C" w14:paraId="6AD457E6" w14:textId="77777777" w:rsidTr="003817DA">
        <w:trPr>
          <w:trHeight w:val="972"/>
        </w:trPr>
        <w:tc>
          <w:tcPr>
            <w:tcW w:w="3681" w:type="dxa"/>
          </w:tcPr>
          <w:p w14:paraId="4DC605B1" w14:textId="7315E26D" w:rsidR="00C6723D" w:rsidRPr="009B7D1C" w:rsidRDefault="0053590C"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Liliana Victoria Morales Gualdrón</w:t>
            </w:r>
          </w:p>
        </w:tc>
        <w:tc>
          <w:tcPr>
            <w:tcW w:w="3068" w:type="dxa"/>
          </w:tcPr>
          <w:p w14:paraId="40D52BD2" w14:textId="13611F40" w:rsidR="00C6723D" w:rsidRPr="009B7D1C" w:rsidRDefault="00B120AA" w:rsidP="00F552DD">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Responsable de línea de producción</w:t>
            </w:r>
          </w:p>
        </w:tc>
        <w:tc>
          <w:tcPr>
            <w:tcW w:w="3736" w:type="dxa"/>
          </w:tcPr>
          <w:p w14:paraId="4CFEECEE" w14:textId="71C5D764" w:rsidR="00C6723D" w:rsidRPr="009B7D1C" w:rsidRDefault="0053590C"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Regional Tolima – Centro de Comercio y Servicios</w:t>
            </w:r>
          </w:p>
        </w:tc>
      </w:tr>
      <w:tr w:rsidR="00C6723D" w:rsidRPr="009B7D1C" w14:paraId="4E29B7AF" w14:textId="77777777" w:rsidTr="003817DA">
        <w:trPr>
          <w:cnfStyle w:val="000000100000" w:firstRow="0" w:lastRow="0" w:firstColumn="0" w:lastColumn="0" w:oddVBand="0" w:evenVBand="0" w:oddHBand="1" w:evenHBand="0" w:firstRowFirstColumn="0" w:firstRowLastColumn="0" w:lastRowFirstColumn="0" w:lastRowLastColumn="0"/>
          <w:trHeight w:val="987"/>
        </w:trPr>
        <w:tc>
          <w:tcPr>
            <w:tcW w:w="3681" w:type="dxa"/>
          </w:tcPr>
          <w:p w14:paraId="39A1E8B2" w14:textId="6F5AE748" w:rsidR="00C6723D" w:rsidRPr="009B7D1C" w:rsidRDefault="00464A7D"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Abel Fernando Becerra Carrillo</w:t>
            </w:r>
          </w:p>
        </w:tc>
        <w:tc>
          <w:tcPr>
            <w:tcW w:w="3068" w:type="dxa"/>
          </w:tcPr>
          <w:p w14:paraId="1368BF12" w14:textId="77777777" w:rsidR="00C6723D" w:rsidRPr="009B7D1C" w:rsidRDefault="00C6723D" w:rsidP="00F552DD">
            <w:pPr>
              <w:pStyle w:val="Tablas"/>
              <w:spacing w:before="160" w:after="120"/>
              <w:rPr>
                <w:rFonts w:asciiTheme="minorHAnsi" w:hAnsiTheme="minorHAnsi" w:cstheme="minorHAnsi"/>
                <w:sz w:val="28"/>
                <w:szCs w:val="28"/>
              </w:rPr>
            </w:pPr>
            <w:r w:rsidRPr="009B7D1C">
              <w:rPr>
                <w:rFonts w:asciiTheme="minorHAnsi" w:hAnsiTheme="minorHAnsi" w:cstheme="minorHAnsi"/>
                <w:sz w:val="28"/>
                <w:szCs w:val="28"/>
              </w:rPr>
              <w:t>Experto Temático</w:t>
            </w:r>
          </w:p>
        </w:tc>
        <w:tc>
          <w:tcPr>
            <w:tcW w:w="3736" w:type="dxa"/>
          </w:tcPr>
          <w:p w14:paraId="3476D72D" w14:textId="4C4CC37C" w:rsidR="00C6723D" w:rsidRPr="009B7D1C" w:rsidRDefault="00464A7D" w:rsidP="00F552DD">
            <w:pPr>
              <w:pStyle w:val="Tablas"/>
              <w:spacing w:before="160" w:after="120"/>
              <w:rPr>
                <w:rFonts w:asciiTheme="minorHAnsi" w:hAnsiTheme="minorHAnsi" w:cstheme="minorHAnsi"/>
                <w:sz w:val="28"/>
                <w:szCs w:val="28"/>
              </w:rPr>
            </w:pPr>
            <w:r w:rsidRPr="009B7D1C">
              <w:rPr>
                <w:rFonts w:asciiTheme="minorHAnsi" w:hAnsiTheme="minorHAnsi" w:cstheme="minorHAnsi"/>
                <w:color w:val="000000"/>
                <w:sz w:val="28"/>
                <w:szCs w:val="28"/>
              </w:rPr>
              <w:t>Regional Norte de Santander - Centro de la industria, la empresa y los servicios</w:t>
            </w:r>
          </w:p>
        </w:tc>
      </w:tr>
      <w:tr w:rsidR="00B120AA" w:rsidRPr="009B7D1C" w14:paraId="4C25C6D4" w14:textId="77777777" w:rsidTr="003817DA">
        <w:trPr>
          <w:trHeight w:val="973"/>
        </w:trPr>
        <w:tc>
          <w:tcPr>
            <w:tcW w:w="3681" w:type="dxa"/>
          </w:tcPr>
          <w:p w14:paraId="772D7F00" w14:textId="6F78041D"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Maribel Avellaneda Nieves</w:t>
            </w:r>
          </w:p>
        </w:tc>
        <w:tc>
          <w:tcPr>
            <w:tcW w:w="3068" w:type="dxa"/>
          </w:tcPr>
          <w:p w14:paraId="276E07B5" w14:textId="6A42B7AE"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Diseño instruccional</w:t>
            </w:r>
          </w:p>
        </w:tc>
        <w:tc>
          <w:tcPr>
            <w:tcW w:w="3736" w:type="dxa"/>
          </w:tcPr>
          <w:p w14:paraId="432A6306" w14:textId="610BF5A8"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Norte de Santander - Centro de la Industria, la Empresa y los Servicios </w:t>
            </w:r>
          </w:p>
        </w:tc>
      </w:tr>
      <w:tr w:rsidR="00B120AA" w:rsidRPr="009B7D1C" w14:paraId="655D4164" w14:textId="77777777" w:rsidTr="003817DA">
        <w:trPr>
          <w:cnfStyle w:val="000000100000" w:firstRow="0" w:lastRow="0" w:firstColumn="0" w:lastColumn="0" w:oddVBand="0" w:evenVBand="0" w:oddHBand="1" w:evenHBand="0" w:firstRowFirstColumn="0" w:firstRowLastColumn="0" w:lastRowFirstColumn="0" w:lastRowLastColumn="0"/>
          <w:trHeight w:val="844"/>
        </w:trPr>
        <w:tc>
          <w:tcPr>
            <w:tcW w:w="3681" w:type="dxa"/>
          </w:tcPr>
          <w:p w14:paraId="015437BC" w14:textId="7C2D5ABB"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Rafael Neftalí Lizcano Reyes</w:t>
            </w:r>
          </w:p>
        </w:tc>
        <w:tc>
          <w:tcPr>
            <w:tcW w:w="3068" w:type="dxa"/>
          </w:tcPr>
          <w:p w14:paraId="16EAD17C" w14:textId="72FEAE18" w:rsidR="00B120AA" w:rsidRPr="009B7D1C" w:rsidRDefault="00B120AA" w:rsidP="00B120AA">
            <w:pPr>
              <w:pStyle w:val="Tablas"/>
              <w:spacing w:before="160" w:after="120"/>
              <w:rPr>
                <w:rFonts w:asciiTheme="minorHAnsi" w:hAnsiTheme="minorHAnsi" w:cstheme="minorHAnsi"/>
                <w:sz w:val="28"/>
                <w:szCs w:val="28"/>
              </w:rPr>
            </w:pPr>
            <w:bookmarkStart w:id="15" w:name="_2et92p0" w:colFirst="0" w:colLast="0"/>
            <w:bookmarkEnd w:id="15"/>
            <w:r w:rsidRPr="00B120AA">
              <w:rPr>
                <w:rFonts w:asciiTheme="minorHAnsi" w:hAnsiTheme="minorHAnsi" w:cstheme="minorHAnsi"/>
                <w:sz w:val="28"/>
                <w:szCs w:val="28"/>
              </w:rPr>
              <w:t>Responsable Equipo desarrollo curricular</w:t>
            </w:r>
          </w:p>
        </w:tc>
        <w:tc>
          <w:tcPr>
            <w:tcW w:w="3736" w:type="dxa"/>
          </w:tcPr>
          <w:p w14:paraId="49733FA4" w14:textId="1F7F1E9B"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Santander - Centro Industrial del Diseño y la Manufactura </w:t>
            </w:r>
          </w:p>
        </w:tc>
      </w:tr>
      <w:tr w:rsidR="00B120AA" w:rsidRPr="009B7D1C" w14:paraId="5EC10101" w14:textId="77777777" w:rsidTr="003817DA">
        <w:trPr>
          <w:trHeight w:val="843"/>
        </w:trPr>
        <w:tc>
          <w:tcPr>
            <w:tcW w:w="3681" w:type="dxa"/>
          </w:tcPr>
          <w:p w14:paraId="092830BF" w14:textId="060969F4"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Julia Isabel Roberto</w:t>
            </w:r>
          </w:p>
        </w:tc>
        <w:tc>
          <w:tcPr>
            <w:tcW w:w="3068" w:type="dxa"/>
          </w:tcPr>
          <w:p w14:paraId="65E2C9FB" w14:textId="32327AE0"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Corrección de estilo</w:t>
            </w:r>
          </w:p>
        </w:tc>
        <w:tc>
          <w:tcPr>
            <w:tcW w:w="3736" w:type="dxa"/>
          </w:tcPr>
          <w:p w14:paraId="486B7DAC" w14:textId="567F6AF3"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Distrito Capital - Centro de Diseño y Metrología  </w:t>
            </w:r>
          </w:p>
        </w:tc>
      </w:tr>
      <w:tr w:rsidR="00B120AA" w:rsidRPr="009B7D1C" w14:paraId="5DFD9F3B" w14:textId="77777777" w:rsidTr="003817DA">
        <w:trPr>
          <w:cnfStyle w:val="000000100000" w:firstRow="0" w:lastRow="0" w:firstColumn="0" w:lastColumn="0" w:oddVBand="0" w:evenVBand="0" w:oddHBand="1" w:evenHBand="0" w:firstRowFirstColumn="0" w:firstRowLastColumn="0" w:lastRowFirstColumn="0" w:lastRowLastColumn="0"/>
          <w:trHeight w:val="982"/>
        </w:trPr>
        <w:tc>
          <w:tcPr>
            <w:tcW w:w="3681" w:type="dxa"/>
          </w:tcPr>
          <w:p w14:paraId="02AC3C2F" w14:textId="11964385"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lastRenderedPageBreak/>
              <w:t>Andrés Felipe Velandia Espitia</w:t>
            </w:r>
          </w:p>
        </w:tc>
        <w:tc>
          <w:tcPr>
            <w:tcW w:w="3068" w:type="dxa"/>
          </w:tcPr>
          <w:p w14:paraId="248D7BB7" w14:textId="4CA8F93E"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Asesoría metodológica y evaluación instruccional</w:t>
            </w:r>
          </w:p>
        </w:tc>
        <w:tc>
          <w:tcPr>
            <w:tcW w:w="3736" w:type="dxa"/>
          </w:tcPr>
          <w:p w14:paraId="62CFEE80" w14:textId="419454C2"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r w:rsidR="00B120AA" w:rsidRPr="009B7D1C" w14:paraId="021A4FC8" w14:textId="77777777" w:rsidTr="003817DA">
        <w:trPr>
          <w:trHeight w:val="841"/>
        </w:trPr>
        <w:tc>
          <w:tcPr>
            <w:tcW w:w="3681" w:type="dxa"/>
          </w:tcPr>
          <w:p w14:paraId="31C1CBE7" w14:textId="59A6E077"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Ernesto Navarro Jaimes</w:t>
            </w:r>
          </w:p>
        </w:tc>
        <w:tc>
          <w:tcPr>
            <w:tcW w:w="3068" w:type="dxa"/>
          </w:tcPr>
          <w:p w14:paraId="72B82B71" w14:textId="71FE0D58"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Producción audiovisual</w:t>
            </w:r>
          </w:p>
        </w:tc>
        <w:tc>
          <w:tcPr>
            <w:tcW w:w="3736" w:type="dxa"/>
          </w:tcPr>
          <w:p w14:paraId="1E6775AE" w14:textId="72417F31"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r w:rsidR="00B120AA" w:rsidRPr="009B7D1C" w14:paraId="31BA1CDD" w14:textId="77777777" w:rsidTr="003817DA">
        <w:trPr>
          <w:cnfStyle w:val="000000100000" w:firstRow="0" w:lastRow="0" w:firstColumn="0" w:lastColumn="0" w:oddVBand="0" w:evenVBand="0" w:oddHBand="1" w:evenHBand="0" w:firstRowFirstColumn="0" w:firstRowLastColumn="0" w:lastRowFirstColumn="0" w:lastRowLastColumn="0"/>
          <w:trHeight w:val="839"/>
        </w:trPr>
        <w:tc>
          <w:tcPr>
            <w:tcW w:w="3681" w:type="dxa"/>
          </w:tcPr>
          <w:p w14:paraId="3432892F" w14:textId="1D0E2A25"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Gilberto Junior Rodríguez </w:t>
            </w:r>
            <w:proofErr w:type="spellStart"/>
            <w:r w:rsidRPr="00B120AA">
              <w:rPr>
                <w:rFonts w:asciiTheme="minorHAnsi" w:hAnsiTheme="minorHAnsi" w:cstheme="minorHAnsi"/>
                <w:sz w:val="28"/>
                <w:szCs w:val="28"/>
              </w:rPr>
              <w:t>Rodríguez</w:t>
            </w:r>
            <w:proofErr w:type="spellEnd"/>
          </w:p>
        </w:tc>
        <w:tc>
          <w:tcPr>
            <w:tcW w:w="3068" w:type="dxa"/>
          </w:tcPr>
          <w:p w14:paraId="11C5A233" w14:textId="4373833D"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Producción audiovisual</w:t>
            </w:r>
          </w:p>
        </w:tc>
        <w:tc>
          <w:tcPr>
            <w:tcW w:w="3736" w:type="dxa"/>
          </w:tcPr>
          <w:p w14:paraId="65EC3500" w14:textId="0DC41690"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r w:rsidR="00B120AA" w:rsidRPr="009B7D1C" w14:paraId="769E2BC0" w14:textId="77777777" w:rsidTr="003817DA">
        <w:trPr>
          <w:trHeight w:val="837"/>
        </w:trPr>
        <w:tc>
          <w:tcPr>
            <w:tcW w:w="3681" w:type="dxa"/>
          </w:tcPr>
          <w:p w14:paraId="5DE85C5B" w14:textId="328E16FF"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Luis Fernando Botero Mendoza</w:t>
            </w:r>
          </w:p>
        </w:tc>
        <w:tc>
          <w:tcPr>
            <w:tcW w:w="3068" w:type="dxa"/>
          </w:tcPr>
          <w:p w14:paraId="362BFEA1" w14:textId="10150E7B"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Diseñador web</w:t>
            </w:r>
          </w:p>
        </w:tc>
        <w:tc>
          <w:tcPr>
            <w:tcW w:w="3736" w:type="dxa"/>
          </w:tcPr>
          <w:p w14:paraId="50D42BB9" w14:textId="7B83B82B"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r w:rsidR="00B120AA" w:rsidRPr="009B7D1C" w14:paraId="048E2CC7" w14:textId="77777777" w:rsidTr="003817DA">
        <w:trPr>
          <w:cnfStyle w:val="000000100000" w:firstRow="0" w:lastRow="0" w:firstColumn="0" w:lastColumn="0" w:oddVBand="0" w:evenVBand="0" w:oddHBand="1" w:evenHBand="0" w:firstRowFirstColumn="0" w:firstRowLastColumn="0" w:lastRowFirstColumn="0" w:lastRowLastColumn="0"/>
          <w:trHeight w:val="837"/>
        </w:trPr>
        <w:tc>
          <w:tcPr>
            <w:tcW w:w="3681" w:type="dxa"/>
          </w:tcPr>
          <w:p w14:paraId="45970870" w14:textId="3112FCAA"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Veimar Celis Meléndez</w:t>
            </w:r>
          </w:p>
        </w:tc>
        <w:tc>
          <w:tcPr>
            <w:tcW w:w="3068" w:type="dxa"/>
          </w:tcPr>
          <w:p w14:paraId="4E2B81AF" w14:textId="4073D3FC"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Desarrollador </w:t>
            </w:r>
            <w:proofErr w:type="spellStart"/>
            <w:r w:rsidRPr="00B120AA">
              <w:rPr>
                <w:rFonts w:asciiTheme="minorHAnsi" w:hAnsiTheme="minorHAnsi" w:cstheme="minorHAnsi"/>
                <w:sz w:val="28"/>
                <w:szCs w:val="28"/>
              </w:rPr>
              <w:t>Fullstack</w:t>
            </w:r>
            <w:proofErr w:type="spellEnd"/>
          </w:p>
        </w:tc>
        <w:tc>
          <w:tcPr>
            <w:tcW w:w="3736" w:type="dxa"/>
          </w:tcPr>
          <w:p w14:paraId="761AFDF9" w14:textId="28DB9BC9" w:rsidR="00B120AA" w:rsidRPr="009B7D1C"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r w:rsidR="00B120AA" w:rsidRPr="009B7D1C" w14:paraId="2CCBC2E0" w14:textId="77777777" w:rsidTr="003817DA">
        <w:trPr>
          <w:trHeight w:val="837"/>
        </w:trPr>
        <w:tc>
          <w:tcPr>
            <w:tcW w:w="3681" w:type="dxa"/>
          </w:tcPr>
          <w:p w14:paraId="1DE9CF27" w14:textId="4FEE7159" w:rsidR="00B120AA" w:rsidRPr="00B120AA"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Norma Constanza Morales Cruz</w:t>
            </w:r>
          </w:p>
        </w:tc>
        <w:tc>
          <w:tcPr>
            <w:tcW w:w="3068" w:type="dxa"/>
          </w:tcPr>
          <w:p w14:paraId="2DBCD653" w14:textId="097F4C76" w:rsidR="00B120AA" w:rsidRPr="00B120AA"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Evaluación de contenidos inclusivos y accesibles</w:t>
            </w:r>
          </w:p>
        </w:tc>
        <w:tc>
          <w:tcPr>
            <w:tcW w:w="3736" w:type="dxa"/>
          </w:tcPr>
          <w:p w14:paraId="4076E8BF" w14:textId="7FF7EFAE" w:rsidR="00B120AA" w:rsidRPr="00B120AA"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r w:rsidR="00B120AA" w:rsidRPr="009B7D1C" w14:paraId="41A0C979" w14:textId="77777777" w:rsidTr="003817DA">
        <w:trPr>
          <w:cnfStyle w:val="000000100000" w:firstRow="0" w:lastRow="0" w:firstColumn="0" w:lastColumn="0" w:oddVBand="0" w:evenVBand="0" w:oddHBand="1" w:evenHBand="0" w:firstRowFirstColumn="0" w:firstRowLastColumn="0" w:lastRowFirstColumn="0" w:lastRowLastColumn="0"/>
          <w:trHeight w:val="837"/>
        </w:trPr>
        <w:tc>
          <w:tcPr>
            <w:tcW w:w="3681" w:type="dxa"/>
          </w:tcPr>
          <w:p w14:paraId="737DE72A" w14:textId="1AD5721E" w:rsidR="00B120AA" w:rsidRPr="00B120AA"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Javier Mauricio Oviedo</w:t>
            </w:r>
          </w:p>
        </w:tc>
        <w:tc>
          <w:tcPr>
            <w:tcW w:w="3068" w:type="dxa"/>
          </w:tcPr>
          <w:p w14:paraId="401A2FA4" w14:textId="0987B6E7" w:rsidR="00B120AA" w:rsidRPr="00B120AA"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Validación de recursos educativos digitales</w:t>
            </w:r>
          </w:p>
        </w:tc>
        <w:tc>
          <w:tcPr>
            <w:tcW w:w="3736" w:type="dxa"/>
          </w:tcPr>
          <w:p w14:paraId="47A28A4F" w14:textId="2B108D2E" w:rsidR="00B120AA" w:rsidRPr="00B120AA" w:rsidRDefault="00B120AA" w:rsidP="00B120AA">
            <w:pPr>
              <w:pStyle w:val="Tablas"/>
              <w:spacing w:before="160" w:after="120"/>
              <w:rPr>
                <w:rFonts w:asciiTheme="minorHAnsi" w:hAnsiTheme="minorHAnsi" w:cstheme="minorHAnsi"/>
                <w:sz w:val="28"/>
                <w:szCs w:val="28"/>
              </w:rPr>
            </w:pPr>
            <w:r w:rsidRPr="00B120AA">
              <w:rPr>
                <w:rFonts w:asciiTheme="minorHAnsi" w:hAnsiTheme="minorHAnsi" w:cstheme="minorHAnsi"/>
                <w:sz w:val="28"/>
                <w:szCs w:val="28"/>
              </w:rPr>
              <w:t xml:space="preserve">Regional Tolima - Centro de Comercio y Servicios  </w:t>
            </w:r>
          </w:p>
        </w:tc>
      </w:tr>
    </w:tbl>
    <w:p w14:paraId="5950B3F4" w14:textId="69D7C5BB" w:rsidR="006666F4" w:rsidRPr="009B7D1C" w:rsidRDefault="006666F4" w:rsidP="00F552DD">
      <w:pPr>
        <w:ind w:firstLine="0"/>
        <w:rPr>
          <w:rFonts w:asciiTheme="minorHAnsi" w:hAnsiTheme="minorHAnsi" w:cstheme="minorHAnsi"/>
          <w:szCs w:val="24"/>
        </w:rPr>
      </w:pPr>
    </w:p>
    <w:sectPr w:rsidR="006666F4" w:rsidRPr="009B7D1C" w:rsidSect="000920F3">
      <w:headerReference w:type="default" r:id="rId31"/>
      <w:footerReference w:type="default" r:id="rId32"/>
      <w:footerReference w:type="first" r:id="rId33"/>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F238" w14:textId="77777777" w:rsidR="001C3399" w:rsidRDefault="001C3399" w:rsidP="00BF2980">
      <w:pPr>
        <w:spacing w:after="0" w:line="240" w:lineRule="auto"/>
      </w:pPr>
      <w:r>
        <w:separator/>
      </w:r>
    </w:p>
  </w:endnote>
  <w:endnote w:type="continuationSeparator" w:id="0">
    <w:p w14:paraId="0D256BFE" w14:textId="77777777" w:rsidR="001C3399" w:rsidRDefault="001C3399"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8AC3" w14:textId="2E901D8D" w:rsidR="00DC5981" w:rsidRPr="00BD50A4" w:rsidRDefault="00DC5981" w:rsidP="00B40282">
    <w:pPr>
      <w:pStyle w:val="Piedepgina"/>
      <w:rPr>
        <w:sz w:val="20"/>
        <w:szCs w:val="20"/>
      </w:rPr>
    </w:pPr>
    <w:r>
      <w:rPr>
        <w:noProof/>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DC5981" w:rsidRPr="00325772" w:rsidRDefault="00DC59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7"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" filled="f" fillcolor="#c0504d" stroked="f" strokecolor="#5c83b4" strokeweight="2.25pt">
              <v:textbox inset=",0,,0">
                <w:txbxContent>
                  <w:p w14:paraId="05A5A7AD" w14:textId="77777777" w:rsidR="00DC5981" w:rsidRPr="00325772" w:rsidRDefault="00DC59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Content/>
    </w:sdt>
    <w:r>
      <w:tab/>
      <w:t xml:space="preserve"> </w:t>
    </w:r>
  </w:p>
  <w:p w14:paraId="56F4C02D" w14:textId="4B1638DC" w:rsidR="00DC5981" w:rsidRDefault="00DC5981"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5641" w14:textId="39D8512A" w:rsidR="00DC5981" w:rsidRPr="00BD50A4" w:rsidRDefault="00DC5981"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C29F4" w14:textId="77777777" w:rsidR="001C3399" w:rsidRDefault="001C3399" w:rsidP="00BF2980">
      <w:pPr>
        <w:spacing w:after="0" w:line="240" w:lineRule="auto"/>
      </w:pPr>
      <w:r>
        <w:separator/>
      </w:r>
    </w:p>
  </w:footnote>
  <w:footnote w:type="continuationSeparator" w:id="0">
    <w:p w14:paraId="6207BB51" w14:textId="77777777" w:rsidR="001C3399" w:rsidRDefault="001C3399"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EB1C" w14:textId="24B145B5" w:rsidR="00DC5981" w:rsidRDefault="00DC5981">
    <w:pPr>
      <w:pStyle w:val="Encabezado"/>
    </w:pPr>
    <w:r w:rsidRPr="00B314C6">
      <w:rPr>
        <w:noProof/>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952FF" id="Rectángulo 1" o:spid="_x0000_s1026" alt="&quot;&quot;"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Adj8VyJAgAAXgUAAA4AAAAAAAAAAAAAAAAALgIAAGRycy9lMm9Eb2MueG1sUEsBAi0AFAAGAAgA&#10;AAAhADm1EvncAAAACAEAAA8AAAAAAAAAAAAAAAAA4wQAAGRycy9kb3ducmV2LnhtbFBLBQYAAAAA&#10;BAAEAPMAAADsBQ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A6FB14"/>
    <w:lvl w:ilvl="0">
      <w:start w:val="1"/>
      <w:numFmt w:val="decimal"/>
      <w:pStyle w:val="Listaconnmeros5"/>
      <w:lvlText w:val="%1."/>
      <w:lvlJc w:val="left"/>
      <w:pPr>
        <w:tabs>
          <w:tab w:val="num" w:pos="4393"/>
        </w:tabs>
        <w:ind w:left="4393"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90A05"/>
    <w:multiLevelType w:val="hybridMultilevel"/>
    <w:tmpl w:val="0EF07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DE7D2E"/>
    <w:multiLevelType w:val="hybridMultilevel"/>
    <w:tmpl w:val="62B88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3FB5F18"/>
    <w:multiLevelType w:val="hybridMultilevel"/>
    <w:tmpl w:val="CBB8EDD6"/>
    <w:lvl w:ilvl="0" w:tplc="240A0001">
      <w:start w:val="1"/>
      <w:numFmt w:val="bullet"/>
      <w:lvlText w:val=""/>
      <w:lvlJc w:val="left"/>
      <w:pPr>
        <w:ind w:left="1495" w:hanging="360"/>
      </w:pPr>
      <w:rPr>
        <w:rFonts w:ascii="Symbol" w:hAnsi="Symbol" w:hint="default"/>
      </w:rPr>
    </w:lvl>
    <w:lvl w:ilvl="1" w:tplc="240A0003" w:tentative="1">
      <w:start w:val="1"/>
      <w:numFmt w:val="bullet"/>
      <w:lvlText w:val="o"/>
      <w:lvlJc w:val="left"/>
      <w:pPr>
        <w:ind w:left="2215" w:hanging="360"/>
      </w:pPr>
      <w:rPr>
        <w:rFonts w:ascii="Courier New" w:hAnsi="Courier New" w:cs="Courier New" w:hint="default"/>
      </w:rPr>
    </w:lvl>
    <w:lvl w:ilvl="2" w:tplc="240A0005" w:tentative="1">
      <w:start w:val="1"/>
      <w:numFmt w:val="bullet"/>
      <w:lvlText w:val=""/>
      <w:lvlJc w:val="left"/>
      <w:pPr>
        <w:ind w:left="2935" w:hanging="360"/>
      </w:pPr>
      <w:rPr>
        <w:rFonts w:ascii="Wingdings" w:hAnsi="Wingdings" w:hint="default"/>
      </w:rPr>
    </w:lvl>
    <w:lvl w:ilvl="3" w:tplc="240A0001" w:tentative="1">
      <w:start w:val="1"/>
      <w:numFmt w:val="bullet"/>
      <w:lvlText w:val=""/>
      <w:lvlJc w:val="left"/>
      <w:pPr>
        <w:ind w:left="3655" w:hanging="360"/>
      </w:pPr>
      <w:rPr>
        <w:rFonts w:ascii="Symbol" w:hAnsi="Symbol" w:hint="default"/>
      </w:rPr>
    </w:lvl>
    <w:lvl w:ilvl="4" w:tplc="240A0003" w:tentative="1">
      <w:start w:val="1"/>
      <w:numFmt w:val="bullet"/>
      <w:lvlText w:val="o"/>
      <w:lvlJc w:val="left"/>
      <w:pPr>
        <w:ind w:left="4375" w:hanging="360"/>
      </w:pPr>
      <w:rPr>
        <w:rFonts w:ascii="Courier New" w:hAnsi="Courier New" w:cs="Courier New" w:hint="default"/>
      </w:rPr>
    </w:lvl>
    <w:lvl w:ilvl="5" w:tplc="240A0005" w:tentative="1">
      <w:start w:val="1"/>
      <w:numFmt w:val="bullet"/>
      <w:lvlText w:val=""/>
      <w:lvlJc w:val="left"/>
      <w:pPr>
        <w:ind w:left="5095" w:hanging="360"/>
      </w:pPr>
      <w:rPr>
        <w:rFonts w:ascii="Wingdings" w:hAnsi="Wingdings" w:hint="default"/>
      </w:rPr>
    </w:lvl>
    <w:lvl w:ilvl="6" w:tplc="240A0001" w:tentative="1">
      <w:start w:val="1"/>
      <w:numFmt w:val="bullet"/>
      <w:lvlText w:val=""/>
      <w:lvlJc w:val="left"/>
      <w:pPr>
        <w:ind w:left="5815" w:hanging="360"/>
      </w:pPr>
      <w:rPr>
        <w:rFonts w:ascii="Symbol" w:hAnsi="Symbol" w:hint="default"/>
      </w:rPr>
    </w:lvl>
    <w:lvl w:ilvl="7" w:tplc="240A0003" w:tentative="1">
      <w:start w:val="1"/>
      <w:numFmt w:val="bullet"/>
      <w:lvlText w:val="o"/>
      <w:lvlJc w:val="left"/>
      <w:pPr>
        <w:ind w:left="6535" w:hanging="360"/>
      </w:pPr>
      <w:rPr>
        <w:rFonts w:ascii="Courier New" w:hAnsi="Courier New" w:cs="Courier New" w:hint="default"/>
      </w:rPr>
    </w:lvl>
    <w:lvl w:ilvl="8" w:tplc="240A0005" w:tentative="1">
      <w:start w:val="1"/>
      <w:numFmt w:val="bullet"/>
      <w:lvlText w:val=""/>
      <w:lvlJc w:val="left"/>
      <w:pPr>
        <w:ind w:left="7255" w:hanging="360"/>
      </w:pPr>
      <w:rPr>
        <w:rFonts w:ascii="Wingdings" w:hAnsi="Wingdings" w:hint="default"/>
      </w:rPr>
    </w:lvl>
  </w:abstractNum>
  <w:abstractNum w:abstractNumId="14" w15:restartNumberingAfterBreak="0">
    <w:nsid w:val="0AE46F2D"/>
    <w:multiLevelType w:val="hybridMultilevel"/>
    <w:tmpl w:val="E5B6FC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D7F79E4"/>
    <w:multiLevelType w:val="hybridMultilevel"/>
    <w:tmpl w:val="1F86A410"/>
    <w:lvl w:ilvl="0" w:tplc="B766648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133334F0"/>
    <w:multiLevelType w:val="hybridMultilevel"/>
    <w:tmpl w:val="54FA91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BCE629C"/>
    <w:multiLevelType w:val="hybridMultilevel"/>
    <w:tmpl w:val="BC1AB802"/>
    <w:lvl w:ilvl="0" w:tplc="FFFFFFFF">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E6B1D07"/>
    <w:multiLevelType w:val="hybridMultilevel"/>
    <w:tmpl w:val="9B0A3B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A432AA"/>
    <w:multiLevelType w:val="hybridMultilevel"/>
    <w:tmpl w:val="B41AD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1585C4C"/>
    <w:multiLevelType w:val="hybridMultilevel"/>
    <w:tmpl w:val="82B6195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164319F"/>
    <w:multiLevelType w:val="hybridMultilevel"/>
    <w:tmpl w:val="B568D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1A73F87"/>
    <w:multiLevelType w:val="hybridMultilevel"/>
    <w:tmpl w:val="C65A1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4283B42"/>
    <w:multiLevelType w:val="hybridMultilevel"/>
    <w:tmpl w:val="39C2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5CE18CF"/>
    <w:multiLevelType w:val="hybridMultilevel"/>
    <w:tmpl w:val="63F63CA0"/>
    <w:lvl w:ilvl="0" w:tplc="10783FC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27412B07"/>
    <w:multiLevelType w:val="hybridMultilevel"/>
    <w:tmpl w:val="572C91C6"/>
    <w:lvl w:ilvl="0" w:tplc="C262B402">
      <w:start w:val="1"/>
      <w:numFmt w:val="decimal"/>
      <w:pStyle w:val="Figura"/>
      <w:lvlText w:val="Figura %1."/>
      <w:lvlJc w:val="left"/>
      <w:pPr>
        <w:ind w:left="397" w:hanging="397"/>
      </w:pPr>
      <w:rPr>
        <w:rFonts w:ascii="Arial" w:hAnsi="Arial"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8C13189"/>
    <w:multiLevelType w:val="hybridMultilevel"/>
    <w:tmpl w:val="42BEE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91F4F13"/>
    <w:multiLevelType w:val="hybridMultilevel"/>
    <w:tmpl w:val="80A0E83E"/>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2D135FCB"/>
    <w:multiLevelType w:val="hybridMultilevel"/>
    <w:tmpl w:val="6B262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F103775"/>
    <w:multiLevelType w:val="hybridMultilevel"/>
    <w:tmpl w:val="0ECC2BEA"/>
    <w:lvl w:ilvl="0" w:tplc="9A6E125E">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1"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483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2"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4667E03"/>
    <w:multiLevelType w:val="hybridMultilevel"/>
    <w:tmpl w:val="FE14CD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4BC541C"/>
    <w:multiLevelType w:val="hybridMultilevel"/>
    <w:tmpl w:val="2056E1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39221A77"/>
    <w:multiLevelType w:val="hybridMultilevel"/>
    <w:tmpl w:val="EBDE2F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A99426D"/>
    <w:multiLevelType w:val="hybridMultilevel"/>
    <w:tmpl w:val="340A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3C606067"/>
    <w:multiLevelType w:val="hybridMultilevel"/>
    <w:tmpl w:val="209E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E575CAC"/>
    <w:multiLevelType w:val="hybridMultilevel"/>
    <w:tmpl w:val="037C2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FE563F8"/>
    <w:multiLevelType w:val="hybridMultilevel"/>
    <w:tmpl w:val="E29E6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7F24A94"/>
    <w:multiLevelType w:val="hybridMultilevel"/>
    <w:tmpl w:val="AC2EFC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8B169D6"/>
    <w:multiLevelType w:val="hybridMultilevel"/>
    <w:tmpl w:val="EA6CBA2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4E5B440E"/>
    <w:multiLevelType w:val="hybridMultilevel"/>
    <w:tmpl w:val="1CCC2EAE"/>
    <w:lvl w:ilvl="0" w:tplc="A90CC716">
      <w:numFmt w:val="bullet"/>
      <w:lvlText w:val="-"/>
      <w:lvlJc w:val="left"/>
      <w:pPr>
        <w:ind w:left="1069" w:hanging="360"/>
      </w:pPr>
      <w:rPr>
        <w:rFonts w:ascii="Calibri" w:eastAsiaTheme="minorHAnsi" w:hAnsi="Calibri" w:cs="Calibri"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FCC7B9A"/>
    <w:multiLevelType w:val="hybridMultilevel"/>
    <w:tmpl w:val="1450C8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5A4318C7"/>
    <w:multiLevelType w:val="hybridMultilevel"/>
    <w:tmpl w:val="942CC3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0D9292F"/>
    <w:multiLevelType w:val="hybridMultilevel"/>
    <w:tmpl w:val="22CEB53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11B0E98"/>
    <w:multiLevelType w:val="hybridMultilevel"/>
    <w:tmpl w:val="2CF65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91221A9"/>
    <w:multiLevelType w:val="hybridMultilevel"/>
    <w:tmpl w:val="EF983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95A5DE2"/>
    <w:multiLevelType w:val="hybridMultilevel"/>
    <w:tmpl w:val="E65C0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AB03C61"/>
    <w:multiLevelType w:val="hybridMultilevel"/>
    <w:tmpl w:val="43F81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E575EB6"/>
    <w:multiLevelType w:val="hybridMultilevel"/>
    <w:tmpl w:val="78DAC0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0541B4D"/>
    <w:multiLevelType w:val="hybridMultilevel"/>
    <w:tmpl w:val="099600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C161D1C"/>
    <w:multiLevelType w:val="multilevel"/>
    <w:tmpl w:val="CB5E68B8"/>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1900819">
    <w:abstractNumId w:val="32"/>
  </w:num>
  <w:num w:numId="2" w16cid:durableId="200634881">
    <w:abstractNumId w:val="8"/>
  </w:num>
  <w:num w:numId="3" w16cid:durableId="900137910">
    <w:abstractNumId w:val="3"/>
  </w:num>
  <w:num w:numId="4" w16cid:durableId="1737237237">
    <w:abstractNumId w:val="2"/>
  </w:num>
  <w:num w:numId="5" w16cid:durableId="1714114073">
    <w:abstractNumId w:val="1"/>
  </w:num>
  <w:num w:numId="6" w16cid:durableId="1091852503">
    <w:abstractNumId w:val="0"/>
  </w:num>
  <w:num w:numId="7" w16cid:durableId="2131045715">
    <w:abstractNumId w:val="9"/>
  </w:num>
  <w:num w:numId="8" w16cid:durableId="126121953">
    <w:abstractNumId w:val="7"/>
  </w:num>
  <w:num w:numId="9" w16cid:durableId="1488790883">
    <w:abstractNumId w:val="6"/>
  </w:num>
  <w:num w:numId="10" w16cid:durableId="1948274433">
    <w:abstractNumId w:val="5"/>
  </w:num>
  <w:num w:numId="11" w16cid:durableId="1389232757">
    <w:abstractNumId w:val="4"/>
  </w:num>
  <w:num w:numId="12" w16cid:durableId="260141817">
    <w:abstractNumId w:val="25"/>
  </w:num>
  <w:num w:numId="13" w16cid:durableId="727384431">
    <w:abstractNumId w:val="28"/>
  </w:num>
  <w:num w:numId="14" w16cid:durableId="1590238698">
    <w:abstractNumId w:val="44"/>
  </w:num>
  <w:num w:numId="15" w16cid:durableId="1695810565">
    <w:abstractNumId w:val="10"/>
  </w:num>
  <w:num w:numId="16" w16cid:durableId="2020622138">
    <w:abstractNumId w:val="31"/>
  </w:num>
  <w:num w:numId="17" w16cid:durableId="2077317355">
    <w:abstractNumId w:val="35"/>
  </w:num>
  <w:num w:numId="18" w16cid:durableId="1016661639">
    <w:abstractNumId w:val="55"/>
  </w:num>
  <w:num w:numId="19" w16cid:durableId="721908611">
    <w:abstractNumId w:val="46"/>
  </w:num>
  <w:num w:numId="20" w16cid:durableId="1302535575">
    <w:abstractNumId w:val="24"/>
  </w:num>
  <w:num w:numId="21" w16cid:durableId="297608752">
    <w:abstractNumId w:val="45"/>
  </w:num>
  <w:num w:numId="22" w16cid:durableId="675494716">
    <w:abstractNumId w:val="47"/>
  </w:num>
  <w:num w:numId="23" w16cid:durableId="1386443050">
    <w:abstractNumId w:val="13"/>
  </w:num>
  <w:num w:numId="24" w16cid:durableId="1451583528">
    <w:abstractNumId w:val="29"/>
  </w:num>
  <w:num w:numId="25" w16cid:durableId="1886218331">
    <w:abstractNumId w:val="18"/>
  </w:num>
  <w:num w:numId="26" w16cid:durableId="1912428962">
    <w:abstractNumId w:val="34"/>
  </w:num>
  <w:num w:numId="27" w16cid:durableId="1751852181">
    <w:abstractNumId w:val="41"/>
  </w:num>
  <w:num w:numId="28" w16cid:durableId="1281372752">
    <w:abstractNumId w:val="15"/>
  </w:num>
  <w:num w:numId="29" w16cid:durableId="2028633338">
    <w:abstractNumId w:val="12"/>
  </w:num>
  <w:num w:numId="30" w16cid:durableId="1703241085">
    <w:abstractNumId w:val="23"/>
  </w:num>
  <w:num w:numId="31" w16cid:durableId="1976712167">
    <w:abstractNumId w:val="11"/>
  </w:num>
  <w:num w:numId="32" w16cid:durableId="1576238705">
    <w:abstractNumId w:val="40"/>
  </w:num>
  <w:num w:numId="33" w16cid:durableId="1204715060">
    <w:abstractNumId w:val="52"/>
  </w:num>
  <w:num w:numId="34" w16cid:durableId="2023508981">
    <w:abstractNumId w:val="36"/>
  </w:num>
  <w:num w:numId="35" w16cid:durableId="1857689520">
    <w:abstractNumId w:val="30"/>
  </w:num>
  <w:num w:numId="36" w16cid:durableId="92676864">
    <w:abstractNumId w:val="42"/>
  </w:num>
  <w:num w:numId="37" w16cid:durableId="538784545">
    <w:abstractNumId w:val="37"/>
  </w:num>
  <w:num w:numId="38" w16cid:durableId="314720935">
    <w:abstractNumId w:val="33"/>
  </w:num>
  <w:num w:numId="39" w16cid:durableId="1898665452">
    <w:abstractNumId w:val="43"/>
  </w:num>
  <w:num w:numId="40" w16cid:durableId="245306332">
    <w:abstractNumId w:val="51"/>
  </w:num>
  <w:num w:numId="41" w16cid:durableId="856696320">
    <w:abstractNumId w:val="54"/>
  </w:num>
  <w:num w:numId="42" w16cid:durableId="1975595150">
    <w:abstractNumId w:val="22"/>
  </w:num>
  <w:num w:numId="43" w16cid:durableId="846090813">
    <w:abstractNumId w:val="49"/>
  </w:num>
  <w:num w:numId="44" w16cid:durableId="345795391">
    <w:abstractNumId w:val="26"/>
  </w:num>
  <w:num w:numId="45" w16cid:durableId="648677575">
    <w:abstractNumId w:val="27"/>
  </w:num>
  <w:num w:numId="46" w16cid:durableId="1626040479">
    <w:abstractNumId w:val="21"/>
  </w:num>
  <w:num w:numId="47" w16cid:durableId="589315702">
    <w:abstractNumId w:val="14"/>
  </w:num>
  <w:num w:numId="48" w16cid:durableId="2023705424">
    <w:abstractNumId w:val="17"/>
  </w:num>
  <w:num w:numId="49" w16cid:durableId="193735578">
    <w:abstractNumId w:val="48"/>
  </w:num>
  <w:num w:numId="50" w16cid:durableId="133984112">
    <w:abstractNumId w:val="20"/>
  </w:num>
  <w:num w:numId="51" w16cid:durableId="539048454">
    <w:abstractNumId w:val="16"/>
  </w:num>
  <w:num w:numId="52" w16cid:durableId="1416316064">
    <w:abstractNumId w:val="38"/>
  </w:num>
  <w:num w:numId="53" w16cid:durableId="689186501">
    <w:abstractNumId w:val="39"/>
  </w:num>
  <w:num w:numId="54" w16cid:durableId="225846768">
    <w:abstractNumId w:val="19"/>
  </w:num>
  <w:num w:numId="55" w16cid:durableId="138570475">
    <w:abstractNumId w:val="50"/>
  </w:num>
  <w:num w:numId="56" w16cid:durableId="1903441607">
    <w:abstractNumId w:val="5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0255D"/>
    <w:rsid w:val="0000400B"/>
    <w:rsid w:val="00013A96"/>
    <w:rsid w:val="00013F81"/>
    <w:rsid w:val="00015FAC"/>
    <w:rsid w:val="00017ADC"/>
    <w:rsid w:val="00020B43"/>
    <w:rsid w:val="00026C52"/>
    <w:rsid w:val="000340BF"/>
    <w:rsid w:val="00035870"/>
    <w:rsid w:val="0004213B"/>
    <w:rsid w:val="000432F8"/>
    <w:rsid w:val="00046FEF"/>
    <w:rsid w:val="000521F4"/>
    <w:rsid w:val="00054507"/>
    <w:rsid w:val="00055650"/>
    <w:rsid w:val="00057FBA"/>
    <w:rsid w:val="00063562"/>
    <w:rsid w:val="00073205"/>
    <w:rsid w:val="00075E36"/>
    <w:rsid w:val="00082A65"/>
    <w:rsid w:val="000920F3"/>
    <w:rsid w:val="00093A2C"/>
    <w:rsid w:val="00097C42"/>
    <w:rsid w:val="000A4921"/>
    <w:rsid w:val="000B19BE"/>
    <w:rsid w:val="000B72AC"/>
    <w:rsid w:val="000B74D9"/>
    <w:rsid w:val="000C2B8B"/>
    <w:rsid w:val="000D00D1"/>
    <w:rsid w:val="000E1378"/>
    <w:rsid w:val="000F0FE6"/>
    <w:rsid w:val="000F2ECD"/>
    <w:rsid w:val="000F2FB7"/>
    <w:rsid w:val="000F41BE"/>
    <w:rsid w:val="000F4F04"/>
    <w:rsid w:val="00106A9F"/>
    <w:rsid w:val="001110C7"/>
    <w:rsid w:val="00116576"/>
    <w:rsid w:val="00125807"/>
    <w:rsid w:val="0014422F"/>
    <w:rsid w:val="00145584"/>
    <w:rsid w:val="001464B6"/>
    <w:rsid w:val="001505FE"/>
    <w:rsid w:val="00150FCA"/>
    <w:rsid w:val="00151D40"/>
    <w:rsid w:val="00154FFD"/>
    <w:rsid w:val="00155924"/>
    <w:rsid w:val="001611BC"/>
    <w:rsid w:val="0016147F"/>
    <w:rsid w:val="00166DA1"/>
    <w:rsid w:val="00170602"/>
    <w:rsid w:val="00172BE7"/>
    <w:rsid w:val="001761B8"/>
    <w:rsid w:val="001834DC"/>
    <w:rsid w:val="001A08EB"/>
    <w:rsid w:val="001B30F2"/>
    <w:rsid w:val="001C146B"/>
    <w:rsid w:val="001C1904"/>
    <w:rsid w:val="001C3399"/>
    <w:rsid w:val="001C36E7"/>
    <w:rsid w:val="001D39B6"/>
    <w:rsid w:val="001D6B05"/>
    <w:rsid w:val="001E0489"/>
    <w:rsid w:val="001F053A"/>
    <w:rsid w:val="001F205D"/>
    <w:rsid w:val="001F5DC2"/>
    <w:rsid w:val="00202D97"/>
    <w:rsid w:val="00203E52"/>
    <w:rsid w:val="002068EE"/>
    <w:rsid w:val="00216BC0"/>
    <w:rsid w:val="002220B2"/>
    <w:rsid w:val="0022392D"/>
    <w:rsid w:val="00225511"/>
    <w:rsid w:val="00233784"/>
    <w:rsid w:val="00233E40"/>
    <w:rsid w:val="00240661"/>
    <w:rsid w:val="0024663E"/>
    <w:rsid w:val="002565B1"/>
    <w:rsid w:val="0026079E"/>
    <w:rsid w:val="00265A0F"/>
    <w:rsid w:val="00272367"/>
    <w:rsid w:val="0028027A"/>
    <w:rsid w:val="00281D28"/>
    <w:rsid w:val="00283B6F"/>
    <w:rsid w:val="002904B0"/>
    <w:rsid w:val="00294604"/>
    <w:rsid w:val="002947E1"/>
    <w:rsid w:val="002A087A"/>
    <w:rsid w:val="002C2014"/>
    <w:rsid w:val="002C234C"/>
    <w:rsid w:val="002C3BB6"/>
    <w:rsid w:val="002C4A83"/>
    <w:rsid w:val="002D2386"/>
    <w:rsid w:val="002E0C12"/>
    <w:rsid w:val="0030089A"/>
    <w:rsid w:val="00302D9B"/>
    <w:rsid w:val="00305A7B"/>
    <w:rsid w:val="0031013A"/>
    <w:rsid w:val="00315D5C"/>
    <w:rsid w:val="003164EF"/>
    <w:rsid w:val="00323DFE"/>
    <w:rsid w:val="00325772"/>
    <w:rsid w:val="00333D12"/>
    <w:rsid w:val="0034212F"/>
    <w:rsid w:val="00345722"/>
    <w:rsid w:val="00345A5A"/>
    <w:rsid w:val="0035213B"/>
    <w:rsid w:val="00352EE9"/>
    <w:rsid w:val="0036240D"/>
    <w:rsid w:val="00364FC6"/>
    <w:rsid w:val="003672B0"/>
    <w:rsid w:val="00370F14"/>
    <w:rsid w:val="00372136"/>
    <w:rsid w:val="0037630F"/>
    <w:rsid w:val="00377E75"/>
    <w:rsid w:val="003817DA"/>
    <w:rsid w:val="00390DBD"/>
    <w:rsid w:val="00397CA5"/>
    <w:rsid w:val="003A029C"/>
    <w:rsid w:val="003A072D"/>
    <w:rsid w:val="003A2C20"/>
    <w:rsid w:val="003A4864"/>
    <w:rsid w:val="003A4B8A"/>
    <w:rsid w:val="003A4E27"/>
    <w:rsid w:val="003A6188"/>
    <w:rsid w:val="003B1AD4"/>
    <w:rsid w:val="003B3445"/>
    <w:rsid w:val="003D28A0"/>
    <w:rsid w:val="003D2D6F"/>
    <w:rsid w:val="003E0345"/>
    <w:rsid w:val="003F24DB"/>
    <w:rsid w:val="003F7D7B"/>
    <w:rsid w:val="0040017C"/>
    <w:rsid w:val="00403BA8"/>
    <w:rsid w:val="00411C44"/>
    <w:rsid w:val="00412263"/>
    <w:rsid w:val="0041328F"/>
    <w:rsid w:val="00420135"/>
    <w:rsid w:val="00426334"/>
    <w:rsid w:val="00427BCB"/>
    <w:rsid w:val="004308B0"/>
    <w:rsid w:val="004335DC"/>
    <w:rsid w:val="004344C6"/>
    <w:rsid w:val="004378C3"/>
    <w:rsid w:val="00442B0D"/>
    <w:rsid w:val="004578F8"/>
    <w:rsid w:val="00464A7D"/>
    <w:rsid w:val="00470830"/>
    <w:rsid w:val="00471074"/>
    <w:rsid w:val="00471764"/>
    <w:rsid w:val="004765A0"/>
    <w:rsid w:val="0048572F"/>
    <w:rsid w:val="004976F9"/>
    <w:rsid w:val="004A301A"/>
    <w:rsid w:val="004A5442"/>
    <w:rsid w:val="004A570A"/>
    <w:rsid w:val="004A7B49"/>
    <w:rsid w:val="004B00CE"/>
    <w:rsid w:val="004B083F"/>
    <w:rsid w:val="004B1626"/>
    <w:rsid w:val="004B3D07"/>
    <w:rsid w:val="004C1DC2"/>
    <w:rsid w:val="004C6D06"/>
    <w:rsid w:val="004C7FF2"/>
    <w:rsid w:val="004D09C4"/>
    <w:rsid w:val="004D2517"/>
    <w:rsid w:val="004D2A56"/>
    <w:rsid w:val="004D6341"/>
    <w:rsid w:val="004D7683"/>
    <w:rsid w:val="004E23C8"/>
    <w:rsid w:val="004E2CDE"/>
    <w:rsid w:val="004E37E2"/>
    <w:rsid w:val="004F315A"/>
    <w:rsid w:val="004F396E"/>
    <w:rsid w:val="004F4C37"/>
    <w:rsid w:val="00502EAA"/>
    <w:rsid w:val="005048D8"/>
    <w:rsid w:val="00505165"/>
    <w:rsid w:val="00506195"/>
    <w:rsid w:val="00507843"/>
    <w:rsid w:val="00513315"/>
    <w:rsid w:val="00513F1D"/>
    <w:rsid w:val="00514F92"/>
    <w:rsid w:val="00515C35"/>
    <w:rsid w:val="00516663"/>
    <w:rsid w:val="0053590C"/>
    <w:rsid w:val="00537141"/>
    <w:rsid w:val="005412C1"/>
    <w:rsid w:val="005437C3"/>
    <w:rsid w:val="00543FF1"/>
    <w:rsid w:val="00551954"/>
    <w:rsid w:val="00560115"/>
    <w:rsid w:val="00567D65"/>
    <w:rsid w:val="00572A8F"/>
    <w:rsid w:val="00573996"/>
    <w:rsid w:val="005830F1"/>
    <w:rsid w:val="00583C4E"/>
    <w:rsid w:val="00593799"/>
    <w:rsid w:val="005A20EB"/>
    <w:rsid w:val="005A69D0"/>
    <w:rsid w:val="005C3B43"/>
    <w:rsid w:val="005D2433"/>
    <w:rsid w:val="005D5EA8"/>
    <w:rsid w:val="005D6029"/>
    <w:rsid w:val="005E00B6"/>
    <w:rsid w:val="005E1101"/>
    <w:rsid w:val="005E4432"/>
    <w:rsid w:val="005F17A8"/>
    <w:rsid w:val="005F3710"/>
    <w:rsid w:val="005F3CA8"/>
    <w:rsid w:val="005F6A9D"/>
    <w:rsid w:val="00605441"/>
    <w:rsid w:val="00607911"/>
    <w:rsid w:val="00611119"/>
    <w:rsid w:val="00617A7B"/>
    <w:rsid w:val="00624853"/>
    <w:rsid w:val="00627F81"/>
    <w:rsid w:val="006364E9"/>
    <w:rsid w:val="006432F6"/>
    <w:rsid w:val="00654642"/>
    <w:rsid w:val="00655710"/>
    <w:rsid w:val="006558FC"/>
    <w:rsid w:val="00664DDB"/>
    <w:rsid w:val="006666F4"/>
    <w:rsid w:val="00666E83"/>
    <w:rsid w:val="006711F6"/>
    <w:rsid w:val="00671B05"/>
    <w:rsid w:val="00684C0E"/>
    <w:rsid w:val="00686FBD"/>
    <w:rsid w:val="00691C62"/>
    <w:rsid w:val="0069238F"/>
    <w:rsid w:val="006B43C3"/>
    <w:rsid w:val="006C22C9"/>
    <w:rsid w:val="006C5089"/>
    <w:rsid w:val="006C7B8B"/>
    <w:rsid w:val="006D0D7B"/>
    <w:rsid w:val="006D6675"/>
    <w:rsid w:val="006E1346"/>
    <w:rsid w:val="006E2873"/>
    <w:rsid w:val="006F3AE0"/>
    <w:rsid w:val="0070238B"/>
    <w:rsid w:val="00721A46"/>
    <w:rsid w:val="0072520E"/>
    <w:rsid w:val="007307BE"/>
    <w:rsid w:val="0073746D"/>
    <w:rsid w:val="007415DB"/>
    <w:rsid w:val="00744EB5"/>
    <w:rsid w:val="0074501B"/>
    <w:rsid w:val="0075527E"/>
    <w:rsid w:val="007552F0"/>
    <w:rsid w:val="0076041F"/>
    <w:rsid w:val="0076091D"/>
    <w:rsid w:val="00771BB0"/>
    <w:rsid w:val="007736E2"/>
    <w:rsid w:val="007747B6"/>
    <w:rsid w:val="00774A4E"/>
    <w:rsid w:val="00776274"/>
    <w:rsid w:val="00780D24"/>
    <w:rsid w:val="00783A7F"/>
    <w:rsid w:val="00785677"/>
    <w:rsid w:val="0078577F"/>
    <w:rsid w:val="00792F44"/>
    <w:rsid w:val="00795E12"/>
    <w:rsid w:val="007A1D9A"/>
    <w:rsid w:val="007B6FD7"/>
    <w:rsid w:val="007B7CBE"/>
    <w:rsid w:val="007C40B9"/>
    <w:rsid w:val="007C4292"/>
    <w:rsid w:val="007C5231"/>
    <w:rsid w:val="007C7F58"/>
    <w:rsid w:val="007D109D"/>
    <w:rsid w:val="007F23AC"/>
    <w:rsid w:val="007F5007"/>
    <w:rsid w:val="00815A77"/>
    <w:rsid w:val="00823606"/>
    <w:rsid w:val="00834750"/>
    <w:rsid w:val="00840F36"/>
    <w:rsid w:val="00845062"/>
    <w:rsid w:val="0085441D"/>
    <w:rsid w:val="008554FA"/>
    <w:rsid w:val="008644F7"/>
    <w:rsid w:val="0086495A"/>
    <w:rsid w:val="0086735E"/>
    <w:rsid w:val="00873B62"/>
    <w:rsid w:val="00876C54"/>
    <w:rsid w:val="00876E0D"/>
    <w:rsid w:val="00881E5A"/>
    <w:rsid w:val="00882AC8"/>
    <w:rsid w:val="00891A1E"/>
    <w:rsid w:val="008A316D"/>
    <w:rsid w:val="008A75C8"/>
    <w:rsid w:val="008B20F8"/>
    <w:rsid w:val="008B223A"/>
    <w:rsid w:val="008B235F"/>
    <w:rsid w:val="008B5A07"/>
    <w:rsid w:val="008B7D08"/>
    <w:rsid w:val="008C03D8"/>
    <w:rsid w:val="008C1750"/>
    <w:rsid w:val="008C1DA3"/>
    <w:rsid w:val="008C1FCE"/>
    <w:rsid w:val="008C23E9"/>
    <w:rsid w:val="008C26DE"/>
    <w:rsid w:val="008C6679"/>
    <w:rsid w:val="008C721E"/>
    <w:rsid w:val="008E1EB0"/>
    <w:rsid w:val="008E3DB4"/>
    <w:rsid w:val="008F33EE"/>
    <w:rsid w:val="008F5410"/>
    <w:rsid w:val="00901C95"/>
    <w:rsid w:val="00902A3F"/>
    <w:rsid w:val="009047E4"/>
    <w:rsid w:val="00905FE9"/>
    <w:rsid w:val="00907010"/>
    <w:rsid w:val="00907275"/>
    <w:rsid w:val="009102CC"/>
    <w:rsid w:val="009113AD"/>
    <w:rsid w:val="00913C31"/>
    <w:rsid w:val="00920790"/>
    <w:rsid w:val="00920CD9"/>
    <w:rsid w:val="00921910"/>
    <w:rsid w:val="009231C7"/>
    <w:rsid w:val="00924358"/>
    <w:rsid w:val="00932285"/>
    <w:rsid w:val="00935029"/>
    <w:rsid w:val="00941337"/>
    <w:rsid w:val="00955259"/>
    <w:rsid w:val="0095698F"/>
    <w:rsid w:val="00963A45"/>
    <w:rsid w:val="009672C5"/>
    <w:rsid w:val="009677BF"/>
    <w:rsid w:val="00970ACB"/>
    <w:rsid w:val="00984C04"/>
    <w:rsid w:val="00990CF7"/>
    <w:rsid w:val="009928FB"/>
    <w:rsid w:val="009A0563"/>
    <w:rsid w:val="009A5B85"/>
    <w:rsid w:val="009B7D1C"/>
    <w:rsid w:val="009D519E"/>
    <w:rsid w:val="009E0A0C"/>
    <w:rsid w:val="009E0F10"/>
    <w:rsid w:val="009E1782"/>
    <w:rsid w:val="009E180C"/>
    <w:rsid w:val="009E551A"/>
    <w:rsid w:val="009E6E7B"/>
    <w:rsid w:val="009F5E2E"/>
    <w:rsid w:val="00A00C3F"/>
    <w:rsid w:val="00A00DC8"/>
    <w:rsid w:val="00A026D9"/>
    <w:rsid w:val="00A07059"/>
    <w:rsid w:val="00A11A58"/>
    <w:rsid w:val="00A16522"/>
    <w:rsid w:val="00A23318"/>
    <w:rsid w:val="00A30A8F"/>
    <w:rsid w:val="00A31783"/>
    <w:rsid w:val="00A3534C"/>
    <w:rsid w:val="00A5651D"/>
    <w:rsid w:val="00A5678D"/>
    <w:rsid w:val="00A57811"/>
    <w:rsid w:val="00A635BF"/>
    <w:rsid w:val="00A64572"/>
    <w:rsid w:val="00A714AF"/>
    <w:rsid w:val="00A725F9"/>
    <w:rsid w:val="00A7568A"/>
    <w:rsid w:val="00A760DC"/>
    <w:rsid w:val="00A7750C"/>
    <w:rsid w:val="00A8233E"/>
    <w:rsid w:val="00A84B53"/>
    <w:rsid w:val="00A85F75"/>
    <w:rsid w:val="00A934FD"/>
    <w:rsid w:val="00A9408D"/>
    <w:rsid w:val="00A967FD"/>
    <w:rsid w:val="00A97326"/>
    <w:rsid w:val="00AA4C80"/>
    <w:rsid w:val="00AA53A8"/>
    <w:rsid w:val="00AB7468"/>
    <w:rsid w:val="00AC0F98"/>
    <w:rsid w:val="00AC54AB"/>
    <w:rsid w:val="00AC7914"/>
    <w:rsid w:val="00AD10EF"/>
    <w:rsid w:val="00AD3EE7"/>
    <w:rsid w:val="00AE246B"/>
    <w:rsid w:val="00AF03C0"/>
    <w:rsid w:val="00AF4363"/>
    <w:rsid w:val="00AF5A05"/>
    <w:rsid w:val="00B00AA3"/>
    <w:rsid w:val="00B0144B"/>
    <w:rsid w:val="00B01F8F"/>
    <w:rsid w:val="00B032A9"/>
    <w:rsid w:val="00B06142"/>
    <w:rsid w:val="00B06F8C"/>
    <w:rsid w:val="00B0796E"/>
    <w:rsid w:val="00B120AA"/>
    <w:rsid w:val="00B15BCB"/>
    <w:rsid w:val="00B17F43"/>
    <w:rsid w:val="00B21D8A"/>
    <w:rsid w:val="00B22169"/>
    <w:rsid w:val="00B2398E"/>
    <w:rsid w:val="00B2711D"/>
    <w:rsid w:val="00B33237"/>
    <w:rsid w:val="00B3371C"/>
    <w:rsid w:val="00B34C5F"/>
    <w:rsid w:val="00B40282"/>
    <w:rsid w:val="00B40D98"/>
    <w:rsid w:val="00B4647C"/>
    <w:rsid w:val="00B515F2"/>
    <w:rsid w:val="00B5215B"/>
    <w:rsid w:val="00B5765B"/>
    <w:rsid w:val="00B5797C"/>
    <w:rsid w:val="00B60B3A"/>
    <w:rsid w:val="00B70202"/>
    <w:rsid w:val="00B706FF"/>
    <w:rsid w:val="00B715F9"/>
    <w:rsid w:val="00B728E1"/>
    <w:rsid w:val="00B72B4D"/>
    <w:rsid w:val="00B801C0"/>
    <w:rsid w:val="00B85D4C"/>
    <w:rsid w:val="00B8764D"/>
    <w:rsid w:val="00B92881"/>
    <w:rsid w:val="00B95B95"/>
    <w:rsid w:val="00B97B34"/>
    <w:rsid w:val="00BB522E"/>
    <w:rsid w:val="00BC279F"/>
    <w:rsid w:val="00BC3F4A"/>
    <w:rsid w:val="00BC5C0A"/>
    <w:rsid w:val="00BD07B6"/>
    <w:rsid w:val="00BD1369"/>
    <w:rsid w:val="00BD50A4"/>
    <w:rsid w:val="00BD5CDA"/>
    <w:rsid w:val="00BE0FED"/>
    <w:rsid w:val="00BE6AF9"/>
    <w:rsid w:val="00BE7302"/>
    <w:rsid w:val="00BE7434"/>
    <w:rsid w:val="00BF2980"/>
    <w:rsid w:val="00C00C58"/>
    <w:rsid w:val="00C05655"/>
    <w:rsid w:val="00C06E14"/>
    <w:rsid w:val="00C07530"/>
    <w:rsid w:val="00C10CD7"/>
    <w:rsid w:val="00C118A9"/>
    <w:rsid w:val="00C12270"/>
    <w:rsid w:val="00C2235F"/>
    <w:rsid w:val="00C31DD1"/>
    <w:rsid w:val="00C3539C"/>
    <w:rsid w:val="00C356F2"/>
    <w:rsid w:val="00C40E15"/>
    <w:rsid w:val="00C41959"/>
    <w:rsid w:val="00C42A27"/>
    <w:rsid w:val="00C513E5"/>
    <w:rsid w:val="00C60B60"/>
    <w:rsid w:val="00C6723D"/>
    <w:rsid w:val="00C7329D"/>
    <w:rsid w:val="00C75837"/>
    <w:rsid w:val="00C93602"/>
    <w:rsid w:val="00C9795D"/>
    <w:rsid w:val="00CA2489"/>
    <w:rsid w:val="00CA439D"/>
    <w:rsid w:val="00CB48AA"/>
    <w:rsid w:val="00CB653F"/>
    <w:rsid w:val="00CC1AAB"/>
    <w:rsid w:val="00CC1CEB"/>
    <w:rsid w:val="00CC3826"/>
    <w:rsid w:val="00CC3996"/>
    <w:rsid w:val="00CC434A"/>
    <w:rsid w:val="00CD3848"/>
    <w:rsid w:val="00CD46B8"/>
    <w:rsid w:val="00CD505C"/>
    <w:rsid w:val="00CD760A"/>
    <w:rsid w:val="00CE166C"/>
    <w:rsid w:val="00CF3A3D"/>
    <w:rsid w:val="00CF6E5E"/>
    <w:rsid w:val="00D00A29"/>
    <w:rsid w:val="00D0519B"/>
    <w:rsid w:val="00D05677"/>
    <w:rsid w:val="00D109E9"/>
    <w:rsid w:val="00D1695A"/>
    <w:rsid w:val="00D17586"/>
    <w:rsid w:val="00D25617"/>
    <w:rsid w:val="00D314AE"/>
    <w:rsid w:val="00D35999"/>
    <w:rsid w:val="00D3767C"/>
    <w:rsid w:val="00D37D95"/>
    <w:rsid w:val="00D4038B"/>
    <w:rsid w:val="00D464E0"/>
    <w:rsid w:val="00D55038"/>
    <w:rsid w:val="00D572B1"/>
    <w:rsid w:val="00D57EFB"/>
    <w:rsid w:val="00D61B06"/>
    <w:rsid w:val="00D655A8"/>
    <w:rsid w:val="00D666D1"/>
    <w:rsid w:val="00D66E46"/>
    <w:rsid w:val="00D67D4D"/>
    <w:rsid w:val="00D77EC2"/>
    <w:rsid w:val="00D87476"/>
    <w:rsid w:val="00D92E86"/>
    <w:rsid w:val="00D973ED"/>
    <w:rsid w:val="00DA3726"/>
    <w:rsid w:val="00DA580D"/>
    <w:rsid w:val="00DB2197"/>
    <w:rsid w:val="00DB28C1"/>
    <w:rsid w:val="00DB2967"/>
    <w:rsid w:val="00DC5981"/>
    <w:rsid w:val="00DD06D6"/>
    <w:rsid w:val="00DD4286"/>
    <w:rsid w:val="00DF209C"/>
    <w:rsid w:val="00DF45EF"/>
    <w:rsid w:val="00DF5B42"/>
    <w:rsid w:val="00E018DE"/>
    <w:rsid w:val="00E030EB"/>
    <w:rsid w:val="00E0407C"/>
    <w:rsid w:val="00E077F4"/>
    <w:rsid w:val="00E11D4E"/>
    <w:rsid w:val="00E1655F"/>
    <w:rsid w:val="00E16D0E"/>
    <w:rsid w:val="00E312CE"/>
    <w:rsid w:val="00E32D52"/>
    <w:rsid w:val="00E43952"/>
    <w:rsid w:val="00E44CC0"/>
    <w:rsid w:val="00E53B59"/>
    <w:rsid w:val="00E5446C"/>
    <w:rsid w:val="00E55EBB"/>
    <w:rsid w:val="00E6112E"/>
    <w:rsid w:val="00E639D0"/>
    <w:rsid w:val="00E63A03"/>
    <w:rsid w:val="00E6450E"/>
    <w:rsid w:val="00E6771D"/>
    <w:rsid w:val="00E7510C"/>
    <w:rsid w:val="00E82503"/>
    <w:rsid w:val="00E82DE3"/>
    <w:rsid w:val="00E84C99"/>
    <w:rsid w:val="00EA3148"/>
    <w:rsid w:val="00EA33FA"/>
    <w:rsid w:val="00EB0A36"/>
    <w:rsid w:val="00EB74BF"/>
    <w:rsid w:val="00EC0F9E"/>
    <w:rsid w:val="00EC1C6B"/>
    <w:rsid w:val="00EC1C83"/>
    <w:rsid w:val="00EC51B1"/>
    <w:rsid w:val="00EC710D"/>
    <w:rsid w:val="00EC7250"/>
    <w:rsid w:val="00ED0D2E"/>
    <w:rsid w:val="00ED25A6"/>
    <w:rsid w:val="00ED28C6"/>
    <w:rsid w:val="00ED7659"/>
    <w:rsid w:val="00ED7A76"/>
    <w:rsid w:val="00EE02F4"/>
    <w:rsid w:val="00EE0A05"/>
    <w:rsid w:val="00EE0D42"/>
    <w:rsid w:val="00EE3906"/>
    <w:rsid w:val="00EF2142"/>
    <w:rsid w:val="00EF3CB7"/>
    <w:rsid w:val="00EF4885"/>
    <w:rsid w:val="00F00347"/>
    <w:rsid w:val="00F04DDB"/>
    <w:rsid w:val="00F04F2A"/>
    <w:rsid w:val="00F0508C"/>
    <w:rsid w:val="00F0721B"/>
    <w:rsid w:val="00F13DB8"/>
    <w:rsid w:val="00F17A44"/>
    <w:rsid w:val="00F20F9E"/>
    <w:rsid w:val="00F36AFD"/>
    <w:rsid w:val="00F36CEA"/>
    <w:rsid w:val="00F4657D"/>
    <w:rsid w:val="00F5261C"/>
    <w:rsid w:val="00F53E15"/>
    <w:rsid w:val="00F54F4F"/>
    <w:rsid w:val="00F552DD"/>
    <w:rsid w:val="00F56E10"/>
    <w:rsid w:val="00F57535"/>
    <w:rsid w:val="00F63698"/>
    <w:rsid w:val="00F66A21"/>
    <w:rsid w:val="00F66F12"/>
    <w:rsid w:val="00F70ABE"/>
    <w:rsid w:val="00F73061"/>
    <w:rsid w:val="00F73107"/>
    <w:rsid w:val="00F77E59"/>
    <w:rsid w:val="00F81D10"/>
    <w:rsid w:val="00F941ED"/>
    <w:rsid w:val="00F9619D"/>
    <w:rsid w:val="00FA34FD"/>
    <w:rsid w:val="00FA4499"/>
    <w:rsid w:val="00FA5AD1"/>
    <w:rsid w:val="00FA6D4D"/>
    <w:rsid w:val="00FB2DAB"/>
    <w:rsid w:val="00FC6C33"/>
    <w:rsid w:val="00FC7ABB"/>
    <w:rsid w:val="00FD3E35"/>
    <w:rsid w:val="00FD51A3"/>
    <w:rsid w:val="00FD6CC1"/>
    <w:rsid w:val="00FD7771"/>
    <w:rsid w:val="00FE5FA6"/>
    <w:rsid w:val="00FE6D17"/>
    <w:rsid w:val="00FE7F4B"/>
    <w:rsid w:val="00FF363A"/>
    <w:rsid w:val="00FF52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871B3"/>
  <w15:chartTrackingRefBased/>
  <w15:docId w15:val="{20C05298-4FD8-4779-9CE6-D2A16213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A026D9"/>
    <w:pPr>
      <w:numPr>
        <w:numId w:val="18"/>
      </w:numPr>
      <w:shd w:val="clear" w:color="auto" w:fill="FFFFFF"/>
      <w:spacing w:before="0" w:after="0" w:line="264" w:lineRule="atLeast"/>
      <w:contextualSpacing/>
      <w:textAlignment w:val="baseline"/>
      <w:outlineLvl w:val="0"/>
    </w:pPr>
    <w:rPr>
      <w:rFonts w:ascii="Calibri" w:eastAsia="Times New Roman" w:hAnsi="Calibri" w:cs="Calibri"/>
      <w:b/>
      <w:color w:val="auto"/>
      <w:sz w:val="36"/>
      <w:szCs w:val="36"/>
      <w:lang w:val="es-419" w:eastAsia="es-CO"/>
    </w:rPr>
  </w:style>
  <w:style w:type="paragraph" w:styleId="Ttulo2">
    <w:name w:val="heading 2"/>
    <w:basedOn w:val="Normal"/>
    <w:next w:val="Normal"/>
    <w:link w:val="Ttulo2Car"/>
    <w:autoRedefine/>
    <w:uiPriority w:val="9"/>
    <w:unhideWhenUsed/>
    <w:qFormat/>
    <w:rsid w:val="00E82503"/>
    <w:pPr>
      <w:keepNext/>
      <w:keepLines/>
      <w:spacing w:before="0" w:after="180" w:line="480" w:lineRule="auto"/>
      <w:ind w:left="567" w:hanging="567"/>
      <w:textAlignment w:val="baseline"/>
      <w:outlineLvl w:val="1"/>
    </w:pPr>
    <w:rPr>
      <w:rFonts w:asciiTheme="minorHAnsi" w:eastAsiaTheme="majorEastAsia" w:hAnsiTheme="minorHAnsi" w:cstheme="minorHAnsi"/>
      <w:b/>
      <w:color w:val="000000"/>
      <w:sz w:val="32"/>
      <w:szCs w:val="32"/>
      <w:lang w:val="es-419" w:eastAsia="es-CO"/>
    </w:rPr>
  </w:style>
  <w:style w:type="paragraph" w:styleId="Ttulo3">
    <w:name w:val="heading 3"/>
    <w:basedOn w:val="Normal"/>
    <w:next w:val="Normal"/>
    <w:link w:val="Ttulo3Car"/>
    <w:autoRedefine/>
    <w:uiPriority w:val="9"/>
    <w:unhideWhenUsed/>
    <w:qFormat/>
    <w:rsid w:val="00D572B1"/>
    <w:pPr>
      <w:keepNext/>
      <w:keepLines/>
      <w:spacing w:before="0" w:after="0"/>
      <w:ind w:left="567" w:firstLine="0"/>
      <w:textAlignment w:val="baseline"/>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572B1"/>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E82503"/>
    <w:rPr>
      <w:rFonts w:eastAsiaTheme="majorEastAsia" w:cstheme="minorHAnsi"/>
      <w:b/>
      <w:color w:val="000000"/>
      <w:sz w:val="32"/>
      <w:szCs w:val="32"/>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A026D9"/>
    <w:rPr>
      <w:rFonts w:ascii="Calibri" w:eastAsia="Times New Roman" w:hAnsi="Calibri" w:cs="Calibri"/>
      <w:b/>
      <w:sz w:val="36"/>
      <w:szCs w:val="36"/>
      <w:shd w:val="clear" w:color="auto" w:fill="FFFFFF"/>
      <w:lang w:val="es-419"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420135"/>
    <w:pPr>
      <w:numPr>
        <w:numId w:val="12"/>
      </w:numPr>
      <w:tabs>
        <w:tab w:val="left" w:pos="0"/>
      </w:tabs>
      <w:ind w:left="0" w:firstLine="0"/>
      <w:jc w:val="center"/>
    </w:pPr>
    <w:rPr>
      <w:rFonts w:cs="Times New Roman (Cuerpo en alfa"/>
      <w:szCs w:val="24"/>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420135"/>
    <w:rPr>
      <w:rFonts w:ascii="Arial" w:hAnsi="Arial" w:cs="Times New Roman (Cuerpo en alfa"/>
      <w:color w:val="000000" w:themeColor="text1"/>
      <w:sz w:val="24"/>
      <w:szCs w:val="24"/>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paragraph" w:customStyle="1" w:styleId="mb-0">
    <w:name w:val="mb-0"/>
    <w:basedOn w:val="Normal"/>
    <w:rsid w:val="00046FEF"/>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4">
    <w:name w:val="mb-4"/>
    <w:basedOn w:val="Normal"/>
    <w:rsid w:val="00513315"/>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5">
    <w:name w:val="mb-5"/>
    <w:basedOn w:val="Normal"/>
    <w:rsid w:val="00513315"/>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2">
    <w:name w:val="mb-2"/>
    <w:basedOn w:val="Normal"/>
    <w:rsid w:val="003D2D6F"/>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character" w:customStyle="1" w:styleId="text-bold">
    <w:name w:val="text-bold"/>
    <w:basedOn w:val="Fuentedeprrafopredeter"/>
    <w:rsid w:val="00F56E10"/>
  </w:style>
  <w:style w:type="paragraph" w:customStyle="1" w:styleId="TituloPortada">
    <w:name w:val="Titulo Portada"/>
    <w:basedOn w:val="Normal"/>
    <w:rsid w:val="000F2ECD"/>
    <w:pPr>
      <w:spacing w:line="240" w:lineRule="auto"/>
    </w:pPr>
    <w:rPr>
      <w:rFonts w:asciiTheme="minorHAnsi" w:hAnsiTheme="minorHAnsi"/>
      <w:b/>
      <w:color w:val="FFFFFF" w:themeColor="background1"/>
      <w:kern w:val="2"/>
      <w:sz w:val="72"/>
      <w:lang w:val="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583">
      <w:bodyDiv w:val="1"/>
      <w:marLeft w:val="0"/>
      <w:marRight w:val="0"/>
      <w:marTop w:val="0"/>
      <w:marBottom w:val="0"/>
      <w:divBdr>
        <w:top w:val="none" w:sz="0" w:space="0" w:color="auto"/>
        <w:left w:val="none" w:sz="0" w:space="0" w:color="auto"/>
        <w:bottom w:val="none" w:sz="0" w:space="0" w:color="auto"/>
        <w:right w:val="none" w:sz="0" w:space="0" w:color="auto"/>
      </w:divBdr>
    </w:div>
    <w:div w:id="66223738">
      <w:bodyDiv w:val="1"/>
      <w:marLeft w:val="0"/>
      <w:marRight w:val="0"/>
      <w:marTop w:val="0"/>
      <w:marBottom w:val="0"/>
      <w:divBdr>
        <w:top w:val="none" w:sz="0" w:space="0" w:color="auto"/>
        <w:left w:val="none" w:sz="0" w:space="0" w:color="auto"/>
        <w:bottom w:val="none" w:sz="0" w:space="0" w:color="auto"/>
        <w:right w:val="none" w:sz="0" w:space="0" w:color="auto"/>
      </w:divBdr>
    </w:div>
    <w:div w:id="1169162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19">
          <w:marLeft w:val="0"/>
          <w:marRight w:val="0"/>
          <w:marTop w:val="0"/>
          <w:marBottom w:val="0"/>
          <w:divBdr>
            <w:top w:val="none" w:sz="0" w:space="0" w:color="auto"/>
            <w:left w:val="none" w:sz="0" w:space="0" w:color="auto"/>
            <w:bottom w:val="none" w:sz="0" w:space="0" w:color="auto"/>
            <w:right w:val="none" w:sz="0" w:space="0" w:color="auto"/>
          </w:divBdr>
          <w:divsChild>
            <w:div w:id="288559091">
              <w:marLeft w:val="0"/>
              <w:marRight w:val="0"/>
              <w:marTop w:val="0"/>
              <w:marBottom w:val="180"/>
              <w:divBdr>
                <w:top w:val="none" w:sz="0" w:space="0" w:color="auto"/>
                <w:left w:val="none" w:sz="0" w:space="0" w:color="auto"/>
                <w:bottom w:val="none" w:sz="0" w:space="0" w:color="auto"/>
                <w:right w:val="none" w:sz="0" w:space="0" w:color="auto"/>
              </w:divBdr>
            </w:div>
          </w:divsChild>
        </w:div>
        <w:div w:id="1694648382">
          <w:marLeft w:val="0"/>
          <w:marRight w:val="0"/>
          <w:marTop w:val="0"/>
          <w:marBottom w:val="0"/>
          <w:divBdr>
            <w:top w:val="none" w:sz="0" w:space="0" w:color="auto"/>
            <w:left w:val="none" w:sz="0" w:space="0" w:color="auto"/>
            <w:bottom w:val="none" w:sz="0" w:space="0" w:color="auto"/>
            <w:right w:val="none" w:sz="0" w:space="0" w:color="auto"/>
          </w:divBdr>
          <w:divsChild>
            <w:div w:id="6230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246698038">
      <w:bodyDiv w:val="1"/>
      <w:marLeft w:val="0"/>
      <w:marRight w:val="0"/>
      <w:marTop w:val="0"/>
      <w:marBottom w:val="0"/>
      <w:divBdr>
        <w:top w:val="none" w:sz="0" w:space="0" w:color="auto"/>
        <w:left w:val="none" w:sz="0" w:space="0" w:color="auto"/>
        <w:bottom w:val="none" w:sz="0" w:space="0" w:color="auto"/>
        <w:right w:val="none" w:sz="0" w:space="0" w:color="auto"/>
      </w:divBdr>
    </w:div>
    <w:div w:id="258178490">
      <w:bodyDiv w:val="1"/>
      <w:marLeft w:val="0"/>
      <w:marRight w:val="0"/>
      <w:marTop w:val="0"/>
      <w:marBottom w:val="0"/>
      <w:divBdr>
        <w:top w:val="none" w:sz="0" w:space="0" w:color="auto"/>
        <w:left w:val="none" w:sz="0" w:space="0" w:color="auto"/>
        <w:bottom w:val="none" w:sz="0" w:space="0" w:color="auto"/>
        <w:right w:val="none" w:sz="0" w:space="0" w:color="auto"/>
      </w:divBdr>
    </w:div>
    <w:div w:id="271472359">
      <w:bodyDiv w:val="1"/>
      <w:marLeft w:val="0"/>
      <w:marRight w:val="0"/>
      <w:marTop w:val="0"/>
      <w:marBottom w:val="0"/>
      <w:divBdr>
        <w:top w:val="none" w:sz="0" w:space="0" w:color="auto"/>
        <w:left w:val="none" w:sz="0" w:space="0" w:color="auto"/>
        <w:bottom w:val="none" w:sz="0" w:space="0" w:color="auto"/>
        <w:right w:val="none" w:sz="0" w:space="0" w:color="auto"/>
      </w:divBdr>
    </w:div>
    <w:div w:id="324632467">
      <w:bodyDiv w:val="1"/>
      <w:marLeft w:val="0"/>
      <w:marRight w:val="0"/>
      <w:marTop w:val="0"/>
      <w:marBottom w:val="0"/>
      <w:divBdr>
        <w:top w:val="none" w:sz="0" w:space="0" w:color="auto"/>
        <w:left w:val="none" w:sz="0" w:space="0" w:color="auto"/>
        <w:bottom w:val="none" w:sz="0" w:space="0" w:color="auto"/>
        <w:right w:val="none" w:sz="0" w:space="0" w:color="auto"/>
      </w:divBdr>
    </w:div>
    <w:div w:id="335035146">
      <w:bodyDiv w:val="1"/>
      <w:marLeft w:val="0"/>
      <w:marRight w:val="0"/>
      <w:marTop w:val="0"/>
      <w:marBottom w:val="0"/>
      <w:divBdr>
        <w:top w:val="none" w:sz="0" w:space="0" w:color="auto"/>
        <w:left w:val="none" w:sz="0" w:space="0" w:color="auto"/>
        <w:bottom w:val="none" w:sz="0" w:space="0" w:color="auto"/>
        <w:right w:val="none" w:sz="0" w:space="0" w:color="auto"/>
      </w:divBdr>
    </w:div>
    <w:div w:id="396632208">
      <w:bodyDiv w:val="1"/>
      <w:marLeft w:val="0"/>
      <w:marRight w:val="0"/>
      <w:marTop w:val="0"/>
      <w:marBottom w:val="0"/>
      <w:divBdr>
        <w:top w:val="none" w:sz="0" w:space="0" w:color="auto"/>
        <w:left w:val="none" w:sz="0" w:space="0" w:color="auto"/>
        <w:bottom w:val="none" w:sz="0" w:space="0" w:color="auto"/>
        <w:right w:val="none" w:sz="0" w:space="0" w:color="auto"/>
      </w:divBdr>
      <w:divsChild>
        <w:div w:id="1833719179">
          <w:marLeft w:val="0"/>
          <w:marRight w:val="0"/>
          <w:marTop w:val="0"/>
          <w:marBottom w:val="0"/>
          <w:divBdr>
            <w:top w:val="none" w:sz="0" w:space="0" w:color="auto"/>
            <w:left w:val="none" w:sz="0" w:space="0" w:color="auto"/>
            <w:bottom w:val="none" w:sz="0" w:space="0" w:color="auto"/>
            <w:right w:val="none" w:sz="0" w:space="0" w:color="auto"/>
          </w:divBdr>
          <w:divsChild>
            <w:div w:id="300116605">
              <w:marLeft w:val="0"/>
              <w:marRight w:val="0"/>
              <w:marTop w:val="0"/>
              <w:marBottom w:val="0"/>
              <w:divBdr>
                <w:top w:val="none" w:sz="0" w:space="0" w:color="auto"/>
                <w:left w:val="none" w:sz="0" w:space="0" w:color="auto"/>
                <w:bottom w:val="none" w:sz="0" w:space="0" w:color="auto"/>
                <w:right w:val="none" w:sz="0" w:space="0" w:color="auto"/>
              </w:divBdr>
            </w:div>
          </w:divsChild>
        </w:div>
        <w:div w:id="1692146030">
          <w:marLeft w:val="0"/>
          <w:marRight w:val="0"/>
          <w:marTop w:val="0"/>
          <w:marBottom w:val="0"/>
          <w:divBdr>
            <w:top w:val="none" w:sz="0" w:space="0" w:color="auto"/>
            <w:left w:val="none" w:sz="0" w:space="0" w:color="auto"/>
            <w:bottom w:val="none" w:sz="0" w:space="0" w:color="auto"/>
            <w:right w:val="none" w:sz="0" w:space="0" w:color="auto"/>
          </w:divBdr>
          <w:divsChild>
            <w:div w:id="1734428399">
              <w:marLeft w:val="0"/>
              <w:marRight w:val="0"/>
              <w:marTop w:val="0"/>
              <w:marBottom w:val="0"/>
              <w:divBdr>
                <w:top w:val="none" w:sz="0" w:space="0" w:color="auto"/>
                <w:left w:val="none" w:sz="0" w:space="0" w:color="auto"/>
                <w:bottom w:val="none" w:sz="0" w:space="0" w:color="auto"/>
                <w:right w:val="none" w:sz="0" w:space="0" w:color="auto"/>
              </w:divBdr>
              <w:divsChild>
                <w:div w:id="1374114167">
                  <w:marLeft w:val="0"/>
                  <w:marRight w:val="0"/>
                  <w:marTop w:val="0"/>
                  <w:marBottom w:val="0"/>
                  <w:divBdr>
                    <w:top w:val="none" w:sz="0" w:space="0" w:color="auto"/>
                    <w:left w:val="none" w:sz="0" w:space="0" w:color="auto"/>
                    <w:bottom w:val="none" w:sz="0" w:space="0" w:color="auto"/>
                    <w:right w:val="none" w:sz="0" w:space="0" w:color="auto"/>
                  </w:divBdr>
                  <w:divsChild>
                    <w:div w:id="723676023">
                      <w:marLeft w:val="0"/>
                      <w:marRight w:val="0"/>
                      <w:marTop w:val="0"/>
                      <w:marBottom w:val="0"/>
                      <w:divBdr>
                        <w:top w:val="none" w:sz="0" w:space="0" w:color="auto"/>
                        <w:left w:val="none" w:sz="0" w:space="0" w:color="auto"/>
                        <w:bottom w:val="none" w:sz="0" w:space="0" w:color="auto"/>
                        <w:right w:val="none" w:sz="0" w:space="0" w:color="auto"/>
                      </w:divBdr>
                      <w:divsChild>
                        <w:div w:id="1299645035">
                          <w:marLeft w:val="0"/>
                          <w:marRight w:val="0"/>
                          <w:marTop w:val="0"/>
                          <w:marBottom w:val="0"/>
                          <w:divBdr>
                            <w:top w:val="none" w:sz="0" w:space="0" w:color="auto"/>
                            <w:left w:val="none" w:sz="0" w:space="0" w:color="auto"/>
                            <w:bottom w:val="none" w:sz="0" w:space="0" w:color="auto"/>
                            <w:right w:val="none" w:sz="0" w:space="0" w:color="auto"/>
                          </w:divBdr>
                          <w:divsChild>
                            <w:div w:id="1669668541">
                              <w:marLeft w:val="0"/>
                              <w:marRight w:val="0"/>
                              <w:marTop w:val="0"/>
                              <w:marBottom w:val="0"/>
                              <w:divBdr>
                                <w:top w:val="none" w:sz="0" w:space="0" w:color="auto"/>
                                <w:left w:val="none" w:sz="0" w:space="0" w:color="auto"/>
                                <w:bottom w:val="none" w:sz="0" w:space="0" w:color="auto"/>
                                <w:right w:val="none" w:sz="0" w:space="0" w:color="auto"/>
                              </w:divBdr>
                            </w:div>
                          </w:divsChild>
                        </w:div>
                        <w:div w:id="1969972796">
                          <w:marLeft w:val="0"/>
                          <w:marRight w:val="0"/>
                          <w:marTop w:val="0"/>
                          <w:marBottom w:val="0"/>
                          <w:divBdr>
                            <w:top w:val="none" w:sz="0" w:space="0" w:color="auto"/>
                            <w:left w:val="none" w:sz="0" w:space="0" w:color="auto"/>
                            <w:bottom w:val="none" w:sz="0" w:space="0" w:color="auto"/>
                            <w:right w:val="none" w:sz="0" w:space="0" w:color="auto"/>
                          </w:divBdr>
                          <w:divsChild>
                            <w:div w:id="1964313297">
                              <w:marLeft w:val="0"/>
                              <w:marRight w:val="0"/>
                              <w:marTop w:val="0"/>
                              <w:marBottom w:val="0"/>
                              <w:divBdr>
                                <w:top w:val="none" w:sz="0" w:space="0" w:color="auto"/>
                                <w:left w:val="none" w:sz="0" w:space="0" w:color="auto"/>
                                <w:bottom w:val="none" w:sz="0" w:space="0" w:color="auto"/>
                                <w:right w:val="none" w:sz="0" w:space="0" w:color="auto"/>
                              </w:divBdr>
                              <w:divsChild>
                                <w:div w:id="1478184357">
                                  <w:marLeft w:val="0"/>
                                  <w:marRight w:val="0"/>
                                  <w:marTop w:val="0"/>
                                  <w:marBottom w:val="0"/>
                                  <w:divBdr>
                                    <w:top w:val="none" w:sz="0" w:space="0" w:color="auto"/>
                                    <w:left w:val="none" w:sz="0" w:space="0" w:color="auto"/>
                                    <w:bottom w:val="none" w:sz="0" w:space="0" w:color="auto"/>
                                    <w:right w:val="none" w:sz="0" w:space="0" w:color="auto"/>
                                  </w:divBdr>
                                </w:div>
                                <w:div w:id="77598320">
                                  <w:marLeft w:val="0"/>
                                  <w:marRight w:val="0"/>
                                  <w:marTop w:val="0"/>
                                  <w:marBottom w:val="0"/>
                                  <w:divBdr>
                                    <w:top w:val="none" w:sz="0" w:space="0" w:color="auto"/>
                                    <w:left w:val="none" w:sz="0" w:space="0" w:color="auto"/>
                                    <w:bottom w:val="none" w:sz="0" w:space="0" w:color="auto"/>
                                    <w:right w:val="none" w:sz="0" w:space="0" w:color="auto"/>
                                  </w:divBdr>
                                  <w:divsChild>
                                    <w:div w:id="312762174">
                                      <w:marLeft w:val="0"/>
                                      <w:marRight w:val="0"/>
                                      <w:marTop w:val="0"/>
                                      <w:marBottom w:val="0"/>
                                      <w:divBdr>
                                        <w:top w:val="none" w:sz="0" w:space="0" w:color="auto"/>
                                        <w:left w:val="none" w:sz="0" w:space="0" w:color="auto"/>
                                        <w:bottom w:val="none" w:sz="0" w:space="0" w:color="auto"/>
                                        <w:right w:val="none" w:sz="0" w:space="0" w:color="auto"/>
                                      </w:divBdr>
                                      <w:divsChild>
                                        <w:div w:id="144468536">
                                          <w:marLeft w:val="0"/>
                                          <w:marRight w:val="0"/>
                                          <w:marTop w:val="0"/>
                                          <w:marBottom w:val="0"/>
                                          <w:divBdr>
                                            <w:top w:val="none" w:sz="0" w:space="0" w:color="auto"/>
                                            <w:left w:val="none" w:sz="0" w:space="0" w:color="auto"/>
                                            <w:bottom w:val="none" w:sz="0" w:space="0" w:color="auto"/>
                                            <w:right w:val="none" w:sz="0" w:space="0" w:color="auto"/>
                                          </w:divBdr>
                                          <w:divsChild>
                                            <w:div w:id="1692295195">
                                              <w:marLeft w:val="0"/>
                                              <w:marRight w:val="0"/>
                                              <w:marTop w:val="0"/>
                                              <w:marBottom w:val="0"/>
                                              <w:divBdr>
                                                <w:top w:val="none" w:sz="0" w:space="0" w:color="auto"/>
                                                <w:left w:val="none" w:sz="0" w:space="0" w:color="auto"/>
                                                <w:bottom w:val="none" w:sz="0" w:space="0" w:color="auto"/>
                                                <w:right w:val="none" w:sz="0" w:space="0" w:color="auto"/>
                                              </w:divBdr>
                                              <w:divsChild>
                                                <w:div w:id="424770778">
                                                  <w:marLeft w:val="0"/>
                                                  <w:marRight w:val="0"/>
                                                  <w:marTop w:val="0"/>
                                                  <w:marBottom w:val="0"/>
                                                  <w:divBdr>
                                                    <w:top w:val="none" w:sz="0" w:space="0" w:color="auto"/>
                                                    <w:left w:val="none" w:sz="0" w:space="0" w:color="auto"/>
                                                    <w:bottom w:val="none" w:sz="0" w:space="0" w:color="auto"/>
                                                    <w:right w:val="none" w:sz="0" w:space="0" w:color="auto"/>
                                                  </w:divBdr>
                                                  <w:divsChild>
                                                    <w:div w:id="1845975010">
                                                      <w:marLeft w:val="0"/>
                                                      <w:marRight w:val="0"/>
                                                      <w:marTop w:val="0"/>
                                                      <w:marBottom w:val="0"/>
                                                      <w:divBdr>
                                                        <w:top w:val="none" w:sz="0" w:space="0" w:color="auto"/>
                                                        <w:left w:val="none" w:sz="0" w:space="0" w:color="auto"/>
                                                        <w:bottom w:val="none" w:sz="0" w:space="0" w:color="auto"/>
                                                        <w:right w:val="none" w:sz="0" w:space="0" w:color="auto"/>
                                                      </w:divBdr>
                                                      <w:divsChild>
                                                        <w:div w:id="230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747132">
      <w:bodyDiv w:val="1"/>
      <w:marLeft w:val="0"/>
      <w:marRight w:val="0"/>
      <w:marTop w:val="0"/>
      <w:marBottom w:val="0"/>
      <w:divBdr>
        <w:top w:val="none" w:sz="0" w:space="0" w:color="auto"/>
        <w:left w:val="none" w:sz="0" w:space="0" w:color="auto"/>
        <w:bottom w:val="none" w:sz="0" w:space="0" w:color="auto"/>
        <w:right w:val="none" w:sz="0" w:space="0" w:color="auto"/>
      </w:divBdr>
      <w:divsChild>
        <w:div w:id="26294086">
          <w:marLeft w:val="0"/>
          <w:marRight w:val="0"/>
          <w:marTop w:val="0"/>
          <w:marBottom w:val="0"/>
          <w:divBdr>
            <w:top w:val="none" w:sz="0" w:space="0" w:color="auto"/>
            <w:left w:val="none" w:sz="0" w:space="0" w:color="auto"/>
            <w:bottom w:val="none" w:sz="0" w:space="0" w:color="auto"/>
            <w:right w:val="none" w:sz="0" w:space="0" w:color="auto"/>
          </w:divBdr>
          <w:divsChild>
            <w:div w:id="1465611265">
              <w:marLeft w:val="0"/>
              <w:marRight w:val="0"/>
              <w:marTop w:val="0"/>
              <w:marBottom w:val="0"/>
              <w:divBdr>
                <w:top w:val="none" w:sz="0" w:space="0" w:color="auto"/>
                <w:left w:val="none" w:sz="0" w:space="0" w:color="auto"/>
                <w:bottom w:val="none" w:sz="0" w:space="0" w:color="auto"/>
                <w:right w:val="none" w:sz="0" w:space="0" w:color="auto"/>
              </w:divBdr>
              <w:divsChild>
                <w:div w:id="66877667">
                  <w:marLeft w:val="0"/>
                  <w:marRight w:val="0"/>
                  <w:marTop w:val="0"/>
                  <w:marBottom w:val="0"/>
                  <w:divBdr>
                    <w:top w:val="none" w:sz="0" w:space="0" w:color="auto"/>
                    <w:left w:val="none" w:sz="0" w:space="0" w:color="auto"/>
                    <w:bottom w:val="none" w:sz="0" w:space="0" w:color="auto"/>
                    <w:right w:val="none" w:sz="0" w:space="0" w:color="auto"/>
                  </w:divBdr>
                </w:div>
                <w:div w:id="10704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0495">
          <w:marLeft w:val="0"/>
          <w:marRight w:val="0"/>
          <w:marTop w:val="0"/>
          <w:marBottom w:val="0"/>
          <w:divBdr>
            <w:top w:val="none" w:sz="0" w:space="0" w:color="auto"/>
            <w:left w:val="none" w:sz="0" w:space="0" w:color="auto"/>
            <w:bottom w:val="none" w:sz="0" w:space="0" w:color="auto"/>
            <w:right w:val="none" w:sz="0" w:space="0" w:color="auto"/>
          </w:divBdr>
          <w:divsChild>
            <w:div w:id="1908109415">
              <w:marLeft w:val="0"/>
              <w:marRight w:val="0"/>
              <w:marTop w:val="0"/>
              <w:marBottom w:val="0"/>
              <w:divBdr>
                <w:top w:val="none" w:sz="0" w:space="0" w:color="auto"/>
                <w:left w:val="none" w:sz="0" w:space="0" w:color="auto"/>
                <w:bottom w:val="none" w:sz="0" w:space="0" w:color="auto"/>
                <w:right w:val="none" w:sz="0" w:space="0" w:color="auto"/>
              </w:divBdr>
              <w:divsChild>
                <w:div w:id="349376678">
                  <w:marLeft w:val="0"/>
                  <w:marRight w:val="0"/>
                  <w:marTop w:val="0"/>
                  <w:marBottom w:val="0"/>
                  <w:divBdr>
                    <w:top w:val="none" w:sz="0" w:space="0" w:color="auto"/>
                    <w:left w:val="none" w:sz="0" w:space="0" w:color="auto"/>
                    <w:bottom w:val="none" w:sz="0" w:space="0" w:color="auto"/>
                    <w:right w:val="none" w:sz="0" w:space="0" w:color="auto"/>
                  </w:divBdr>
                </w:div>
                <w:div w:id="10634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4239">
          <w:marLeft w:val="0"/>
          <w:marRight w:val="0"/>
          <w:marTop w:val="0"/>
          <w:marBottom w:val="0"/>
          <w:divBdr>
            <w:top w:val="none" w:sz="0" w:space="0" w:color="auto"/>
            <w:left w:val="none" w:sz="0" w:space="0" w:color="auto"/>
            <w:bottom w:val="none" w:sz="0" w:space="0" w:color="auto"/>
            <w:right w:val="none" w:sz="0" w:space="0" w:color="auto"/>
          </w:divBdr>
          <w:divsChild>
            <w:div w:id="1745712659">
              <w:marLeft w:val="0"/>
              <w:marRight w:val="0"/>
              <w:marTop w:val="0"/>
              <w:marBottom w:val="0"/>
              <w:divBdr>
                <w:top w:val="none" w:sz="0" w:space="0" w:color="auto"/>
                <w:left w:val="none" w:sz="0" w:space="0" w:color="auto"/>
                <w:bottom w:val="none" w:sz="0" w:space="0" w:color="auto"/>
                <w:right w:val="none" w:sz="0" w:space="0" w:color="auto"/>
              </w:divBdr>
              <w:divsChild>
                <w:div w:id="9934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88567">
      <w:bodyDiv w:val="1"/>
      <w:marLeft w:val="0"/>
      <w:marRight w:val="0"/>
      <w:marTop w:val="0"/>
      <w:marBottom w:val="0"/>
      <w:divBdr>
        <w:top w:val="none" w:sz="0" w:space="0" w:color="auto"/>
        <w:left w:val="none" w:sz="0" w:space="0" w:color="auto"/>
        <w:bottom w:val="none" w:sz="0" w:space="0" w:color="auto"/>
        <w:right w:val="none" w:sz="0" w:space="0" w:color="auto"/>
      </w:divBdr>
      <w:divsChild>
        <w:div w:id="53311084">
          <w:marLeft w:val="0"/>
          <w:marRight w:val="0"/>
          <w:marTop w:val="0"/>
          <w:marBottom w:val="0"/>
          <w:divBdr>
            <w:top w:val="none" w:sz="0" w:space="0" w:color="auto"/>
            <w:left w:val="none" w:sz="0" w:space="0" w:color="auto"/>
            <w:bottom w:val="none" w:sz="0" w:space="0" w:color="auto"/>
            <w:right w:val="none" w:sz="0" w:space="0" w:color="auto"/>
          </w:divBdr>
          <w:divsChild>
            <w:div w:id="92015723">
              <w:marLeft w:val="0"/>
              <w:marRight w:val="0"/>
              <w:marTop w:val="0"/>
              <w:marBottom w:val="0"/>
              <w:divBdr>
                <w:top w:val="none" w:sz="0" w:space="0" w:color="auto"/>
                <w:left w:val="none" w:sz="0" w:space="0" w:color="auto"/>
                <w:bottom w:val="none" w:sz="0" w:space="0" w:color="auto"/>
                <w:right w:val="none" w:sz="0" w:space="0" w:color="auto"/>
              </w:divBdr>
              <w:divsChild>
                <w:div w:id="390887015">
                  <w:marLeft w:val="0"/>
                  <w:marRight w:val="0"/>
                  <w:marTop w:val="0"/>
                  <w:marBottom w:val="0"/>
                  <w:divBdr>
                    <w:top w:val="none" w:sz="0" w:space="0" w:color="auto"/>
                    <w:left w:val="none" w:sz="0" w:space="0" w:color="auto"/>
                    <w:bottom w:val="none" w:sz="0" w:space="0" w:color="auto"/>
                    <w:right w:val="none" w:sz="0" w:space="0" w:color="auto"/>
                  </w:divBdr>
                </w:div>
                <w:div w:id="18645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5128">
          <w:marLeft w:val="0"/>
          <w:marRight w:val="0"/>
          <w:marTop w:val="0"/>
          <w:marBottom w:val="0"/>
          <w:divBdr>
            <w:top w:val="none" w:sz="0" w:space="0" w:color="auto"/>
            <w:left w:val="none" w:sz="0" w:space="0" w:color="auto"/>
            <w:bottom w:val="none" w:sz="0" w:space="0" w:color="auto"/>
            <w:right w:val="none" w:sz="0" w:space="0" w:color="auto"/>
          </w:divBdr>
          <w:divsChild>
            <w:div w:id="1299652846">
              <w:marLeft w:val="0"/>
              <w:marRight w:val="0"/>
              <w:marTop w:val="0"/>
              <w:marBottom w:val="0"/>
              <w:divBdr>
                <w:top w:val="none" w:sz="0" w:space="0" w:color="auto"/>
                <w:left w:val="none" w:sz="0" w:space="0" w:color="auto"/>
                <w:bottom w:val="none" w:sz="0" w:space="0" w:color="auto"/>
                <w:right w:val="none" w:sz="0" w:space="0" w:color="auto"/>
              </w:divBdr>
              <w:divsChild>
                <w:div w:id="893199235">
                  <w:marLeft w:val="0"/>
                  <w:marRight w:val="0"/>
                  <w:marTop w:val="0"/>
                  <w:marBottom w:val="0"/>
                  <w:divBdr>
                    <w:top w:val="none" w:sz="0" w:space="0" w:color="auto"/>
                    <w:left w:val="none" w:sz="0" w:space="0" w:color="auto"/>
                    <w:bottom w:val="none" w:sz="0" w:space="0" w:color="auto"/>
                    <w:right w:val="none" w:sz="0" w:space="0" w:color="auto"/>
                  </w:divBdr>
                </w:div>
                <w:div w:id="20778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7674">
          <w:marLeft w:val="0"/>
          <w:marRight w:val="0"/>
          <w:marTop w:val="0"/>
          <w:marBottom w:val="0"/>
          <w:divBdr>
            <w:top w:val="none" w:sz="0" w:space="0" w:color="auto"/>
            <w:left w:val="none" w:sz="0" w:space="0" w:color="auto"/>
            <w:bottom w:val="none" w:sz="0" w:space="0" w:color="auto"/>
            <w:right w:val="none" w:sz="0" w:space="0" w:color="auto"/>
          </w:divBdr>
          <w:divsChild>
            <w:div w:id="1338996002">
              <w:marLeft w:val="0"/>
              <w:marRight w:val="0"/>
              <w:marTop w:val="0"/>
              <w:marBottom w:val="0"/>
              <w:divBdr>
                <w:top w:val="none" w:sz="0" w:space="0" w:color="auto"/>
                <w:left w:val="none" w:sz="0" w:space="0" w:color="auto"/>
                <w:bottom w:val="none" w:sz="0" w:space="0" w:color="auto"/>
                <w:right w:val="none" w:sz="0" w:space="0" w:color="auto"/>
              </w:divBdr>
              <w:divsChild>
                <w:div w:id="17739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67274">
      <w:bodyDiv w:val="1"/>
      <w:marLeft w:val="0"/>
      <w:marRight w:val="0"/>
      <w:marTop w:val="0"/>
      <w:marBottom w:val="0"/>
      <w:divBdr>
        <w:top w:val="none" w:sz="0" w:space="0" w:color="auto"/>
        <w:left w:val="none" w:sz="0" w:space="0" w:color="auto"/>
        <w:bottom w:val="none" w:sz="0" w:space="0" w:color="auto"/>
        <w:right w:val="none" w:sz="0" w:space="0" w:color="auto"/>
      </w:divBdr>
      <w:divsChild>
        <w:div w:id="497229561">
          <w:marLeft w:val="0"/>
          <w:marRight w:val="0"/>
          <w:marTop w:val="0"/>
          <w:marBottom w:val="0"/>
          <w:divBdr>
            <w:top w:val="none" w:sz="0" w:space="0" w:color="auto"/>
            <w:left w:val="none" w:sz="0" w:space="0" w:color="auto"/>
            <w:bottom w:val="none" w:sz="0" w:space="0" w:color="auto"/>
            <w:right w:val="none" w:sz="0" w:space="0" w:color="auto"/>
          </w:divBdr>
          <w:divsChild>
            <w:div w:id="2000814604">
              <w:marLeft w:val="0"/>
              <w:marRight w:val="0"/>
              <w:marTop w:val="0"/>
              <w:marBottom w:val="0"/>
              <w:divBdr>
                <w:top w:val="none" w:sz="0" w:space="0" w:color="auto"/>
                <w:left w:val="none" w:sz="0" w:space="0" w:color="auto"/>
                <w:bottom w:val="none" w:sz="0" w:space="0" w:color="auto"/>
                <w:right w:val="none" w:sz="0" w:space="0" w:color="auto"/>
              </w:divBdr>
            </w:div>
          </w:divsChild>
        </w:div>
        <w:div w:id="793864057">
          <w:marLeft w:val="0"/>
          <w:marRight w:val="0"/>
          <w:marTop w:val="0"/>
          <w:marBottom w:val="0"/>
          <w:divBdr>
            <w:top w:val="none" w:sz="0" w:space="0" w:color="auto"/>
            <w:left w:val="none" w:sz="0" w:space="0" w:color="auto"/>
            <w:bottom w:val="none" w:sz="0" w:space="0" w:color="auto"/>
            <w:right w:val="none" w:sz="0" w:space="0" w:color="auto"/>
          </w:divBdr>
          <w:divsChild>
            <w:div w:id="1082796231">
              <w:marLeft w:val="0"/>
              <w:marRight w:val="0"/>
              <w:marTop w:val="0"/>
              <w:marBottom w:val="0"/>
              <w:divBdr>
                <w:top w:val="none" w:sz="0" w:space="0" w:color="auto"/>
                <w:left w:val="none" w:sz="0" w:space="0" w:color="auto"/>
                <w:bottom w:val="none" w:sz="0" w:space="0" w:color="auto"/>
                <w:right w:val="none" w:sz="0" w:space="0" w:color="auto"/>
              </w:divBdr>
            </w:div>
            <w:div w:id="1592545954">
              <w:marLeft w:val="0"/>
              <w:marRight w:val="0"/>
              <w:marTop w:val="0"/>
              <w:marBottom w:val="0"/>
              <w:divBdr>
                <w:top w:val="none" w:sz="0" w:space="0" w:color="auto"/>
                <w:left w:val="none" w:sz="0" w:space="0" w:color="auto"/>
                <w:bottom w:val="none" w:sz="0" w:space="0" w:color="auto"/>
                <w:right w:val="none" w:sz="0" w:space="0" w:color="auto"/>
              </w:divBdr>
              <w:divsChild>
                <w:div w:id="2073774614">
                  <w:marLeft w:val="0"/>
                  <w:marRight w:val="120"/>
                  <w:marTop w:val="0"/>
                  <w:marBottom w:val="0"/>
                  <w:divBdr>
                    <w:top w:val="none" w:sz="0" w:space="0" w:color="auto"/>
                    <w:left w:val="none" w:sz="0" w:space="0" w:color="auto"/>
                    <w:bottom w:val="none" w:sz="0" w:space="0" w:color="auto"/>
                    <w:right w:val="none" w:sz="0" w:space="0" w:color="auto"/>
                  </w:divBdr>
                </w:div>
                <w:div w:id="1530872068">
                  <w:marLeft w:val="0"/>
                  <w:marRight w:val="120"/>
                  <w:marTop w:val="0"/>
                  <w:marBottom w:val="0"/>
                  <w:divBdr>
                    <w:top w:val="none" w:sz="0" w:space="0" w:color="auto"/>
                    <w:left w:val="none" w:sz="0" w:space="0" w:color="auto"/>
                    <w:bottom w:val="none" w:sz="0" w:space="0" w:color="auto"/>
                    <w:right w:val="none" w:sz="0" w:space="0" w:color="auto"/>
                  </w:divBdr>
                </w:div>
                <w:div w:id="1053040650">
                  <w:marLeft w:val="0"/>
                  <w:marRight w:val="120"/>
                  <w:marTop w:val="0"/>
                  <w:marBottom w:val="0"/>
                  <w:divBdr>
                    <w:top w:val="none" w:sz="0" w:space="0" w:color="auto"/>
                    <w:left w:val="none" w:sz="0" w:space="0" w:color="auto"/>
                    <w:bottom w:val="none" w:sz="0" w:space="0" w:color="auto"/>
                    <w:right w:val="none" w:sz="0" w:space="0" w:color="auto"/>
                  </w:divBdr>
                </w:div>
                <w:div w:id="522744262">
                  <w:marLeft w:val="0"/>
                  <w:marRight w:val="120"/>
                  <w:marTop w:val="0"/>
                  <w:marBottom w:val="0"/>
                  <w:divBdr>
                    <w:top w:val="none" w:sz="0" w:space="0" w:color="auto"/>
                    <w:left w:val="none" w:sz="0" w:space="0" w:color="auto"/>
                    <w:bottom w:val="none" w:sz="0" w:space="0" w:color="auto"/>
                    <w:right w:val="none" w:sz="0" w:space="0" w:color="auto"/>
                  </w:divBdr>
                </w:div>
                <w:div w:id="14079176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866404763">
      <w:bodyDiv w:val="1"/>
      <w:marLeft w:val="0"/>
      <w:marRight w:val="0"/>
      <w:marTop w:val="0"/>
      <w:marBottom w:val="0"/>
      <w:divBdr>
        <w:top w:val="none" w:sz="0" w:space="0" w:color="auto"/>
        <w:left w:val="none" w:sz="0" w:space="0" w:color="auto"/>
        <w:bottom w:val="none" w:sz="0" w:space="0" w:color="auto"/>
        <w:right w:val="none" w:sz="0" w:space="0" w:color="auto"/>
      </w:divBdr>
    </w:div>
    <w:div w:id="868877313">
      <w:bodyDiv w:val="1"/>
      <w:marLeft w:val="0"/>
      <w:marRight w:val="0"/>
      <w:marTop w:val="0"/>
      <w:marBottom w:val="0"/>
      <w:divBdr>
        <w:top w:val="none" w:sz="0" w:space="0" w:color="auto"/>
        <w:left w:val="none" w:sz="0" w:space="0" w:color="auto"/>
        <w:bottom w:val="none" w:sz="0" w:space="0" w:color="auto"/>
        <w:right w:val="none" w:sz="0" w:space="0" w:color="auto"/>
      </w:divBdr>
      <w:divsChild>
        <w:div w:id="1552645026">
          <w:marLeft w:val="0"/>
          <w:marRight w:val="0"/>
          <w:marTop w:val="0"/>
          <w:marBottom w:val="375"/>
          <w:divBdr>
            <w:top w:val="none" w:sz="0" w:space="0" w:color="auto"/>
            <w:left w:val="none" w:sz="0" w:space="0" w:color="auto"/>
            <w:bottom w:val="none" w:sz="0" w:space="0" w:color="auto"/>
            <w:right w:val="none" w:sz="0" w:space="0" w:color="auto"/>
          </w:divBdr>
          <w:divsChild>
            <w:div w:id="660549854">
              <w:marLeft w:val="0"/>
              <w:marRight w:val="0"/>
              <w:marTop w:val="0"/>
              <w:marBottom w:val="0"/>
              <w:divBdr>
                <w:top w:val="none" w:sz="0" w:space="0" w:color="auto"/>
                <w:left w:val="none" w:sz="0" w:space="0" w:color="auto"/>
                <w:bottom w:val="none" w:sz="0" w:space="0" w:color="auto"/>
                <w:right w:val="none" w:sz="0" w:space="0" w:color="auto"/>
              </w:divBdr>
              <w:divsChild>
                <w:div w:id="16639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9807">
          <w:marLeft w:val="0"/>
          <w:marRight w:val="0"/>
          <w:marTop w:val="0"/>
          <w:marBottom w:val="0"/>
          <w:divBdr>
            <w:top w:val="none" w:sz="0" w:space="0" w:color="auto"/>
            <w:left w:val="none" w:sz="0" w:space="0" w:color="auto"/>
            <w:bottom w:val="none" w:sz="0" w:space="0" w:color="auto"/>
            <w:right w:val="none" w:sz="0" w:space="0" w:color="auto"/>
          </w:divBdr>
          <w:divsChild>
            <w:div w:id="1034504345">
              <w:marLeft w:val="0"/>
              <w:marRight w:val="0"/>
              <w:marTop w:val="0"/>
              <w:marBottom w:val="0"/>
              <w:divBdr>
                <w:top w:val="none" w:sz="0" w:space="0" w:color="auto"/>
                <w:left w:val="none" w:sz="0" w:space="0" w:color="auto"/>
                <w:bottom w:val="none" w:sz="0" w:space="0" w:color="auto"/>
                <w:right w:val="none" w:sz="0" w:space="0" w:color="auto"/>
              </w:divBdr>
              <w:divsChild>
                <w:div w:id="1439788872">
                  <w:marLeft w:val="0"/>
                  <w:marRight w:val="0"/>
                  <w:marTop w:val="0"/>
                  <w:marBottom w:val="0"/>
                  <w:divBdr>
                    <w:top w:val="none" w:sz="0" w:space="0" w:color="auto"/>
                    <w:left w:val="none" w:sz="0" w:space="0" w:color="auto"/>
                    <w:bottom w:val="none" w:sz="0" w:space="0" w:color="auto"/>
                    <w:right w:val="none" w:sz="0" w:space="0" w:color="auto"/>
                  </w:divBdr>
                  <w:divsChild>
                    <w:div w:id="5870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770761">
      <w:bodyDiv w:val="1"/>
      <w:marLeft w:val="0"/>
      <w:marRight w:val="0"/>
      <w:marTop w:val="0"/>
      <w:marBottom w:val="0"/>
      <w:divBdr>
        <w:top w:val="none" w:sz="0" w:space="0" w:color="auto"/>
        <w:left w:val="none" w:sz="0" w:space="0" w:color="auto"/>
        <w:bottom w:val="none" w:sz="0" w:space="0" w:color="auto"/>
        <w:right w:val="none" w:sz="0" w:space="0" w:color="auto"/>
      </w:divBdr>
    </w:div>
    <w:div w:id="932015010">
      <w:bodyDiv w:val="1"/>
      <w:marLeft w:val="0"/>
      <w:marRight w:val="0"/>
      <w:marTop w:val="0"/>
      <w:marBottom w:val="0"/>
      <w:divBdr>
        <w:top w:val="none" w:sz="0" w:space="0" w:color="auto"/>
        <w:left w:val="none" w:sz="0" w:space="0" w:color="auto"/>
        <w:bottom w:val="none" w:sz="0" w:space="0" w:color="auto"/>
        <w:right w:val="none" w:sz="0" w:space="0" w:color="auto"/>
      </w:divBdr>
      <w:divsChild>
        <w:div w:id="598562689">
          <w:marLeft w:val="0"/>
          <w:marRight w:val="0"/>
          <w:marTop w:val="0"/>
          <w:marBottom w:val="0"/>
          <w:divBdr>
            <w:top w:val="none" w:sz="0" w:space="0" w:color="auto"/>
            <w:left w:val="none" w:sz="0" w:space="0" w:color="auto"/>
            <w:bottom w:val="none" w:sz="0" w:space="0" w:color="auto"/>
            <w:right w:val="none" w:sz="0" w:space="0" w:color="auto"/>
          </w:divBdr>
          <w:divsChild>
            <w:div w:id="1281380579">
              <w:marLeft w:val="0"/>
              <w:marRight w:val="0"/>
              <w:marTop w:val="0"/>
              <w:marBottom w:val="0"/>
              <w:divBdr>
                <w:top w:val="none" w:sz="0" w:space="0" w:color="auto"/>
                <w:left w:val="none" w:sz="0" w:space="0" w:color="auto"/>
                <w:bottom w:val="none" w:sz="0" w:space="0" w:color="auto"/>
                <w:right w:val="none" w:sz="0" w:space="0" w:color="auto"/>
              </w:divBdr>
              <w:divsChild>
                <w:div w:id="191187183">
                  <w:marLeft w:val="0"/>
                  <w:marRight w:val="0"/>
                  <w:marTop w:val="0"/>
                  <w:marBottom w:val="0"/>
                  <w:divBdr>
                    <w:top w:val="none" w:sz="0" w:space="0" w:color="auto"/>
                    <w:left w:val="none" w:sz="0" w:space="0" w:color="auto"/>
                    <w:bottom w:val="none" w:sz="0" w:space="0" w:color="auto"/>
                    <w:right w:val="none" w:sz="0" w:space="0" w:color="auto"/>
                  </w:divBdr>
                </w:div>
                <w:div w:id="4726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6162">
          <w:marLeft w:val="0"/>
          <w:marRight w:val="0"/>
          <w:marTop w:val="0"/>
          <w:marBottom w:val="0"/>
          <w:divBdr>
            <w:top w:val="none" w:sz="0" w:space="0" w:color="auto"/>
            <w:left w:val="none" w:sz="0" w:space="0" w:color="auto"/>
            <w:bottom w:val="none" w:sz="0" w:space="0" w:color="auto"/>
            <w:right w:val="none" w:sz="0" w:space="0" w:color="auto"/>
          </w:divBdr>
          <w:divsChild>
            <w:div w:id="718286492">
              <w:marLeft w:val="0"/>
              <w:marRight w:val="0"/>
              <w:marTop w:val="0"/>
              <w:marBottom w:val="0"/>
              <w:divBdr>
                <w:top w:val="none" w:sz="0" w:space="0" w:color="auto"/>
                <w:left w:val="none" w:sz="0" w:space="0" w:color="auto"/>
                <w:bottom w:val="none" w:sz="0" w:space="0" w:color="auto"/>
                <w:right w:val="none" w:sz="0" w:space="0" w:color="auto"/>
              </w:divBdr>
              <w:divsChild>
                <w:div w:id="10115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8743">
      <w:bodyDiv w:val="1"/>
      <w:marLeft w:val="0"/>
      <w:marRight w:val="0"/>
      <w:marTop w:val="0"/>
      <w:marBottom w:val="0"/>
      <w:divBdr>
        <w:top w:val="none" w:sz="0" w:space="0" w:color="auto"/>
        <w:left w:val="none" w:sz="0" w:space="0" w:color="auto"/>
        <w:bottom w:val="none" w:sz="0" w:space="0" w:color="auto"/>
        <w:right w:val="none" w:sz="0" w:space="0" w:color="auto"/>
      </w:divBdr>
      <w:divsChild>
        <w:div w:id="503663258">
          <w:marLeft w:val="0"/>
          <w:marRight w:val="0"/>
          <w:marTop w:val="0"/>
          <w:marBottom w:val="0"/>
          <w:divBdr>
            <w:top w:val="none" w:sz="0" w:space="0" w:color="auto"/>
            <w:left w:val="none" w:sz="0" w:space="0" w:color="auto"/>
            <w:bottom w:val="none" w:sz="0" w:space="0" w:color="auto"/>
            <w:right w:val="none" w:sz="0" w:space="0" w:color="auto"/>
          </w:divBdr>
          <w:divsChild>
            <w:div w:id="886987836">
              <w:marLeft w:val="0"/>
              <w:marRight w:val="0"/>
              <w:marTop w:val="0"/>
              <w:marBottom w:val="0"/>
              <w:divBdr>
                <w:top w:val="none" w:sz="0" w:space="0" w:color="auto"/>
                <w:left w:val="none" w:sz="0" w:space="0" w:color="auto"/>
                <w:bottom w:val="none" w:sz="0" w:space="0" w:color="auto"/>
                <w:right w:val="none" w:sz="0" w:space="0" w:color="auto"/>
              </w:divBdr>
            </w:div>
          </w:divsChild>
        </w:div>
        <w:div w:id="437064683">
          <w:marLeft w:val="0"/>
          <w:marRight w:val="0"/>
          <w:marTop w:val="0"/>
          <w:marBottom w:val="720"/>
          <w:divBdr>
            <w:top w:val="none" w:sz="0" w:space="0" w:color="auto"/>
            <w:left w:val="none" w:sz="0" w:space="0" w:color="auto"/>
            <w:bottom w:val="none" w:sz="0" w:space="0" w:color="auto"/>
            <w:right w:val="none" w:sz="0" w:space="0" w:color="auto"/>
          </w:divBdr>
        </w:div>
      </w:divsChild>
    </w:div>
    <w:div w:id="1034576191">
      <w:bodyDiv w:val="1"/>
      <w:marLeft w:val="0"/>
      <w:marRight w:val="0"/>
      <w:marTop w:val="0"/>
      <w:marBottom w:val="0"/>
      <w:divBdr>
        <w:top w:val="none" w:sz="0" w:space="0" w:color="auto"/>
        <w:left w:val="none" w:sz="0" w:space="0" w:color="auto"/>
        <w:bottom w:val="none" w:sz="0" w:space="0" w:color="auto"/>
        <w:right w:val="none" w:sz="0" w:space="0" w:color="auto"/>
      </w:divBdr>
    </w:div>
    <w:div w:id="1129780429">
      <w:bodyDiv w:val="1"/>
      <w:marLeft w:val="0"/>
      <w:marRight w:val="0"/>
      <w:marTop w:val="0"/>
      <w:marBottom w:val="0"/>
      <w:divBdr>
        <w:top w:val="none" w:sz="0" w:space="0" w:color="auto"/>
        <w:left w:val="none" w:sz="0" w:space="0" w:color="auto"/>
        <w:bottom w:val="none" w:sz="0" w:space="0" w:color="auto"/>
        <w:right w:val="none" w:sz="0" w:space="0" w:color="auto"/>
      </w:divBdr>
    </w:div>
    <w:div w:id="1149203683">
      <w:bodyDiv w:val="1"/>
      <w:marLeft w:val="0"/>
      <w:marRight w:val="0"/>
      <w:marTop w:val="0"/>
      <w:marBottom w:val="0"/>
      <w:divBdr>
        <w:top w:val="none" w:sz="0" w:space="0" w:color="auto"/>
        <w:left w:val="none" w:sz="0" w:space="0" w:color="auto"/>
        <w:bottom w:val="none" w:sz="0" w:space="0" w:color="auto"/>
        <w:right w:val="none" w:sz="0" w:space="0" w:color="auto"/>
      </w:divBdr>
    </w:div>
    <w:div w:id="1264145836">
      <w:bodyDiv w:val="1"/>
      <w:marLeft w:val="0"/>
      <w:marRight w:val="0"/>
      <w:marTop w:val="0"/>
      <w:marBottom w:val="0"/>
      <w:divBdr>
        <w:top w:val="none" w:sz="0" w:space="0" w:color="auto"/>
        <w:left w:val="none" w:sz="0" w:space="0" w:color="auto"/>
        <w:bottom w:val="none" w:sz="0" w:space="0" w:color="auto"/>
        <w:right w:val="none" w:sz="0" w:space="0" w:color="auto"/>
      </w:divBdr>
      <w:divsChild>
        <w:div w:id="1973556770">
          <w:marLeft w:val="0"/>
          <w:marRight w:val="0"/>
          <w:marTop w:val="0"/>
          <w:marBottom w:val="0"/>
          <w:divBdr>
            <w:top w:val="none" w:sz="0" w:space="0" w:color="auto"/>
            <w:left w:val="none" w:sz="0" w:space="0" w:color="auto"/>
            <w:bottom w:val="none" w:sz="0" w:space="0" w:color="auto"/>
            <w:right w:val="none" w:sz="0" w:space="0" w:color="auto"/>
          </w:divBdr>
          <w:divsChild>
            <w:div w:id="867916736">
              <w:marLeft w:val="0"/>
              <w:marRight w:val="0"/>
              <w:marTop w:val="0"/>
              <w:marBottom w:val="180"/>
              <w:divBdr>
                <w:top w:val="none" w:sz="0" w:space="0" w:color="auto"/>
                <w:left w:val="none" w:sz="0" w:space="0" w:color="auto"/>
                <w:bottom w:val="none" w:sz="0" w:space="0" w:color="auto"/>
                <w:right w:val="none" w:sz="0" w:space="0" w:color="auto"/>
              </w:divBdr>
            </w:div>
          </w:divsChild>
        </w:div>
        <w:div w:id="772089019">
          <w:marLeft w:val="0"/>
          <w:marRight w:val="0"/>
          <w:marTop w:val="0"/>
          <w:marBottom w:val="0"/>
          <w:divBdr>
            <w:top w:val="none" w:sz="0" w:space="0" w:color="auto"/>
            <w:left w:val="none" w:sz="0" w:space="0" w:color="auto"/>
            <w:bottom w:val="none" w:sz="0" w:space="0" w:color="auto"/>
            <w:right w:val="none" w:sz="0" w:space="0" w:color="auto"/>
          </w:divBdr>
          <w:divsChild>
            <w:div w:id="440730815">
              <w:marLeft w:val="0"/>
              <w:marRight w:val="0"/>
              <w:marTop w:val="0"/>
              <w:marBottom w:val="0"/>
              <w:divBdr>
                <w:top w:val="none" w:sz="0" w:space="0" w:color="auto"/>
                <w:left w:val="none" w:sz="0" w:space="0" w:color="auto"/>
                <w:bottom w:val="none" w:sz="0" w:space="0" w:color="auto"/>
                <w:right w:val="none" w:sz="0" w:space="0" w:color="auto"/>
              </w:divBdr>
            </w:div>
          </w:divsChild>
        </w:div>
        <w:div w:id="478154034">
          <w:marLeft w:val="0"/>
          <w:marRight w:val="0"/>
          <w:marTop w:val="0"/>
          <w:marBottom w:val="0"/>
          <w:divBdr>
            <w:top w:val="none" w:sz="0" w:space="0" w:color="auto"/>
            <w:left w:val="none" w:sz="0" w:space="0" w:color="auto"/>
            <w:bottom w:val="none" w:sz="0" w:space="0" w:color="auto"/>
            <w:right w:val="none" w:sz="0" w:space="0" w:color="auto"/>
          </w:divBdr>
          <w:divsChild>
            <w:div w:id="176627278">
              <w:marLeft w:val="0"/>
              <w:marRight w:val="0"/>
              <w:marTop w:val="0"/>
              <w:marBottom w:val="0"/>
              <w:divBdr>
                <w:top w:val="none" w:sz="0" w:space="0" w:color="auto"/>
                <w:left w:val="none" w:sz="0" w:space="0" w:color="auto"/>
                <w:bottom w:val="none" w:sz="0" w:space="0" w:color="auto"/>
                <w:right w:val="none" w:sz="0" w:space="0" w:color="auto"/>
              </w:divBdr>
              <w:divsChild>
                <w:div w:id="483739385">
                  <w:marLeft w:val="0"/>
                  <w:marRight w:val="120"/>
                  <w:marTop w:val="0"/>
                  <w:marBottom w:val="0"/>
                  <w:divBdr>
                    <w:top w:val="none" w:sz="0" w:space="0" w:color="auto"/>
                    <w:left w:val="none" w:sz="0" w:space="0" w:color="auto"/>
                    <w:bottom w:val="none" w:sz="0" w:space="0" w:color="auto"/>
                    <w:right w:val="none" w:sz="0" w:space="0" w:color="auto"/>
                  </w:divBdr>
                </w:div>
                <w:div w:id="1237593286">
                  <w:marLeft w:val="0"/>
                  <w:marRight w:val="120"/>
                  <w:marTop w:val="0"/>
                  <w:marBottom w:val="0"/>
                  <w:divBdr>
                    <w:top w:val="none" w:sz="0" w:space="0" w:color="auto"/>
                    <w:left w:val="none" w:sz="0" w:space="0" w:color="auto"/>
                    <w:bottom w:val="none" w:sz="0" w:space="0" w:color="auto"/>
                    <w:right w:val="none" w:sz="0" w:space="0" w:color="auto"/>
                  </w:divBdr>
                </w:div>
                <w:div w:id="1333558298">
                  <w:marLeft w:val="0"/>
                  <w:marRight w:val="120"/>
                  <w:marTop w:val="0"/>
                  <w:marBottom w:val="0"/>
                  <w:divBdr>
                    <w:top w:val="none" w:sz="0" w:space="0" w:color="auto"/>
                    <w:left w:val="none" w:sz="0" w:space="0" w:color="auto"/>
                    <w:bottom w:val="none" w:sz="0" w:space="0" w:color="auto"/>
                    <w:right w:val="none" w:sz="0" w:space="0" w:color="auto"/>
                  </w:divBdr>
                </w:div>
                <w:div w:id="420025828">
                  <w:marLeft w:val="0"/>
                  <w:marRight w:val="120"/>
                  <w:marTop w:val="0"/>
                  <w:marBottom w:val="0"/>
                  <w:divBdr>
                    <w:top w:val="none" w:sz="0" w:space="0" w:color="auto"/>
                    <w:left w:val="none" w:sz="0" w:space="0" w:color="auto"/>
                    <w:bottom w:val="none" w:sz="0" w:space="0" w:color="auto"/>
                    <w:right w:val="none" w:sz="0" w:space="0" w:color="auto"/>
                  </w:divBdr>
                </w:div>
                <w:div w:id="17920465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82884569">
      <w:bodyDiv w:val="1"/>
      <w:marLeft w:val="0"/>
      <w:marRight w:val="0"/>
      <w:marTop w:val="0"/>
      <w:marBottom w:val="0"/>
      <w:divBdr>
        <w:top w:val="none" w:sz="0" w:space="0" w:color="auto"/>
        <w:left w:val="none" w:sz="0" w:space="0" w:color="auto"/>
        <w:bottom w:val="none" w:sz="0" w:space="0" w:color="auto"/>
        <w:right w:val="none" w:sz="0" w:space="0" w:color="auto"/>
      </w:divBdr>
      <w:divsChild>
        <w:div w:id="1918125894">
          <w:marLeft w:val="0"/>
          <w:marRight w:val="0"/>
          <w:marTop w:val="0"/>
          <w:marBottom w:val="0"/>
          <w:divBdr>
            <w:top w:val="none" w:sz="0" w:space="0" w:color="auto"/>
            <w:left w:val="none" w:sz="0" w:space="0" w:color="auto"/>
            <w:bottom w:val="none" w:sz="0" w:space="0" w:color="auto"/>
            <w:right w:val="none" w:sz="0" w:space="0" w:color="auto"/>
          </w:divBdr>
          <w:divsChild>
            <w:div w:id="2111385730">
              <w:marLeft w:val="0"/>
              <w:marRight w:val="0"/>
              <w:marTop w:val="0"/>
              <w:marBottom w:val="0"/>
              <w:divBdr>
                <w:top w:val="none" w:sz="0" w:space="0" w:color="auto"/>
                <w:left w:val="none" w:sz="0" w:space="0" w:color="auto"/>
                <w:bottom w:val="none" w:sz="0" w:space="0" w:color="auto"/>
                <w:right w:val="none" w:sz="0" w:space="0" w:color="auto"/>
              </w:divBdr>
            </w:div>
          </w:divsChild>
        </w:div>
        <w:div w:id="1864902681">
          <w:marLeft w:val="0"/>
          <w:marRight w:val="0"/>
          <w:marTop w:val="0"/>
          <w:marBottom w:val="720"/>
          <w:divBdr>
            <w:top w:val="none" w:sz="0" w:space="0" w:color="auto"/>
            <w:left w:val="none" w:sz="0" w:space="0" w:color="auto"/>
            <w:bottom w:val="none" w:sz="0" w:space="0" w:color="auto"/>
            <w:right w:val="none" w:sz="0" w:space="0" w:color="auto"/>
          </w:divBdr>
        </w:div>
      </w:divsChild>
    </w:div>
    <w:div w:id="1304385760">
      <w:bodyDiv w:val="1"/>
      <w:marLeft w:val="0"/>
      <w:marRight w:val="0"/>
      <w:marTop w:val="0"/>
      <w:marBottom w:val="0"/>
      <w:divBdr>
        <w:top w:val="none" w:sz="0" w:space="0" w:color="auto"/>
        <w:left w:val="none" w:sz="0" w:space="0" w:color="auto"/>
        <w:bottom w:val="none" w:sz="0" w:space="0" w:color="auto"/>
        <w:right w:val="none" w:sz="0" w:space="0" w:color="auto"/>
      </w:divBdr>
      <w:divsChild>
        <w:div w:id="1991901567">
          <w:marLeft w:val="0"/>
          <w:marRight w:val="0"/>
          <w:marTop w:val="0"/>
          <w:marBottom w:val="0"/>
          <w:divBdr>
            <w:top w:val="none" w:sz="0" w:space="0" w:color="auto"/>
            <w:left w:val="none" w:sz="0" w:space="0" w:color="auto"/>
            <w:bottom w:val="none" w:sz="0" w:space="0" w:color="auto"/>
            <w:right w:val="none" w:sz="0" w:space="0" w:color="auto"/>
          </w:divBdr>
          <w:divsChild>
            <w:div w:id="1834487352">
              <w:marLeft w:val="0"/>
              <w:marRight w:val="0"/>
              <w:marTop w:val="0"/>
              <w:marBottom w:val="0"/>
              <w:divBdr>
                <w:top w:val="none" w:sz="0" w:space="0" w:color="auto"/>
                <w:left w:val="none" w:sz="0" w:space="0" w:color="auto"/>
                <w:bottom w:val="none" w:sz="0" w:space="0" w:color="auto"/>
                <w:right w:val="none" w:sz="0" w:space="0" w:color="auto"/>
              </w:divBdr>
              <w:divsChild>
                <w:div w:id="1161190965">
                  <w:marLeft w:val="0"/>
                  <w:marRight w:val="0"/>
                  <w:marTop w:val="0"/>
                  <w:marBottom w:val="0"/>
                  <w:divBdr>
                    <w:top w:val="none" w:sz="0" w:space="0" w:color="auto"/>
                    <w:left w:val="none" w:sz="0" w:space="0" w:color="auto"/>
                    <w:bottom w:val="none" w:sz="0" w:space="0" w:color="auto"/>
                    <w:right w:val="none" w:sz="0" w:space="0" w:color="auto"/>
                  </w:divBdr>
                </w:div>
                <w:div w:id="10759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9568">
          <w:marLeft w:val="0"/>
          <w:marRight w:val="0"/>
          <w:marTop w:val="0"/>
          <w:marBottom w:val="0"/>
          <w:divBdr>
            <w:top w:val="none" w:sz="0" w:space="0" w:color="auto"/>
            <w:left w:val="none" w:sz="0" w:space="0" w:color="auto"/>
            <w:bottom w:val="none" w:sz="0" w:space="0" w:color="auto"/>
            <w:right w:val="none" w:sz="0" w:space="0" w:color="auto"/>
          </w:divBdr>
          <w:divsChild>
            <w:div w:id="970020994">
              <w:marLeft w:val="0"/>
              <w:marRight w:val="0"/>
              <w:marTop w:val="0"/>
              <w:marBottom w:val="0"/>
              <w:divBdr>
                <w:top w:val="none" w:sz="0" w:space="0" w:color="auto"/>
                <w:left w:val="none" w:sz="0" w:space="0" w:color="auto"/>
                <w:bottom w:val="none" w:sz="0" w:space="0" w:color="auto"/>
                <w:right w:val="none" w:sz="0" w:space="0" w:color="auto"/>
              </w:divBdr>
              <w:divsChild>
                <w:div w:id="1547645703">
                  <w:marLeft w:val="0"/>
                  <w:marRight w:val="0"/>
                  <w:marTop w:val="0"/>
                  <w:marBottom w:val="0"/>
                  <w:divBdr>
                    <w:top w:val="none" w:sz="0" w:space="0" w:color="auto"/>
                    <w:left w:val="none" w:sz="0" w:space="0" w:color="auto"/>
                    <w:bottom w:val="none" w:sz="0" w:space="0" w:color="auto"/>
                    <w:right w:val="none" w:sz="0" w:space="0" w:color="auto"/>
                  </w:divBdr>
                </w:div>
                <w:div w:id="6769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52624">
          <w:marLeft w:val="0"/>
          <w:marRight w:val="0"/>
          <w:marTop w:val="0"/>
          <w:marBottom w:val="0"/>
          <w:divBdr>
            <w:top w:val="none" w:sz="0" w:space="0" w:color="auto"/>
            <w:left w:val="none" w:sz="0" w:space="0" w:color="auto"/>
            <w:bottom w:val="none" w:sz="0" w:space="0" w:color="auto"/>
            <w:right w:val="none" w:sz="0" w:space="0" w:color="auto"/>
          </w:divBdr>
          <w:divsChild>
            <w:div w:id="1102456113">
              <w:marLeft w:val="0"/>
              <w:marRight w:val="0"/>
              <w:marTop w:val="0"/>
              <w:marBottom w:val="0"/>
              <w:divBdr>
                <w:top w:val="none" w:sz="0" w:space="0" w:color="auto"/>
                <w:left w:val="none" w:sz="0" w:space="0" w:color="auto"/>
                <w:bottom w:val="none" w:sz="0" w:space="0" w:color="auto"/>
                <w:right w:val="none" w:sz="0" w:space="0" w:color="auto"/>
              </w:divBdr>
              <w:divsChild>
                <w:div w:id="117335507">
                  <w:marLeft w:val="0"/>
                  <w:marRight w:val="0"/>
                  <w:marTop w:val="0"/>
                  <w:marBottom w:val="0"/>
                  <w:divBdr>
                    <w:top w:val="none" w:sz="0" w:space="0" w:color="auto"/>
                    <w:left w:val="none" w:sz="0" w:space="0" w:color="auto"/>
                    <w:bottom w:val="none" w:sz="0" w:space="0" w:color="auto"/>
                    <w:right w:val="none" w:sz="0" w:space="0" w:color="auto"/>
                  </w:divBdr>
                </w:div>
                <w:div w:id="12072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8888">
          <w:marLeft w:val="0"/>
          <w:marRight w:val="0"/>
          <w:marTop w:val="0"/>
          <w:marBottom w:val="0"/>
          <w:divBdr>
            <w:top w:val="none" w:sz="0" w:space="0" w:color="auto"/>
            <w:left w:val="none" w:sz="0" w:space="0" w:color="auto"/>
            <w:bottom w:val="none" w:sz="0" w:space="0" w:color="auto"/>
            <w:right w:val="none" w:sz="0" w:space="0" w:color="auto"/>
          </w:divBdr>
          <w:divsChild>
            <w:div w:id="2137210362">
              <w:marLeft w:val="0"/>
              <w:marRight w:val="0"/>
              <w:marTop w:val="0"/>
              <w:marBottom w:val="0"/>
              <w:divBdr>
                <w:top w:val="none" w:sz="0" w:space="0" w:color="auto"/>
                <w:left w:val="none" w:sz="0" w:space="0" w:color="auto"/>
                <w:bottom w:val="none" w:sz="0" w:space="0" w:color="auto"/>
                <w:right w:val="none" w:sz="0" w:space="0" w:color="auto"/>
              </w:divBdr>
              <w:divsChild>
                <w:div w:id="1622154256">
                  <w:marLeft w:val="0"/>
                  <w:marRight w:val="0"/>
                  <w:marTop w:val="0"/>
                  <w:marBottom w:val="0"/>
                  <w:divBdr>
                    <w:top w:val="none" w:sz="0" w:space="0" w:color="auto"/>
                    <w:left w:val="none" w:sz="0" w:space="0" w:color="auto"/>
                    <w:bottom w:val="none" w:sz="0" w:space="0" w:color="auto"/>
                    <w:right w:val="none" w:sz="0" w:space="0" w:color="auto"/>
                  </w:divBdr>
                </w:div>
                <w:div w:id="6543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9089">
          <w:marLeft w:val="0"/>
          <w:marRight w:val="0"/>
          <w:marTop w:val="0"/>
          <w:marBottom w:val="0"/>
          <w:divBdr>
            <w:top w:val="none" w:sz="0" w:space="0" w:color="auto"/>
            <w:left w:val="none" w:sz="0" w:space="0" w:color="auto"/>
            <w:bottom w:val="none" w:sz="0" w:space="0" w:color="auto"/>
            <w:right w:val="none" w:sz="0" w:space="0" w:color="auto"/>
          </w:divBdr>
          <w:divsChild>
            <w:div w:id="1563130241">
              <w:marLeft w:val="0"/>
              <w:marRight w:val="0"/>
              <w:marTop w:val="0"/>
              <w:marBottom w:val="0"/>
              <w:divBdr>
                <w:top w:val="none" w:sz="0" w:space="0" w:color="auto"/>
                <w:left w:val="none" w:sz="0" w:space="0" w:color="auto"/>
                <w:bottom w:val="none" w:sz="0" w:space="0" w:color="auto"/>
                <w:right w:val="none" w:sz="0" w:space="0" w:color="auto"/>
              </w:divBdr>
              <w:divsChild>
                <w:div w:id="19301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74913">
      <w:bodyDiv w:val="1"/>
      <w:marLeft w:val="0"/>
      <w:marRight w:val="0"/>
      <w:marTop w:val="0"/>
      <w:marBottom w:val="0"/>
      <w:divBdr>
        <w:top w:val="none" w:sz="0" w:space="0" w:color="auto"/>
        <w:left w:val="none" w:sz="0" w:space="0" w:color="auto"/>
        <w:bottom w:val="none" w:sz="0" w:space="0" w:color="auto"/>
        <w:right w:val="none" w:sz="0" w:space="0" w:color="auto"/>
      </w:divBdr>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656690629">
      <w:bodyDiv w:val="1"/>
      <w:marLeft w:val="0"/>
      <w:marRight w:val="0"/>
      <w:marTop w:val="0"/>
      <w:marBottom w:val="0"/>
      <w:divBdr>
        <w:top w:val="none" w:sz="0" w:space="0" w:color="auto"/>
        <w:left w:val="none" w:sz="0" w:space="0" w:color="auto"/>
        <w:bottom w:val="none" w:sz="0" w:space="0" w:color="auto"/>
        <w:right w:val="none" w:sz="0" w:space="0" w:color="auto"/>
      </w:divBdr>
      <w:divsChild>
        <w:div w:id="1480419072">
          <w:marLeft w:val="0"/>
          <w:marRight w:val="0"/>
          <w:marTop w:val="0"/>
          <w:marBottom w:val="0"/>
          <w:divBdr>
            <w:top w:val="none" w:sz="0" w:space="0" w:color="auto"/>
            <w:left w:val="none" w:sz="0" w:space="0" w:color="auto"/>
            <w:bottom w:val="none" w:sz="0" w:space="0" w:color="auto"/>
            <w:right w:val="none" w:sz="0" w:space="0" w:color="auto"/>
          </w:divBdr>
          <w:divsChild>
            <w:div w:id="586157126">
              <w:marLeft w:val="0"/>
              <w:marRight w:val="0"/>
              <w:marTop w:val="0"/>
              <w:marBottom w:val="180"/>
              <w:divBdr>
                <w:top w:val="none" w:sz="0" w:space="0" w:color="auto"/>
                <w:left w:val="none" w:sz="0" w:space="0" w:color="auto"/>
                <w:bottom w:val="none" w:sz="0" w:space="0" w:color="auto"/>
                <w:right w:val="none" w:sz="0" w:space="0" w:color="auto"/>
              </w:divBdr>
            </w:div>
          </w:divsChild>
        </w:div>
        <w:div w:id="1107652572">
          <w:marLeft w:val="0"/>
          <w:marRight w:val="0"/>
          <w:marTop w:val="0"/>
          <w:marBottom w:val="0"/>
          <w:divBdr>
            <w:top w:val="none" w:sz="0" w:space="0" w:color="auto"/>
            <w:left w:val="none" w:sz="0" w:space="0" w:color="auto"/>
            <w:bottom w:val="none" w:sz="0" w:space="0" w:color="auto"/>
            <w:right w:val="none" w:sz="0" w:space="0" w:color="auto"/>
          </w:divBdr>
          <w:divsChild>
            <w:div w:id="2020303861">
              <w:marLeft w:val="0"/>
              <w:marRight w:val="0"/>
              <w:marTop w:val="0"/>
              <w:marBottom w:val="0"/>
              <w:divBdr>
                <w:top w:val="none" w:sz="0" w:space="0" w:color="auto"/>
                <w:left w:val="none" w:sz="0" w:space="0" w:color="auto"/>
                <w:bottom w:val="none" w:sz="0" w:space="0" w:color="auto"/>
                <w:right w:val="none" w:sz="0" w:space="0" w:color="auto"/>
              </w:divBdr>
              <w:divsChild>
                <w:div w:id="2842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08273">
      <w:bodyDiv w:val="1"/>
      <w:marLeft w:val="0"/>
      <w:marRight w:val="0"/>
      <w:marTop w:val="0"/>
      <w:marBottom w:val="0"/>
      <w:divBdr>
        <w:top w:val="none" w:sz="0" w:space="0" w:color="auto"/>
        <w:left w:val="none" w:sz="0" w:space="0" w:color="auto"/>
        <w:bottom w:val="none" w:sz="0" w:space="0" w:color="auto"/>
        <w:right w:val="none" w:sz="0" w:space="0" w:color="auto"/>
      </w:divBdr>
    </w:div>
    <w:div w:id="1767071251">
      <w:bodyDiv w:val="1"/>
      <w:marLeft w:val="0"/>
      <w:marRight w:val="0"/>
      <w:marTop w:val="0"/>
      <w:marBottom w:val="0"/>
      <w:divBdr>
        <w:top w:val="none" w:sz="0" w:space="0" w:color="auto"/>
        <w:left w:val="none" w:sz="0" w:space="0" w:color="auto"/>
        <w:bottom w:val="none" w:sz="0" w:space="0" w:color="auto"/>
        <w:right w:val="none" w:sz="0" w:space="0" w:color="auto"/>
      </w:divBdr>
      <w:divsChild>
        <w:div w:id="207107889">
          <w:marLeft w:val="0"/>
          <w:marRight w:val="0"/>
          <w:marTop w:val="0"/>
          <w:marBottom w:val="0"/>
          <w:divBdr>
            <w:top w:val="none" w:sz="0" w:space="0" w:color="auto"/>
            <w:left w:val="none" w:sz="0" w:space="0" w:color="auto"/>
            <w:bottom w:val="none" w:sz="0" w:space="0" w:color="auto"/>
            <w:right w:val="none" w:sz="0" w:space="0" w:color="auto"/>
          </w:divBdr>
        </w:div>
      </w:divsChild>
    </w:div>
    <w:div w:id="1872298523">
      <w:bodyDiv w:val="1"/>
      <w:marLeft w:val="0"/>
      <w:marRight w:val="0"/>
      <w:marTop w:val="0"/>
      <w:marBottom w:val="0"/>
      <w:divBdr>
        <w:top w:val="none" w:sz="0" w:space="0" w:color="auto"/>
        <w:left w:val="none" w:sz="0" w:space="0" w:color="auto"/>
        <w:bottom w:val="none" w:sz="0" w:space="0" w:color="auto"/>
        <w:right w:val="none" w:sz="0" w:space="0" w:color="auto"/>
      </w:divBdr>
    </w:div>
    <w:div w:id="1912539103">
      <w:bodyDiv w:val="1"/>
      <w:marLeft w:val="0"/>
      <w:marRight w:val="0"/>
      <w:marTop w:val="0"/>
      <w:marBottom w:val="0"/>
      <w:divBdr>
        <w:top w:val="none" w:sz="0" w:space="0" w:color="auto"/>
        <w:left w:val="none" w:sz="0" w:space="0" w:color="auto"/>
        <w:bottom w:val="none" w:sz="0" w:space="0" w:color="auto"/>
        <w:right w:val="none" w:sz="0" w:space="0" w:color="auto"/>
      </w:divBdr>
      <w:divsChild>
        <w:div w:id="1333146533">
          <w:marLeft w:val="0"/>
          <w:marRight w:val="0"/>
          <w:marTop w:val="0"/>
          <w:marBottom w:val="0"/>
          <w:divBdr>
            <w:top w:val="none" w:sz="0" w:space="0" w:color="auto"/>
            <w:left w:val="none" w:sz="0" w:space="0" w:color="auto"/>
            <w:bottom w:val="none" w:sz="0" w:space="0" w:color="auto"/>
            <w:right w:val="none" w:sz="0" w:space="0" w:color="auto"/>
          </w:divBdr>
          <w:divsChild>
            <w:div w:id="1775468335">
              <w:marLeft w:val="0"/>
              <w:marRight w:val="0"/>
              <w:marTop w:val="0"/>
              <w:marBottom w:val="0"/>
              <w:divBdr>
                <w:top w:val="none" w:sz="0" w:space="0" w:color="auto"/>
                <w:left w:val="none" w:sz="0" w:space="0" w:color="auto"/>
                <w:bottom w:val="none" w:sz="0" w:space="0" w:color="auto"/>
                <w:right w:val="none" w:sz="0" w:space="0" w:color="auto"/>
              </w:divBdr>
              <w:divsChild>
                <w:div w:id="527986929">
                  <w:marLeft w:val="0"/>
                  <w:marRight w:val="0"/>
                  <w:marTop w:val="0"/>
                  <w:marBottom w:val="0"/>
                  <w:divBdr>
                    <w:top w:val="none" w:sz="0" w:space="0" w:color="auto"/>
                    <w:left w:val="none" w:sz="0" w:space="0" w:color="auto"/>
                    <w:bottom w:val="none" w:sz="0" w:space="0" w:color="auto"/>
                    <w:right w:val="none" w:sz="0" w:space="0" w:color="auto"/>
                  </w:divBdr>
                  <w:divsChild>
                    <w:div w:id="152720097">
                      <w:marLeft w:val="0"/>
                      <w:marRight w:val="0"/>
                      <w:marTop w:val="0"/>
                      <w:marBottom w:val="0"/>
                      <w:divBdr>
                        <w:top w:val="none" w:sz="0" w:space="0" w:color="auto"/>
                        <w:left w:val="none" w:sz="0" w:space="0" w:color="auto"/>
                        <w:bottom w:val="none" w:sz="0" w:space="0" w:color="auto"/>
                        <w:right w:val="none" w:sz="0" w:space="0" w:color="auto"/>
                      </w:divBdr>
                      <w:divsChild>
                        <w:div w:id="489295186">
                          <w:marLeft w:val="0"/>
                          <w:marRight w:val="0"/>
                          <w:marTop w:val="0"/>
                          <w:marBottom w:val="0"/>
                          <w:divBdr>
                            <w:top w:val="none" w:sz="0" w:space="0" w:color="auto"/>
                            <w:left w:val="none" w:sz="0" w:space="0" w:color="auto"/>
                            <w:bottom w:val="none" w:sz="0" w:space="0" w:color="auto"/>
                            <w:right w:val="none" w:sz="0" w:space="0" w:color="auto"/>
                          </w:divBdr>
                          <w:divsChild>
                            <w:div w:id="63916515">
                              <w:marLeft w:val="0"/>
                              <w:marRight w:val="0"/>
                              <w:marTop w:val="0"/>
                              <w:marBottom w:val="0"/>
                              <w:divBdr>
                                <w:top w:val="none" w:sz="0" w:space="0" w:color="auto"/>
                                <w:left w:val="none" w:sz="0" w:space="0" w:color="auto"/>
                                <w:bottom w:val="none" w:sz="0" w:space="0" w:color="auto"/>
                                <w:right w:val="none" w:sz="0" w:space="0" w:color="auto"/>
                              </w:divBdr>
                            </w:div>
                            <w:div w:id="1815103703">
                              <w:marLeft w:val="0"/>
                              <w:marRight w:val="0"/>
                              <w:marTop w:val="0"/>
                              <w:marBottom w:val="0"/>
                              <w:divBdr>
                                <w:top w:val="none" w:sz="0" w:space="0" w:color="auto"/>
                                <w:left w:val="none" w:sz="0" w:space="0" w:color="auto"/>
                                <w:bottom w:val="none" w:sz="0" w:space="0" w:color="auto"/>
                                <w:right w:val="none" w:sz="0" w:space="0" w:color="auto"/>
                              </w:divBdr>
                              <w:divsChild>
                                <w:div w:id="2045908953">
                                  <w:marLeft w:val="0"/>
                                  <w:marRight w:val="0"/>
                                  <w:marTop w:val="0"/>
                                  <w:marBottom w:val="150"/>
                                  <w:divBdr>
                                    <w:top w:val="none" w:sz="0" w:space="0" w:color="auto"/>
                                    <w:left w:val="none" w:sz="0" w:space="0" w:color="auto"/>
                                    <w:bottom w:val="none" w:sz="0" w:space="0" w:color="auto"/>
                                    <w:right w:val="none" w:sz="0" w:space="0" w:color="auto"/>
                                  </w:divBdr>
                                  <w:divsChild>
                                    <w:div w:id="577860049">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480317619">
                              <w:marLeft w:val="0"/>
                              <w:marRight w:val="0"/>
                              <w:marTop w:val="0"/>
                              <w:marBottom w:val="0"/>
                              <w:divBdr>
                                <w:top w:val="none" w:sz="0" w:space="0" w:color="auto"/>
                                <w:left w:val="none" w:sz="0" w:space="0" w:color="auto"/>
                                <w:bottom w:val="none" w:sz="0" w:space="0" w:color="auto"/>
                                <w:right w:val="none" w:sz="0" w:space="0" w:color="auto"/>
                              </w:divBdr>
                              <w:divsChild>
                                <w:div w:id="599608666">
                                  <w:marLeft w:val="0"/>
                                  <w:marRight w:val="0"/>
                                  <w:marTop w:val="0"/>
                                  <w:marBottom w:val="150"/>
                                  <w:divBdr>
                                    <w:top w:val="none" w:sz="0" w:space="0" w:color="auto"/>
                                    <w:left w:val="none" w:sz="0" w:space="0" w:color="auto"/>
                                    <w:bottom w:val="none" w:sz="0" w:space="0" w:color="auto"/>
                                    <w:right w:val="none" w:sz="0" w:space="0" w:color="auto"/>
                                  </w:divBdr>
                                  <w:divsChild>
                                    <w:div w:id="2301817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603607039">
                              <w:marLeft w:val="0"/>
                              <w:marRight w:val="0"/>
                              <w:marTop w:val="0"/>
                              <w:marBottom w:val="0"/>
                              <w:divBdr>
                                <w:top w:val="none" w:sz="0" w:space="0" w:color="auto"/>
                                <w:left w:val="none" w:sz="0" w:space="0" w:color="auto"/>
                                <w:bottom w:val="none" w:sz="0" w:space="0" w:color="auto"/>
                                <w:right w:val="none" w:sz="0" w:space="0" w:color="auto"/>
                              </w:divBdr>
                              <w:divsChild>
                                <w:div w:id="397411124">
                                  <w:marLeft w:val="0"/>
                                  <w:marRight w:val="0"/>
                                  <w:marTop w:val="0"/>
                                  <w:marBottom w:val="150"/>
                                  <w:divBdr>
                                    <w:top w:val="none" w:sz="0" w:space="0" w:color="auto"/>
                                    <w:left w:val="none" w:sz="0" w:space="0" w:color="auto"/>
                                    <w:bottom w:val="none" w:sz="0" w:space="0" w:color="auto"/>
                                    <w:right w:val="none" w:sz="0" w:space="0" w:color="auto"/>
                                  </w:divBdr>
                                  <w:divsChild>
                                    <w:div w:id="49984959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38044248">
                              <w:marLeft w:val="0"/>
                              <w:marRight w:val="0"/>
                              <w:marTop w:val="0"/>
                              <w:marBottom w:val="0"/>
                              <w:divBdr>
                                <w:top w:val="none" w:sz="0" w:space="0" w:color="auto"/>
                                <w:left w:val="none" w:sz="0" w:space="0" w:color="auto"/>
                                <w:bottom w:val="none" w:sz="0" w:space="0" w:color="auto"/>
                                <w:right w:val="none" w:sz="0" w:space="0" w:color="auto"/>
                              </w:divBdr>
                              <w:divsChild>
                                <w:div w:id="644968476">
                                  <w:marLeft w:val="0"/>
                                  <w:marRight w:val="0"/>
                                  <w:marTop w:val="0"/>
                                  <w:marBottom w:val="150"/>
                                  <w:divBdr>
                                    <w:top w:val="none" w:sz="0" w:space="0" w:color="auto"/>
                                    <w:left w:val="none" w:sz="0" w:space="0" w:color="auto"/>
                                    <w:bottom w:val="none" w:sz="0" w:space="0" w:color="auto"/>
                                    <w:right w:val="none" w:sz="0" w:space="0" w:color="auto"/>
                                  </w:divBdr>
                                  <w:divsChild>
                                    <w:div w:id="141859262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349484050">
                              <w:marLeft w:val="0"/>
                              <w:marRight w:val="0"/>
                              <w:marTop w:val="0"/>
                              <w:marBottom w:val="0"/>
                              <w:divBdr>
                                <w:top w:val="none" w:sz="0" w:space="0" w:color="auto"/>
                                <w:left w:val="none" w:sz="0" w:space="0" w:color="auto"/>
                                <w:bottom w:val="none" w:sz="0" w:space="0" w:color="auto"/>
                                <w:right w:val="none" w:sz="0" w:space="0" w:color="auto"/>
                              </w:divBdr>
                              <w:divsChild>
                                <w:div w:id="800222061">
                                  <w:marLeft w:val="0"/>
                                  <w:marRight w:val="0"/>
                                  <w:marTop w:val="0"/>
                                  <w:marBottom w:val="150"/>
                                  <w:divBdr>
                                    <w:top w:val="none" w:sz="0" w:space="0" w:color="auto"/>
                                    <w:left w:val="none" w:sz="0" w:space="0" w:color="auto"/>
                                    <w:bottom w:val="none" w:sz="0" w:space="0" w:color="auto"/>
                                    <w:right w:val="none" w:sz="0" w:space="0" w:color="auto"/>
                                  </w:divBdr>
                                  <w:divsChild>
                                    <w:div w:id="109543670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54625008">
                              <w:marLeft w:val="0"/>
                              <w:marRight w:val="0"/>
                              <w:marTop w:val="0"/>
                              <w:marBottom w:val="0"/>
                              <w:divBdr>
                                <w:top w:val="none" w:sz="0" w:space="0" w:color="auto"/>
                                <w:left w:val="none" w:sz="0" w:space="0" w:color="auto"/>
                                <w:bottom w:val="none" w:sz="0" w:space="0" w:color="auto"/>
                                <w:right w:val="none" w:sz="0" w:space="0" w:color="auto"/>
                              </w:divBdr>
                              <w:divsChild>
                                <w:div w:id="7950710">
                                  <w:marLeft w:val="0"/>
                                  <w:marRight w:val="0"/>
                                  <w:marTop w:val="0"/>
                                  <w:marBottom w:val="150"/>
                                  <w:divBdr>
                                    <w:top w:val="none" w:sz="0" w:space="0" w:color="auto"/>
                                    <w:left w:val="none" w:sz="0" w:space="0" w:color="auto"/>
                                    <w:bottom w:val="none" w:sz="0" w:space="0" w:color="auto"/>
                                    <w:right w:val="none" w:sz="0" w:space="0" w:color="auto"/>
                                  </w:divBdr>
                                  <w:divsChild>
                                    <w:div w:id="72923556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46174016">
          <w:marLeft w:val="0"/>
          <w:marRight w:val="0"/>
          <w:marTop w:val="0"/>
          <w:marBottom w:val="0"/>
          <w:divBdr>
            <w:top w:val="none" w:sz="0" w:space="0" w:color="auto"/>
            <w:left w:val="none" w:sz="0" w:space="0" w:color="auto"/>
            <w:bottom w:val="none" w:sz="0" w:space="0" w:color="auto"/>
            <w:right w:val="none" w:sz="0" w:space="0" w:color="auto"/>
          </w:divBdr>
          <w:divsChild>
            <w:div w:id="804083018">
              <w:marLeft w:val="0"/>
              <w:marRight w:val="0"/>
              <w:marTop w:val="0"/>
              <w:marBottom w:val="0"/>
              <w:divBdr>
                <w:top w:val="none" w:sz="0" w:space="0" w:color="auto"/>
                <w:left w:val="none" w:sz="0" w:space="0" w:color="auto"/>
                <w:bottom w:val="none" w:sz="0" w:space="0" w:color="auto"/>
                <w:right w:val="none" w:sz="0" w:space="0" w:color="auto"/>
              </w:divBdr>
              <w:divsChild>
                <w:div w:id="377582885">
                  <w:marLeft w:val="0"/>
                  <w:marRight w:val="0"/>
                  <w:marTop w:val="0"/>
                  <w:marBottom w:val="0"/>
                  <w:divBdr>
                    <w:top w:val="none" w:sz="0" w:space="0" w:color="auto"/>
                    <w:left w:val="none" w:sz="0" w:space="0" w:color="auto"/>
                    <w:bottom w:val="none" w:sz="0" w:space="0" w:color="auto"/>
                    <w:right w:val="none" w:sz="0" w:space="0" w:color="auto"/>
                  </w:divBdr>
                  <w:divsChild>
                    <w:div w:id="417557959">
                      <w:marLeft w:val="0"/>
                      <w:marRight w:val="0"/>
                      <w:marTop w:val="0"/>
                      <w:marBottom w:val="0"/>
                      <w:divBdr>
                        <w:top w:val="none" w:sz="0" w:space="0" w:color="auto"/>
                        <w:left w:val="none" w:sz="0" w:space="0" w:color="auto"/>
                        <w:bottom w:val="none" w:sz="0" w:space="0" w:color="auto"/>
                        <w:right w:val="none" w:sz="0" w:space="0" w:color="auto"/>
                      </w:divBdr>
                      <w:divsChild>
                        <w:div w:id="1153835598">
                          <w:marLeft w:val="0"/>
                          <w:marRight w:val="0"/>
                          <w:marTop w:val="0"/>
                          <w:marBottom w:val="0"/>
                          <w:divBdr>
                            <w:top w:val="none" w:sz="0" w:space="0" w:color="auto"/>
                            <w:left w:val="none" w:sz="0" w:space="0" w:color="auto"/>
                            <w:bottom w:val="none" w:sz="0" w:space="0" w:color="auto"/>
                            <w:right w:val="none" w:sz="0" w:space="0" w:color="auto"/>
                          </w:divBdr>
                          <w:divsChild>
                            <w:div w:id="15184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236734">
      <w:bodyDiv w:val="1"/>
      <w:marLeft w:val="0"/>
      <w:marRight w:val="0"/>
      <w:marTop w:val="0"/>
      <w:marBottom w:val="0"/>
      <w:divBdr>
        <w:top w:val="none" w:sz="0" w:space="0" w:color="auto"/>
        <w:left w:val="none" w:sz="0" w:space="0" w:color="auto"/>
        <w:bottom w:val="none" w:sz="0" w:space="0" w:color="auto"/>
        <w:right w:val="none" w:sz="0" w:space="0" w:color="auto"/>
      </w:divBdr>
      <w:divsChild>
        <w:div w:id="2138916121">
          <w:marLeft w:val="0"/>
          <w:marRight w:val="0"/>
          <w:marTop w:val="0"/>
          <w:marBottom w:val="0"/>
          <w:divBdr>
            <w:top w:val="none" w:sz="0" w:space="0" w:color="auto"/>
            <w:left w:val="none" w:sz="0" w:space="0" w:color="auto"/>
            <w:bottom w:val="none" w:sz="0" w:space="0" w:color="auto"/>
            <w:right w:val="none" w:sz="0" w:space="0" w:color="auto"/>
          </w:divBdr>
          <w:divsChild>
            <w:div w:id="326905172">
              <w:marLeft w:val="0"/>
              <w:marRight w:val="0"/>
              <w:marTop w:val="0"/>
              <w:marBottom w:val="0"/>
              <w:divBdr>
                <w:top w:val="none" w:sz="0" w:space="0" w:color="auto"/>
                <w:left w:val="none" w:sz="0" w:space="0" w:color="auto"/>
                <w:bottom w:val="none" w:sz="0" w:space="0" w:color="auto"/>
                <w:right w:val="none" w:sz="0" w:space="0" w:color="auto"/>
              </w:divBdr>
              <w:divsChild>
                <w:div w:id="954872233">
                  <w:marLeft w:val="0"/>
                  <w:marRight w:val="0"/>
                  <w:marTop w:val="0"/>
                  <w:marBottom w:val="0"/>
                  <w:divBdr>
                    <w:top w:val="none" w:sz="0" w:space="0" w:color="auto"/>
                    <w:left w:val="none" w:sz="0" w:space="0" w:color="auto"/>
                    <w:bottom w:val="none" w:sz="0" w:space="0" w:color="auto"/>
                    <w:right w:val="none" w:sz="0" w:space="0" w:color="auto"/>
                  </w:divBdr>
                </w:div>
                <w:div w:id="10549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4260">
          <w:marLeft w:val="0"/>
          <w:marRight w:val="0"/>
          <w:marTop w:val="0"/>
          <w:marBottom w:val="0"/>
          <w:divBdr>
            <w:top w:val="none" w:sz="0" w:space="0" w:color="auto"/>
            <w:left w:val="none" w:sz="0" w:space="0" w:color="auto"/>
            <w:bottom w:val="none" w:sz="0" w:space="0" w:color="auto"/>
            <w:right w:val="none" w:sz="0" w:space="0" w:color="auto"/>
          </w:divBdr>
          <w:divsChild>
            <w:div w:id="1545173271">
              <w:marLeft w:val="0"/>
              <w:marRight w:val="0"/>
              <w:marTop w:val="0"/>
              <w:marBottom w:val="0"/>
              <w:divBdr>
                <w:top w:val="none" w:sz="0" w:space="0" w:color="auto"/>
                <w:left w:val="none" w:sz="0" w:space="0" w:color="auto"/>
                <w:bottom w:val="none" w:sz="0" w:space="0" w:color="auto"/>
                <w:right w:val="none" w:sz="0" w:space="0" w:color="auto"/>
              </w:divBdr>
              <w:divsChild>
                <w:div w:id="1963144295">
                  <w:marLeft w:val="0"/>
                  <w:marRight w:val="0"/>
                  <w:marTop w:val="0"/>
                  <w:marBottom w:val="0"/>
                  <w:divBdr>
                    <w:top w:val="none" w:sz="0" w:space="0" w:color="auto"/>
                    <w:left w:val="none" w:sz="0" w:space="0" w:color="auto"/>
                    <w:bottom w:val="none" w:sz="0" w:space="0" w:color="auto"/>
                    <w:right w:val="none" w:sz="0" w:space="0" w:color="auto"/>
                  </w:divBdr>
                </w:div>
                <w:div w:id="16243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12211">
          <w:marLeft w:val="0"/>
          <w:marRight w:val="0"/>
          <w:marTop w:val="0"/>
          <w:marBottom w:val="0"/>
          <w:divBdr>
            <w:top w:val="none" w:sz="0" w:space="0" w:color="auto"/>
            <w:left w:val="none" w:sz="0" w:space="0" w:color="auto"/>
            <w:bottom w:val="none" w:sz="0" w:space="0" w:color="auto"/>
            <w:right w:val="none" w:sz="0" w:space="0" w:color="auto"/>
          </w:divBdr>
          <w:divsChild>
            <w:div w:id="755514900">
              <w:marLeft w:val="0"/>
              <w:marRight w:val="0"/>
              <w:marTop w:val="0"/>
              <w:marBottom w:val="0"/>
              <w:divBdr>
                <w:top w:val="none" w:sz="0" w:space="0" w:color="auto"/>
                <w:left w:val="none" w:sz="0" w:space="0" w:color="auto"/>
                <w:bottom w:val="none" w:sz="0" w:space="0" w:color="auto"/>
                <w:right w:val="none" w:sz="0" w:space="0" w:color="auto"/>
              </w:divBdr>
              <w:divsChild>
                <w:div w:id="315570518">
                  <w:marLeft w:val="0"/>
                  <w:marRight w:val="0"/>
                  <w:marTop w:val="0"/>
                  <w:marBottom w:val="0"/>
                  <w:divBdr>
                    <w:top w:val="none" w:sz="0" w:space="0" w:color="auto"/>
                    <w:left w:val="none" w:sz="0" w:space="0" w:color="auto"/>
                    <w:bottom w:val="none" w:sz="0" w:space="0" w:color="auto"/>
                    <w:right w:val="none" w:sz="0" w:space="0" w:color="auto"/>
                  </w:divBdr>
                </w:div>
                <w:div w:id="10402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7889">
          <w:marLeft w:val="0"/>
          <w:marRight w:val="0"/>
          <w:marTop w:val="0"/>
          <w:marBottom w:val="0"/>
          <w:divBdr>
            <w:top w:val="none" w:sz="0" w:space="0" w:color="auto"/>
            <w:left w:val="none" w:sz="0" w:space="0" w:color="auto"/>
            <w:bottom w:val="none" w:sz="0" w:space="0" w:color="auto"/>
            <w:right w:val="none" w:sz="0" w:space="0" w:color="auto"/>
          </w:divBdr>
          <w:divsChild>
            <w:div w:id="1433630113">
              <w:marLeft w:val="0"/>
              <w:marRight w:val="0"/>
              <w:marTop w:val="0"/>
              <w:marBottom w:val="0"/>
              <w:divBdr>
                <w:top w:val="none" w:sz="0" w:space="0" w:color="auto"/>
                <w:left w:val="none" w:sz="0" w:space="0" w:color="auto"/>
                <w:bottom w:val="none" w:sz="0" w:space="0" w:color="auto"/>
                <w:right w:val="none" w:sz="0" w:space="0" w:color="auto"/>
              </w:divBdr>
              <w:divsChild>
                <w:div w:id="2128159719">
                  <w:marLeft w:val="0"/>
                  <w:marRight w:val="0"/>
                  <w:marTop w:val="0"/>
                  <w:marBottom w:val="0"/>
                  <w:divBdr>
                    <w:top w:val="none" w:sz="0" w:space="0" w:color="auto"/>
                    <w:left w:val="none" w:sz="0" w:space="0" w:color="auto"/>
                    <w:bottom w:val="none" w:sz="0" w:space="0" w:color="auto"/>
                    <w:right w:val="none" w:sz="0" w:space="0" w:color="auto"/>
                  </w:divBdr>
                </w:div>
                <w:div w:id="17784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5852">
          <w:marLeft w:val="0"/>
          <w:marRight w:val="0"/>
          <w:marTop w:val="0"/>
          <w:marBottom w:val="0"/>
          <w:divBdr>
            <w:top w:val="none" w:sz="0" w:space="0" w:color="auto"/>
            <w:left w:val="none" w:sz="0" w:space="0" w:color="auto"/>
            <w:bottom w:val="none" w:sz="0" w:space="0" w:color="auto"/>
            <w:right w:val="none" w:sz="0" w:space="0" w:color="auto"/>
          </w:divBdr>
          <w:divsChild>
            <w:div w:id="64190061">
              <w:marLeft w:val="0"/>
              <w:marRight w:val="0"/>
              <w:marTop w:val="0"/>
              <w:marBottom w:val="0"/>
              <w:divBdr>
                <w:top w:val="none" w:sz="0" w:space="0" w:color="auto"/>
                <w:left w:val="none" w:sz="0" w:space="0" w:color="auto"/>
                <w:bottom w:val="none" w:sz="0" w:space="0" w:color="auto"/>
                <w:right w:val="none" w:sz="0" w:space="0" w:color="auto"/>
              </w:divBdr>
              <w:divsChild>
                <w:div w:id="6860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28031">
      <w:bodyDiv w:val="1"/>
      <w:marLeft w:val="0"/>
      <w:marRight w:val="0"/>
      <w:marTop w:val="0"/>
      <w:marBottom w:val="0"/>
      <w:divBdr>
        <w:top w:val="none" w:sz="0" w:space="0" w:color="auto"/>
        <w:left w:val="none" w:sz="0" w:space="0" w:color="auto"/>
        <w:bottom w:val="none" w:sz="0" w:space="0" w:color="auto"/>
        <w:right w:val="none" w:sz="0" w:space="0" w:color="auto"/>
      </w:divBdr>
    </w:div>
    <w:div w:id="2066101435">
      <w:bodyDiv w:val="1"/>
      <w:marLeft w:val="0"/>
      <w:marRight w:val="0"/>
      <w:marTop w:val="0"/>
      <w:marBottom w:val="0"/>
      <w:divBdr>
        <w:top w:val="none" w:sz="0" w:space="0" w:color="auto"/>
        <w:left w:val="none" w:sz="0" w:space="0" w:color="auto"/>
        <w:bottom w:val="none" w:sz="0" w:space="0" w:color="auto"/>
        <w:right w:val="none" w:sz="0" w:space="0" w:color="auto"/>
      </w:divBdr>
      <w:divsChild>
        <w:div w:id="299848383">
          <w:marLeft w:val="0"/>
          <w:marRight w:val="225"/>
          <w:marTop w:val="0"/>
          <w:marBottom w:val="0"/>
          <w:divBdr>
            <w:top w:val="none" w:sz="0" w:space="0" w:color="auto"/>
            <w:left w:val="none" w:sz="0" w:space="0" w:color="auto"/>
            <w:bottom w:val="none" w:sz="0" w:space="0" w:color="auto"/>
            <w:right w:val="none" w:sz="0" w:space="0" w:color="auto"/>
          </w:divBdr>
        </w:div>
      </w:divsChild>
    </w:div>
    <w:div w:id="2084599194">
      <w:bodyDiv w:val="1"/>
      <w:marLeft w:val="0"/>
      <w:marRight w:val="0"/>
      <w:marTop w:val="0"/>
      <w:marBottom w:val="0"/>
      <w:divBdr>
        <w:top w:val="none" w:sz="0" w:space="0" w:color="auto"/>
        <w:left w:val="none" w:sz="0" w:space="0" w:color="auto"/>
        <w:bottom w:val="none" w:sz="0" w:space="0" w:color="auto"/>
        <w:right w:val="none" w:sz="0" w:space="0" w:color="auto"/>
      </w:divBdr>
      <w:divsChild>
        <w:div w:id="340738073">
          <w:marLeft w:val="0"/>
          <w:marRight w:val="0"/>
          <w:marTop w:val="0"/>
          <w:marBottom w:val="0"/>
          <w:divBdr>
            <w:top w:val="none" w:sz="0" w:space="0" w:color="auto"/>
            <w:left w:val="none" w:sz="0" w:space="0" w:color="auto"/>
            <w:bottom w:val="none" w:sz="0" w:space="0" w:color="auto"/>
            <w:right w:val="none" w:sz="0" w:space="0" w:color="auto"/>
          </w:divBdr>
        </w:div>
        <w:div w:id="131601365">
          <w:marLeft w:val="0"/>
          <w:marRight w:val="0"/>
          <w:marTop w:val="0"/>
          <w:marBottom w:val="0"/>
          <w:divBdr>
            <w:top w:val="none" w:sz="0" w:space="0" w:color="auto"/>
            <w:left w:val="none" w:sz="0" w:space="0" w:color="auto"/>
            <w:bottom w:val="none" w:sz="0" w:space="0" w:color="auto"/>
            <w:right w:val="none" w:sz="0" w:space="0" w:color="auto"/>
          </w:divBdr>
        </w:div>
        <w:div w:id="1375152975">
          <w:marLeft w:val="0"/>
          <w:marRight w:val="0"/>
          <w:marTop w:val="0"/>
          <w:marBottom w:val="0"/>
          <w:divBdr>
            <w:top w:val="none" w:sz="0" w:space="0" w:color="auto"/>
            <w:left w:val="none" w:sz="0" w:space="0" w:color="auto"/>
            <w:bottom w:val="none" w:sz="0" w:space="0" w:color="auto"/>
            <w:right w:val="none" w:sz="0" w:space="0" w:color="auto"/>
          </w:divBdr>
        </w:div>
        <w:div w:id="67073108">
          <w:marLeft w:val="0"/>
          <w:marRight w:val="0"/>
          <w:marTop w:val="0"/>
          <w:marBottom w:val="0"/>
          <w:divBdr>
            <w:top w:val="none" w:sz="0" w:space="0" w:color="auto"/>
            <w:left w:val="none" w:sz="0" w:space="0" w:color="auto"/>
            <w:bottom w:val="none" w:sz="0" w:space="0" w:color="auto"/>
            <w:right w:val="none" w:sz="0" w:space="0" w:color="auto"/>
          </w:divBdr>
        </w:div>
        <w:div w:id="1573154682">
          <w:marLeft w:val="0"/>
          <w:marRight w:val="0"/>
          <w:marTop w:val="0"/>
          <w:marBottom w:val="0"/>
          <w:divBdr>
            <w:top w:val="none" w:sz="0" w:space="0" w:color="auto"/>
            <w:left w:val="none" w:sz="0" w:space="0" w:color="auto"/>
            <w:bottom w:val="none" w:sz="0" w:space="0" w:color="auto"/>
            <w:right w:val="none" w:sz="0" w:space="0" w:color="auto"/>
          </w:divBdr>
        </w:div>
        <w:div w:id="1079061363">
          <w:marLeft w:val="0"/>
          <w:marRight w:val="0"/>
          <w:marTop w:val="0"/>
          <w:marBottom w:val="0"/>
          <w:divBdr>
            <w:top w:val="none" w:sz="0" w:space="0" w:color="auto"/>
            <w:left w:val="none" w:sz="0" w:space="0" w:color="auto"/>
            <w:bottom w:val="none" w:sz="0" w:space="0" w:color="auto"/>
            <w:right w:val="none" w:sz="0" w:space="0" w:color="auto"/>
          </w:divBdr>
        </w:div>
        <w:div w:id="1868055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6kk2Bna8lZg" TargetMode="External"/><Relationship Id="rId18" Type="http://schemas.openxmlformats.org/officeDocument/2006/relationships/image" Target="media/image6.svg"/><Relationship Id="rId26" Type="http://schemas.openxmlformats.org/officeDocument/2006/relationships/hyperlink" Target="https://colaboracion.dnp.gov.co/CDT/Conpes/Econ%C3%B3micos/3701.pdf"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png"/><Relationship Id="rId25" Type="http://schemas.openxmlformats.org/officeDocument/2006/relationships/hyperlink" Target="http://www.madrid.org/cs/StaticFiles/Emprendedores/Analisis_Riesgos/pages/pdf/metodologia/5TratamientodelRiesgo%28AR%29_es.pdf"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m-UUs_SwA9k" TargetMode="External"/><Relationship Id="rId20" Type="http://schemas.openxmlformats.org/officeDocument/2006/relationships/image" Target="media/image8.svg"/><Relationship Id="rId29" Type="http://schemas.openxmlformats.org/officeDocument/2006/relationships/hyperlink" Target="http://www.scalabble.com/2011/03/riesgo-e-incertidumbre/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sv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image" Target="media/image11.png"/><Relationship Id="rId28" Type="http://schemas.openxmlformats.org/officeDocument/2006/relationships/hyperlink" Target="https://www.piranirisk.com/es/blog/mapa-de-calor-una-herramienta-para-optimizar-la-gestion-de-riesgos"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svg"/><Relationship Id="rId27" Type="http://schemas.openxmlformats.org/officeDocument/2006/relationships/hyperlink" Target="https://www.bancolombia.com/empresas/capital-inteligente/actualidad-economica-sectorial/6-reglas-gestionar-riesgos-empresariales" TargetMode="External"/><Relationship Id="rId30" Type="http://schemas.openxmlformats.org/officeDocument/2006/relationships/hyperlink" Target="https://gobiernodigital.mintic.gov.co/692/channels-594_manual_gd.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Props1.xml><?xml version="1.0" encoding="utf-8"?>
<ds:datastoreItem xmlns:ds="http://schemas.openxmlformats.org/officeDocument/2006/customXml" ds:itemID="{F50696E7-428F-4C08-8E63-A2A9BB4C2162}">
  <ds:schemaRefs>
    <ds:schemaRef ds:uri="http://schemas.openxmlformats.org/officeDocument/2006/bibliography"/>
  </ds:schemaRefs>
</ds:datastoreItem>
</file>

<file path=customXml/itemProps2.xml><?xml version="1.0" encoding="utf-8"?>
<ds:datastoreItem xmlns:ds="http://schemas.openxmlformats.org/officeDocument/2006/customXml" ds:itemID="{5437ED96-5E0F-4FEA-9B86-5BFBDE38FFFD}"/>
</file>

<file path=customXml/itemProps3.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4.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Plantilla Componente v1.dotx</Template>
  <TotalTime>13</TotalTime>
  <Pages>47</Pages>
  <Words>7522</Words>
  <Characters>42575</Characters>
  <Application>Microsoft Office Word</Application>
  <DocSecurity>0</DocSecurity>
  <Lines>962</Lines>
  <Paragraphs>469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Preparación y registro de información</dc:subject>
  <dc:creator>SENA</dc:creator>
  <cp:keywords>Evaluación y tratamiento del riesgo</cp:keywords>
  <dc:description>Evaluación y tratamiento del riesgo</dc:description>
  <cp:lastModifiedBy>Gloria Alzate</cp:lastModifiedBy>
  <cp:revision>13</cp:revision>
  <cp:lastPrinted>2024-07-04T21:07:00Z</cp:lastPrinted>
  <dcterms:created xsi:type="dcterms:W3CDTF">2024-07-04T14:49:00Z</dcterms:created>
  <dcterms:modified xsi:type="dcterms:W3CDTF">2026-03-07T02:04:00Z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0x0101006A81D6BD42E8DF4C91013959704817E1</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