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76" w:lineRule="auto"/>
        <w:ind w:left="426" w:firstLine="0"/>
        <w:jc w:val="both"/>
        <w:rPr>
          <w:rFonts w:ascii="Arial" w:cs="Arial" w:eastAsia="Arial" w:hAnsi="Arial"/>
          <w:color w:val="7f7f7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1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706"/>
        <w:tblGridChange w:id="0">
          <w:tblGrid>
            <w:gridCol w:w="2835"/>
            <w:gridCol w:w="6706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gridSpan w:val="2"/>
            <w:shd w:fill="fac896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DESCRIPCIÓN DE ACTIVIDAD DIDÁCTICA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>
            <w:shd w:fill="fac896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Nombre de la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Mi análisis sobre las claves del marketing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>
            <w:shd w:fill="fac896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Objetivo de la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Identificar conceptos clave que permiten el reconocimiento del marketing en sus escenarios de desarrollo y aplicación de instrumentos. </w:t>
            </w:r>
          </w:p>
        </w:tc>
      </w:tr>
      <w:tr>
        <w:trPr>
          <w:cantSplit w:val="0"/>
          <w:trHeight w:val="806" w:hRule="atLeast"/>
          <w:tblHeader w:val="0"/>
        </w:trPr>
        <w:tc>
          <w:tcPr>
            <w:shd w:fill="fac896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Tipo de actividad sugerida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Arrastrar y soltar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 actividad consiste en arrastrar y soltar las siguientes palabras en los enunciados que corresponden, para que así se puedan conformar oraciones coherentes que permitan el reconocimiento del marketing en sus escenarios de desarrollo y aplicación de instrumentos. </w:t>
      </w:r>
    </w:p>
    <w:p w:rsidR="00000000" w:rsidDel="00000000" w:rsidP="00000000" w:rsidRDefault="00000000" w:rsidRPr="00000000" w14:paraId="0000000D">
      <w:pPr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RESPUESTAS DE LA 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anuncio que se publica en el periódico se puede denominar Marketing</w:t>
      </w:r>
      <w:r w:rsidDel="00000000" w:rsidR="00000000" w:rsidRPr="00000000">
        <w:rPr>
          <w:rFonts w:ascii="Arial" w:cs="Arial" w:eastAsia="Arial" w:hAnsi="Arial"/>
          <w:color w:val="0070c0"/>
          <w:sz w:val="20"/>
          <w:szCs w:val="20"/>
          <w:rtl w:val="0"/>
        </w:rPr>
        <w:t xml:space="preserve"> Tradicional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70c0"/>
          <w:sz w:val="20"/>
          <w:szCs w:val="20"/>
          <w:rtl w:val="0"/>
        </w:rPr>
        <w:t xml:space="preserve">Se denomina Marketing Tradicional, dado que usa los medios tradicionales para su publicación.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40" w:lineRule="auto"/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color w:val="0070c0"/>
          <w:sz w:val="20"/>
          <w:szCs w:val="20"/>
          <w:rtl w:val="0"/>
        </w:rPr>
        <w:t xml:space="preserve">Investigación de mercados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es el estudio para abordar a los clientes potenciales del mercado.</w:t>
      </w:r>
    </w:p>
    <w:p w:rsidR="00000000" w:rsidDel="00000000" w:rsidP="00000000" w:rsidRDefault="00000000" w:rsidRPr="00000000" w14:paraId="00000011">
      <w:pPr>
        <w:spacing w:after="0" w:line="240" w:lineRule="auto"/>
        <w:ind w:left="0" w:firstLine="0"/>
        <w:jc w:val="both"/>
        <w:rPr>
          <w:rFonts w:ascii="Arial" w:cs="Arial" w:eastAsia="Arial" w:hAnsi="Arial"/>
          <w:color w:val="0070c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70c0"/>
          <w:sz w:val="20"/>
          <w:szCs w:val="20"/>
          <w:rtl w:val="0"/>
        </w:rPr>
        <w:t xml:space="preserve">La investigación de mercados representa el abordaje que se puede hacer los clientes potenciales. </w:t>
      </w:r>
    </w:p>
    <w:p w:rsidR="00000000" w:rsidDel="00000000" w:rsidP="00000000" w:rsidRDefault="00000000" w:rsidRPr="00000000" w14:paraId="00000012">
      <w:pPr>
        <w:spacing w:after="0" w:line="240" w:lineRule="auto"/>
        <w:ind w:left="0" w:hanging="2"/>
        <w:jc w:val="both"/>
        <w:rPr>
          <w:rFonts w:ascii="Arial" w:cs="Arial" w:eastAsia="Arial" w:hAnsi="Arial"/>
          <w:color w:val="0070c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70c0"/>
          <w:sz w:val="20"/>
          <w:szCs w:val="20"/>
          <w:rtl w:val="0"/>
        </w:rPr>
        <w:t xml:space="preserve">Marketing Digital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se encarga de crear mensajes convincentes y los publica en internet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0"/>
        <w:jc w:val="both"/>
        <w:rPr>
          <w:rFonts w:ascii="Arial" w:cs="Arial" w:eastAsia="Arial" w:hAnsi="Arial"/>
          <w:color w:val="0070c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70c0"/>
          <w:sz w:val="20"/>
          <w:szCs w:val="20"/>
          <w:rtl w:val="0"/>
        </w:rPr>
        <w:t xml:space="preserve">El internet se convierte en la forma de hacer Marketing digital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Rule="auto"/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color w:val="0070c0"/>
          <w:sz w:val="20"/>
          <w:szCs w:val="20"/>
          <w:rtl w:val="0"/>
        </w:rPr>
        <w:t xml:space="preserve">Macroeconomía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se encarga de examinar cómo se comporta la economía a gran escala, incluyendo factores que impactan el mercado.</w:t>
      </w:r>
    </w:p>
    <w:p w:rsidR="00000000" w:rsidDel="00000000" w:rsidP="00000000" w:rsidRDefault="00000000" w:rsidRPr="00000000" w14:paraId="00000017">
      <w:pPr>
        <w:spacing w:after="0" w:lineRule="auto"/>
        <w:ind w:left="0" w:firstLine="0"/>
        <w:jc w:val="both"/>
        <w:rPr>
          <w:rFonts w:ascii="Arial" w:cs="Arial" w:eastAsia="Arial" w:hAnsi="Arial"/>
          <w:color w:val="0070c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70c0"/>
          <w:sz w:val="20"/>
          <w:szCs w:val="20"/>
          <w:rtl w:val="0"/>
        </w:rPr>
        <w:t xml:space="preserve">La Macroeconomía, procede a análisis que impactan el mercado a gran escala </w:t>
      </w:r>
    </w:p>
    <w:p w:rsidR="00000000" w:rsidDel="00000000" w:rsidP="00000000" w:rsidRDefault="00000000" w:rsidRPr="00000000" w14:paraId="00000018">
      <w:pPr>
        <w:spacing w:after="0" w:lineRule="auto"/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sector más grande y de más rápido crecimiento de la economía colombiana se conoce como </w:t>
      </w:r>
      <w:r w:rsidDel="00000000" w:rsidR="00000000" w:rsidRPr="00000000">
        <w:rPr>
          <w:rFonts w:ascii="Arial" w:cs="Arial" w:eastAsia="Arial" w:hAnsi="Arial"/>
          <w:color w:val="0070c0"/>
          <w:sz w:val="20"/>
          <w:szCs w:val="20"/>
          <w:rtl w:val="0"/>
        </w:rPr>
        <w:t xml:space="preserve">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rFonts w:ascii="Arial" w:cs="Arial" w:eastAsia="Arial" w:hAnsi="Arial"/>
          <w:color w:val="0070c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70c0"/>
          <w:sz w:val="20"/>
          <w:szCs w:val="20"/>
          <w:rtl w:val="0"/>
        </w:rPr>
        <w:t xml:space="preserve">Los servicios representan el sector de crecimiento mas rápido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través del índice de </w:t>
      </w:r>
      <w:r w:rsidDel="00000000" w:rsidR="00000000" w:rsidRPr="00000000">
        <w:rPr>
          <w:rFonts w:ascii="Arial" w:cs="Arial" w:eastAsia="Arial" w:hAnsi="Arial"/>
          <w:color w:val="0070c0"/>
          <w:sz w:val="20"/>
          <w:szCs w:val="20"/>
          <w:rtl w:val="0"/>
        </w:rPr>
        <w:t xml:space="preserve">precios al productor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evalúa el cambio promedio en el precio de los bienes y servicios vendidos por los fabricantes y productores.</w:t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rFonts w:ascii="Arial" w:cs="Arial" w:eastAsia="Arial" w:hAnsi="Arial"/>
          <w:color w:val="0070c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70c0"/>
          <w:sz w:val="20"/>
          <w:szCs w:val="20"/>
          <w:rtl w:val="0"/>
        </w:rPr>
        <w:t xml:space="preserve">El índice de precios al productor se reconoce el cambio de los precios entre bienes y servicios.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Arial" w:cs="Arial" w:eastAsia="Arial" w:hAnsi="Arial"/>
          <w:color w:val="0070c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El promedio ponderado de las tasas de cambio de compra y venta de las operaciones se reconoce como </w:t>
      </w:r>
      <w:r w:rsidDel="00000000" w:rsidR="00000000" w:rsidRPr="00000000">
        <w:rPr>
          <w:rFonts w:ascii="Arial" w:cs="Arial" w:eastAsia="Arial" w:hAnsi="Arial"/>
          <w:color w:val="0070c0"/>
          <w:sz w:val="20"/>
          <w:szCs w:val="20"/>
          <w:rtl w:val="0"/>
        </w:rPr>
        <w:t xml:space="preserve">tasa representativa del mercado}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0"/>
        <w:jc w:val="both"/>
        <w:rPr>
          <w:rFonts w:ascii="Arial" w:cs="Arial" w:eastAsia="Arial" w:hAnsi="Arial"/>
          <w:color w:val="0070c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70c0"/>
          <w:sz w:val="20"/>
          <w:szCs w:val="20"/>
          <w:rtl w:val="0"/>
        </w:rPr>
        <w:t xml:space="preserve">La tasa representativa del mercado, reconoce el promedio de las tasas de cambio, de compra y venta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Las estrategias</w:t>
      </w:r>
      <w:r w:rsidDel="00000000" w:rsidR="00000000" w:rsidRPr="00000000">
        <w:rPr>
          <w:rFonts w:ascii="Arial" w:cs="Arial" w:eastAsia="Arial" w:hAnsi="Arial"/>
          <w:color w:val="0070c0"/>
          <w:sz w:val="20"/>
          <w:szCs w:val="20"/>
          <w:rtl w:val="0"/>
        </w:rPr>
        <w:t xml:space="preserve"> de marketing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determina a quién está sirviendo y cómo puede alinear sus planes comerciales con las necesidades de sus clientes.</w:t>
      </w:r>
    </w:p>
    <w:p w:rsidR="00000000" w:rsidDel="00000000" w:rsidP="00000000" w:rsidRDefault="00000000" w:rsidRPr="00000000" w14:paraId="00000021">
      <w:pPr>
        <w:ind w:left="0" w:firstLine="0"/>
        <w:jc w:val="both"/>
        <w:rPr>
          <w:rFonts w:ascii="Arial" w:cs="Arial" w:eastAsia="Arial" w:hAnsi="Arial"/>
          <w:color w:val="0070c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70c0"/>
          <w:sz w:val="20"/>
          <w:szCs w:val="20"/>
          <w:rtl w:val="0"/>
        </w:rPr>
        <w:t xml:space="preserve">A través de las estrategias de marketing, se determina quien esta sirviendo frente a las necesidades del cliente.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color w:val="0070c0"/>
          <w:sz w:val="20"/>
          <w:szCs w:val="20"/>
          <w:rtl w:val="0"/>
        </w:rPr>
        <w:t xml:space="preserve">herramientas de recolección de información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se conocen como técnicas cualitativas y cuantitativas que le permitan comprender el mercado.</w:t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rFonts w:ascii="Arial" w:cs="Arial" w:eastAsia="Arial" w:hAnsi="Arial"/>
          <w:color w:val="0070c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70c0"/>
          <w:sz w:val="20"/>
          <w:szCs w:val="20"/>
          <w:rtl w:val="0"/>
        </w:rPr>
        <w:t xml:space="preserve">Las herramientas para recolectar la información se disponen desde elementos que puedan ser medibles y no medibles, pero que hacen parte de la experiencia en el mercado.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70c0"/>
          <w:sz w:val="20"/>
          <w:szCs w:val="20"/>
          <w:rtl w:val="0"/>
        </w:rPr>
        <w:t xml:space="preserve">La encuesta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se aplican para medir la satisfacción del cliente y la afinidad con la marca. </w:t>
      </w:r>
    </w:p>
    <w:p w:rsidR="00000000" w:rsidDel="00000000" w:rsidP="00000000" w:rsidRDefault="00000000" w:rsidRPr="00000000" w14:paraId="00000025">
      <w:pPr>
        <w:spacing w:after="0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70c0"/>
          <w:sz w:val="20"/>
          <w:szCs w:val="20"/>
          <w:rtl w:val="0"/>
        </w:rPr>
        <w:t xml:space="preserve">La encuesta representa un instrumento que permite recolectar información frente a la satisfacción del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RETROALIMENTACION: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Correcto: Muy bien, has alcanzado el logro de conceptos y habilidades para conocer el mercado y orientar el crecimiento rentable del negocio.</w:t>
      </w:r>
    </w:p>
    <w:p w:rsidR="00000000" w:rsidDel="00000000" w:rsidP="00000000" w:rsidRDefault="00000000" w:rsidRPr="00000000" w14:paraId="0000002B">
      <w:pPr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Incorrecto: Te faltan afianzar conceptos y habilidades con temas claves del componente, recuerda repasar el contenido de la unidad y estarás preparado para aprobar.</w:t>
      </w:r>
    </w:p>
    <w:p w:rsidR="00000000" w:rsidDel="00000000" w:rsidP="00000000" w:rsidRDefault="00000000" w:rsidRPr="00000000" w14:paraId="0000002C">
      <w:pPr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E">
    <w:pPr>
      <w:ind w:left="0" w:hanging="2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uppressAutoHyphens w:val="1"/>
      <w:ind w:left="-1" w:leftChars="-1" w:hanging="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rrafodelista">
    <w:name w:val="List Paragraph"/>
    <w:basedOn w:val="Normal"/>
    <w:pPr>
      <w:ind w:left="720"/>
      <w:contextualSpacing w:val="1"/>
    </w:pPr>
    <w:rPr>
      <w:rFonts w:cs="Times New Roman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10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6u+jFCO6YJV95UxyyR+Sq6WGxkg==">AMUW2mV8s3GjGw8fwn9e4wg2fwKKmKjIovYc4Rz0l2JI5Rlo3otSxLI4TvgcmUeM7IUy0KhqlLtzv1r0dYU4wBnnf/jquwrUB0woyGit+vGgkq+z+WBwboU=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  <SharedWithUsers xmlns="cb45339b-ced9-4d0d-8f64-77573914d53b">
      <UserInfo>
        <DisplayName/>
        <AccountId xsi:nil="true"/>
        <AccountType/>
      </UserInfo>
    </SharedWithUsers>
    <MediaLengthInSeconds xmlns="43a3ca16-9c26-4813-b83f-4aec9927b43f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D986E5DA-C8AD-4EF6-87CB-5D9E084A684D}"/>
</file>

<file path=customXML/itemProps3.xml><?xml version="1.0" encoding="utf-8"?>
<ds:datastoreItem xmlns:ds="http://schemas.openxmlformats.org/officeDocument/2006/customXml" ds:itemID="{76974400-B1DE-434E-82BE-59AD1A4D54E5}"/>
</file>

<file path=customXML/itemProps4.xml><?xml version="1.0" encoding="utf-8"?>
<ds:datastoreItem xmlns:ds="http://schemas.openxmlformats.org/officeDocument/2006/customXml" ds:itemID="{E97C6F2B-34D7-4190-8A8B-0D2D9178B03C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FABI</dc:creator>
  <dcterms:created xsi:type="dcterms:W3CDTF">2022-03-11T16:58:00Z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Order">
    <vt:r8>11905400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_ColorHex">
    <vt:lpwstr/>
  </property>
  <property fmtid="{D5CDD505-2E9C-101B-9397-08002B2CF9AE}" pid="8" name="_Emoji">
    <vt:lpwstr/>
  </property>
  <property fmtid="{D5CDD505-2E9C-101B-9397-08002B2CF9AE}" pid="9" name="ComplianceAssetId">
    <vt:lpwstr/>
  </property>
  <property fmtid="{D5CDD505-2E9C-101B-9397-08002B2CF9AE}" pid="10" name="_ExtendedDescription">
    <vt:lpwstr/>
  </property>
  <property fmtid="{D5CDD505-2E9C-101B-9397-08002B2CF9AE}" pid="11" name="_ColorTag">
    <vt:lpwstr/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TemplateUrl">
    <vt:lpwstr/>
  </property>
  <property fmtid="{D5CDD505-2E9C-101B-9397-08002B2CF9AE}" pid="15" name="MediaServiceImageTags">
    <vt:lpwstr/>
  </property>
</Properties>
</file>