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Default="006F219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718FCC66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126BDD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El servicio y la asesoría comercial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7B4D3BB" w:rsidR="00C57B0F" w:rsidRPr="000E3ADC" w:rsidRDefault="0012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La política comercial</w:t>
            </w:r>
            <w:r w:rsidR="00F03327" w:rsidRPr="00F0332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DF786EE" w:rsidR="00C57B0F" w:rsidRPr="000E3ADC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03327">
              <w:rPr>
                <w:rFonts w:ascii="Calibri" w:eastAsia="Calibri" w:hAnsi="Calibri" w:cs="Calibri"/>
                <w:i/>
                <w:color w:val="auto"/>
              </w:rPr>
              <w:t xml:space="preserve">Validar el conocimiento adquirido sobre la </w:t>
            </w:r>
            <w:r w:rsidR="00126BDD">
              <w:rPr>
                <w:rFonts w:ascii="Calibri" w:eastAsia="Calibri" w:hAnsi="Calibri" w:cs="Calibri"/>
                <w:i/>
                <w:color w:val="auto"/>
              </w:rPr>
              <w:t>gestión de clientes y el portafolio de servicios</w:t>
            </w:r>
            <w:r w:rsidRPr="00F0332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DDACA36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</w:t>
            </w:r>
            <w:r w:rsidR="00126BDD">
              <w:rPr>
                <w:rFonts w:ascii="Calibri" w:eastAsia="Calibri" w:hAnsi="Calibri" w:cs="Calibri"/>
                <w:i/>
                <w:color w:val="auto"/>
              </w:rPr>
              <w:t xml:space="preserve"> o seleccionando la respuesta correcta dentro de las opciones que se le presentan, solo una respuesta es correcta por pregunta.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59DAFAD7" w:rsidR="00C57B0F" w:rsidRPr="000E3ADC" w:rsidRDefault="0096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960B7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política comercial de una entidad financiera define los criterios para la concesión de créditos.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A9558B4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E78ADB6" w:rsidR="00C57B0F" w:rsidRPr="00CA2567" w:rsidRDefault="00DA245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66273F3E" w:rsidR="00C57B0F" w:rsidRPr="000E3ADC" w:rsidRDefault="00960B7B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Pr="00960B7B">
              <w:rPr>
                <w:rFonts w:ascii="Calibri" w:eastAsia="Calibri" w:hAnsi="Calibri" w:cs="Calibri"/>
                <w:b/>
                <w:i/>
                <w:color w:val="auto"/>
              </w:rPr>
              <w:t>Correcto</w:t>
            </w:r>
            <w:r w:rsidRPr="00960B7B">
              <w:rPr>
                <w:rFonts w:ascii="Calibri" w:eastAsia="Calibri" w:hAnsi="Calibri" w:cs="Calibri"/>
                <w:i/>
                <w:color w:val="auto"/>
              </w:rPr>
              <w:t>! La política comercial se enfoca en cómo se comercializan los productos y servicios, mientras que la política de crédito es la que establece los criterios para la concesión de créditos.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3B96480A" w:rsidR="00C57B0F" w:rsidRPr="000E3ADC" w:rsidRDefault="0096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eastAsia="Calibri" w:hAnsi="Calibri" w:cs="Calibri"/>
                <w:b/>
                <w:i/>
                <w:color w:val="auto"/>
              </w:rPr>
              <w:t>Incorrecto</w:t>
            </w:r>
            <w:r w:rsidRPr="00960B7B">
              <w:rPr>
                <w:rFonts w:ascii="Calibri" w:eastAsia="Calibri" w:hAnsi="Calibri" w:cs="Calibri"/>
                <w:i/>
                <w:color w:val="auto"/>
              </w:rPr>
              <w:t>. Recuerda que la política comercial se refiere a la promoción y venta de productos, mientras que la política de crédito define los criterios para otorgar créditos.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0187BD46" w:rsidR="00C57B0F" w:rsidRPr="00DA2455" w:rsidRDefault="0096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960B7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calidad del servicio no influye significativamente en la fidelización de clientes en el sector financiero.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4B49CE7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2E98C34" w:rsidR="00C57B0F" w:rsidRPr="000E3ADC" w:rsidRDefault="0082267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EE257ED" w:rsidR="00C57B0F" w:rsidRPr="000E3ADC" w:rsidRDefault="0096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Pr="00960B7B">
              <w:rPr>
                <w:rFonts w:ascii="Calibri" w:eastAsia="Calibri" w:hAnsi="Calibri" w:cs="Calibri"/>
                <w:b/>
                <w:i/>
                <w:color w:val="auto"/>
              </w:rPr>
              <w:t>Correcto</w:t>
            </w:r>
            <w:r w:rsidRPr="00960B7B">
              <w:rPr>
                <w:rFonts w:ascii="Calibri" w:eastAsia="Calibri" w:hAnsi="Calibri" w:cs="Calibri"/>
                <w:i/>
                <w:color w:val="auto"/>
              </w:rPr>
              <w:t>! La calidad del servicio es un factor clave en la fidelización de clientes; un buen servicio puede hacer la diferencia en un mercado competitivo.</w:t>
            </w:r>
          </w:p>
        </w:tc>
      </w:tr>
      <w:tr w:rsidR="00C57B0F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6E520BA" w:rsidR="00C57B0F" w:rsidRPr="000E3ADC" w:rsidRDefault="00960B7B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eastAsia="Calibri" w:hAnsi="Calibri" w:cs="Calibri"/>
                <w:b/>
                <w:i/>
                <w:color w:val="auto"/>
              </w:rPr>
              <w:t>Incorrecto</w:t>
            </w:r>
            <w:r w:rsidRPr="00960B7B">
              <w:rPr>
                <w:rFonts w:ascii="Calibri" w:eastAsia="Calibri" w:hAnsi="Calibri" w:cs="Calibri"/>
                <w:i/>
                <w:color w:val="auto"/>
              </w:rPr>
              <w:t>. La calidad del servicio es fundamental para la fidelización de clientes; los clientes valoran y buscan un buen servicio, lo que los motiva a permanecer leales a la entidad.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CB0DD6E" w:rsidR="00C57B0F" w:rsidRPr="00DA2455" w:rsidRDefault="0096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960B7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Un servicio al cliente de calidad es un factor clave que puede diferenciar a una entidad financiera de sus competidores.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0E3ADC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0F6DBA9" w:rsidR="00C57B0F" w:rsidRPr="000E3ADC" w:rsidRDefault="0096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Pr="00960B7B">
              <w:rPr>
                <w:rFonts w:ascii="Calibri" w:eastAsia="Calibri" w:hAnsi="Calibri" w:cs="Calibri"/>
                <w:b/>
                <w:i/>
                <w:color w:val="auto"/>
              </w:rPr>
              <w:t>Correcto</w:t>
            </w:r>
            <w:r w:rsidRPr="00960B7B">
              <w:rPr>
                <w:rFonts w:ascii="Calibri" w:eastAsia="Calibri" w:hAnsi="Calibri" w:cs="Calibri"/>
                <w:i/>
                <w:color w:val="auto"/>
              </w:rPr>
              <w:t>! Un servicio de calidad es esencial para destacarse en el mercado financiero y para atraer y retener a los clientes.</w:t>
            </w:r>
          </w:p>
        </w:tc>
      </w:tr>
      <w:tr w:rsidR="00C57B0F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493070E2" w:rsidR="00C57B0F" w:rsidRPr="000E3ADC" w:rsidRDefault="00960B7B" w:rsidP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eastAsia="Calibri" w:hAnsi="Calibri" w:cs="Calibri"/>
                <w:b/>
                <w:i/>
                <w:color w:val="auto"/>
              </w:rPr>
              <w:t>Incorrecto</w:t>
            </w:r>
            <w:r w:rsidRPr="00960B7B">
              <w:rPr>
                <w:rFonts w:ascii="Calibri" w:eastAsia="Calibri" w:hAnsi="Calibri" w:cs="Calibri"/>
                <w:i/>
                <w:color w:val="auto"/>
              </w:rPr>
              <w:t>. Un servicio al cliente de calidad es crucial para que una entidad financiera se diferencie de sus competidores y mantenga la lealtad de sus clientes.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11FE357" w:rsidR="00C57B0F" w:rsidRPr="00DA2455" w:rsidRDefault="0096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960B7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normatividad vigente para las entidades financieras incluye regulaciones específicas sobre la atención al cliente y la publicidad.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FDB54DC" w:rsidR="00C57B0F" w:rsidRPr="000E3ADC" w:rsidRDefault="00F321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7316FF0" w:rsidR="00C57B0F" w:rsidRPr="000E3ADC" w:rsidRDefault="00960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Pr="00960B7B">
              <w:rPr>
                <w:rFonts w:ascii="Calibri" w:eastAsia="Calibri" w:hAnsi="Calibri" w:cs="Calibri"/>
                <w:b/>
                <w:i/>
                <w:color w:val="auto"/>
              </w:rPr>
              <w:t>Correcto</w:t>
            </w:r>
            <w:r w:rsidRPr="00960B7B">
              <w:rPr>
                <w:rFonts w:ascii="Calibri" w:eastAsia="Calibri" w:hAnsi="Calibri" w:cs="Calibri"/>
                <w:i/>
                <w:color w:val="auto"/>
              </w:rPr>
              <w:t>! La normatividad financiera abarca aspectos como la atención al cliente y la publicidad para asegurar prácticas justas y transparentes.</w:t>
            </w:r>
          </w:p>
        </w:tc>
      </w:tr>
      <w:tr w:rsidR="00C57B0F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3944AACA" w:rsidR="00C57B0F" w:rsidRPr="000E3ADC" w:rsidRDefault="00960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eastAsia="Calibri" w:hAnsi="Calibri" w:cs="Calibri"/>
                <w:b/>
                <w:i/>
                <w:color w:val="auto"/>
              </w:rPr>
              <w:t>Incorrecto</w:t>
            </w:r>
            <w:r w:rsidRPr="00960B7B">
              <w:rPr>
                <w:rFonts w:ascii="Calibri" w:eastAsia="Calibri" w:hAnsi="Calibri" w:cs="Calibri"/>
                <w:i/>
                <w:color w:val="auto"/>
              </w:rPr>
              <w:t>. La normatividad financiera regula diversas áreas, incluyendo la atención al cliente y la publicidad, para garantizar la transparencia y la protección del consumidor.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12E42001" w:rsidR="00C57B0F" w:rsidRPr="00DA2455" w:rsidRDefault="00960B7B" w:rsidP="00DA245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60B7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¿Cuál de los siguientes elementos es fundamental para una asesoría comercial exitosa?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620F6000" w:rsidR="00C57B0F" w:rsidRPr="000E3ADC" w:rsidRDefault="0012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26BDD">
              <w:rPr>
                <w:rFonts w:ascii="Calibri" w:eastAsia="Calibri" w:hAnsi="Calibri" w:cs="Calibri"/>
                <w:color w:val="auto"/>
              </w:rPr>
              <w:t>Ignorar las necesidades del cliente</w:t>
            </w:r>
          </w:p>
        </w:tc>
        <w:tc>
          <w:tcPr>
            <w:tcW w:w="2160" w:type="dxa"/>
            <w:shd w:val="clear" w:color="auto" w:fill="FFFFFF"/>
          </w:tcPr>
          <w:p w14:paraId="5DFF5F4F" w14:textId="6CE5905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290B8840" w:rsidR="00C57B0F" w:rsidRPr="000E3ADC" w:rsidRDefault="0012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26BDD">
              <w:rPr>
                <w:rFonts w:ascii="Calibri" w:eastAsia="Calibri" w:hAnsi="Calibri" w:cs="Calibri"/>
                <w:color w:val="auto"/>
              </w:rPr>
              <w:t>Ofrecer soluciones genéricas</w:t>
            </w:r>
          </w:p>
        </w:tc>
        <w:tc>
          <w:tcPr>
            <w:tcW w:w="2160" w:type="dxa"/>
            <w:shd w:val="clear" w:color="auto" w:fill="FFFFFF"/>
          </w:tcPr>
          <w:p w14:paraId="6CAA8A0E" w14:textId="2BB8F262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26BDD" w14:paraId="2299C745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EE7081" w14:textId="1847F2FA" w:rsidR="00126BDD" w:rsidRDefault="00126BDD" w:rsidP="00126BD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E5EFBFF" w14:textId="2240F544" w:rsidR="00126BDD" w:rsidRPr="00126BDD" w:rsidRDefault="00126BDD" w:rsidP="0012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26BDD">
              <w:rPr>
                <w:rFonts w:ascii="Calibri" w:eastAsia="Calibri" w:hAnsi="Calibri" w:cs="Calibri"/>
                <w:color w:val="auto"/>
              </w:rPr>
              <w:t>Conocer a fondo la normativa vigente</w:t>
            </w:r>
          </w:p>
        </w:tc>
        <w:tc>
          <w:tcPr>
            <w:tcW w:w="2160" w:type="dxa"/>
            <w:shd w:val="clear" w:color="auto" w:fill="FFFFFF"/>
          </w:tcPr>
          <w:p w14:paraId="4CF65EA5" w14:textId="71375850" w:rsidR="00126BDD" w:rsidRDefault="00126BDD" w:rsidP="00126BD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126BDD" w14:paraId="153ABF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A217FA6" w14:textId="29C02447" w:rsidR="00126BDD" w:rsidRDefault="00126BDD" w:rsidP="00126BD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2AD905" w14:textId="1EF4300E" w:rsidR="00126BDD" w:rsidRPr="00126BDD" w:rsidRDefault="00126BDD" w:rsidP="0012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26BDD">
              <w:rPr>
                <w:rFonts w:ascii="Calibri" w:eastAsia="Calibri" w:hAnsi="Calibri" w:cs="Calibri"/>
                <w:color w:val="auto"/>
              </w:rPr>
              <w:t>Enfocarse solo en los objetivos de venta</w:t>
            </w:r>
          </w:p>
        </w:tc>
        <w:tc>
          <w:tcPr>
            <w:tcW w:w="2160" w:type="dxa"/>
            <w:shd w:val="clear" w:color="auto" w:fill="FFFFFF"/>
          </w:tcPr>
          <w:p w14:paraId="20D48D3A" w14:textId="77777777" w:rsidR="00126BDD" w:rsidRDefault="00126BDD" w:rsidP="00126BD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126BDD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126BDD" w:rsidRDefault="00126BDD" w:rsidP="00126BD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5C9D670E" w:rsidR="00126BDD" w:rsidRPr="000E3ADC" w:rsidRDefault="00126BDD" w:rsidP="0012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26BDD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Pr="00126BDD">
              <w:rPr>
                <w:rFonts w:ascii="Calibri" w:eastAsia="Calibri" w:hAnsi="Calibri" w:cs="Calibri"/>
                <w:b/>
                <w:i/>
                <w:color w:val="auto"/>
              </w:rPr>
              <w:t>Correcto</w:t>
            </w:r>
            <w:r w:rsidRPr="00126BDD">
              <w:rPr>
                <w:rFonts w:ascii="Calibri" w:eastAsia="Calibri" w:hAnsi="Calibri" w:cs="Calibri"/>
                <w:i/>
                <w:color w:val="auto"/>
              </w:rPr>
              <w:t>! Conocer la normativa vigente permite al asesor ofrecer soluciones seguras y adecuadas, cumpliendo tanto con las expectativas del cliente como con las regulaciones legales.</w:t>
            </w:r>
          </w:p>
        </w:tc>
      </w:tr>
      <w:tr w:rsidR="00126BDD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126BDD" w:rsidRDefault="00126BDD" w:rsidP="00126BD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38719A4D" w:rsidR="00126BDD" w:rsidRPr="000E3ADC" w:rsidRDefault="00126BDD" w:rsidP="0012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126BDD">
              <w:rPr>
                <w:rFonts w:ascii="Calibri" w:eastAsia="Calibri" w:hAnsi="Calibri" w:cs="Calibri"/>
                <w:b/>
                <w:i/>
                <w:color w:val="auto"/>
              </w:rPr>
              <w:t>Incorrecto</w:t>
            </w:r>
            <w:r w:rsidRPr="00126BDD">
              <w:rPr>
                <w:rFonts w:ascii="Calibri" w:eastAsia="Calibri" w:hAnsi="Calibri" w:cs="Calibri"/>
                <w:i/>
                <w:color w:val="auto"/>
              </w:rPr>
              <w:t>. Para una asesoría comercial exitosa, es esencial conocer a fondo la normativa vigente, ya que esto asegura que las recomendaciones sean legales y adecuadas para el cliente.</w:t>
            </w:r>
          </w:p>
        </w:tc>
      </w:tr>
      <w:tr w:rsidR="00126BDD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126BDD" w:rsidRDefault="00126BDD" w:rsidP="00126BD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A7FA5AC" w:rsidR="00126BDD" w:rsidRDefault="00126BDD" w:rsidP="0012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26BD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aspecto no es generalmente regulado por las normas institucionales de una entidad financiera?</w:t>
            </w:r>
          </w:p>
        </w:tc>
      </w:tr>
      <w:tr w:rsidR="00126BDD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126BDD" w:rsidRDefault="00126BDD" w:rsidP="00126BD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04402C40" w:rsidR="00126BDD" w:rsidRPr="00EA1809" w:rsidRDefault="00126BDD" w:rsidP="0012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26BDD">
              <w:rPr>
                <w:rFonts w:ascii="Calibri" w:eastAsia="Calibri" w:hAnsi="Calibri" w:cs="Calibri"/>
                <w:color w:val="auto"/>
              </w:rPr>
              <w:t>Atención al cliente</w:t>
            </w:r>
          </w:p>
        </w:tc>
        <w:tc>
          <w:tcPr>
            <w:tcW w:w="2160" w:type="dxa"/>
            <w:shd w:val="clear" w:color="auto" w:fill="FFFFFF"/>
          </w:tcPr>
          <w:p w14:paraId="7144C3D7" w14:textId="45E23D34" w:rsidR="00126BDD" w:rsidRPr="00EA1809" w:rsidRDefault="00126BDD" w:rsidP="00126BD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26BDD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126BDD" w:rsidRDefault="00126BDD" w:rsidP="00126BD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15C89AC3" w:rsidR="00126BDD" w:rsidRPr="00EA1809" w:rsidRDefault="00126BDD" w:rsidP="0012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26BDD">
              <w:rPr>
                <w:rFonts w:ascii="Calibri" w:eastAsia="Calibri" w:hAnsi="Calibri" w:cs="Calibri"/>
                <w:color w:val="auto"/>
              </w:rPr>
              <w:t>Imagen personal</w:t>
            </w:r>
          </w:p>
        </w:tc>
        <w:tc>
          <w:tcPr>
            <w:tcW w:w="2160" w:type="dxa"/>
            <w:shd w:val="clear" w:color="auto" w:fill="FFFFFF"/>
          </w:tcPr>
          <w:p w14:paraId="0F224258" w14:textId="22649DA5" w:rsidR="00126BDD" w:rsidRPr="00EA1809" w:rsidRDefault="00126BDD" w:rsidP="00126BD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26BDD" w14:paraId="16DE6AC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9772C2" w14:textId="30A2A6D3" w:rsidR="00126BDD" w:rsidRDefault="00126BDD" w:rsidP="00126BD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21A6E38" w14:textId="7327E361" w:rsidR="00126BDD" w:rsidRPr="00126BDD" w:rsidRDefault="00126BDD" w:rsidP="0012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26BDD">
              <w:rPr>
                <w:rFonts w:ascii="Calibri" w:eastAsia="Calibri" w:hAnsi="Calibri" w:cs="Calibri"/>
                <w:color w:val="auto"/>
              </w:rPr>
              <w:t>Proceso de fijación de precios</w:t>
            </w:r>
          </w:p>
        </w:tc>
        <w:tc>
          <w:tcPr>
            <w:tcW w:w="2160" w:type="dxa"/>
            <w:shd w:val="clear" w:color="auto" w:fill="FFFFFF"/>
          </w:tcPr>
          <w:p w14:paraId="0B0340ED" w14:textId="1881C7FF" w:rsidR="00126BDD" w:rsidRPr="00EA1809" w:rsidRDefault="00126BDD" w:rsidP="00126BD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126BDD" w14:paraId="7092A80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2A32CAF" w14:textId="3045D95F" w:rsidR="00126BDD" w:rsidRDefault="00126BDD" w:rsidP="00126BD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8F5F4BD" w14:textId="4653D0E5" w:rsidR="00126BDD" w:rsidRPr="00126BDD" w:rsidRDefault="00126BDD" w:rsidP="0012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26BDD">
              <w:rPr>
                <w:rFonts w:ascii="Calibri" w:eastAsia="Calibri" w:hAnsi="Calibri" w:cs="Calibri"/>
                <w:color w:val="auto"/>
              </w:rPr>
              <w:t>Distribución de espacios</w:t>
            </w:r>
          </w:p>
        </w:tc>
        <w:tc>
          <w:tcPr>
            <w:tcW w:w="2160" w:type="dxa"/>
            <w:shd w:val="clear" w:color="auto" w:fill="FFFFFF"/>
          </w:tcPr>
          <w:p w14:paraId="4EBAD538" w14:textId="77777777" w:rsidR="00126BDD" w:rsidRPr="00EA1809" w:rsidRDefault="00126BDD" w:rsidP="00126BD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</w:p>
        </w:tc>
      </w:tr>
      <w:tr w:rsidR="00126BDD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126BDD" w:rsidRDefault="00126BDD" w:rsidP="00126BD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C810D49" w:rsidR="00126BDD" w:rsidRPr="00EA1809" w:rsidRDefault="00126BDD" w:rsidP="0012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126BDD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Pr="00126BDD">
              <w:rPr>
                <w:rFonts w:ascii="Calibri" w:eastAsia="Calibri" w:hAnsi="Calibri" w:cs="Calibri"/>
                <w:b/>
                <w:i/>
                <w:color w:val="auto"/>
              </w:rPr>
              <w:t>Correcto</w:t>
            </w:r>
            <w:r w:rsidRPr="00126BDD">
              <w:rPr>
                <w:rFonts w:ascii="Calibri" w:eastAsia="Calibri" w:hAnsi="Calibri" w:cs="Calibri"/>
                <w:i/>
                <w:color w:val="auto"/>
              </w:rPr>
              <w:t>! La fijación de precios suele estar más relacionada con la estrategia comercial y de mercado, mientras que las normas institucionales regulan aspectos como la atención al cliente y la imagen personal.</w:t>
            </w:r>
          </w:p>
        </w:tc>
      </w:tr>
      <w:tr w:rsidR="00126BDD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126BDD" w:rsidRDefault="00126BDD" w:rsidP="00126BD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0A3EBB77" w:rsidR="00126BDD" w:rsidRPr="00EA1809" w:rsidRDefault="00126BDD" w:rsidP="0012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126BDD">
              <w:rPr>
                <w:rFonts w:ascii="Calibri" w:eastAsia="Calibri" w:hAnsi="Calibri" w:cs="Calibri"/>
                <w:b/>
                <w:i/>
                <w:color w:val="auto"/>
              </w:rPr>
              <w:t>Incorrecto</w:t>
            </w:r>
            <w:r w:rsidRPr="00126BDD">
              <w:rPr>
                <w:rFonts w:ascii="Calibri" w:eastAsia="Calibri" w:hAnsi="Calibri" w:cs="Calibri"/>
                <w:i/>
                <w:color w:val="auto"/>
              </w:rPr>
              <w:t>. El proceso de fijación de precios generalmente está fuera del alcance de las normas institucionales, que se enfocan más en la atención al cliente, la imagen personal, y otros aspectos operativos.</w:t>
            </w:r>
          </w:p>
        </w:tc>
      </w:tr>
      <w:tr w:rsidR="00126BDD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126BDD" w:rsidRDefault="00126BDD" w:rsidP="00126BD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126BDD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126BDD" w:rsidRDefault="00126BDD" w:rsidP="00126BD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795A2C0" w:rsidR="00126BDD" w:rsidRPr="00996CB7" w:rsidRDefault="00126BDD" w:rsidP="0012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126BDD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126BDD" w:rsidRDefault="00126BDD" w:rsidP="00126BD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126BDD" w:rsidRPr="00996CB7" w:rsidRDefault="00126BDD" w:rsidP="0012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468DDE6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FD421D1" w:rsidR="00C0495F" w:rsidRDefault="00DA245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Luis Fernando Botero Mendoza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FAC0F51" w:rsidR="00C0495F" w:rsidRDefault="00126BDD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F30B" w14:textId="77777777" w:rsidR="00C9175C" w:rsidRDefault="00C9175C">
      <w:pPr>
        <w:spacing w:line="240" w:lineRule="auto"/>
      </w:pPr>
      <w:r>
        <w:separator/>
      </w:r>
    </w:p>
  </w:endnote>
  <w:endnote w:type="continuationSeparator" w:id="0">
    <w:p w14:paraId="16504382" w14:textId="77777777" w:rsidR="00C9175C" w:rsidRDefault="00C91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1AB97" w14:textId="77777777" w:rsidR="00C9175C" w:rsidRDefault="00C9175C">
      <w:pPr>
        <w:spacing w:line="240" w:lineRule="auto"/>
      </w:pPr>
      <w:r>
        <w:separator/>
      </w:r>
    </w:p>
  </w:footnote>
  <w:footnote w:type="continuationSeparator" w:id="0">
    <w:p w14:paraId="7626CEF0" w14:textId="77777777" w:rsidR="00C9175C" w:rsidRDefault="00C917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008754819">
    <w:abstractNumId w:val="1"/>
  </w:num>
  <w:num w:numId="2" w16cid:durableId="167564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9090B"/>
    <w:rsid w:val="000C68FF"/>
    <w:rsid w:val="000D6787"/>
    <w:rsid w:val="000E3ADC"/>
    <w:rsid w:val="000F39CD"/>
    <w:rsid w:val="00126BDD"/>
    <w:rsid w:val="0018141D"/>
    <w:rsid w:val="001B5CD5"/>
    <w:rsid w:val="001D65D0"/>
    <w:rsid w:val="00230CDA"/>
    <w:rsid w:val="002D10A2"/>
    <w:rsid w:val="00315023"/>
    <w:rsid w:val="00383143"/>
    <w:rsid w:val="00391997"/>
    <w:rsid w:val="004A00B2"/>
    <w:rsid w:val="004E274A"/>
    <w:rsid w:val="005D6C01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805A67"/>
    <w:rsid w:val="00822675"/>
    <w:rsid w:val="00822B52"/>
    <w:rsid w:val="00836FBD"/>
    <w:rsid w:val="00862211"/>
    <w:rsid w:val="008C2CE3"/>
    <w:rsid w:val="00902CCE"/>
    <w:rsid w:val="00917B02"/>
    <w:rsid w:val="00960B7B"/>
    <w:rsid w:val="00996CB7"/>
    <w:rsid w:val="009A36D1"/>
    <w:rsid w:val="009B224D"/>
    <w:rsid w:val="009C2A48"/>
    <w:rsid w:val="009D1BF1"/>
    <w:rsid w:val="009D37F0"/>
    <w:rsid w:val="00A50801"/>
    <w:rsid w:val="00B02B81"/>
    <w:rsid w:val="00B33D03"/>
    <w:rsid w:val="00B63D1C"/>
    <w:rsid w:val="00BB561B"/>
    <w:rsid w:val="00BD183E"/>
    <w:rsid w:val="00C0495F"/>
    <w:rsid w:val="00C57B0F"/>
    <w:rsid w:val="00C9175C"/>
    <w:rsid w:val="00CA2567"/>
    <w:rsid w:val="00CD3981"/>
    <w:rsid w:val="00CF6CED"/>
    <w:rsid w:val="00D154B7"/>
    <w:rsid w:val="00D16CEB"/>
    <w:rsid w:val="00D96770"/>
    <w:rsid w:val="00DA2455"/>
    <w:rsid w:val="00EA1809"/>
    <w:rsid w:val="00ED3B41"/>
    <w:rsid w:val="00F03327"/>
    <w:rsid w:val="00F22708"/>
    <w:rsid w:val="00F321DB"/>
    <w:rsid w:val="00F52AA1"/>
    <w:rsid w:val="3C4AF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D52D69-8D44-4764-9DC4-235C5628C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916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Luis Fernando Botero Mendoza</cp:lastModifiedBy>
  <cp:revision>3</cp:revision>
  <dcterms:created xsi:type="dcterms:W3CDTF">2024-08-13T14:56:00Z</dcterms:created>
  <dcterms:modified xsi:type="dcterms:W3CDTF">2024-08-13T14:56:00Z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2024-08-13T14:56:27Z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9f168d8b-1a6b-452b-8d35-73c1323d0042</vt:lpwstr>
  </property>
  <property fmtid="{D5CDD505-2E9C-101B-9397-08002B2CF9AE}" pid="10" name="MSIP_Label_fc111285-cafa-4fc9-8a9a-bd902089b24f_ContentBits">
    <vt:lpwstr>0</vt:lpwstr>
  </property>
</Properties>
</file>