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6969" w:rsidRDefault="003A696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7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1"/>
        <w:gridCol w:w="6840"/>
      </w:tblGrid>
      <w:tr w:rsidR="003A6969" w14:paraId="1D305820" w14:textId="77777777">
        <w:trPr>
          <w:trHeight w:val="126"/>
          <w:jc w:val="center"/>
        </w:trPr>
        <w:tc>
          <w:tcPr>
            <w:tcW w:w="9731" w:type="dxa"/>
            <w:gridSpan w:val="2"/>
            <w:shd w:val="clear" w:color="auto" w:fill="FAC896"/>
            <w:vAlign w:val="center"/>
          </w:tcPr>
          <w:p w14:paraId="00000002" w14:textId="77777777" w:rsidR="003A6969" w:rsidRDefault="00D73906">
            <w:pPr>
              <w:pStyle w:val="Normal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3A6969" w14:paraId="07F6F146" w14:textId="77777777">
        <w:trPr>
          <w:trHeight w:val="344"/>
          <w:jc w:val="center"/>
        </w:trPr>
        <w:tc>
          <w:tcPr>
            <w:tcW w:w="2891" w:type="dxa"/>
            <w:shd w:val="clear" w:color="auto" w:fill="FAC896"/>
            <w:vAlign w:val="center"/>
          </w:tcPr>
          <w:p w14:paraId="00000004" w14:textId="77777777" w:rsidR="003A6969" w:rsidRDefault="00D73906">
            <w:pPr>
              <w:pStyle w:val="Normal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Nombre de la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ctividad</w:t>
            </w:r>
          </w:p>
        </w:tc>
        <w:tc>
          <w:tcPr>
            <w:tcW w:w="6840" w:type="dxa"/>
            <w:shd w:val="clear" w:color="auto" w:fill="auto"/>
            <w:vAlign w:val="center"/>
          </w:tcPr>
          <w:p w14:paraId="00000005" w14:textId="77777777" w:rsidR="003A6969" w:rsidRDefault="00D73906">
            <w:pPr>
              <w:pStyle w:val="Normal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Conceptos claves de las organizaciones y su gestión administrativa</w:t>
            </w:r>
          </w:p>
        </w:tc>
      </w:tr>
      <w:tr w:rsidR="003A6969" w14:paraId="09B0BC91" w14:textId="77777777">
        <w:trPr>
          <w:trHeight w:val="344"/>
          <w:jc w:val="center"/>
        </w:trPr>
        <w:tc>
          <w:tcPr>
            <w:tcW w:w="2891" w:type="dxa"/>
            <w:shd w:val="clear" w:color="auto" w:fill="FAC896"/>
            <w:vAlign w:val="center"/>
          </w:tcPr>
          <w:p w14:paraId="00000006" w14:textId="77777777" w:rsidR="003A6969" w:rsidRDefault="00D73906">
            <w:pPr>
              <w:pStyle w:val="Normal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840" w:type="dxa"/>
            <w:shd w:val="clear" w:color="auto" w:fill="auto"/>
            <w:vAlign w:val="center"/>
          </w:tcPr>
          <w:p w14:paraId="00000007" w14:textId="77777777" w:rsidR="003A6969" w:rsidRDefault="00D73906">
            <w:pPr>
              <w:pStyle w:val="Normal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Fortalecer los conceptos relacionados con la gestión en las empresas, los modelos de gestión, iniciativas estratégicas y las actividades empresariales.</w:t>
            </w:r>
          </w:p>
        </w:tc>
      </w:tr>
      <w:tr w:rsidR="003A6969" w14:paraId="2881512C" w14:textId="77777777">
        <w:trPr>
          <w:trHeight w:val="344"/>
          <w:jc w:val="center"/>
        </w:trPr>
        <w:tc>
          <w:tcPr>
            <w:tcW w:w="2891" w:type="dxa"/>
            <w:shd w:val="clear" w:color="auto" w:fill="FAC896"/>
            <w:vAlign w:val="center"/>
          </w:tcPr>
          <w:p w14:paraId="00000008" w14:textId="77777777" w:rsidR="003A6969" w:rsidRDefault="00D73906">
            <w:pPr>
              <w:pStyle w:val="Normal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840" w:type="dxa"/>
            <w:shd w:val="clear" w:color="auto" w:fill="auto"/>
            <w:vAlign w:val="center"/>
          </w:tcPr>
          <w:p w14:paraId="00000009" w14:textId="77777777" w:rsidR="003A6969" w:rsidRDefault="00D73906">
            <w:pPr>
              <w:pStyle w:val="Normal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Emparejamiento</w:t>
            </w:r>
          </w:p>
        </w:tc>
      </w:tr>
      <w:tr w:rsidR="003A6969" w14:paraId="66F0FB6E" w14:textId="77777777">
        <w:trPr>
          <w:trHeight w:val="344"/>
          <w:jc w:val="center"/>
        </w:trPr>
        <w:tc>
          <w:tcPr>
            <w:tcW w:w="2891" w:type="dxa"/>
            <w:shd w:val="clear" w:color="auto" w:fill="FAC896"/>
            <w:vAlign w:val="center"/>
          </w:tcPr>
          <w:p w14:paraId="0000000A" w14:textId="77777777" w:rsidR="003A6969" w:rsidRDefault="00D73906">
            <w:pPr>
              <w:pStyle w:val="Normal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Archivo de la actividad </w:t>
            </w:r>
          </w:p>
          <w:p w14:paraId="0000000B" w14:textId="77777777" w:rsidR="003A6969" w:rsidRDefault="00D73906">
            <w:pPr>
              <w:pStyle w:val="Normal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(Anexo donde se describe la activid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ad propuesta)</w:t>
            </w:r>
          </w:p>
        </w:tc>
        <w:tc>
          <w:tcPr>
            <w:tcW w:w="6840" w:type="dxa"/>
            <w:shd w:val="clear" w:color="auto" w:fill="auto"/>
            <w:vAlign w:val="center"/>
          </w:tcPr>
          <w:p w14:paraId="0000000C" w14:textId="77777777" w:rsidR="003A6969" w:rsidRDefault="00D73906">
            <w:pPr>
              <w:pStyle w:val="Normal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sdt>
              <w:sdtPr>
                <w:tag w:val="goog_rdk_0"/>
                <w:id w:val="2092787367"/>
              </w:sdtPr>
              <w:sdtEndPr/>
              <w:sdtContent>
                <w:commentRangeStart w:id="0"/>
              </w:sdtContent>
            </w:sdt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Actividad didáctica 1</w:t>
            </w:r>
            <w:commentRangeEnd w:id="0"/>
            <w:r>
              <w:commentReference w:id="0"/>
            </w:r>
          </w:p>
        </w:tc>
      </w:tr>
    </w:tbl>
    <w:p w14:paraId="0000000D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0E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0F" w14:textId="77777777" w:rsidR="003A6969" w:rsidRDefault="00D73906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¡Excelente trabajo! Ahora, le invitamos a poner a prueba sus conocimientos, para lo cual deberá leer cada uno de los enunciados con atención y decidir la opción más pertinente de acuerdo a la situación presentada</w:t>
      </w:r>
      <w:r>
        <w:rPr>
          <w:rFonts w:ascii="Arial" w:eastAsia="Arial" w:hAnsi="Arial" w:cs="Arial"/>
          <w:sz w:val="20"/>
          <w:szCs w:val="20"/>
        </w:rPr>
        <w:t>.</w:t>
      </w:r>
    </w:p>
    <w:p w14:paraId="00000010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11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12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13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14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15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16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17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18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19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1A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1B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1C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1D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1E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1F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20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21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22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23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24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25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26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27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28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29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2A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2B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2C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2D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2E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2F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30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31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32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33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34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35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36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37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38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39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3A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3B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3C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3D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3E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3F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40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  <w:sectPr w:rsidR="003A6969">
          <w:pgSz w:w="12242" w:h="15842"/>
          <w:pgMar w:top="1134" w:right="1134" w:bottom="567" w:left="1134" w:header="709" w:footer="709" w:gutter="0"/>
          <w:pgNumType w:start="1"/>
          <w:cols w:space="720"/>
        </w:sectPr>
      </w:pPr>
    </w:p>
    <w:p w14:paraId="00000041" w14:textId="77777777" w:rsidR="003A6969" w:rsidRDefault="00D73906">
      <w:pPr>
        <w:pStyle w:val="Normal0"/>
        <w:numPr>
          <w:ilvl w:val="1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adecuación de los recursos y actividades similares o afines es:______________</w:t>
      </w:r>
      <w:r>
        <w:rPr>
          <w:rFonts w:ascii="Arial" w:eastAsia="Arial" w:hAnsi="Arial" w:cs="Arial"/>
          <w:sz w:val="20"/>
          <w:szCs w:val="20"/>
          <w:shd w:val="clear" w:color="auto" w:fill="FFC000"/>
        </w:rPr>
        <w:t>10</w:t>
      </w:r>
      <w:r>
        <w:rPr>
          <w:rFonts w:ascii="Arial" w:eastAsia="Arial" w:hAnsi="Arial" w:cs="Arial"/>
          <w:sz w:val="20"/>
          <w:szCs w:val="20"/>
        </w:rPr>
        <w:t>________</w:t>
      </w:r>
    </w:p>
    <w:p w14:paraId="00000042" w14:textId="77777777" w:rsidR="003A6969" w:rsidRDefault="003A6969">
      <w:pPr>
        <w:pStyle w:val="Normal0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00000043" w14:textId="77777777" w:rsidR="003A6969" w:rsidRDefault="00D73906">
      <w:pPr>
        <w:pStyle w:val="Normal0"/>
        <w:numPr>
          <w:ilvl w:val="1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sz w:val="20"/>
          <w:szCs w:val="20"/>
        </w:rPr>
        <w:t>Un crédito de la banca mundial para Colombia hace que la perspectiva de algunos analistas económicos diga que la T.R.M. caerá a $3.750, lo que constituye para los exportadores:_______________</w:t>
      </w:r>
      <w:r>
        <w:rPr>
          <w:rFonts w:ascii="Arial" w:eastAsia="Arial" w:hAnsi="Arial" w:cs="Arial"/>
          <w:sz w:val="20"/>
          <w:szCs w:val="20"/>
          <w:shd w:val="clear" w:color="auto" w:fill="FFC000"/>
        </w:rPr>
        <w:t>5</w:t>
      </w:r>
      <w:r>
        <w:rPr>
          <w:rFonts w:ascii="Arial" w:eastAsia="Arial" w:hAnsi="Arial" w:cs="Arial"/>
          <w:sz w:val="20"/>
          <w:szCs w:val="20"/>
        </w:rPr>
        <w:t>______</w:t>
      </w:r>
    </w:p>
    <w:p w14:paraId="00000044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45" w14:textId="77777777" w:rsidR="003A6969" w:rsidRDefault="00D73906">
      <w:pPr>
        <w:pStyle w:val="Normal0"/>
        <w:numPr>
          <w:ilvl w:val="1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promedio, se pide a los vendedores reducir el margen </w:t>
      </w:r>
      <w:r>
        <w:rPr>
          <w:rFonts w:ascii="Arial" w:eastAsia="Arial" w:hAnsi="Arial" w:cs="Arial"/>
          <w:sz w:val="20"/>
          <w:szCs w:val="20"/>
        </w:rPr>
        <w:t>de descuento a clientes para poder vender, al orden del 7% máximo, por ventas a clientes nuevos________________</w:t>
      </w:r>
      <w:r>
        <w:rPr>
          <w:rFonts w:ascii="Arial" w:eastAsia="Arial" w:hAnsi="Arial" w:cs="Arial"/>
          <w:sz w:val="20"/>
          <w:szCs w:val="20"/>
          <w:shd w:val="clear" w:color="auto" w:fill="FFC000"/>
        </w:rPr>
        <w:t>2</w:t>
      </w:r>
      <w:r>
        <w:rPr>
          <w:rFonts w:ascii="Arial" w:eastAsia="Arial" w:hAnsi="Arial" w:cs="Arial"/>
          <w:sz w:val="20"/>
          <w:szCs w:val="20"/>
        </w:rPr>
        <w:t>______</w:t>
      </w:r>
    </w:p>
    <w:p w14:paraId="00000046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47" w14:textId="77777777" w:rsidR="003A6969" w:rsidRDefault="00D73906">
      <w:pPr>
        <w:pStyle w:val="Normal0"/>
        <w:numPr>
          <w:ilvl w:val="1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junta directiva de una empresa desea lograr un 30% de participación en el mercado siendo el 4to del mercado:_____</w:t>
      </w:r>
      <w:r>
        <w:rPr>
          <w:rFonts w:ascii="Arial" w:eastAsia="Arial" w:hAnsi="Arial" w:cs="Arial"/>
          <w:sz w:val="20"/>
          <w:szCs w:val="20"/>
          <w:shd w:val="clear" w:color="auto" w:fill="FFC000"/>
        </w:rPr>
        <w:t>7</w:t>
      </w:r>
      <w:r>
        <w:rPr>
          <w:rFonts w:ascii="Arial" w:eastAsia="Arial" w:hAnsi="Arial" w:cs="Arial"/>
          <w:sz w:val="20"/>
          <w:szCs w:val="20"/>
        </w:rPr>
        <w:t>__</w:t>
      </w:r>
    </w:p>
    <w:p w14:paraId="00000048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49" w14:textId="77777777" w:rsidR="003A6969" w:rsidRDefault="00D73906">
      <w:pPr>
        <w:pStyle w:val="Normal0"/>
        <w:numPr>
          <w:ilvl w:val="1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 nivel de end</w:t>
      </w:r>
      <w:r>
        <w:rPr>
          <w:rFonts w:ascii="Arial" w:eastAsia="Arial" w:hAnsi="Arial" w:cs="Arial"/>
          <w:sz w:val="20"/>
          <w:szCs w:val="20"/>
        </w:rPr>
        <w:t>eudamiento empresarial asciende a 22% del patrimonio, lo que constituye:_____</w:t>
      </w:r>
      <w:r>
        <w:rPr>
          <w:rFonts w:ascii="Arial" w:eastAsia="Arial" w:hAnsi="Arial" w:cs="Arial"/>
          <w:sz w:val="20"/>
          <w:szCs w:val="20"/>
          <w:shd w:val="clear" w:color="auto" w:fill="FFC000"/>
        </w:rPr>
        <w:t>9</w:t>
      </w:r>
      <w:r>
        <w:rPr>
          <w:rFonts w:ascii="Arial" w:eastAsia="Arial" w:hAnsi="Arial" w:cs="Arial"/>
          <w:sz w:val="20"/>
          <w:szCs w:val="20"/>
        </w:rPr>
        <w:t>_</w:t>
      </w:r>
    </w:p>
    <w:p w14:paraId="0000004A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4B" w14:textId="77777777" w:rsidR="003A6969" w:rsidRDefault="00D73906">
      <w:pPr>
        <w:pStyle w:val="Normal0"/>
        <w:numPr>
          <w:ilvl w:val="1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Determinar de manera anticipada las iniciativas estratégicas y de resultado </w:t>
      </w:r>
    </w:p>
    <w:p w14:paraId="0000004C" w14:textId="77777777" w:rsidR="003A6969" w:rsidRDefault="003A6969">
      <w:pPr>
        <w:pStyle w:val="Normal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color w:val="000000"/>
          <w:sz w:val="20"/>
          <w:szCs w:val="20"/>
        </w:rPr>
      </w:pPr>
    </w:p>
    <w:p w14:paraId="0000004D" w14:textId="77777777" w:rsidR="003A6969" w:rsidRDefault="00D73906">
      <w:pPr>
        <w:pStyle w:val="Normal0"/>
        <w:numPr>
          <w:ilvl w:val="1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deseado constituye:______</w:t>
      </w:r>
      <w:r>
        <w:rPr>
          <w:rFonts w:ascii="Arial" w:eastAsia="Arial" w:hAnsi="Arial" w:cs="Arial"/>
          <w:sz w:val="20"/>
          <w:szCs w:val="20"/>
          <w:shd w:val="clear" w:color="auto" w:fill="FFC000"/>
        </w:rPr>
        <w:t>6</w:t>
      </w:r>
      <w:r>
        <w:rPr>
          <w:rFonts w:ascii="Arial" w:eastAsia="Arial" w:hAnsi="Arial" w:cs="Arial"/>
          <w:sz w:val="20"/>
          <w:szCs w:val="20"/>
        </w:rPr>
        <w:t>_______</w:t>
      </w:r>
    </w:p>
    <w:p w14:paraId="0000004E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4F" w14:textId="77777777" w:rsidR="003A6969" w:rsidRDefault="00D73906">
      <w:pPr>
        <w:pStyle w:val="Normal0"/>
        <w:numPr>
          <w:ilvl w:val="1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Adecuación de actividades por conjuntos, que agregan valor frente a intereses de clientes, sin recaer en barreras de comunicación, ni esquemas jerarquicos ______</w:t>
      </w:r>
      <w:r>
        <w:rPr>
          <w:rFonts w:ascii="Arial" w:eastAsia="Arial" w:hAnsi="Arial" w:cs="Arial"/>
          <w:sz w:val="20"/>
          <w:szCs w:val="20"/>
          <w:shd w:val="clear" w:color="auto" w:fill="FFC000"/>
        </w:rPr>
        <w:t>11</w:t>
      </w:r>
      <w:r>
        <w:rPr>
          <w:rFonts w:ascii="Arial" w:eastAsia="Arial" w:hAnsi="Arial" w:cs="Arial"/>
          <w:sz w:val="20"/>
          <w:szCs w:val="20"/>
        </w:rPr>
        <w:t>_________</w:t>
      </w:r>
    </w:p>
    <w:p w14:paraId="00000050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51" w14:textId="77777777" w:rsidR="003A6969" w:rsidRDefault="00D73906">
      <w:pPr>
        <w:pStyle w:val="Normal0"/>
        <w:numPr>
          <w:ilvl w:val="1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 departamento de ventas y servicio, diariamente esta recibiendo quejas de sus cl</w:t>
      </w:r>
      <w:r>
        <w:rPr>
          <w:rFonts w:ascii="Arial" w:eastAsia="Arial" w:hAnsi="Arial" w:cs="Arial"/>
          <w:sz w:val="20"/>
          <w:szCs w:val="20"/>
        </w:rPr>
        <w:t>ientes por que sus pedidos no llegan a tiempo, esto es para la empresa:______</w:t>
      </w:r>
      <w:r>
        <w:rPr>
          <w:rFonts w:ascii="Arial" w:eastAsia="Arial" w:hAnsi="Arial" w:cs="Arial"/>
          <w:sz w:val="20"/>
          <w:szCs w:val="20"/>
          <w:shd w:val="clear" w:color="auto" w:fill="FFC000"/>
        </w:rPr>
        <w:t>4</w:t>
      </w:r>
      <w:r>
        <w:rPr>
          <w:rFonts w:ascii="Arial" w:eastAsia="Arial" w:hAnsi="Arial" w:cs="Arial"/>
          <w:sz w:val="20"/>
          <w:szCs w:val="20"/>
        </w:rPr>
        <w:t>______</w:t>
      </w:r>
    </w:p>
    <w:p w14:paraId="00000052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53" w14:textId="77777777" w:rsidR="003A6969" w:rsidRDefault="00D73906">
      <w:pPr>
        <w:pStyle w:val="Normal0"/>
        <w:numPr>
          <w:ilvl w:val="1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Las normas ISO 9001 son Instrumentos que facilitan la gestión de los procesos para garantizar la idoneidad de los bienes, productos y servicios en conformidad a los reque</w:t>
      </w:r>
      <w:r>
        <w:rPr>
          <w:rFonts w:ascii="Arial" w:eastAsia="Arial" w:hAnsi="Arial" w:cs="Arial"/>
          <w:sz w:val="20"/>
          <w:szCs w:val="20"/>
        </w:rPr>
        <w:t>rimientos de los clientes u oferta de la empresa, lo que constituye:________</w:t>
      </w:r>
      <w:r>
        <w:rPr>
          <w:rFonts w:ascii="Arial" w:eastAsia="Arial" w:hAnsi="Arial" w:cs="Arial"/>
          <w:sz w:val="20"/>
          <w:szCs w:val="20"/>
          <w:shd w:val="clear" w:color="auto" w:fill="FFC000"/>
        </w:rPr>
        <w:t>3</w:t>
      </w:r>
      <w:r>
        <w:rPr>
          <w:rFonts w:ascii="Arial" w:eastAsia="Arial" w:hAnsi="Arial" w:cs="Arial"/>
          <w:sz w:val="20"/>
          <w:szCs w:val="20"/>
        </w:rPr>
        <w:t>________________</w:t>
      </w:r>
    </w:p>
    <w:p w14:paraId="00000054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55" w14:textId="77777777" w:rsidR="003A6969" w:rsidRDefault="00D73906">
      <w:pPr>
        <w:pStyle w:val="Normal0"/>
        <w:numPr>
          <w:ilvl w:val="1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función de comunicación para el entendimiento de los trabajadores es un tema relacionado con, :___________</w:t>
      </w:r>
      <w:r>
        <w:rPr>
          <w:rFonts w:ascii="Arial" w:eastAsia="Arial" w:hAnsi="Arial" w:cs="Arial"/>
          <w:sz w:val="20"/>
          <w:szCs w:val="20"/>
          <w:shd w:val="clear" w:color="auto" w:fill="FFC000"/>
        </w:rPr>
        <w:t>1</w:t>
      </w:r>
      <w:r>
        <w:rPr>
          <w:rFonts w:ascii="Arial" w:eastAsia="Arial" w:hAnsi="Arial" w:cs="Arial"/>
          <w:sz w:val="20"/>
          <w:szCs w:val="20"/>
        </w:rPr>
        <w:t>__</w:t>
      </w:r>
    </w:p>
    <w:p w14:paraId="00000056" w14:textId="77777777" w:rsidR="003A6969" w:rsidRDefault="003A6969">
      <w:pPr>
        <w:pStyle w:val="Normal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color w:val="000000"/>
          <w:sz w:val="20"/>
          <w:szCs w:val="20"/>
        </w:rPr>
      </w:pPr>
    </w:p>
    <w:p w14:paraId="00000057" w14:textId="77777777" w:rsidR="003A6969" w:rsidRDefault="00D73906">
      <w:pPr>
        <w:pStyle w:val="Normal0"/>
        <w:numPr>
          <w:ilvl w:val="1"/>
          <w:numId w:val="1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Empleados altamente motivados, que no presentan</w:t>
      </w:r>
      <w:r>
        <w:rPr>
          <w:rFonts w:ascii="Arial" w:eastAsia="Arial" w:hAnsi="Arial" w:cs="Arial"/>
          <w:sz w:val="20"/>
          <w:szCs w:val="20"/>
        </w:rPr>
        <w:t xml:space="preserve"> ausentismo y trabajo eficiente_</w:t>
      </w:r>
      <w:r>
        <w:rPr>
          <w:rFonts w:ascii="Arial" w:eastAsia="Arial" w:hAnsi="Arial" w:cs="Arial"/>
          <w:sz w:val="20"/>
          <w:szCs w:val="20"/>
          <w:shd w:val="clear" w:color="auto" w:fill="FFC000"/>
        </w:rPr>
        <w:t>8</w:t>
      </w:r>
    </w:p>
    <w:p w14:paraId="00000058" w14:textId="77777777" w:rsidR="003A6969" w:rsidRDefault="003A6969">
      <w:pPr>
        <w:pStyle w:val="Normal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color w:val="000000"/>
          <w:sz w:val="20"/>
          <w:szCs w:val="20"/>
        </w:rPr>
      </w:pPr>
    </w:p>
    <w:p w14:paraId="00000059" w14:textId="77777777" w:rsidR="003A6969" w:rsidRDefault="003A6969">
      <w:pPr>
        <w:pStyle w:val="Normal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color w:val="000000"/>
          <w:sz w:val="20"/>
          <w:szCs w:val="20"/>
        </w:rPr>
      </w:pPr>
    </w:p>
    <w:p w14:paraId="0000005A" w14:textId="77777777" w:rsidR="003A6969" w:rsidRDefault="003A6969">
      <w:pPr>
        <w:pStyle w:val="Normal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color w:val="000000"/>
          <w:sz w:val="20"/>
          <w:szCs w:val="20"/>
        </w:rPr>
      </w:pPr>
    </w:p>
    <w:p w14:paraId="0000005B" w14:textId="77777777" w:rsidR="003A6969" w:rsidRDefault="003A6969">
      <w:pPr>
        <w:pStyle w:val="Normal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color w:val="000000"/>
          <w:sz w:val="20"/>
          <w:szCs w:val="20"/>
        </w:rPr>
      </w:pPr>
    </w:p>
    <w:p w14:paraId="0000005C" w14:textId="77777777" w:rsidR="003A6969" w:rsidRDefault="003A6969">
      <w:pPr>
        <w:pStyle w:val="Normal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color w:val="000000"/>
          <w:sz w:val="20"/>
          <w:szCs w:val="20"/>
        </w:rPr>
      </w:pPr>
    </w:p>
    <w:p w14:paraId="0000005D" w14:textId="77777777" w:rsidR="003A6969" w:rsidRDefault="003A6969">
      <w:pPr>
        <w:pStyle w:val="Normal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color w:val="000000"/>
          <w:sz w:val="20"/>
          <w:szCs w:val="20"/>
        </w:rPr>
      </w:pPr>
    </w:p>
    <w:p w14:paraId="0000005E" w14:textId="77777777" w:rsidR="003A6969" w:rsidRDefault="003A6969">
      <w:pPr>
        <w:pStyle w:val="Normal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color w:val="000000"/>
          <w:sz w:val="20"/>
          <w:szCs w:val="20"/>
        </w:rPr>
      </w:pPr>
    </w:p>
    <w:p w14:paraId="0000005F" w14:textId="77777777" w:rsidR="003A6969" w:rsidRDefault="003A6969">
      <w:pPr>
        <w:pStyle w:val="Normal0"/>
        <w:tabs>
          <w:tab w:val="left" w:pos="360"/>
        </w:tabs>
        <w:jc w:val="both"/>
        <w:rPr>
          <w:rFonts w:ascii="Arial" w:eastAsia="Arial" w:hAnsi="Arial" w:cs="Arial"/>
          <w:b/>
          <w:sz w:val="20"/>
          <w:szCs w:val="20"/>
        </w:rPr>
      </w:pPr>
    </w:p>
    <w:p w14:paraId="00000060" w14:textId="77777777" w:rsidR="003A6969" w:rsidRDefault="003A6969">
      <w:pPr>
        <w:pStyle w:val="Normal0"/>
        <w:tabs>
          <w:tab w:val="left" w:pos="360"/>
        </w:tabs>
        <w:jc w:val="both"/>
        <w:rPr>
          <w:rFonts w:ascii="Arial" w:eastAsia="Arial" w:hAnsi="Arial" w:cs="Arial"/>
          <w:b/>
          <w:sz w:val="20"/>
          <w:szCs w:val="20"/>
        </w:rPr>
      </w:pPr>
    </w:p>
    <w:p w14:paraId="00000061" w14:textId="77777777" w:rsidR="003A6969" w:rsidRDefault="00D73906">
      <w:pPr>
        <w:pStyle w:val="Normal0"/>
        <w:tabs>
          <w:tab w:val="left" w:pos="36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1.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Proceso de dirección</w:t>
      </w:r>
    </w:p>
    <w:p w14:paraId="00000062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63" w14:textId="77777777" w:rsidR="003A6969" w:rsidRDefault="00D73906">
      <w:pPr>
        <w:pStyle w:val="Normal0"/>
        <w:tabs>
          <w:tab w:val="left" w:pos="36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rFonts w:ascii="Arial" w:eastAsia="Arial" w:hAnsi="Arial" w:cs="Arial"/>
          <w:sz w:val="20"/>
          <w:szCs w:val="20"/>
        </w:rPr>
        <w:tab/>
        <w:t>Indicador de gestión</w:t>
      </w:r>
    </w:p>
    <w:p w14:paraId="00000064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65" w14:textId="77777777" w:rsidR="003A6969" w:rsidRDefault="00D73906">
      <w:pPr>
        <w:pStyle w:val="Normal0"/>
        <w:tabs>
          <w:tab w:val="left" w:pos="36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rFonts w:ascii="Arial" w:eastAsia="Arial" w:hAnsi="Arial" w:cs="Arial"/>
          <w:sz w:val="20"/>
          <w:szCs w:val="20"/>
        </w:rPr>
        <w:tab/>
        <w:t>Estandarización</w:t>
      </w:r>
    </w:p>
    <w:p w14:paraId="00000066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67" w14:textId="77777777" w:rsidR="003A6969" w:rsidRDefault="00D73906">
      <w:pPr>
        <w:pStyle w:val="Normal0"/>
        <w:tabs>
          <w:tab w:val="left" w:pos="36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rFonts w:ascii="Arial" w:eastAsia="Arial" w:hAnsi="Arial" w:cs="Arial"/>
          <w:sz w:val="20"/>
          <w:szCs w:val="20"/>
        </w:rPr>
        <w:tab/>
        <w:t>Debilidad</w:t>
      </w:r>
    </w:p>
    <w:p w14:paraId="00000068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69" w14:textId="77777777" w:rsidR="003A6969" w:rsidRDefault="00D73906">
      <w:pPr>
        <w:pStyle w:val="Normal0"/>
        <w:tabs>
          <w:tab w:val="left" w:pos="36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rFonts w:ascii="Arial" w:eastAsia="Arial" w:hAnsi="Arial" w:cs="Arial"/>
          <w:sz w:val="20"/>
          <w:szCs w:val="20"/>
        </w:rPr>
        <w:tab/>
        <w:t xml:space="preserve">Amenaza </w:t>
      </w:r>
    </w:p>
    <w:p w14:paraId="0000006A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6B" w14:textId="77777777" w:rsidR="003A6969" w:rsidRDefault="00D73906">
      <w:pPr>
        <w:pStyle w:val="Normal0"/>
        <w:tabs>
          <w:tab w:val="left" w:pos="36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</w:t>
      </w:r>
      <w:r>
        <w:rPr>
          <w:rFonts w:ascii="Arial" w:eastAsia="Arial" w:hAnsi="Arial" w:cs="Arial"/>
          <w:sz w:val="20"/>
          <w:szCs w:val="20"/>
        </w:rPr>
        <w:tab/>
        <w:t>Planeación estratégica</w:t>
      </w:r>
    </w:p>
    <w:p w14:paraId="0000006C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6D" w14:textId="77777777" w:rsidR="003A6969" w:rsidRDefault="00D73906">
      <w:pPr>
        <w:pStyle w:val="Normal0"/>
        <w:tabs>
          <w:tab w:val="left" w:pos="36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7.</w:t>
      </w:r>
      <w:r>
        <w:rPr>
          <w:rFonts w:ascii="Arial" w:eastAsia="Arial" w:hAnsi="Arial" w:cs="Arial"/>
          <w:sz w:val="20"/>
          <w:szCs w:val="20"/>
        </w:rPr>
        <w:tab/>
        <w:t>Visión</w:t>
      </w:r>
    </w:p>
    <w:p w14:paraId="0000006E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6F" w14:textId="77777777" w:rsidR="003A6969" w:rsidRDefault="00D73906">
      <w:pPr>
        <w:pStyle w:val="Normal0"/>
        <w:tabs>
          <w:tab w:val="left" w:pos="36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8.</w:t>
      </w:r>
      <w:r>
        <w:rPr>
          <w:rFonts w:ascii="Arial" w:eastAsia="Arial" w:hAnsi="Arial" w:cs="Arial"/>
          <w:sz w:val="20"/>
          <w:szCs w:val="20"/>
        </w:rPr>
        <w:tab/>
        <w:t>Fortaleza de calidad</w:t>
      </w:r>
    </w:p>
    <w:p w14:paraId="00000070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71" w14:textId="77777777" w:rsidR="003A6969" w:rsidRDefault="00D73906">
      <w:pPr>
        <w:pStyle w:val="Normal0"/>
        <w:tabs>
          <w:tab w:val="left" w:pos="36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9.</w:t>
      </w:r>
      <w:r>
        <w:rPr>
          <w:rFonts w:ascii="Arial" w:eastAsia="Arial" w:hAnsi="Arial" w:cs="Arial"/>
          <w:sz w:val="20"/>
          <w:szCs w:val="20"/>
        </w:rPr>
        <w:tab/>
        <w:t>Indicador financiero</w:t>
      </w:r>
    </w:p>
    <w:p w14:paraId="00000072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73" w14:textId="77777777" w:rsidR="003A6969" w:rsidRDefault="00D73906">
      <w:pPr>
        <w:pStyle w:val="Normal0"/>
        <w:tabs>
          <w:tab w:val="left" w:pos="360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ab/>
        <w:t>organización</w:t>
      </w:r>
    </w:p>
    <w:p w14:paraId="00000074" w14:textId="77777777" w:rsidR="003A6969" w:rsidRDefault="003A6969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0000075" w14:textId="77777777" w:rsidR="003A6969" w:rsidRDefault="00D73906">
      <w:pPr>
        <w:pStyle w:val="Normal0"/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11.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Estructura por procesos</w:t>
      </w:r>
    </w:p>
    <w:p w14:paraId="00000076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77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78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79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7A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7B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7C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7D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7E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7F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80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81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82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83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84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85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86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87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88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89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8A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8B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8C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8D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8E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8F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90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91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92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93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94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95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96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b/>
          <w:sz w:val="20"/>
          <w:szCs w:val="20"/>
        </w:rPr>
      </w:pPr>
    </w:p>
    <w:p w14:paraId="00000097" w14:textId="77777777" w:rsidR="003A6969" w:rsidRDefault="00D73906">
      <w:pPr>
        <w:pStyle w:val="Normal0"/>
        <w:tabs>
          <w:tab w:val="left" w:pos="3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Retroalimentación de respuesta correcta:</w:t>
      </w:r>
    </w:p>
    <w:p w14:paraId="00000098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sz w:val="20"/>
          <w:szCs w:val="20"/>
        </w:rPr>
      </w:pPr>
    </w:p>
    <w:p w14:paraId="00000099" w14:textId="77777777" w:rsidR="003A6969" w:rsidRDefault="003A6969">
      <w:pPr>
        <w:pStyle w:val="Normal0"/>
        <w:tabs>
          <w:tab w:val="left" w:pos="360"/>
        </w:tabs>
        <w:rPr>
          <w:rFonts w:ascii="Arial" w:eastAsia="Arial" w:hAnsi="Arial" w:cs="Arial"/>
          <w:sz w:val="20"/>
          <w:szCs w:val="20"/>
        </w:rPr>
      </w:pPr>
    </w:p>
    <w:p w14:paraId="0000009A" w14:textId="77777777" w:rsidR="003A6969" w:rsidRDefault="00D73906">
      <w:pPr>
        <w:pStyle w:val="Normal0"/>
        <w:tabs>
          <w:tab w:val="left" w:pos="360"/>
        </w:tabs>
        <w:ind w:right="-323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¡Muy buen trabajo! Ha respondido correctamente la</w:t>
      </w:r>
    </w:p>
    <w:p w14:paraId="0000009B" w14:textId="77777777" w:rsidR="003A6969" w:rsidRDefault="00D73906">
      <w:pPr>
        <w:pStyle w:val="Normal0"/>
        <w:tabs>
          <w:tab w:val="left" w:pos="360"/>
        </w:tabs>
        <w:ind w:right="-323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pregunta </w:t>
      </w:r>
    </w:p>
    <w:p w14:paraId="0000009C" w14:textId="77777777" w:rsidR="003A6969" w:rsidRDefault="003A6969">
      <w:pPr>
        <w:pStyle w:val="Normal0"/>
        <w:tabs>
          <w:tab w:val="left" w:pos="360"/>
        </w:tabs>
        <w:ind w:right="-3235"/>
        <w:rPr>
          <w:rFonts w:ascii="Arial" w:eastAsia="Arial" w:hAnsi="Arial" w:cs="Arial"/>
          <w:sz w:val="20"/>
          <w:szCs w:val="20"/>
        </w:rPr>
      </w:pPr>
    </w:p>
    <w:p w14:paraId="0000009D" w14:textId="77777777" w:rsidR="003A6969" w:rsidRDefault="003A6969">
      <w:pPr>
        <w:pStyle w:val="Normal0"/>
        <w:tabs>
          <w:tab w:val="left" w:pos="360"/>
        </w:tabs>
        <w:ind w:right="-3235"/>
        <w:rPr>
          <w:rFonts w:ascii="Arial" w:eastAsia="Arial" w:hAnsi="Arial" w:cs="Arial"/>
          <w:sz w:val="20"/>
          <w:szCs w:val="20"/>
        </w:rPr>
      </w:pPr>
    </w:p>
    <w:p w14:paraId="0000009E" w14:textId="77777777" w:rsidR="003A6969" w:rsidRDefault="00D73906">
      <w:pPr>
        <w:pStyle w:val="Normal0"/>
        <w:tabs>
          <w:tab w:val="left" w:pos="360"/>
        </w:tabs>
        <w:ind w:right="-323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Retroalimentación de respuesta incorrecta</w:t>
      </w:r>
    </w:p>
    <w:p w14:paraId="0000009F" w14:textId="77777777" w:rsidR="003A6969" w:rsidRDefault="003A6969">
      <w:pPr>
        <w:pStyle w:val="Normal0"/>
        <w:tabs>
          <w:tab w:val="left" w:pos="360"/>
        </w:tabs>
        <w:ind w:right="-3235"/>
        <w:rPr>
          <w:rFonts w:ascii="Arial" w:eastAsia="Arial" w:hAnsi="Arial" w:cs="Arial"/>
          <w:sz w:val="20"/>
          <w:szCs w:val="20"/>
        </w:rPr>
      </w:pPr>
    </w:p>
    <w:p w14:paraId="000000A0" w14:textId="77777777" w:rsidR="003A6969" w:rsidRDefault="003A6969">
      <w:pPr>
        <w:pStyle w:val="Normal0"/>
        <w:tabs>
          <w:tab w:val="left" w:pos="360"/>
        </w:tabs>
        <w:ind w:right="-3235"/>
        <w:rPr>
          <w:rFonts w:ascii="Arial" w:eastAsia="Arial" w:hAnsi="Arial" w:cs="Arial"/>
          <w:sz w:val="20"/>
          <w:szCs w:val="20"/>
        </w:rPr>
      </w:pPr>
    </w:p>
    <w:p w14:paraId="000000A1" w14:textId="77777777" w:rsidR="003A6969" w:rsidRDefault="00D73906">
      <w:pPr>
        <w:pStyle w:val="Normal0"/>
        <w:tabs>
          <w:tab w:val="left" w:pos="360"/>
        </w:tabs>
        <w:ind w:right="-323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¡No es correcto, pero no se desanime!  Recuerde </w:t>
      </w:r>
    </w:p>
    <w:p w14:paraId="000000A2" w14:textId="77777777" w:rsidR="003A6969" w:rsidRDefault="00D73906">
      <w:pPr>
        <w:pStyle w:val="Normal0"/>
        <w:tabs>
          <w:tab w:val="left" w:pos="360"/>
        </w:tabs>
        <w:ind w:right="-3235"/>
        <w:rPr>
          <w:rFonts w:ascii="Arial" w:eastAsia="Arial" w:hAnsi="Arial" w:cs="Arial"/>
          <w:sz w:val="20"/>
          <w:szCs w:val="20"/>
        </w:rPr>
        <w:sectPr w:rsidR="003A6969">
          <w:type w:val="continuous"/>
          <w:pgSz w:w="12242" w:h="15842"/>
          <w:pgMar w:top="1134" w:right="1134" w:bottom="567" w:left="1134" w:header="709" w:footer="709" w:gutter="0"/>
          <w:cols w:num="2" w:space="720" w:equalWidth="0">
            <w:col w:w="4871" w:space="232"/>
            <w:col w:w="4871" w:space="0"/>
          </w:cols>
        </w:sectPr>
      </w:pPr>
      <w:r>
        <w:rPr>
          <w:rFonts w:ascii="Arial" w:eastAsia="Arial" w:hAnsi="Arial" w:cs="Arial"/>
          <w:sz w:val="20"/>
          <w:szCs w:val="20"/>
        </w:rPr>
        <w:t>que puede consultar nuevamente la información.</w:t>
      </w:r>
    </w:p>
    <w:p w14:paraId="000000A3" w14:textId="77777777" w:rsidR="003A6969" w:rsidRDefault="003A696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0"/>
          <w:szCs w:val="20"/>
        </w:rPr>
      </w:pPr>
    </w:p>
    <w:sectPr w:rsidR="003A6969">
      <w:pgSz w:w="12242" w:h="15842"/>
      <w:pgMar w:top="1134" w:right="1134" w:bottom="1134" w:left="1134" w:header="709" w:footer="709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ía Fernanda" w:date="2022-07-12T11:01:00Z" w:initials="">
    <w:p w14:paraId="000000A4" w14:textId="77777777" w:rsidR="003A6969" w:rsidRDefault="00D7390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Equipo de producción, se solicita que se desarrolle una actividad de emparejamiento. El número resaltado en amarillo, correspon</w:t>
      </w:r>
      <w:r>
        <w:rPr>
          <w:rFonts w:ascii="Arial" w:eastAsia="Arial" w:hAnsi="Arial" w:cs="Arial"/>
          <w:color w:val="000000"/>
          <w:sz w:val="22"/>
          <w:szCs w:val="22"/>
        </w:rPr>
        <w:t>de a la respuesta correcta.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A4" w16cid:durableId="284FA2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36AC9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1033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969"/>
    <w:rsid w:val="003A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936ED"/>
  <w15:docId w15:val="{D0D673F8-0E2E-41F9-8D7C-994A2C03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sid w:val="006B754C"/>
    <w:rPr>
      <w:lang w:eastAsia="es-ES"/>
    </w:rPr>
  </w:style>
  <w:style w:type="paragraph" w:customStyle="1" w:styleId="heading10">
    <w:name w:val="heading 10"/>
    <w:basedOn w:val="Normal0"/>
    <w:next w:val="Normal0"/>
    <w:qFormat/>
    <w:rsid w:val="006B754C"/>
    <w:pPr>
      <w:keepNext/>
      <w:outlineLvl w:val="0"/>
    </w:pPr>
    <w:rPr>
      <w:b/>
      <w:bCs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0"/>
    <w:uiPriority w:val="34"/>
    <w:qFormat/>
    <w:rsid w:val="00BC5257"/>
    <w:pPr>
      <w:ind w:left="708"/>
    </w:pPr>
  </w:style>
  <w:style w:type="paragraph" w:styleId="Sangradetextonormal">
    <w:name w:val="Body Text Indent"/>
    <w:basedOn w:val="Normal0"/>
    <w:link w:val="SangradetextonormalCar"/>
    <w:semiHidden/>
    <w:rsid w:val="0010168C"/>
    <w:pPr>
      <w:ind w:left="360"/>
      <w:jc w:val="both"/>
    </w:pPr>
    <w:rPr>
      <w:sz w:val="20"/>
    </w:rPr>
  </w:style>
  <w:style w:type="character" w:customStyle="1" w:styleId="SangradetextonormalCar">
    <w:name w:val="Sangría de texto normal Car"/>
    <w:link w:val="Sangradetextonormal"/>
    <w:semiHidden/>
    <w:rsid w:val="0010168C"/>
    <w:rPr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E6C98"/>
    <w:rPr>
      <w:sz w:val="16"/>
      <w:szCs w:val="16"/>
    </w:rPr>
  </w:style>
  <w:style w:type="paragraph" w:styleId="Textocomentario">
    <w:name w:val="annotation text"/>
    <w:basedOn w:val="Normal0"/>
    <w:link w:val="TextocomentarioCar"/>
    <w:uiPriority w:val="99"/>
    <w:semiHidden/>
    <w:unhideWhenUsed/>
    <w:rsid w:val="008E6C9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E6C98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6C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6C98"/>
    <w:rPr>
      <w:b/>
      <w:bCs/>
      <w:lang w:val="es-ES" w:eastAsia="es-ES"/>
    </w:rPr>
  </w:style>
  <w:style w:type="paragraph" w:styleId="Textodeglobo">
    <w:name w:val="Balloon Text"/>
    <w:basedOn w:val="Normal0"/>
    <w:link w:val="TextodegloboCar"/>
    <w:uiPriority w:val="99"/>
    <w:semiHidden/>
    <w:unhideWhenUsed/>
    <w:rsid w:val="008E6C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C98"/>
    <w:rPr>
      <w:rFonts w:ascii="Segoe UI" w:hAnsi="Segoe UI" w:cs="Segoe UI"/>
      <w:sz w:val="18"/>
      <w:szCs w:val="18"/>
      <w:lang w:val="es-ES" w:eastAsia="es-ES"/>
    </w:r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UUP4vvhx97RD+Mf5ftsE5F54yg==">AMUW2mVieuH1THEd4L7Gon0veJcO0kLVfpApPk2rKcm7+oqk3vh9m83mptNAbx6sq5KM5PD9aEWFJJTQ0aw3uHRrvGmQAQDtL0JzY1C1fPj0isnTeI+d2TiY8rC11lTUTI8fl1GG5UvY2/gyplr/PmkgUOG7E3+6yS2qDjS8ctY/QHU+0fnZHg2fN2S+KVF/63M8I09Qqu0QuJc/Y4AiivcSvmw8Mi9YXlCfKY/9xNikNF9fbbWAv2zWHlMWR+QP6Bbt18224Jin3TJDiJa9HBUL56YcuGj3D42v3hM2l5j/+Nuo4DBDr2bQshe0CUWl15pR60VQsqXxOhdsBe1Tcbhn9gnKzMm8dLVpWGBB0bsNEk6RUCCuFkDQPEz81ZGor+oL62Qx/uf1PzTxbsZaXcH+8I3yR74s+xuixHrPNzWZV2FHMcdiwozHzVBQPnESvSdXjUj0a+/vhQ7mm8WxgijDOQvmOsFnhxijmFmzlKrFxfGVC4RPAFBqQE93oyVO7PbOCjzPb0/Wc1DySoRXqD4m4bsXf5orrEIh2pVo2kwMiUiqYXIlNcYr24UBOCtbBCd3YqxtLCDZlyKXkN/aKDEHTMNZn7BkGBvhKb7d+YNSqkkTciY28Wck1gFwQL3szvFUsqpA/En5F8gYdnxd8/XR274zQiQnwxojFLwaO2DWRgiCkUf3V7ZcpBQPLqwE92ZnT37OHuh278t+4Fkwr134MWvtTifcO8TNymJH6y6pxzNkhNPmzjlgjHzD90psUQQvO/8WD4WIzhhHPaDxjm/9KIFf5lDdFB1e9vxsbU0LvedofgnSaOyFv7+ST1isE8pB8B6NnheWF4JqJcz51Hpj2ViYjcYp1dMEa/KSijahjryihx/oT7Fw3BafNRRE6leUZuxc30ARCazG9WnQsC7+IidnPW/fNkKa72H6a7LvB8xbtMeajmZRi4dUDVT0jgWA+f6u+tRyOcWXxQCEk9uPMEwB8CxahVStaGY6BLHxqjSDhxWSeR+NEH0k3px1aUczOwgEAtUWyfekrQxG3GoZxxmpAXVjjdHrabD1+7dnCTScsXxC6NZdZK8SI5HnG7cgWcBrG19tCuN6z2ii0WSiQ+SpUhPDOqlV43f9SqOUl2EQrli3Y4rnipli8Pv51al35xykv1qhxAFwLi+1HlOVXavTEpeaUwjldz7eqbMUsmK7ng2q0Ps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6BBB9A-11C9-4781-BA14-3C512C9BE1C0}"/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3.xml><?xml version="1.0" encoding="utf-8"?>
<ds:datastoreItem xmlns:ds="http://schemas.openxmlformats.org/officeDocument/2006/customXml" ds:itemID="{B36B1632-93E6-41E1-9405-5B72193D1468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4.xml><?xml version="1.0" encoding="utf-8"?>
<ds:datastoreItem xmlns:ds="http://schemas.openxmlformats.org/officeDocument/2006/customXml" ds:itemID="{A8CF6C7F-31E6-4DB2-AE47-EC8488D24A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FERNANDO RIAÑO</dc:creator>
  <cp:lastModifiedBy>Maria Inés Machado López</cp:lastModifiedBy>
  <cp:revision>1</cp:revision>
  <dcterms:created xsi:type="dcterms:W3CDTF">2023-07-05T15:05:00Z</dcterms:created>
  <dcterms:modified xsi:type="dcterms:W3CDTF">2023-07-05T15:05:00Z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12183000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  <property fmtid="{D5CDD505-2E9C-101B-9397-08002B2CF9AE}" pid="10" name="MSIP_Label_1299739c-ad3d-4908-806e-4d91151a6e13_Enabled">
    <vt:lpwstr>true</vt:lpwstr>
  </property>
  <property fmtid="{D5CDD505-2E9C-101B-9397-08002B2CF9AE}" pid="11" name="MSIP_Label_1299739c-ad3d-4908-806e-4d91151a6e13_SetDate">
    <vt:lpwstr>2023-07-05T15:05:22Z</vt:lpwstr>
  </property>
  <property fmtid="{D5CDD505-2E9C-101B-9397-08002B2CF9AE}" pid="12" name="MSIP_Label_1299739c-ad3d-4908-806e-4d91151a6e13_Method">
    <vt:lpwstr>Standard</vt:lpwstr>
  </property>
  <property fmtid="{D5CDD505-2E9C-101B-9397-08002B2CF9AE}" pid="13" name="MSIP_Label_1299739c-ad3d-4908-806e-4d91151a6e13_Name">
    <vt:lpwstr>All Employees (Unrestricted)</vt:lpwstr>
  </property>
  <property fmtid="{D5CDD505-2E9C-101B-9397-08002B2CF9AE}" pid="14" name="MSIP_Label_1299739c-ad3d-4908-806e-4d91151a6e13_SiteId">
    <vt:lpwstr>cbc2c381-2f2e-4d93-91d1-506c9316ace7</vt:lpwstr>
  </property>
  <property fmtid="{D5CDD505-2E9C-101B-9397-08002B2CF9AE}" pid="15" name="MSIP_Label_1299739c-ad3d-4908-806e-4d91151a6e13_ActionId">
    <vt:lpwstr>44cc3d40-84f3-44b8-bbd0-703cb4656434</vt:lpwstr>
  </property>
  <property fmtid="{D5CDD505-2E9C-101B-9397-08002B2CF9AE}" pid="16" name="MSIP_Label_1299739c-ad3d-4908-806e-4d91151a6e13_ContentBits">
    <vt:lpwstr>0</vt:lpwstr>
  </property>
  <property fmtid="{D5CDD505-2E9C-101B-9397-08002B2CF9AE}" pid="17" name="xd_Signature">
    <vt:bool>false</vt:bool>
  </property>
  <property fmtid="{D5CDD505-2E9C-101B-9397-08002B2CF9AE}" pid="18" name="xd_ProgID">
    <vt:lpwstr/>
  </property>
  <property fmtid="{D5CDD505-2E9C-101B-9397-08002B2CF9AE}" pid="19" name="TemplateUrl">
    <vt:lpwstr/>
  </property>
</Properties>
</file>