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31C534D" w:rsidR="000C76E1" w:rsidRPr="007749D0" w:rsidRDefault="000C76E1" w:rsidP="007F2B44">
                            <w:pPr>
                              <w:pStyle w:val="TituloPortada"/>
                              <w:ind w:firstLine="0"/>
                            </w:pPr>
                            <w:r w:rsidRPr="00D45D8F">
                              <w:t>Muestreo de la calidad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431C534D" w:rsidR="000C76E1" w:rsidRPr="007749D0" w:rsidRDefault="000C76E1" w:rsidP="007F2B44">
                      <w:pPr>
                        <w:pStyle w:val="TituloPortada"/>
                        <w:ind w:firstLine="0"/>
                      </w:pPr>
                      <w:r w:rsidRPr="00D45D8F">
                        <w:t>Muestreo de la calidad de agua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B76D681" w:rsidR="00C407C1" w:rsidRPr="00C407C1" w:rsidRDefault="00110F1A" w:rsidP="00C407C1">
      <w:pPr>
        <w:pBdr>
          <w:bottom w:val="single" w:sz="12" w:space="1" w:color="auto"/>
        </w:pBdr>
        <w:rPr>
          <w:rFonts w:ascii="Calibri" w:hAnsi="Calibri"/>
          <w:color w:val="000000" w:themeColor="text1"/>
          <w:kern w:val="0"/>
          <w14:ligatures w14:val="none"/>
        </w:rPr>
      </w:pPr>
      <w:r w:rsidRPr="00110F1A">
        <w:rPr>
          <w:rFonts w:ascii="Calibri" w:hAnsi="Calibri"/>
          <w:color w:val="000000" w:themeColor="text1"/>
          <w:kern w:val="0"/>
          <w14:ligatures w14:val="none"/>
        </w:rPr>
        <w:t>El presente componente formativo contiene los temas necesarios para que el aprendiz pueda reconocer el proceso para llevar a cabo el muestreo de calidad de agua, los materiales que debe utilizar, los equipos, los procedimientos, el área de muestreo para finalmente elaborar el informe de resultados.</w:t>
      </w:r>
    </w:p>
    <w:p w14:paraId="676EB408" w14:textId="7A1EF83E" w:rsidR="00C407C1" w:rsidRDefault="00A009FC" w:rsidP="00C407C1">
      <w:pPr>
        <w:jc w:val="center"/>
      </w:pPr>
      <w:r>
        <w:rPr>
          <w:rFonts w:ascii="Calibri" w:hAnsi="Calibri"/>
          <w:b/>
          <w:bCs/>
          <w:color w:val="000000" w:themeColor="text1"/>
          <w:kern w:val="0"/>
          <w14:ligatures w14:val="none"/>
        </w:rPr>
        <w:t xml:space="preserve">Octubre </w:t>
      </w:r>
      <w:r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A92E46">
          <w:pPr>
            <w:pStyle w:val="TtuloTDC"/>
          </w:pPr>
          <w:r>
            <w:rPr>
              <w:lang w:val="es-ES"/>
            </w:rPr>
            <w:t>Tabla de c</w:t>
          </w:r>
          <w:r w:rsidR="000434FA">
            <w:rPr>
              <w:lang w:val="es-ES"/>
            </w:rPr>
            <w:t>ontenido</w:t>
          </w:r>
        </w:p>
        <w:p w14:paraId="101405CF" w14:textId="288758B9" w:rsidR="000C76E1" w:rsidRDefault="000434FA">
          <w:pPr>
            <w:pStyle w:val="TDC1"/>
            <w:tabs>
              <w:tab w:val="left" w:pos="1320"/>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397489" w:history="1">
            <w:r w:rsidR="000C76E1" w:rsidRPr="002D05F4">
              <w:rPr>
                <w:rStyle w:val="Hipervnculo"/>
                <w:noProof/>
              </w:rPr>
              <w:t>1.</w:t>
            </w:r>
            <w:r w:rsidR="000C76E1">
              <w:rPr>
                <w:rFonts w:eastAsiaTheme="minorEastAsia"/>
                <w:noProof/>
                <w:kern w:val="0"/>
                <w:sz w:val="22"/>
                <w:lang w:eastAsia="es-CO"/>
                <w14:ligatures w14:val="none"/>
              </w:rPr>
              <w:tab/>
            </w:r>
            <w:r w:rsidR="000C76E1" w:rsidRPr="002D05F4">
              <w:rPr>
                <w:rStyle w:val="Hipervnculo"/>
                <w:noProof/>
              </w:rPr>
              <w:t>Alistamiento de materiales y equipos de muestreo de calidad de agua</w:t>
            </w:r>
            <w:r w:rsidR="000C76E1">
              <w:rPr>
                <w:noProof/>
                <w:webHidden/>
              </w:rPr>
              <w:tab/>
            </w:r>
            <w:r w:rsidR="000C76E1">
              <w:rPr>
                <w:noProof/>
                <w:webHidden/>
              </w:rPr>
              <w:fldChar w:fldCharType="begin"/>
            </w:r>
            <w:r w:rsidR="000C76E1">
              <w:rPr>
                <w:noProof/>
                <w:webHidden/>
              </w:rPr>
              <w:instrText xml:space="preserve"> PAGEREF _Toc151397489 \h </w:instrText>
            </w:r>
            <w:r w:rsidR="000C76E1">
              <w:rPr>
                <w:noProof/>
                <w:webHidden/>
              </w:rPr>
            </w:r>
            <w:r w:rsidR="000C76E1">
              <w:rPr>
                <w:noProof/>
                <w:webHidden/>
              </w:rPr>
              <w:fldChar w:fldCharType="separate"/>
            </w:r>
            <w:r w:rsidR="004159BE">
              <w:rPr>
                <w:noProof/>
                <w:webHidden/>
              </w:rPr>
              <w:t>5</w:t>
            </w:r>
            <w:r w:rsidR="000C76E1">
              <w:rPr>
                <w:noProof/>
                <w:webHidden/>
              </w:rPr>
              <w:fldChar w:fldCharType="end"/>
            </w:r>
          </w:hyperlink>
        </w:p>
        <w:p w14:paraId="6B2F8D7E" w14:textId="3DDB7CFE"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0" w:history="1">
            <w:r w:rsidRPr="002D05F4">
              <w:rPr>
                <w:rStyle w:val="Hipervnculo"/>
                <w:noProof/>
              </w:rPr>
              <w:t>1.1.</w:t>
            </w:r>
            <w:r>
              <w:rPr>
                <w:rFonts w:eastAsiaTheme="minorEastAsia"/>
                <w:noProof/>
                <w:kern w:val="0"/>
                <w:sz w:val="22"/>
                <w:lang w:eastAsia="es-CO"/>
                <w14:ligatures w14:val="none"/>
              </w:rPr>
              <w:tab/>
            </w:r>
            <w:r w:rsidRPr="002D05F4">
              <w:rPr>
                <w:rStyle w:val="Hipervnculo"/>
                <w:noProof/>
              </w:rPr>
              <w:t>Calibración de equipos</w:t>
            </w:r>
            <w:r>
              <w:rPr>
                <w:noProof/>
                <w:webHidden/>
              </w:rPr>
              <w:tab/>
            </w:r>
            <w:r>
              <w:rPr>
                <w:noProof/>
                <w:webHidden/>
              </w:rPr>
              <w:fldChar w:fldCharType="begin"/>
            </w:r>
            <w:r>
              <w:rPr>
                <w:noProof/>
                <w:webHidden/>
              </w:rPr>
              <w:instrText xml:space="preserve"> PAGEREF _Toc151397490 \h </w:instrText>
            </w:r>
            <w:r>
              <w:rPr>
                <w:noProof/>
                <w:webHidden/>
              </w:rPr>
            </w:r>
            <w:r>
              <w:rPr>
                <w:noProof/>
                <w:webHidden/>
              </w:rPr>
              <w:fldChar w:fldCharType="separate"/>
            </w:r>
            <w:r w:rsidR="004159BE">
              <w:rPr>
                <w:noProof/>
                <w:webHidden/>
              </w:rPr>
              <w:t>6</w:t>
            </w:r>
            <w:r>
              <w:rPr>
                <w:noProof/>
                <w:webHidden/>
              </w:rPr>
              <w:fldChar w:fldCharType="end"/>
            </w:r>
          </w:hyperlink>
        </w:p>
        <w:p w14:paraId="1A541CED" w14:textId="2AFEA148"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1" w:history="1">
            <w:r w:rsidRPr="002D05F4">
              <w:rPr>
                <w:rStyle w:val="Hipervnculo"/>
                <w:noProof/>
              </w:rPr>
              <w:t>1.2.</w:t>
            </w:r>
            <w:r>
              <w:rPr>
                <w:rFonts w:eastAsiaTheme="minorEastAsia"/>
                <w:noProof/>
                <w:kern w:val="0"/>
                <w:sz w:val="22"/>
                <w:lang w:eastAsia="es-CO"/>
                <w14:ligatures w14:val="none"/>
              </w:rPr>
              <w:tab/>
            </w:r>
            <w:r w:rsidRPr="002D05F4">
              <w:rPr>
                <w:rStyle w:val="Hipervnculo"/>
                <w:noProof/>
              </w:rPr>
              <w:t>Materiales</w:t>
            </w:r>
            <w:r>
              <w:rPr>
                <w:noProof/>
                <w:webHidden/>
              </w:rPr>
              <w:tab/>
            </w:r>
            <w:r>
              <w:rPr>
                <w:noProof/>
                <w:webHidden/>
              </w:rPr>
              <w:fldChar w:fldCharType="begin"/>
            </w:r>
            <w:r>
              <w:rPr>
                <w:noProof/>
                <w:webHidden/>
              </w:rPr>
              <w:instrText xml:space="preserve"> PAGEREF _Toc151397491 \h </w:instrText>
            </w:r>
            <w:r>
              <w:rPr>
                <w:noProof/>
                <w:webHidden/>
              </w:rPr>
            </w:r>
            <w:r>
              <w:rPr>
                <w:noProof/>
                <w:webHidden/>
              </w:rPr>
              <w:fldChar w:fldCharType="separate"/>
            </w:r>
            <w:r w:rsidR="004159BE">
              <w:rPr>
                <w:noProof/>
                <w:webHidden/>
              </w:rPr>
              <w:t>7</w:t>
            </w:r>
            <w:r>
              <w:rPr>
                <w:noProof/>
                <w:webHidden/>
              </w:rPr>
              <w:fldChar w:fldCharType="end"/>
            </w:r>
          </w:hyperlink>
        </w:p>
        <w:p w14:paraId="27E67735" w14:textId="4FB9AB5B"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2" w:history="1">
            <w:r w:rsidRPr="002D05F4">
              <w:rPr>
                <w:rStyle w:val="Hipervnculo"/>
                <w:noProof/>
              </w:rPr>
              <w:t>1.3.</w:t>
            </w:r>
            <w:r>
              <w:rPr>
                <w:rFonts w:eastAsiaTheme="minorEastAsia"/>
                <w:noProof/>
                <w:kern w:val="0"/>
                <w:sz w:val="22"/>
                <w:lang w:eastAsia="es-CO"/>
                <w14:ligatures w14:val="none"/>
              </w:rPr>
              <w:tab/>
            </w:r>
            <w:r w:rsidRPr="002D05F4">
              <w:rPr>
                <w:rStyle w:val="Hipervnculo"/>
                <w:noProof/>
              </w:rPr>
              <w:t>Elementos de protección personal</w:t>
            </w:r>
            <w:r>
              <w:rPr>
                <w:noProof/>
                <w:webHidden/>
              </w:rPr>
              <w:tab/>
            </w:r>
            <w:r>
              <w:rPr>
                <w:noProof/>
                <w:webHidden/>
              </w:rPr>
              <w:fldChar w:fldCharType="begin"/>
            </w:r>
            <w:r>
              <w:rPr>
                <w:noProof/>
                <w:webHidden/>
              </w:rPr>
              <w:instrText xml:space="preserve"> PAGEREF _Toc151397492 \h </w:instrText>
            </w:r>
            <w:r>
              <w:rPr>
                <w:noProof/>
                <w:webHidden/>
              </w:rPr>
            </w:r>
            <w:r>
              <w:rPr>
                <w:noProof/>
                <w:webHidden/>
              </w:rPr>
              <w:fldChar w:fldCharType="separate"/>
            </w:r>
            <w:r w:rsidR="004159BE">
              <w:rPr>
                <w:noProof/>
                <w:webHidden/>
              </w:rPr>
              <w:t>9</w:t>
            </w:r>
            <w:r>
              <w:rPr>
                <w:noProof/>
                <w:webHidden/>
              </w:rPr>
              <w:fldChar w:fldCharType="end"/>
            </w:r>
          </w:hyperlink>
        </w:p>
        <w:p w14:paraId="4F77EE31" w14:textId="23CF31A2" w:rsidR="000C76E1" w:rsidRDefault="000C76E1">
          <w:pPr>
            <w:pStyle w:val="TDC1"/>
            <w:tabs>
              <w:tab w:val="left" w:pos="1320"/>
              <w:tab w:val="right" w:leader="dot" w:pos="9962"/>
            </w:tabs>
            <w:rPr>
              <w:rFonts w:eastAsiaTheme="minorEastAsia"/>
              <w:noProof/>
              <w:kern w:val="0"/>
              <w:sz w:val="22"/>
              <w:lang w:eastAsia="es-CO"/>
              <w14:ligatures w14:val="none"/>
            </w:rPr>
          </w:pPr>
          <w:hyperlink w:anchor="_Toc151397493" w:history="1">
            <w:r w:rsidRPr="002D05F4">
              <w:rPr>
                <w:rStyle w:val="Hipervnculo"/>
                <w:noProof/>
              </w:rPr>
              <w:t>2.</w:t>
            </w:r>
            <w:r>
              <w:rPr>
                <w:rFonts w:eastAsiaTheme="minorEastAsia"/>
                <w:noProof/>
                <w:kern w:val="0"/>
                <w:sz w:val="22"/>
                <w:lang w:eastAsia="es-CO"/>
                <w14:ligatures w14:val="none"/>
              </w:rPr>
              <w:tab/>
            </w:r>
            <w:r w:rsidRPr="002D05F4">
              <w:rPr>
                <w:rStyle w:val="Hipervnculo"/>
                <w:noProof/>
              </w:rPr>
              <w:t>Preparación del área de muestreo</w:t>
            </w:r>
            <w:r>
              <w:rPr>
                <w:noProof/>
                <w:webHidden/>
              </w:rPr>
              <w:tab/>
            </w:r>
            <w:r>
              <w:rPr>
                <w:noProof/>
                <w:webHidden/>
              </w:rPr>
              <w:fldChar w:fldCharType="begin"/>
            </w:r>
            <w:r>
              <w:rPr>
                <w:noProof/>
                <w:webHidden/>
              </w:rPr>
              <w:instrText xml:space="preserve"> PAGEREF _Toc151397493 \h </w:instrText>
            </w:r>
            <w:r>
              <w:rPr>
                <w:noProof/>
                <w:webHidden/>
              </w:rPr>
            </w:r>
            <w:r>
              <w:rPr>
                <w:noProof/>
                <w:webHidden/>
              </w:rPr>
              <w:fldChar w:fldCharType="separate"/>
            </w:r>
            <w:r w:rsidR="004159BE">
              <w:rPr>
                <w:noProof/>
                <w:webHidden/>
              </w:rPr>
              <w:t>11</w:t>
            </w:r>
            <w:r>
              <w:rPr>
                <w:noProof/>
                <w:webHidden/>
              </w:rPr>
              <w:fldChar w:fldCharType="end"/>
            </w:r>
          </w:hyperlink>
        </w:p>
        <w:p w14:paraId="46F9A1A5" w14:textId="1B6CF170"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4" w:history="1">
            <w:r w:rsidRPr="002D05F4">
              <w:rPr>
                <w:rStyle w:val="Hipervnculo"/>
                <w:noProof/>
              </w:rPr>
              <w:t>2.1.</w:t>
            </w:r>
            <w:r>
              <w:rPr>
                <w:rFonts w:eastAsiaTheme="minorEastAsia"/>
                <w:noProof/>
                <w:kern w:val="0"/>
                <w:sz w:val="22"/>
                <w:lang w:eastAsia="es-CO"/>
                <w14:ligatures w14:val="none"/>
              </w:rPr>
              <w:tab/>
            </w:r>
            <w:r w:rsidRPr="002D05F4">
              <w:rPr>
                <w:rStyle w:val="Hipervnculo"/>
                <w:noProof/>
              </w:rPr>
              <w:t>Técnicas de adecuación del área</w:t>
            </w:r>
            <w:r>
              <w:rPr>
                <w:noProof/>
                <w:webHidden/>
              </w:rPr>
              <w:tab/>
            </w:r>
            <w:r>
              <w:rPr>
                <w:noProof/>
                <w:webHidden/>
              </w:rPr>
              <w:fldChar w:fldCharType="begin"/>
            </w:r>
            <w:r>
              <w:rPr>
                <w:noProof/>
                <w:webHidden/>
              </w:rPr>
              <w:instrText xml:space="preserve"> PAGEREF _Toc151397494 \h </w:instrText>
            </w:r>
            <w:r>
              <w:rPr>
                <w:noProof/>
                <w:webHidden/>
              </w:rPr>
            </w:r>
            <w:r>
              <w:rPr>
                <w:noProof/>
                <w:webHidden/>
              </w:rPr>
              <w:fldChar w:fldCharType="separate"/>
            </w:r>
            <w:r w:rsidR="004159BE">
              <w:rPr>
                <w:noProof/>
                <w:webHidden/>
              </w:rPr>
              <w:t>13</w:t>
            </w:r>
            <w:r>
              <w:rPr>
                <w:noProof/>
                <w:webHidden/>
              </w:rPr>
              <w:fldChar w:fldCharType="end"/>
            </w:r>
          </w:hyperlink>
        </w:p>
        <w:p w14:paraId="71BB1A98" w14:textId="1A5F852A"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5" w:history="1">
            <w:r w:rsidRPr="002D05F4">
              <w:rPr>
                <w:rStyle w:val="Hipervnculo"/>
                <w:noProof/>
              </w:rPr>
              <w:t>2.2.</w:t>
            </w:r>
            <w:r>
              <w:rPr>
                <w:rFonts w:eastAsiaTheme="minorEastAsia"/>
                <w:noProof/>
                <w:kern w:val="0"/>
                <w:sz w:val="22"/>
                <w:lang w:eastAsia="es-CO"/>
                <w14:ligatures w14:val="none"/>
              </w:rPr>
              <w:tab/>
            </w:r>
            <w:r w:rsidRPr="002D05F4">
              <w:rPr>
                <w:rStyle w:val="Hipervnculo"/>
                <w:noProof/>
              </w:rPr>
              <w:t>Técnicas de aseo e higienización</w:t>
            </w:r>
            <w:r>
              <w:rPr>
                <w:noProof/>
                <w:webHidden/>
              </w:rPr>
              <w:tab/>
            </w:r>
            <w:r>
              <w:rPr>
                <w:noProof/>
                <w:webHidden/>
              </w:rPr>
              <w:fldChar w:fldCharType="begin"/>
            </w:r>
            <w:r>
              <w:rPr>
                <w:noProof/>
                <w:webHidden/>
              </w:rPr>
              <w:instrText xml:space="preserve"> PAGEREF _Toc151397495 \h </w:instrText>
            </w:r>
            <w:r>
              <w:rPr>
                <w:noProof/>
                <w:webHidden/>
              </w:rPr>
            </w:r>
            <w:r>
              <w:rPr>
                <w:noProof/>
                <w:webHidden/>
              </w:rPr>
              <w:fldChar w:fldCharType="separate"/>
            </w:r>
            <w:r w:rsidR="004159BE">
              <w:rPr>
                <w:noProof/>
                <w:webHidden/>
              </w:rPr>
              <w:t>14</w:t>
            </w:r>
            <w:r>
              <w:rPr>
                <w:noProof/>
                <w:webHidden/>
              </w:rPr>
              <w:fldChar w:fldCharType="end"/>
            </w:r>
          </w:hyperlink>
        </w:p>
        <w:p w14:paraId="31F82963" w14:textId="3BD3645A" w:rsidR="000C76E1" w:rsidRDefault="000C76E1">
          <w:pPr>
            <w:pStyle w:val="TDC1"/>
            <w:tabs>
              <w:tab w:val="left" w:pos="1320"/>
              <w:tab w:val="right" w:leader="dot" w:pos="9962"/>
            </w:tabs>
            <w:rPr>
              <w:rFonts w:eastAsiaTheme="minorEastAsia"/>
              <w:noProof/>
              <w:kern w:val="0"/>
              <w:sz w:val="22"/>
              <w:lang w:eastAsia="es-CO"/>
              <w14:ligatures w14:val="none"/>
            </w:rPr>
          </w:pPr>
          <w:hyperlink w:anchor="_Toc151397496" w:history="1">
            <w:r w:rsidRPr="002D05F4">
              <w:rPr>
                <w:rStyle w:val="Hipervnculo"/>
                <w:noProof/>
              </w:rPr>
              <w:t>3.</w:t>
            </w:r>
            <w:r>
              <w:rPr>
                <w:rFonts w:eastAsiaTheme="minorEastAsia"/>
                <w:noProof/>
                <w:kern w:val="0"/>
                <w:sz w:val="22"/>
                <w:lang w:eastAsia="es-CO"/>
                <w14:ligatures w14:val="none"/>
              </w:rPr>
              <w:tab/>
            </w:r>
            <w:r w:rsidRPr="002D05F4">
              <w:rPr>
                <w:rStyle w:val="Hipervnculo"/>
                <w:noProof/>
              </w:rPr>
              <w:t>Toma de muestras de agua y embalaje</w:t>
            </w:r>
            <w:r>
              <w:rPr>
                <w:noProof/>
                <w:webHidden/>
              </w:rPr>
              <w:tab/>
            </w:r>
            <w:r>
              <w:rPr>
                <w:noProof/>
                <w:webHidden/>
              </w:rPr>
              <w:fldChar w:fldCharType="begin"/>
            </w:r>
            <w:r>
              <w:rPr>
                <w:noProof/>
                <w:webHidden/>
              </w:rPr>
              <w:instrText xml:space="preserve"> PAGEREF _Toc151397496 \h </w:instrText>
            </w:r>
            <w:r>
              <w:rPr>
                <w:noProof/>
                <w:webHidden/>
              </w:rPr>
            </w:r>
            <w:r>
              <w:rPr>
                <w:noProof/>
                <w:webHidden/>
              </w:rPr>
              <w:fldChar w:fldCharType="separate"/>
            </w:r>
            <w:r w:rsidR="004159BE">
              <w:rPr>
                <w:noProof/>
                <w:webHidden/>
              </w:rPr>
              <w:t>15</w:t>
            </w:r>
            <w:r>
              <w:rPr>
                <w:noProof/>
                <w:webHidden/>
              </w:rPr>
              <w:fldChar w:fldCharType="end"/>
            </w:r>
          </w:hyperlink>
        </w:p>
        <w:p w14:paraId="185891A9" w14:textId="01D9C03B"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7" w:history="1">
            <w:r w:rsidRPr="002D05F4">
              <w:rPr>
                <w:rStyle w:val="Hipervnculo"/>
                <w:noProof/>
              </w:rPr>
              <w:t>3.1.</w:t>
            </w:r>
            <w:r>
              <w:rPr>
                <w:rFonts w:eastAsiaTheme="minorEastAsia"/>
                <w:noProof/>
                <w:kern w:val="0"/>
                <w:sz w:val="22"/>
                <w:lang w:eastAsia="es-CO"/>
                <w14:ligatures w14:val="none"/>
              </w:rPr>
              <w:tab/>
            </w:r>
            <w:r w:rsidRPr="002D05F4">
              <w:rPr>
                <w:rStyle w:val="Hipervnculo"/>
                <w:noProof/>
              </w:rPr>
              <w:t>Tipos de muestreo</w:t>
            </w:r>
            <w:r>
              <w:rPr>
                <w:noProof/>
                <w:webHidden/>
              </w:rPr>
              <w:tab/>
            </w:r>
            <w:r>
              <w:rPr>
                <w:noProof/>
                <w:webHidden/>
              </w:rPr>
              <w:fldChar w:fldCharType="begin"/>
            </w:r>
            <w:r>
              <w:rPr>
                <w:noProof/>
                <w:webHidden/>
              </w:rPr>
              <w:instrText xml:space="preserve"> PAGEREF _Toc151397497 \h </w:instrText>
            </w:r>
            <w:r>
              <w:rPr>
                <w:noProof/>
                <w:webHidden/>
              </w:rPr>
            </w:r>
            <w:r>
              <w:rPr>
                <w:noProof/>
                <w:webHidden/>
              </w:rPr>
              <w:fldChar w:fldCharType="separate"/>
            </w:r>
            <w:r w:rsidR="004159BE">
              <w:rPr>
                <w:noProof/>
                <w:webHidden/>
              </w:rPr>
              <w:t>23</w:t>
            </w:r>
            <w:r>
              <w:rPr>
                <w:noProof/>
                <w:webHidden/>
              </w:rPr>
              <w:fldChar w:fldCharType="end"/>
            </w:r>
          </w:hyperlink>
        </w:p>
        <w:p w14:paraId="18D8B9F1" w14:textId="1B0000C7"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8" w:history="1">
            <w:r w:rsidRPr="002D05F4">
              <w:rPr>
                <w:rStyle w:val="Hipervnculo"/>
                <w:noProof/>
              </w:rPr>
              <w:t>3.2.</w:t>
            </w:r>
            <w:r>
              <w:rPr>
                <w:rFonts w:eastAsiaTheme="minorEastAsia"/>
                <w:noProof/>
                <w:kern w:val="0"/>
                <w:sz w:val="22"/>
                <w:lang w:eastAsia="es-CO"/>
                <w14:ligatures w14:val="none"/>
              </w:rPr>
              <w:tab/>
            </w:r>
            <w:r w:rsidRPr="002D05F4">
              <w:rPr>
                <w:rStyle w:val="Hipervnculo"/>
                <w:noProof/>
              </w:rPr>
              <w:t>Formatos</w:t>
            </w:r>
            <w:r>
              <w:rPr>
                <w:noProof/>
                <w:webHidden/>
              </w:rPr>
              <w:tab/>
            </w:r>
            <w:r>
              <w:rPr>
                <w:noProof/>
                <w:webHidden/>
              </w:rPr>
              <w:fldChar w:fldCharType="begin"/>
            </w:r>
            <w:r>
              <w:rPr>
                <w:noProof/>
                <w:webHidden/>
              </w:rPr>
              <w:instrText xml:space="preserve"> PAGEREF _Toc151397498 \h </w:instrText>
            </w:r>
            <w:r>
              <w:rPr>
                <w:noProof/>
                <w:webHidden/>
              </w:rPr>
            </w:r>
            <w:r>
              <w:rPr>
                <w:noProof/>
                <w:webHidden/>
              </w:rPr>
              <w:fldChar w:fldCharType="separate"/>
            </w:r>
            <w:r w:rsidR="004159BE">
              <w:rPr>
                <w:noProof/>
                <w:webHidden/>
              </w:rPr>
              <w:t>25</w:t>
            </w:r>
            <w:r>
              <w:rPr>
                <w:noProof/>
                <w:webHidden/>
              </w:rPr>
              <w:fldChar w:fldCharType="end"/>
            </w:r>
          </w:hyperlink>
        </w:p>
        <w:p w14:paraId="4D621935" w14:textId="7FF83E97" w:rsidR="000C76E1" w:rsidRDefault="000C76E1">
          <w:pPr>
            <w:pStyle w:val="TDC2"/>
            <w:tabs>
              <w:tab w:val="left" w:pos="1760"/>
              <w:tab w:val="right" w:leader="dot" w:pos="9962"/>
            </w:tabs>
            <w:rPr>
              <w:rFonts w:eastAsiaTheme="minorEastAsia"/>
              <w:noProof/>
              <w:kern w:val="0"/>
              <w:sz w:val="22"/>
              <w:lang w:eastAsia="es-CO"/>
              <w14:ligatures w14:val="none"/>
            </w:rPr>
          </w:pPr>
          <w:hyperlink w:anchor="_Toc151397499" w:history="1">
            <w:r w:rsidRPr="002D05F4">
              <w:rPr>
                <w:rStyle w:val="Hipervnculo"/>
                <w:noProof/>
              </w:rPr>
              <w:t>3.3.</w:t>
            </w:r>
            <w:r>
              <w:rPr>
                <w:rFonts w:eastAsiaTheme="minorEastAsia"/>
                <w:noProof/>
                <w:kern w:val="0"/>
                <w:sz w:val="22"/>
                <w:lang w:eastAsia="es-CO"/>
                <w14:ligatures w14:val="none"/>
              </w:rPr>
              <w:tab/>
            </w:r>
            <w:r w:rsidRPr="002D05F4">
              <w:rPr>
                <w:rStyle w:val="Hipervnculo"/>
                <w:noProof/>
              </w:rPr>
              <w:t>Tipos de embalaje</w:t>
            </w:r>
            <w:r>
              <w:rPr>
                <w:noProof/>
                <w:webHidden/>
              </w:rPr>
              <w:tab/>
            </w:r>
            <w:r>
              <w:rPr>
                <w:noProof/>
                <w:webHidden/>
              </w:rPr>
              <w:fldChar w:fldCharType="begin"/>
            </w:r>
            <w:r>
              <w:rPr>
                <w:noProof/>
                <w:webHidden/>
              </w:rPr>
              <w:instrText xml:space="preserve"> PAGEREF _Toc151397499 \h </w:instrText>
            </w:r>
            <w:r>
              <w:rPr>
                <w:noProof/>
                <w:webHidden/>
              </w:rPr>
            </w:r>
            <w:r>
              <w:rPr>
                <w:noProof/>
                <w:webHidden/>
              </w:rPr>
              <w:fldChar w:fldCharType="separate"/>
            </w:r>
            <w:r w:rsidR="004159BE">
              <w:rPr>
                <w:noProof/>
                <w:webHidden/>
              </w:rPr>
              <w:t>27</w:t>
            </w:r>
            <w:r>
              <w:rPr>
                <w:noProof/>
                <w:webHidden/>
              </w:rPr>
              <w:fldChar w:fldCharType="end"/>
            </w:r>
          </w:hyperlink>
        </w:p>
        <w:p w14:paraId="476DEB1B" w14:textId="44DFA1D0" w:rsidR="000C76E1" w:rsidRDefault="000C76E1">
          <w:pPr>
            <w:pStyle w:val="TDC1"/>
            <w:tabs>
              <w:tab w:val="left" w:pos="1320"/>
              <w:tab w:val="right" w:leader="dot" w:pos="9962"/>
            </w:tabs>
            <w:rPr>
              <w:rFonts w:eastAsiaTheme="minorEastAsia"/>
              <w:noProof/>
              <w:kern w:val="0"/>
              <w:sz w:val="22"/>
              <w:lang w:eastAsia="es-CO"/>
              <w14:ligatures w14:val="none"/>
            </w:rPr>
          </w:pPr>
          <w:hyperlink w:anchor="_Toc151397500" w:history="1">
            <w:r w:rsidRPr="002D05F4">
              <w:rPr>
                <w:rStyle w:val="Hipervnculo"/>
                <w:noProof/>
              </w:rPr>
              <w:t>4.</w:t>
            </w:r>
            <w:r>
              <w:rPr>
                <w:rFonts w:eastAsiaTheme="minorEastAsia"/>
                <w:noProof/>
                <w:kern w:val="0"/>
                <w:sz w:val="22"/>
                <w:lang w:eastAsia="es-CO"/>
                <w14:ligatures w14:val="none"/>
              </w:rPr>
              <w:tab/>
            </w:r>
            <w:r w:rsidRPr="002D05F4">
              <w:rPr>
                <w:rStyle w:val="Hipervnculo"/>
                <w:noProof/>
              </w:rPr>
              <w:t>Informe de operaciones de muestreo de calidad de agua</w:t>
            </w:r>
            <w:r>
              <w:rPr>
                <w:noProof/>
                <w:webHidden/>
              </w:rPr>
              <w:tab/>
            </w:r>
            <w:r>
              <w:rPr>
                <w:noProof/>
                <w:webHidden/>
              </w:rPr>
              <w:fldChar w:fldCharType="begin"/>
            </w:r>
            <w:r>
              <w:rPr>
                <w:noProof/>
                <w:webHidden/>
              </w:rPr>
              <w:instrText xml:space="preserve"> PAGEREF _Toc151397500 \h </w:instrText>
            </w:r>
            <w:r>
              <w:rPr>
                <w:noProof/>
                <w:webHidden/>
              </w:rPr>
            </w:r>
            <w:r>
              <w:rPr>
                <w:noProof/>
                <w:webHidden/>
              </w:rPr>
              <w:fldChar w:fldCharType="separate"/>
            </w:r>
            <w:r w:rsidR="004159BE">
              <w:rPr>
                <w:noProof/>
                <w:webHidden/>
              </w:rPr>
              <w:t>30</w:t>
            </w:r>
            <w:r>
              <w:rPr>
                <w:noProof/>
                <w:webHidden/>
              </w:rPr>
              <w:fldChar w:fldCharType="end"/>
            </w:r>
          </w:hyperlink>
        </w:p>
        <w:p w14:paraId="5EE15761" w14:textId="50C5EA05" w:rsidR="000C76E1" w:rsidRDefault="000C76E1">
          <w:pPr>
            <w:pStyle w:val="TDC1"/>
            <w:tabs>
              <w:tab w:val="right" w:leader="dot" w:pos="9962"/>
            </w:tabs>
            <w:rPr>
              <w:rFonts w:eastAsiaTheme="minorEastAsia"/>
              <w:noProof/>
              <w:kern w:val="0"/>
              <w:sz w:val="22"/>
              <w:lang w:eastAsia="es-CO"/>
              <w14:ligatures w14:val="none"/>
            </w:rPr>
          </w:pPr>
          <w:hyperlink w:anchor="_Toc151397501" w:history="1">
            <w:r w:rsidRPr="002D05F4">
              <w:rPr>
                <w:rStyle w:val="Hipervnculo"/>
                <w:noProof/>
              </w:rPr>
              <w:t>Síntesis</w:t>
            </w:r>
            <w:r>
              <w:rPr>
                <w:noProof/>
                <w:webHidden/>
              </w:rPr>
              <w:tab/>
            </w:r>
            <w:r>
              <w:rPr>
                <w:noProof/>
                <w:webHidden/>
              </w:rPr>
              <w:fldChar w:fldCharType="begin"/>
            </w:r>
            <w:r>
              <w:rPr>
                <w:noProof/>
                <w:webHidden/>
              </w:rPr>
              <w:instrText xml:space="preserve"> PAGEREF _Toc151397501 \h </w:instrText>
            </w:r>
            <w:r>
              <w:rPr>
                <w:noProof/>
                <w:webHidden/>
              </w:rPr>
            </w:r>
            <w:r>
              <w:rPr>
                <w:noProof/>
                <w:webHidden/>
              </w:rPr>
              <w:fldChar w:fldCharType="separate"/>
            </w:r>
            <w:r w:rsidR="004159BE">
              <w:rPr>
                <w:noProof/>
                <w:webHidden/>
              </w:rPr>
              <w:t>32</w:t>
            </w:r>
            <w:r>
              <w:rPr>
                <w:noProof/>
                <w:webHidden/>
              </w:rPr>
              <w:fldChar w:fldCharType="end"/>
            </w:r>
          </w:hyperlink>
        </w:p>
        <w:p w14:paraId="05E205A6" w14:textId="11D99A61" w:rsidR="000C76E1" w:rsidRDefault="000C76E1">
          <w:pPr>
            <w:pStyle w:val="TDC1"/>
            <w:tabs>
              <w:tab w:val="right" w:leader="dot" w:pos="9962"/>
            </w:tabs>
            <w:rPr>
              <w:rFonts w:eastAsiaTheme="minorEastAsia"/>
              <w:noProof/>
              <w:kern w:val="0"/>
              <w:sz w:val="22"/>
              <w:lang w:eastAsia="es-CO"/>
              <w14:ligatures w14:val="none"/>
            </w:rPr>
          </w:pPr>
          <w:hyperlink w:anchor="_Toc151397502" w:history="1">
            <w:r w:rsidRPr="002D05F4">
              <w:rPr>
                <w:rStyle w:val="Hipervnculo"/>
                <w:noProof/>
              </w:rPr>
              <w:t>Material complementario</w:t>
            </w:r>
            <w:r>
              <w:rPr>
                <w:noProof/>
                <w:webHidden/>
              </w:rPr>
              <w:tab/>
            </w:r>
            <w:r>
              <w:rPr>
                <w:noProof/>
                <w:webHidden/>
              </w:rPr>
              <w:fldChar w:fldCharType="begin"/>
            </w:r>
            <w:r>
              <w:rPr>
                <w:noProof/>
                <w:webHidden/>
              </w:rPr>
              <w:instrText xml:space="preserve"> PAGEREF _Toc151397502 \h </w:instrText>
            </w:r>
            <w:r>
              <w:rPr>
                <w:noProof/>
                <w:webHidden/>
              </w:rPr>
            </w:r>
            <w:r>
              <w:rPr>
                <w:noProof/>
                <w:webHidden/>
              </w:rPr>
              <w:fldChar w:fldCharType="separate"/>
            </w:r>
            <w:r w:rsidR="004159BE">
              <w:rPr>
                <w:noProof/>
                <w:webHidden/>
              </w:rPr>
              <w:t>34</w:t>
            </w:r>
            <w:r>
              <w:rPr>
                <w:noProof/>
                <w:webHidden/>
              </w:rPr>
              <w:fldChar w:fldCharType="end"/>
            </w:r>
          </w:hyperlink>
        </w:p>
        <w:p w14:paraId="4AFF69E0" w14:textId="1277D203" w:rsidR="000C76E1" w:rsidRDefault="000C76E1">
          <w:pPr>
            <w:pStyle w:val="TDC1"/>
            <w:tabs>
              <w:tab w:val="right" w:leader="dot" w:pos="9962"/>
            </w:tabs>
            <w:rPr>
              <w:rFonts w:eastAsiaTheme="minorEastAsia"/>
              <w:noProof/>
              <w:kern w:val="0"/>
              <w:sz w:val="22"/>
              <w:lang w:eastAsia="es-CO"/>
              <w14:ligatures w14:val="none"/>
            </w:rPr>
          </w:pPr>
          <w:hyperlink w:anchor="_Toc151397503" w:history="1">
            <w:r w:rsidRPr="002D05F4">
              <w:rPr>
                <w:rStyle w:val="Hipervnculo"/>
                <w:noProof/>
              </w:rPr>
              <w:t>Glosario</w:t>
            </w:r>
            <w:r>
              <w:rPr>
                <w:noProof/>
                <w:webHidden/>
              </w:rPr>
              <w:tab/>
            </w:r>
            <w:r>
              <w:rPr>
                <w:noProof/>
                <w:webHidden/>
              </w:rPr>
              <w:fldChar w:fldCharType="begin"/>
            </w:r>
            <w:r>
              <w:rPr>
                <w:noProof/>
                <w:webHidden/>
              </w:rPr>
              <w:instrText xml:space="preserve"> PAGEREF _Toc151397503 \h </w:instrText>
            </w:r>
            <w:r>
              <w:rPr>
                <w:noProof/>
                <w:webHidden/>
              </w:rPr>
            </w:r>
            <w:r>
              <w:rPr>
                <w:noProof/>
                <w:webHidden/>
              </w:rPr>
              <w:fldChar w:fldCharType="separate"/>
            </w:r>
            <w:r w:rsidR="004159BE">
              <w:rPr>
                <w:noProof/>
                <w:webHidden/>
              </w:rPr>
              <w:t>35</w:t>
            </w:r>
            <w:r>
              <w:rPr>
                <w:noProof/>
                <w:webHidden/>
              </w:rPr>
              <w:fldChar w:fldCharType="end"/>
            </w:r>
          </w:hyperlink>
        </w:p>
        <w:p w14:paraId="438D9589" w14:textId="0A48D2B5" w:rsidR="000C76E1" w:rsidRDefault="000C76E1">
          <w:pPr>
            <w:pStyle w:val="TDC1"/>
            <w:tabs>
              <w:tab w:val="right" w:leader="dot" w:pos="9962"/>
            </w:tabs>
            <w:rPr>
              <w:rFonts w:eastAsiaTheme="minorEastAsia"/>
              <w:noProof/>
              <w:kern w:val="0"/>
              <w:sz w:val="22"/>
              <w:lang w:eastAsia="es-CO"/>
              <w14:ligatures w14:val="none"/>
            </w:rPr>
          </w:pPr>
          <w:hyperlink w:anchor="_Toc151397504" w:history="1">
            <w:r w:rsidRPr="002D05F4">
              <w:rPr>
                <w:rStyle w:val="Hipervnculo"/>
                <w:noProof/>
              </w:rPr>
              <w:t>Referencias bibliográficas</w:t>
            </w:r>
            <w:r>
              <w:rPr>
                <w:noProof/>
                <w:webHidden/>
              </w:rPr>
              <w:tab/>
            </w:r>
            <w:r>
              <w:rPr>
                <w:noProof/>
                <w:webHidden/>
              </w:rPr>
              <w:fldChar w:fldCharType="begin"/>
            </w:r>
            <w:r>
              <w:rPr>
                <w:noProof/>
                <w:webHidden/>
              </w:rPr>
              <w:instrText xml:space="preserve"> PAGEREF _Toc151397504 \h </w:instrText>
            </w:r>
            <w:r>
              <w:rPr>
                <w:noProof/>
                <w:webHidden/>
              </w:rPr>
            </w:r>
            <w:r>
              <w:rPr>
                <w:noProof/>
                <w:webHidden/>
              </w:rPr>
              <w:fldChar w:fldCharType="separate"/>
            </w:r>
            <w:r w:rsidR="004159BE">
              <w:rPr>
                <w:noProof/>
                <w:webHidden/>
              </w:rPr>
              <w:t>37</w:t>
            </w:r>
            <w:r>
              <w:rPr>
                <w:noProof/>
                <w:webHidden/>
              </w:rPr>
              <w:fldChar w:fldCharType="end"/>
            </w:r>
          </w:hyperlink>
        </w:p>
        <w:p w14:paraId="29AE7679" w14:textId="686097B9" w:rsidR="000C76E1" w:rsidRDefault="000C76E1">
          <w:pPr>
            <w:pStyle w:val="TDC1"/>
            <w:tabs>
              <w:tab w:val="right" w:leader="dot" w:pos="9962"/>
            </w:tabs>
            <w:rPr>
              <w:rFonts w:eastAsiaTheme="minorEastAsia"/>
              <w:noProof/>
              <w:kern w:val="0"/>
              <w:sz w:val="22"/>
              <w:lang w:eastAsia="es-CO"/>
              <w14:ligatures w14:val="none"/>
            </w:rPr>
          </w:pPr>
          <w:hyperlink w:anchor="_Toc151397505" w:history="1">
            <w:r w:rsidRPr="002D05F4">
              <w:rPr>
                <w:rStyle w:val="Hipervnculo"/>
                <w:noProof/>
              </w:rPr>
              <w:t>Créditos</w:t>
            </w:r>
            <w:r>
              <w:rPr>
                <w:noProof/>
                <w:webHidden/>
              </w:rPr>
              <w:tab/>
            </w:r>
            <w:r>
              <w:rPr>
                <w:noProof/>
                <w:webHidden/>
              </w:rPr>
              <w:fldChar w:fldCharType="begin"/>
            </w:r>
            <w:r>
              <w:rPr>
                <w:noProof/>
                <w:webHidden/>
              </w:rPr>
              <w:instrText xml:space="preserve"> PAGEREF _Toc151397505 \h </w:instrText>
            </w:r>
            <w:r>
              <w:rPr>
                <w:noProof/>
                <w:webHidden/>
              </w:rPr>
            </w:r>
            <w:r>
              <w:rPr>
                <w:noProof/>
                <w:webHidden/>
              </w:rPr>
              <w:fldChar w:fldCharType="separate"/>
            </w:r>
            <w:r w:rsidR="004159BE">
              <w:rPr>
                <w:noProof/>
                <w:webHidden/>
              </w:rPr>
              <w:t>38</w:t>
            </w:r>
            <w:r>
              <w:rPr>
                <w:noProof/>
                <w:webHidden/>
              </w:rPr>
              <w:fldChar w:fldCharType="end"/>
            </w:r>
          </w:hyperlink>
        </w:p>
        <w:p w14:paraId="3AFC5851" w14:textId="2503C14C" w:rsidR="000434FA" w:rsidRDefault="000434FA" w:rsidP="00A81882">
          <w:pPr>
            <w:pStyle w:val="TDC1"/>
            <w:tabs>
              <w:tab w:val="right" w:leader="dot" w:pos="9962"/>
            </w:tabs>
          </w:pPr>
          <w:r>
            <w:rPr>
              <w:b/>
              <w:bCs/>
              <w:lang w:val="es-ES"/>
            </w:rPr>
            <w:fldChar w:fldCharType="end"/>
          </w:r>
        </w:p>
      </w:sdtContent>
    </w:sdt>
    <w:p w14:paraId="51859525" w14:textId="391D7AA0" w:rsidR="007F2B44" w:rsidRPr="00520DEC" w:rsidRDefault="00C407C1" w:rsidP="00520DEC">
      <w:pPr>
        <w:pStyle w:val="TDC1"/>
        <w:rPr>
          <w:b/>
          <w:bCs/>
        </w:rPr>
      </w:pPr>
      <w:r>
        <w:br w:type="page"/>
      </w:r>
      <w:r w:rsidR="007F2B44" w:rsidRPr="00520DEC">
        <w:rPr>
          <w:b/>
          <w:bCs/>
        </w:rPr>
        <w:lastRenderedPageBreak/>
        <w:t>Introducción</w:t>
      </w:r>
    </w:p>
    <w:p w14:paraId="7F974E58" w14:textId="67BEFDC3" w:rsidR="00110F1A" w:rsidRDefault="007F2B44" w:rsidP="00110F1A">
      <w:r>
        <w:t>E</w:t>
      </w:r>
      <w:r w:rsidR="00110F1A" w:rsidRPr="00110F1A">
        <w:t>l muestreo de la calidad del agua es una práctica fundamental que implica recolectar muestras de agua de diversas fuentes naturales para evaluar parámetros físicos, químicos y biológicos que indican su salud y calidad. Esto se hace para monitorear y proteger los recursos hídricos, identificar contaminantes y garantizar el acceso a agua segura y limpia. A continuación, se presenta una descripción de los contenidos que abarca este componente formativo:</w:t>
      </w:r>
    </w:p>
    <w:p w14:paraId="26FA84B6" w14:textId="5A612D76" w:rsidR="00A92E46" w:rsidRPr="00A92E46" w:rsidRDefault="00A92E46" w:rsidP="00A92E46">
      <w:r w:rsidRPr="00A92E46">
        <w:rPr>
          <w:b/>
          <w:bCs/>
        </w:rPr>
        <w:t>Video 1.</w:t>
      </w:r>
      <w:r>
        <w:t xml:space="preserve"> </w:t>
      </w:r>
      <w:r w:rsidRPr="00A92E46">
        <w:rPr>
          <w:lang w:val="es-ES"/>
        </w:rPr>
        <w:t>Muestreo de la calidad de agua</w:t>
      </w:r>
    </w:p>
    <w:p w14:paraId="4FE8676D" w14:textId="4CABC6A8" w:rsidR="007F2B44" w:rsidRPr="00A57A9E" w:rsidRDefault="00A92E46" w:rsidP="007F2B44">
      <w:pPr>
        <w:ind w:right="49" w:firstLine="0"/>
        <w:jc w:val="center"/>
      </w:pPr>
      <w:r>
        <w:rPr>
          <w:noProof/>
        </w:rPr>
        <w:drawing>
          <wp:inline distT="0" distB="0" distL="0" distR="0" wp14:anchorId="74F100B5" wp14:editId="23F262C1">
            <wp:extent cx="6332220" cy="3561715"/>
            <wp:effectExtent l="0" t="0" r="0" b="635"/>
            <wp:docPr id="1" name="Imagen 1" descr="Imagen miniatura Video 1. Muestreo de la calidad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18E06ED3" w:rsidR="007F2B44" w:rsidRDefault="000C76E1" w:rsidP="007F2B44">
      <w:pPr>
        <w:ind w:firstLine="0"/>
        <w:jc w:val="center"/>
        <w:rPr>
          <w:b/>
        </w:rPr>
      </w:pPr>
      <w:hyperlink r:id="rId10" w:history="1">
        <w:r w:rsidR="007F2B44" w:rsidRPr="00A92E46">
          <w:rPr>
            <w:rStyle w:val="Hipervnculo"/>
            <w:b/>
          </w:rPr>
          <w:t>Enlace de reproducción del video</w:t>
        </w:r>
      </w:hyperlink>
    </w:p>
    <w:p w14:paraId="75085144" w14:textId="5D8065A9" w:rsidR="00A92E46" w:rsidRDefault="00A92E46" w:rsidP="007F2B44">
      <w:pPr>
        <w:ind w:firstLine="0"/>
        <w:jc w:val="center"/>
        <w:rPr>
          <w:b/>
          <w:bCs/>
          <w:i/>
          <w:iCs/>
        </w:rPr>
      </w:pPr>
    </w:p>
    <w:p w14:paraId="21C8F8C3" w14:textId="77777777" w:rsidR="000C76E1" w:rsidRPr="00A57A9E" w:rsidRDefault="000C76E1" w:rsidP="007F2B44">
      <w:pPr>
        <w:ind w:firstLine="0"/>
        <w:jc w:val="center"/>
        <w:rPr>
          <w:b/>
          <w:bCs/>
          <w:i/>
          <w:iCs/>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BA6B08">
        <w:tc>
          <w:tcPr>
            <w:tcW w:w="9962" w:type="dxa"/>
          </w:tcPr>
          <w:p w14:paraId="764C344D" w14:textId="1F8DAADC" w:rsidR="007F2B44" w:rsidRPr="00A57A9E" w:rsidRDefault="007F2B44" w:rsidP="00BA6B08">
            <w:pPr>
              <w:ind w:firstLine="0"/>
              <w:jc w:val="center"/>
              <w:rPr>
                <w:b/>
              </w:rPr>
            </w:pPr>
            <w:r w:rsidRPr="00A57A9E">
              <w:rPr>
                <w:b/>
              </w:rPr>
              <w:lastRenderedPageBreak/>
              <w:t xml:space="preserve">Síntesis del video: </w:t>
            </w:r>
            <w:r w:rsidR="00A92E46" w:rsidRPr="00A92E46">
              <w:rPr>
                <w:b/>
              </w:rPr>
              <w:t>Muestreo de la calidad de agua</w:t>
            </w:r>
          </w:p>
        </w:tc>
      </w:tr>
      <w:tr w:rsidR="007F2B44" w:rsidRPr="00A57A9E" w14:paraId="1FE8CEA4" w14:textId="77777777" w:rsidTr="00BA6B08">
        <w:tc>
          <w:tcPr>
            <w:tcW w:w="9962" w:type="dxa"/>
          </w:tcPr>
          <w:p w14:paraId="0BEA30ED" w14:textId="77777777" w:rsidR="007F2B44" w:rsidRDefault="00A92E46" w:rsidP="00BA6B08">
            <w:r w:rsidRPr="00A92E46">
              <w:t>La importancia de medir la calidad del agua radica en la capacidad de determinar las características de los recursos hídricos y contribuir a la realización de proyectos de investigación científica que aseguren la preservación de los cuerpos de agua en beneficio de actividades productivas, la salud humana y los ecosistemas. Para garantizar la calidad de este procedimiento, es fundamental establecer objetivos claros que guíen una planeación adecuada. Esto implica considerar las estaciones de muestreo, los parámetros a evaluar, los procedimientos para la preservación, conservación, embalaje y envío de muestras, así como la documentación requerida.</w:t>
            </w:r>
          </w:p>
          <w:p w14:paraId="36196C89" w14:textId="77777777" w:rsidR="00A92E46" w:rsidRDefault="00A92E46" w:rsidP="00BA6B08">
            <w:r w:rsidRPr="00A92E46">
              <w:t>El presente componente formativo tiene como objetivo proporcionar los conocimientos necesarios para llevar a cabo un muestreo de calidad del agua, abarcando desde la preparación previa al muestreo, el alistamiento de materiales, la preparación del área y el reconocimiento de los parámetros hasta la elaboración de un informe operacional.</w:t>
            </w:r>
          </w:p>
          <w:p w14:paraId="07BE0595" w14:textId="2F259A76" w:rsidR="00A92E46" w:rsidRPr="00A57A9E" w:rsidRDefault="00A92E46" w:rsidP="00BA6B08">
            <w:r w:rsidRPr="00A92E46">
              <w:t>Es importante recordar que el agua es un recurso vital para la vida, y la contaminación local de este recurso puede tener un impacto negativo en el medio ambiente y en la salud humana. Por lo tanto, la medición de la calidad del agua desempeña un papel esencial en la protección de estos aspectos.</w:t>
            </w:r>
          </w:p>
        </w:tc>
      </w:tr>
    </w:tbl>
    <w:p w14:paraId="27F0872B" w14:textId="500FF743" w:rsidR="007F2B44" w:rsidRDefault="007F2B44" w:rsidP="007F2B44"/>
    <w:p w14:paraId="0F8DB177" w14:textId="76765338" w:rsidR="007F2B44" w:rsidRDefault="007F2B44">
      <w:pPr>
        <w:spacing w:before="0" w:after="160" w:line="259" w:lineRule="auto"/>
        <w:ind w:firstLine="0"/>
      </w:pPr>
      <w:r>
        <w:br w:type="page"/>
      </w:r>
    </w:p>
    <w:p w14:paraId="7DB9CB1F" w14:textId="02827A47" w:rsidR="00110F1A" w:rsidRPr="00110F1A" w:rsidRDefault="00110F1A" w:rsidP="00520DEC">
      <w:pPr>
        <w:pStyle w:val="Ttulo1"/>
      </w:pPr>
      <w:bookmarkStart w:id="0" w:name="_Toc151397489"/>
      <w:r w:rsidRPr="00110F1A">
        <w:lastRenderedPageBreak/>
        <w:t>Alistamiento de materiales y equipos de muestreo de calidad de agua</w:t>
      </w:r>
      <w:bookmarkEnd w:id="0"/>
    </w:p>
    <w:p w14:paraId="5BB25E78" w14:textId="77777777" w:rsidR="00110F1A" w:rsidRDefault="00110F1A" w:rsidP="00110F1A">
      <w:pPr>
        <w:spacing w:before="0" w:after="160"/>
        <w:ind w:firstLine="360"/>
      </w:pPr>
      <w:r>
        <w:t>El alistamiento de equipos y materiales es un paso crítico en el proceso de muestreo de calidad de agua. Para garantizar el éxito de esta operación, es fundamental contar con una lista de chequeo que incluya todos los elementos necesarios para llevar a cabo el muestreo de manera efectiva y precisa.</w:t>
      </w:r>
    </w:p>
    <w:p w14:paraId="26CD3789" w14:textId="77777777" w:rsidR="00110F1A" w:rsidRDefault="00110F1A" w:rsidP="00110F1A">
      <w:pPr>
        <w:spacing w:before="0" w:after="160"/>
        <w:ind w:firstLine="360"/>
      </w:pPr>
      <w:r>
        <w:t xml:space="preserve">Entre los elementos clave se encuentran las botellas </w:t>
      </w:r>
      <w:proofErr w:type="spellStart"/>
      <w:r>
        <w:t>muestreadoras</w:t>
      </w:r>
      <w:proofErr w:type="spellEnd"/>
      <w:r>
        <w:t>, que varían según la profundidad y el tipo de agua a muestrear, las sondas multiparamétricas para mediciones in situ, los contenedores adecuados para el almacenamiento de las muestras, y cuerdas o cables para manipular las botellas en cuerpos de agua profundos. Además, es esencial contar con equipo de protección personal, como guantes, gafas de protección y chaleco salvavidas, si es necesario.</w:t>
      </w:r>
    </w:p>
    <w:p w14:paraId="699CBE6A" w14:textId="77777777" w:rsidR="00110F1A" w:rsidRDefault="00110F1A" w:rsidP="00110F1A">
      <w:pPr>
        <w:spacing w:before="0" w:after="160"/>
        <w:ind w:firstLine="360"/>
      </w:pPr>
      <w:r>
        <w:t>Herramientas como termómetros, GPS y linternas son esenciales para obtener datos precisos y asegurarse de que el muestreo se realice en el lugar correcto y en las condiciones adecuadas. Asimismo, los materiales de limpieza y conservación, como soluciones de limpieza y reactivos de preservación, son cruciales para mantener la integridad de las muestras.</w:t>
      </w:r>
    </w:p>
    <w:p w14:paraId="2267385D" w14:textId="77777777" w:rsidR="00110F1A" w:rsidRDefault="00110F1A" w:rsidP="00110F1A">
      <w:pPr>
        <w:spacing w:before="0" w:after="160"/>
        <w:ind w:firstLine="360"/>
      </w:pPr>
      <w:r>
        <w:t>La documentación, que incluye hojas de campo, fichas técnicas y manuales de equipos, es esencial para registrar datos relevantes y asegurar un proceso de muestreo organizado. Etiquetas y rotuladores son necesarios para identificar adecuadamente las muestras y los recipientes.</w:t>
      </w:r>
    </w:p>
    <w:p w14:paraId="34636FD3" w14:textId="17E2CFEA" w:rsidR="00110F1A" w:rsidRDefault="00110F1A" w:rsidP="00110F1A">
      <w:pPr>
        <w:spacing w:before="0" w:after="160"/>
        <w:ind w:firstLine="360"/>
      </w:pPr>
      <w:r>
        <w:t>A continuación, se presentan los elementos y equipos típicamente requeridos para el muestreo de calidad de agua:</w:t>
      </w:r>
    </w:p>
    <w:p w14:paraId="734F148E" w14:textId="4B96D89F" w:rsidR="0041629E" w:rsidRDefault="000C76E1" w:rsidP="0041629E">
      <w:pPr>
        <w:pStyle w:val="Prrafodelista"/>
        <w:numPr>
          <w:ilvl w:val="0"/>
          <w:numId w:val="15"/>
        </w:numPr>
        <w:spacing w:before="0" w:after="160"/>
      </w:pPr>
      <w:r w:rsidRPr="000C76E1">
        <w:rPr>
          <w:b/>
          <w:bCs/>
        </w:rPr>
        <w:t>Envases:</w:t>
      </w:r>
      <w:r>
        <w:t xml:space="preserve"> n</w:t>
      </w:r>
      <w:r w:rsidR="0041629E" w:rsidRPr="0041629E">
        <w:t>úmero y tipo de envases a utilizar</w:t>
      </w:r>
      <w:r w:rsidR="0041629E">
        <w:t>.</w:t>
      </w:r>
    </w:p>
    <w:p w14:paraId="2D4FC27B" w14:textId="065AB8EC" w:rsidR="0041629E" w:rsidRDefault="0041629E" w:rsidP="0041629E">
      <w:pPr>
        <w:pStyle w:val="Prrafodelista"/>
        <w:numPr>
          <w:ilvl w:val="0"/>
          <w:numId w:val="15"/>
        </w:numPr>
        <w:spacing w:before="0" w:after="160"/>
      </w:pPr>
      <w:r w:rsidRPr="000C76E1">
        <w:rPr>
          <w:b/>
          <w:bCs/>
        </w:rPr>
        <w:lastRenderedPageBreak/>
        <w:t>Etiquetas</w:t>
      </w:r>
      <w:r w:rsidR="000C76E1" w:rsidRPr="000C76E1">
        <w:rPr>
          <w:b/>
          <w:bCs/>
        </w:rPr>
        <w:t>:</w:t>
      </w:r>
      <w:r w:rsidR="000C76E1">
        <w:t xml:space="preserve"> l</w:t>
      </w:r>
      <w:r w:rsidR="000C76E1" w:rsidRPr="000C76E1">
        <w:t>as muestras se rotularán con etiqueta indicando: número/nombre de la muestra, fecha y hora.</w:t>
      </w:r>
    </w:p>
    <w:p w14:paraId="40BFFBB6" w14:textId="07CCFDC2" w:rsidR="0041629E" w:rsidRDefault="0041629E" w:rsidP="0041629E">
      <w:pPr>
        <w:pStyle w:val="Prrafodelista"/>
        <w:numPr>
          <w:ilvl w:val="0"/>
          <w:numId w:val="15"/>
        </w:numPr>
        <w:spacing w:before="0" w:after="160"/>
      </w:pPr>
      <w:r w:rsidRPr="000C76E1">
        <w:rPr>
          <w:b/>
          <w:bCs/>
        </w:rPr>
        <w:t>Neveras</w:t>
      </w:r>
      <w:r w:rsidR="000C76E1" w:rsidRPr="000C76E1">
        <w:rPr>
          <w:b/>
          <w:bCs/>
        </w:rPr>
        <w:t>:</w:t>
      </w:r>
      <w:r w:rsidR="000C76E1">
        <w:t xml:space="preserve"> neveras utilizadas </w:t>
      </w:r>
      <w:r w:rsidRPr="0041629E">
        <w:t>para el transporte de las muestras.</w:t>
      </w:r>
    </w:p>
    <w:p w14:paraId="4DABFAFC" w14:textId="7F4028BE" w:rsidR="0041629E" w:rsidRDefault="0041629E" w:rsidP="0041629E">
      <w:pPr>
        <w:pStyle w:val="Prrafodelista"/>
        <w:numPr>
          <w:ilvl w:val="0"/>
          <w:numId w:val="15"/>
        </w:numPr>
        <w:spacing w:before="0" w:after="160"/>
      </w:pPr>
      <w:r w:rsidRPr="000C76E1">
        <w:rPr>
          <w:b/>
          <w:bCs/>
        </w:rPr>
        <w:t>Reactivos preservantes</w:t>
      </w:r>
      <w:r w:rsidR="000C76E1" w:rsidRPr="000C76E1">
        <w:rPr>
          <w:b/>
          <w:bCs/>
        </w:rPr>
        <w:t>:</w:t>
      </w:r>
      <w:r w:rsidR="000C76E1">
        <w:t xml:space="preserve"> </w:t>
      </w:r>
      <w:r w:rsidR="000C76E1" w:rsidRPr="000C76E1">
        <w:t>Los reactivos para análisis de agua son los encargados de determinar los componentes que tiene y principalmente se utilizan para saber los niveles de contaminación que puedan presentarse.</w:t>
      </w:r>
    </w:p>
    <w:p w14:paraId="3D9209F7" w14:textId="5AAB4A34" w:rsidR="0041629E" w:rsidRDefault="0041629E" w:rsidP="0041629E">
      <w:pPr>
        <w:pStyle w:val="Prrafodelista"/>
        <w:numPr>
          <w:ilvl w:val="0"/>
          <w:numId w:val="15"/>
        </w:numPr>
        <w:spacing w:before="0" w:after="160"/>
      </w:pPr>
      <w:r w:rsidRPr="000C76E1">
        <w:rPr>
          <w:b/>
          <w:bCs/>
        </w:rPr>
        <w:t>Equipos de medición</w:t>
      </w:r>
      <w:r w:rsidR="000C76E1" w:rsidRPr="000C76E1">
        <w:rPr>
          <w:b/>
          <w:bCs/>
        </w:rPr>
        <w:t>:</w:t>
      </w:r>
      <w:r w:rsidR="000C76E1">
        <w:t xml:space="preserve"> l</w:t>
      </w:r>
      <w:r w:rsidR="000C76E1" w:rsidRPr="000C76E1">
        <w:t>os tipos más conocidos de aparatos para análisis de aguas son: pH-metros, medidores de conductividad, fotómetros, turbidímetros, termómetros y equipos químicos de control.</w:t>
      </w:r>
    </w:p>
    <w:p w14:paraId="00833FA8" w14:textId="7E166B1D" w:rsidR="0041629E" w:rsidRDefault="0041629E" w:rsidP="0041629E">
      <w:pPr>
        <w:pStyle w:val="Prrafodelista"/>
        <w:numPr>
          <w:ilvl w:val="0"/>
          <w:numId w:val="15"/>
        </w:numPr>
        <w:spacing w:before="0" w:after="160"/>
      </w:pPr>
      <w:r w:rsidRPr="000C76E1">
        <w:rPr>
          <w:b/>
          <w:bCs/>
        </w:rPr>
        <w:t>Elementos de protección personal</w:t>
      </w:r>
      <w:r w:rsidR="000C76E1" w:rsidRPr="000C76E1">
        <w:rPr>
          <w:b/>
          <w:bCs/>
        </w:rPr>
        <w:t>:</w:t>
      </w:r>
      <w:r w:rsidR="000C76E1">
        <w:t xml:space="preserve"> </w:t>
      </w:r>
      <w:r w:rsidR="000C76E1" w:rsidRPr="000C76E1">
        <w:t>Los elementos de protección son esenciales para garantizar la seguridad de los trabajadores durante los trabajos en campo</w:t>
      </w:r>
      <w:r w:rsidR="000C76E1">
        <w:t>.</w:t>
      </w:r>
    </w:p>
    <w:p w14:paraId="168675F8" w14:textId="39E234C4" w:rsidR="0041629E" w:rsidRDefault="0041629E" w:rsidP="0041629E">
      <w:pPr>
        <w:pStyle w:val="Prrafodelista"/>
        <w:numPr>
          <w:ilvl w:val="0"/>
          <w:numId w:val="15"/>
        </w:numPr>
        <w:spacing w:before="0" w:after="160"/>
      </w:pPr>
      <w:r w:rsidRPr="000C76E1">
        <w:rPr>
          <w:b/>
          <w:bCs/>
        </w:rPr>
        <w:t>Plan de muestreo</w:t>
      </w:r>
      <w:r w:rsidR="000C76E1" w:rsidRPr="000C76E1">
        <w:rPr>
          <w:b/>
          <w:bCs/>
        </w:rPr>
        <w:t>:</w:t>
      </w:r>
      <w:r w:rsidR="000C76E1">
        <w:t xml:space="preserve"> d</w:t>
      </w:r>
      <w:r w:rsidR="000C76E1" w:rsidRPr="000C76E1">
        <w:t>eberá designarse un plan de muestreo para responder a los objetivos de un proyecto o programa de calidad del agua.</w:t>
      </w:r>
    </w:p>
    <w:p w14:paraId="49080FD0" w14:textId="5EBBB272" w:rsidR="0041629E" w:rsidRDefault="0041629E" w:rsidP="0041629E">
      <w:pPr>
        <w:pStyle w:val="Prrafodelista"/>
        <w:numPr>
          <w:ilvl w:val="0"/>
          <w:numId w:val="15"/>
        </w:numPr>
        <w:spacing w:before="0" w:after="160"/>
      </w:pPr>
      <w:r w:rsidRPr="000C76E1">
        <w:rPr>
          <w:b/>
          <w:bCs/>
        </w:rPr>
        <w:t>Formatos de registro</w:t>
      </w:r>
      <w:r w:rsidR="000C76E1" w:rsidRPr="000C76E1">
        <w:rPr>
          <w:b/>
          <w:bCs/>
        </w:rPr>
        <w:t>:</w:t>
      </w:r>
      <w:r w:rsidR="000C76E1">
        <w:t xml:space="preserve"> f</w:t>
      </w:r>
      <w:r w:rsidR="000C76E1" w:rsidRPr="000C76E1">
        <w:t>ormatos de registro</w:t>
      </w:r>
      <w:r w:rsidRPr="0041629E">
        <w:t xml:space="preserve"> de datos en campo y formatos de cadena de custodia.</w:t>
      </w:r>
    </w:p>
    <w:p w14:paraId="1CA2D639" w14:textId="1AB57B47" w:rsidR="0041629E" w:rsidRDefault="000C76E1" w:rsidP="0041629E">
      <w:pPr>
        <w:pStyle w:val="Prrafodelista"/>
        <w:numPr>
          <w:ilvl w:val="0"/>
          <w:numId w:val="15"/>
        </w:numPr>
        <w:spacing w:before="0" w:after="160"/>
      </w:pPr>
      <w:r w:rsidRPr="000C76E1">
        <w:rPr>
          <w:b/>
          <w:bCs/>
        </w:rPr>
        <w:t>Otros:</w:t>
      </w:r>
      <w:r>
        <w:t xml:space="preserve"> o</w:t>
      </w:r>
      <w:r w:rsidR="0041629E" w:rsidRPr="0041629E">
        <w:t xml:space="preserve">tros elementos como GPS, mapas, cámara fotográfica, cintas, marcadores, lapicero y bolsas </w:t>
      </w:r>
      <w:r w:rsidR="0041629E">
        <w:t>“</w:t>
      </w:r>
      <w:r w:rsidR="0041629E" w:rsidRPr="0041629E">
        <w:rPr>
          <w:rStyle w:val="Extranjerismo"/>
          <w:lang w:val="es-CO"/>
        </w:rPr>
        <w:t>Ziploc”</w:t>
      </w:r>
      <w:r w:rsidR="0041629E" w:rsidRPr="0041629E">
        <w:t>.</w:t>
      </w:r>
    </w:p>
    <w:p w14:paraId="16F600A7" w14:textId="11099E80" w:rsidR="0041629E" w:rsidRDefault="000C76E1" w:rsidP="0041629E">
      <w:pPr>
        <w:pStyle w:val="Prrafodelista"/>
        <w:numPr>
          <w:ilvl w:val="0"/>
          <w:numId w:val="15"/>
        </w:numPr>
        <w:spacing w:before="0" w:after="160"/>
      </w:pPr>
      <w:r w:rsidRPr="000C76E1">
        <w:rPr>
          <w:b/>
          <w:bCs/>
        </w:rPr>
        <w:t xml:space="preserve"> Adicionales:</w:t>
      </w:r>
      <w:r>
        <w:t xml:space="preserve"> e</w:t>
      </w:r>
      <w:r w:rsidR="0041629E" w:rsidRPr="0041629E">
        <w:t>lementos adicionales en caso de pérdida, ruptura, daño o contaminación, que puede ocurrir durante el muestreo.</w:t>
      </w:r>
    </w:p>
    <w:p w14:paraId="0F9AF6DF" w14:textId="140612C2" w:rsidR="0041629E" w:rsidRDefault="0041629E" w:rsidP="0041629E">
      <w:pPr>
        <w:pStyle w:val="Ttulo2"/>
      </w:pPr>
      <w:bookmarkStart w:id="1" w:name="_Toc151397490"/>
      <w:r>
        <w:t>Calibración de equipos</w:t>
      </w:r>
      <w:bookmarkEnd w:id="1"/>
    </w:p>
    <w:p w14:paraId="46FD8807" w14:textId="77777777" w:rsidR="0041629E" w:rsidRDefault="0041629E" w:rsidP="0041629E">
      <w:pPr>
        <w:spacing w:before="0" w:after="160"/>
        <w:ind w:firstLine="708"/>
      </w:pPr>
      <w:r>
        <w:t>La calibración de los equipos hace referencia al proceso mediante el cual se compara y documenta la medición de un equipo respecto a una referencia estándar. Para la calibración de un equipo es importante contar con otro equipo de mayor precisión, que arroje el valor verdadero a partir del cual se va a realizar la calibración.</w:t>
      </w:r>
    </w:p>
    <w:p w14:paraId="2C72E661" w14:textId="35519145" w:rsidR="0041629E" w:rsidRDefault="0041629E" w:rsidP="000C76E1">
      <w:pPr>
        <w:spacing w:before="0" w:after="160"/>
        <w:ind w:firstLine="708"/>
      </w:pPr>
      <w:r>
        <w:lastRenderedPageBreak/>
        <w:t>Con la calibración de los equipos se garantiza la confiabilidad de la medición, dado que aspectos como las variaciones de temperatura, el daño o uso de las piezas de los equipos pueden afectar la funcionalidad del equipo, poniendo en riesgo la efectividad y veracidad del resultado en la medición.</w:t>
      </w:r>
    </w:p>
    <w:p w14:paraId="3ACCD128" w14:textId="77777777" w:rsidR="0041629E" w:rsidRDefault="0041629E" w:rsidP="00A92E46">
      <w:pPr>
        <w:spacing w:before="0" w:after="160"/>
        <w:ind w:firstLine="708"/>
      </w:pPr>
      <w:r>
        <w:t>Es fundamental tener en cuenta que las normas de calidad actuales establecen la calibración de los equipos como uno de los requisitos fundamentales. Por lo tanto, cada laboratorio debe determinar la frecuencia de calibración, que generalmente oscila entre 6 meses y 1 año, dependiendo de las características y el uso de cada equipo en particular.</w:t>
      </w:r>
    </w:p>
    <w:p w14:paraId="0BE46D6A" w14:textId="77777777" w:rsidR="0041629E" w:rsidRDefault="0041629E" w:rsidP="0041629E">
      <w:pPr>
        <w:spacing w:before="0" w:after="160"/>
        <w:ind w:firstLine="708"/>
      </w:pPr>
      <w:r>
        <w:t>La calibración garantiza la precisión de las mediciones y el óptimo funcionamiento de los equipos. Además, facilita la identificación de errores en el instrumento de medición y controla el proceso, lo que asegura el cumplimiento de los requisitos establecidos en el sistema de calidad.</w:t>
      </w:r>
    </w:p>
    <w:p w14:paraId="7F65D826" w14:textId="77777777" w:rsidR="0041629E" w:rsidRDefault="0041629E" w:rsidP="0041629E">
      <w:pPr>
        <w:spacing w:before="0" w:after="160"/>
        <w:ind w:firstLine="708"/>
      </w:pPr>
      <w:r>
        <w:t>Una vez completada la calibración, se emite un certificado de calibración que contiene los resultados del procedimiento. Según la Norma ISO/IEC 17025 (ISO, 2017), el certificado de calibración debe incluir información como el título, nombre y dirección del laboratorio, identificación del usuario, método utilizado, fechas relevantes, resultados de la calibración, ítems calibrados, desviaciones del método y la identificación de las personas que autorizan el informe.</w:t>
      </w:r>
    </w:p>
    <w:p w14:paraId="391399BF" w14:textId="332152F2" w:rsidR="00110F1A" w:rsidRDefault="0041629E" w:rsidP="0041629E">
      <w:pPr>
        <w:pStyle w:val="Ttulo2"/>
      </w:pPr>
      <w:bookmarkStart w:id="2" w:name="_Toc151397491"/>
      <w:r>
        <w:t>Materiales</w:t>
      </w:r>
      <w:bookmarkEnd w:id="2"/>
    </w:p>
    <w:p w14:paraId="717C0A90" w14:textId="074D941C" w:rsidR="00110F1A" w:rsidRDefault="0041629E" w:rsidP="0041629E">
      <w:pPr>
        <w:spacing w:before="0" w:after="160"/>
        <w:ind w:firstLine="708"/>
      </w:pPr>
      <w:r w:rsidRPr="0041629E">
        <w:t xml:space="preserve">Los materiales utilizados para medir la calidad del agua desempeñan un papel crucial en la obtención de datos precisos y fiables sobre diversos parámetros que afectan su salud y aptitud para usos específicos. Estos materiales se seleccionan </w:t>
      </w:r>
      <w:r w:rsidRPr="0041629E">
        <w:lastRenderedPageBreak/>
        <w:t>cuidadosamente para garantizar la exactitud de las mediciones y deben mantenerse en condiciones óptimas para evitar resultados erróneos. Aquí se describen algunos de los materiales comunes utilizados en la medición de la calidad del agua:</w:t>
      </w:r>
    </w:p>
    <w:p w14:paraId="463799D6" w14:textId="5C2D7C4C" w:rsidR="0041629E" w:rsidRDefault="0041629E" w:rsidP="00CE6087">
      <w:pPr>
        <w:pStyle w:val="Prrafodelista"/>
        <w:numPr>
          <w:ilvl w:val="0"/>
          <w:numId w:val="16"/>
        </w:numPr>
        <w:spacing w:before="0" w:after="160"/>
      </w:pPr>
      <w:r w:rsidRPr="00CE6087">
        <w:rPr>
          <w:rFonts w:cs="Arial"/>
          <w:b/>
          <w:bCs/>
          <w:color w:val="12263F"/>
          <w:shd w:val="clear" w:color="auto" w:fill="FFFFFF"/>
        </w:rPr>
        <w:t>Neveras:</w:t>
      </w:r>
      <w:r w:rsidRPr="00CE6087">
        <w:rPr>
          <w:rFonts w:ascii="Arial" w:hAnsi="Arial" w:cs="Arial"/>
          <w:color w:val="12263F"/>
          <w:shd w:val="clear" w:color="auto" w:fill="FFFFFF"/>
        </w:rPr>
        <w:t xml:space="preserve"> l</w:t>
      </w:r>
      <w:r w:rsidRPr="0041629E">
        <w:t>as neveras utilizadas en el transporte de muestras de agua son fundamentales para mantener la calidad de las muestras. Deben contar con aislamiento térmico para evitar cambios de temperatura, bloquear la luz y el calor, ser resistentes a golpes y vibraciones, tener un tamaño adecuado, sellado hermético, facilidad de limpieza y etiquetado adecuado. También pueden contar con dispositivos de registro de temperatura para garantizar que las muestras se mantengan en condiciones óptimas durante el transporte. Estos elementos son esenciales para preservar la integridad de las muestras hasta que lleguen al laboratorio para su análisis.</w:t>
      </w:r>
    </w:p>
    <w:p w14:paraId="342ABB77" w14:textId="616426CB" w:rsidR="0041629E" w:rsidRDefault="00352347" w:rsidP="00CE6087">
      <w:pPr>
        <w:pStyle w:val="Prrafodelista"/>
        <w:numPr>
          <w:ilvl w:val="0"/>
          <w:numId w:val="16"/>
        </w:numPr>
        <w:spacing w:before="0" w:after="160"/>
      </w:pPr>
      <w:r w:rsidRPr="00A8423E">
        <w:rPr>
          <w:rFonts w:cs="Arial"/>
          <w:b/>
          <w:bCs/>
          <w:shd w:val="clear" w:color="auto" w:fill="FFFFFF"/>
        </w:rPr>
        <w:t>Envases:</w:t>
      </w:r>
      <w:r w:rsidRPr="00A8423E">
        <w:rPr>
          <w:rFonts w:ascii="Arial" w:hAnsi="Arial" w:cs="Arial"/>
          <w:shd w:val="clear" w:color="auto" w:fill="FFFFFF"/>
        </w:rPr>
        <w:t xml:space="preserve"> </w:t>
      </w:r>
      <w:r>
        <w:t>l</w:t>
      </w:r>
      <w:r w:rsidRPr="00352347">
        <w:t>os envases utilizados en el muestreo de calidad de agua varían según el tipo de compuestos a analizar y las necesidades específicas del proceso. Los envases de plástico, como el polietileno, el policarbonato o el teflón, son apropiados para el análisis de compuestos inorgánicos. Por otro lado, los envases de vidrio son más adecuados para compuestos orgánicos. Además, los envases de colores oscuros u opacos se utilizan para reducir la actividad fotosensible de ciertos compuestos en la muestra. La elección del tipo de envase adecuado es esencial para garantizar resultados precisos en el análisis de agua y preservar la integridad de las muestras.</w:t>
      </w:r>
    </w:p>
    <w:p w14:paraId="095ACF42" w14:textId="35BBDEE1" w:rsidR="0041629E" w:rsidRDefault="00352347" w:rsidP="00CE6087">
      <w:pPr>
        <w:pStyle w:val="Prrafodelista"/>
        <w:numPr>
          <w:ilvl w:val="0"/>
          <w:numId w:val="16"/>
        </w:numPr>
        <w:spacing w:before="0" w:after="160"/>
      </w:pPr>
      <w:r w:rsidRPr="00CE6087">
        <w:rPr>
          <w:b/>
          <w:bCs/>
        </w:rPr>
        <w:t>Reactivos Preservantes:</w:t>
      </w:r>
      <w:r>
        <w:t xml:space="preserve"> s</w:t>
      </w:r>
      <w:r w:rsidRPr="00352347">
        <w:t xml:space="preserve">on sustancias o procesos utilizados en algunas muestras para prevenir reacciones químicas no deseadas con agentes externos. Debido a la potencial peligrosidad de estos reactivos, es fundamental que se </w:t>
      </w:r>
      <w:r w:rsidRPr="00352347">
        <w:lastRenderedPageBreak/>
        <w:t>manipulen con precaución. Algunos de estos reactivos pueden ser ácidos y representar riesgos para la piel y los ojos del técnico que realiza la preservación de las muestras. Por esta razón, es esencial utilizar equipos de protección personal, como gafas y guantes, para garantizar la seguridad durante el proceso.</w:t>
      </w:r>
    </w:p>
    <w:p w14:paraId="6F63EF27" w14:textId="585459B5" w:rsidR="00352347" w:rsidRDefault="00352347" w:rsidP="00CE6087">
      <w:pPr>
        <w:pStyle w:val="Prrafodelista"/>
        <w:numPr>
          <w:ilvl w:val="0"/>
          <w:numId w:val="16"/>
        </w:numPr>
        <w:spacing w:before="0" w:after="160"/>
      </w:pPr>
      <w:r w:rsidRPr="00CE6087">
        <w:rPr>
          <w:b/>
          <w:bCs/>
        </w:rPr>
        <w:t>Equipos de medición:</w:t>
      </w:r>
      <w:r>
        <w:t xml:space="preserve"> l</w:t>
      </w:r>
      <w:r w:rsidRPr="00352347">
        <w:t>os equipos de medición o sondas multiparámetros son dispositivos electrónicos utilizados para realizar mediciones de diversos parámetros en campo. Estos equipos proporcionan resultados inmediatos de parámetros como el oxígeno disuelto, la temperatura, el pH (potencial de hidrógeno) y la conductividad. Son herramientas valiosas para el monitoreo en tiempo real de la calidad del agua y facilitan la toma de decisiones en situaciones de muestreo en el campo. Las imágenes muestran ejemplos de este tipo de equipos.</w:t>
      </w:r>
    </w:p>
    <w:p w14:paraId="3702629A" w14:textId="06158388" w:rsidR="00CE6087" w:rsidRDefault="00CE6087" w:rsidP="00CE6087">
      <w:pPr>
        <w:pStyle w:val="Prrafodelista"/>
        <w:numPr>
          <w:ilvl w:val="0"/>
          <w:numId w:val="16"/>
        </w:numPr>
        <w:spacing w:before="0" w:after="160"/>
      </w:pPr>
      <w:r w:rsidRPr="00CE6087">
        <w:rPr>
          <w:b/>
          <w:bCs/>
        </w:rPr>
        <w:t>Elementos de protección:</w:t>
      </w:r>
      <w:r>
        <w:t xml:space="preserve"> s</w:t>
      </w:r>
      <w:r w:rsidRPr="00CE6087">
        <w:t>on sustancias o procesos utilizados en algunas muestras para prevenir reacciones químicas no deseadas con agentes externos. Debido a la potencial peligrosidad de estos reactivos, es fundamental que se manipulen con precaución. Algunos de estos reactivos pueden ser ácidos y representar riesgos para la piel y los ojos del técnico que realiza la preservación de las muestras. Por esta razón, es esencial utilizar equipos de protección personal, como gafas y guantes, para garantizar la seguridad durante el proceso.</w:t>
      </w:r>
    </w:p>
    <w:p w14:paraId="444E2A5E" w14:textId="77777777" w:rsidR="00CE6087" w:rsidRDefault="00CE6087" w:rsidP="00A92E46">
      <w:pPr>
        <w:spacing w:before="0" w:after="160"/>
        <w:ind w:firstLine="360"/>
      </w:pPr>
      <w:r>
        <w:t>Estos materiales son esenciales para llevar a cabo un muestreo de calidad de agua confiable y garantizar que las muestras sean representativas y libres de contaminación.</w:t>
      </w:r>
    </w:p>
    <w:p w14:paraId="20048684" w14:textId="698E7C6C" w:rsidR="00CE6087" w:rsidRDefault="00CE6087" w:rsidP="00CE6087">
      <w:pPr>
        <w:pStyle w:val="Ttulo2"/>
      </w:pPr>
      <w:bookmarkStart w:id="3" w:name="_Toc151397492"/>
      <w:r>
        <w:t>Elementos de protección personal</w:t>
      </w:r>
      <w:bookmarkEnd w:id="3"/>
    </w:p>
    <w:p w14:paraId="160031F1" w14:textId="68A933C4" w:rsidR="00352347" w:rsidRDefault="00CE6087" w:rsidP="00CE6087">
      <w:pPr>
        <w:spacing w:before="0" w:after="160"/>
        <w:ind w:firstLine="708"/>
      </w:pPr>
      <w:r>
        <w:t xml:space="preserve">Los Elementos de Protección Individual (EPI) son esenciales para garantizar la seguridad de los trabajadores durante los trabajos en campo, proporcionando </w:t>
      </w:r>
      <w:r>
        <w:lastRenderedPageBreak/>
        <w:t>condiciones óptimas para llevar a cabo las actividades de muestreo de la calidad del agua de manera segura y protegida. A continuación, se especifican los materiales que se deben utilizar como EPI en estos trabajos:</w:t>
      </w:r>
    </w:p>
    <w:p w14:paraId="3514B95A" w14:textId="44DE035B" w:rsidR="00352347" w:rsidRDefault="00CE6087" w:rsidP="00C050F3">
      <w:pPr>
        <w:pStyle w:val="Prrafodelista"/>
        <w:numPr>
          <w:ilvl w:val="0"/>
          <w:numId w:val="17"/>
        </w:numPr>
        <w:spacing w:before="0" w:after="160"/>
      </w:pPr>
      <w:r w:rsidRPr="00C050F3">
        <w:rPr>
          <w:b/>
          <w:bCs/>
        </w:rPr>
        <w:t>Protección general:</w:t>
      </w:r>
      <w:r>
        <w:t xml:space="preserve"> los guantes, tapabocas, protector de oídos, casco, gafas, chaleco y las botas son los elementos transversales que se utilizan en todos los trabajos relacionados con el muestreo de la calidad del agua.</w:t>
      </w:r>
    </w:p>
    <w:p w14:paraId="5D1D1AC5" w14:textId="56AC3AA2" w:rsidR="00352347" w:rsidRDefault="00CE6087" w:rsidP="00C050F3">
      <w:pPr>
        <w:pStyle w:val="Prrafodelista"/>
        <w:numPr>
          <w:ilvl w:val="0"/>
          <w:numId w:val="17"/>
        </w:numPr>
        <w:spacing w:before="0" w:after="160"/>
      </w:pPr>
      <w:r w:rsidRPr="00C050F3">
        <w:rPr>
          <w:b/>
          <w:bCs/>
        </w:rPr>
        <w:t>Muestreo de aguas superficiales:</w:t>
      </w:r>
      <w:r>
        <w:t xml:space="preserve"> se utilizan elementos de protección personal específicos, incluyen guantes de látex o de nitrilo para proteger las manos de posibles contaminantes presentes en el agua, un chaleco salvavidas para asegurar la flotabilidad y la seguridad en caso de estar cerca de cuerpos de agua, y un casco para proteger la cabeza en situaciones donde pueda haber riesgo de caídas u objetos que caigan desde altura. Estos elementos son fundamentales para minimizar los riesgos y garantizar la seguridad en el muestreo de aguas superficiales.</w:t>
      </w:r>
    </w:p>
    <w:p w14:paraId="28523730" w14:textId="737B09FE" w:rsidR="00CE6087" w:rsidRDefault="00A23E00" w:rsidP="00C050F3">
      <w:pPr>
        <w:pStyle w:val="Prrafodelista"/>
        <w:numPr>
          <w:ilvl w:val="0"/>
          <w:numId w:val="17"/>
        </w:numPr>
        <w:spacing w:before="0" w:after="160"/>
      </w:pPr>
      <w:r w:rsidRPr="00C050F3">
        <w:rPr>
          <w:b/>
          <w:bCs/>
        </w:rPr>
        <w:t>Muestreo de agua potable:</w:t>
      </w:r>
      <w:r>
        <w:t xml:space="preserve"> es esencial tomar medidas adicionales para garantizar la pureza y calidad de la muestra. Por lo tanto, se requiere que el operario utilice cofia, tapabocas y guantes de látex o nitrilo. Estos elementos de protección personal ayudan a prevenir la contaminación de la muestra por parte del operador, asegurando que no se introduzcan contaminantes externos durante el proceso de recolección. Esto es crucial para mantener la integridad de la muestra y obtener resultados precisos en los análisis posteriores.</w:t>
      </w:r>
    </w:p>
    <w:p w14:paraId="413359A0" w14:textId="5929252D" w:rsidR="00352347" w:rsidRDefault="00A23E00" w:rsidP="00C050F3">
      <w:pPr>
        <w:pStyle w:val="Prrafodelista"/>
        <w:numPr>
          <w:ilvl w:val="0"/>
          <w:numId w:val="17"/>
        </w:numPr>
        <w:spacing w:before="0" w:after="160"/>
      </w:pPr>
      <w:r w:rsidRPr="00C050F3">
        <w:rPr>
          <w:b/>
          <w:bCs/>
        </w:rPr>
        <w:t>Muestreo de agua residual:</w:t>
      </w:r>
      <w:r>
        <w:t xml:space="preserve"> es fundamental utilizar equipos de protección personal adecuados para garantizar la seguridad del operador y prevenir la contaminación. Por lo tanto, se recomienda el uso de guantes, botas y un traje de </w:t>
      </w:r>
      <w:r>
        <w:lastRenderedPageBreak/>
        <w:t>protección. Estos elementos ayudan a proteger al operador de posibles exposiciones a sustancias nocivas presentes en las aguas residuales, minimizando así los riesgos para la salud y garantizando un manejo seguro durante el proceso de muestreo.</w:t>
      </w:r>
    </w:p>
    <w:p w14:paraId="472758B6" w14:textId="558BF4A2" w:rsidR="00352347" w:rsidRDefault="00C050F3" w:rsidP="00A92E46">
      <w:pPr>
        <w:spacing w:before="0" w:after="160"/>
        <w:ind w:firstLine="360"/>
      </w:pPr>
      <w:r w:rsidRPr="00C050F3">
        <w:t>Es importante que todos los trabajadores estén debidamente capacitados en el uso de estos EPI y que los utilicen en todo momento durante los trabajos en campo. Esto garantiza su seguridad y contribuye a la integridad de las muestras de agua recolectadas.</w:t>
      </w:r>
    </w:p>
    <w:p w14:paraId="54CED131" w14:textId="7F77AA37" w:rsidR="00C050F3" w:rsidRDefault="00C050F3" w:rsidP="00A92E46">
      <w:pPr>
        <w:pStyle w:val="Ttulo1"/>
      </w:pPr>
      <w:bookmarkStart w:id="4" w:name="_Toc151397493"/>
      <w:r>
        <w:t>Preparación del área de muestreo</w:t>
      </w:r>
      <w:bookmarkEnd w:id="4"/>
    </w:p>
    <w:p w14:paraId="1D3C2982" w14:textId="77777777" w:rsidR="00C050F3" w:rsidRDefault="00C050F3" w:rsidP="00A81882">
      <w:pPr>
        <w:spacing w:before="0" w:after="160"/>
        <w:ind w:firstLine="708"/>
      </w:pPr>
      <w:r>
        <w:t>La preparación es un paso crucial en el proceso de recolección de muestras de agua. Dependiendo de los objetivos del muestreo y la información proporcionada por el cliente, se define el área específica que se va a estudiar. A continuación, se describen los pasos involucrados en la preparación del área de muestreo:</w:t>
      </w:r>
    </w:p>
    <w:p w14:paraId="2FAF6235" w14:textId="08C5934F" w:rsidR="00C050F3" w:rsidRDefault="00C050F3" w:rsidP="000C76E1">
      <w:pPr>
        <w:pStyle w:val="Prrafodelista"/>
        <w:numPr>
          <w:ilvl w:val="0"/>
          <w:numId w:val="41"/>
        </w:numPr>
        <w:spacing w:before="0" w:after="160"/>
      </w:pPr>
      <w:r>
        <w:t>Ubicación de los puntos de muestreo.</w:t>
      </w:r>
    </w:p>
    <w:p w14:paraId="76574B17" w14:textId="212B35EF" w:rsidR="00C050F3" w:rsidRDefault="00C050F3" w:rsidP="000C76E1">
      <w:pPr>
        <w:pStyle w:val="Prrafodelista"/>
        <w:numPr>
          <w:ilvl w:val="0"/>
          <w:numId w:val="41"/>
        </w:numPr>
        <w:spacing w:before="0" w:after="160"/>
      </w:pPr>
      <w:r>
        <w:t>Acceso y logística.</w:t>
      </w:r>
    </w:p>
    <w:p w14:paraId="0DE8A845" w14:textId="03DD2672" w:rsidR="00C050F3" w:rsidRDefault="00C050F3" w:rsidP="000C76E1">
      <w:pPr>
        <w:pStyle w:val="Prrafodelista"/>
        <w:numPr>
          <w:ilvl w:val="0"/>
          <w:numId w:val="41"/>
        </w:numPr>
        <w:spacing w:before="0" w:after="160"/>
      </w:pPr>
      <w:r>
        <w:t>Seguridad.</w:t>
      </w:r>
    </w:p>
    <w:p w14:paraId="318C1CBC" w14:textId="584C100D" w:rsidR="00C050F3" w:rsidRDefault="00C050F3" w:rsidP="000C76E1">
      <w:pPr>
        <w:pStyle w:val="Prrafodelista"/>
        <w:numPr>
          <w:ilvl w:val="0"/>
          <w:numId w:val="41"/>
        </w:numPr>
        <w:spacing w:before="0" w:after="160"/>
      </w:pPr>
      <w:r>
        <w:t>Identificación de peligros.</w:t>
      </w:r>
    </w:p>
    <w:p w14:paraId="67371E94" w14:textId="07399411" w:rsidR="00C050F3" w:rsidRDefault="00C050F3" w:rsidP="000C76E1">
      <w:pPr>
        <w:pStyle w:val="Prrafodelista"/>
        <w:numPr>
          <w:ilvl w:val="0"/>
          <w:numId w:val="41"/>
        </w:numPr>
        <w:spacing w:before="0" w:after="160"/>
      </w:pPr>
      <w:r>
        <w:t>Comunicación.</w:t>
      </w:r>
    </w:p>
    <w:p w14:paraId="489CFC24" w14:textId="7A3891FA" w:rsidR="00C050F3" w:rsidRDefault="00C050F3" w:rsidP="000C76E1">
      <w:pPr>
        <w:pStyle w:val="Prrafodelista"/>
        <w:numPr>
          <w:ilvl w:val="0"/>
          <w:numId w:val="41"/>
        </w:numPr>
        <w:spacing w:before="0" w:after="160"/>
      </w:pPr>
      <w:r>
        <w:t>Planificación del tiempo.</w:t>
      </w:r>
    </w:p>
    <w:p w14:paraId="4981CBE4" w14:textId="32E33D40" w:rsidR="00C050F3" w:rsidRDefault="00C050F3" w:rsidP="000C76E1">
      <w:pPr>
        <w:pStyle w:val="Prrafodelista"/>
        <w:numPr>
          <w:ilvl w:val="0"/>
          <w:numId w:val="41"/>
        </w:numPr>
        <w:spacing w:before="0" w:after="160"/>
      </w:pPr>
      <w:r>
        <w:t>Documentación.</w:t>
      </w:r>
    </w:p>
    <w:p w14:paraId="7534C237" w14:textId="1377C95D" w:rsidR="00C050F3" w:rsidRDefault="00C050F3" w:rsidP="00C050F3">
      <w:pPr>
        <w:spacing w:before="0" w:after="160"/>
        <w:ind w:firstLine="0"/>
      </w:pPr>
      <w:r>
        <w:t xml:space="preserve">La preparación del área del muestreo hace referencia a todas aquellas actividades realizadas previamente y que son determinantes en el momento de llevar a cabo </w:t>
      </w:r>
      <w:r>
        <w:lastRenderedPageBreak/>
        <w:t>satisfactoriamente el estudio. Es importante tener en cuenta algunos criterios, los cuales se presentan a continuación:</w:t>
      </w:r>
    </w:p>
    <w:p w14:paraId="4F750287" w14:textId="5683E788" w:rsidR="00C050F3" w:rsidRDefault="00C050F3" w:rsidP="00C050F3">
      <w:pPr>
        <w:pStyle w:val="Prrafodelista"/>
        <w:numPr>
          <w:ilvl w:val="0"/>
          <w:numId w:val="18"/>
        </w:numPr>
        <w:spacing w:before="0" w:after="160"/>
      </w:pPr>
      <w:r w:rsidRPr="00C050F3">
        <w:rPr>
          <w:b/>
          <w:bCs/>
        </w:rPr>
        <w:t>Ubicación del punto de muestreo:</w:t>
      </w:r>
      <w:r>
        <w:t xml:space="preserve"> e</w:t>
      </w:r>
      <w:r w:rsidRPr="00C050F3">
        <w:t>sto se logra mediante el uso de coordenadas UTM u otros sistemas de referencia geoespacial, marcadores físicos si es necesario y registros detallados. La documentación y organización de esta información son esenciales para garantizar la precisión y la reproducibilidad de los resultados del muestreo a lo largo del tiempo y en diferentes investigaciones.</w:t>
      </w:r>
    </w:p>
    <w:p w14:paraId="1D562D24" w14:textId="724C85AB" w:rsidR="00C050F3" w:rsidRDefault="00C050F3" w:rsidP="00C050F3">
      <w:pPr>
        <w:pStyle w:val="Prrafodelista"/>
        <w:numPr>
          <w:ilvl w:val="0"/>
          <w:numId w:val="18"/>
        </w:numPr>
      </w:pPr>
      <w:r w:rsidRPr="00C050F3">
        <w:rPr>
          <w:b/>
          <w:bCs/>
        </w:rPr>
        <w:t>Acceso:</w:t>
      </w:r>
      <w:r>
        <w:t xml:space="preserve"> e</w:t>
      </w:r>
      <w:r w:rsidRPr="00C050F3">
        <w:t>sto implica la realización de actividades como la demarcación de caminos, la poda de vegetación y la ubicación de marcas que faciliten el acceso al punto de muestreo. Estas medidas contribuyen a garantizar que el equipo de muestreo pueda llegar de manera segura y eficiente a los lugares designados para recolectar las muestras de agua.</w:t>
      </w:r>
    </w:p>
    <w:p w14:paraId="00BEF239" w14:textId="70C3CA26" w:rsidR="00352347" w:rsidRDefault="00C050F3" w:rsidP="00C050F3">
      <w:pPr>
        <w:pStyle w:val="Prrafodelista"/>
        <w:numPr>
          <w:ilvl w:val="0"/>
          <w:numId w:val="18"/>
        </w:numPr>
        <w:spacing w:before="0" w:after="160"/>
      </w:pPr>
      <w:r w:rsidRPr="00C050F3">
        <w:rPr>
          <w:b/>
          <w:bCs/>
        </w:rPr>
        <w:t>Seguridad:</w:t>
      </w:r>
      <w:r>
        <w:t xml:space="preserve"> e</w:t>
      </w:r>
      <w:r w:rsidRPr="00C050F3">
        <w:t>sto implica tomar medidas de cómo proteger el equipo contra daños o pérdidas, y garantizar la integridad física del personal mediante el uso de chalecos salvavidas, cuerdas, arneses y sistemas de comunicación en caso de riesgos públicos o emergencias. La seguridad es esencial para llevar a cabo un muestreo efectivo y seguro.</w:t>
      </w:r>
    </w:p>
    <w:p w14:paraId="32A166C3" w14:textId="586A9502" w:rsidR="00352347" w:rsidRDefault="00C050F3" w:rsidP="00C050F3">
      <w:pPr>
        <w:pStyle w:val="Prrafodelista"/>
        <w:numPr>
          <w:ilvl w:val="0"/>
          <w:numId w:val="18"/>
        </w:numPr>
        <w:spacing w:before="0" w:after="160"/>
      </w:pPr>
      <w:r w:rsidRPr="00C050F3">
        <w:rPr>
          <w:b/>
          <w:bCs/>
        </w:rPr>
        <w:t>Representatividad:</w:t>
      </w:r>
      <w:r>
        <w:t xml:space="preserve"> s</w:t>
      </w:r>
      <w:r w:rsidRPr="00C050F3">
        <w:t>e debe realizar un análisis del área de muestreo y seleccionar un sitio que refleje las características predominantes del lugar. Es importante evitar zonas con agua estancada o turbulenta y proporcionar referencias específicas, como la cercanía a puentes, postes, rocas grandes, árboles o puntos de referencia de kilometraje vial. Esto garantiza que la muestra sea representativa de la ubicación y el entorno que se está evaluando.</w:t>
      </w:r>
    </w:p>
    <w:p w14:paraId="4E2305C3" w14:textId="5C24CEF0" w:rsidR="00C050F3" w:rsidRDefault="00C050F3" w:rsidP="00C050F3">
      <w:pPr>
        <w:pStyle w:val="Ttulo2"/>
      </w:pPr>
      <w:bookmarkStart w:id="5" w:name="_Toc151397494"/>
      <w:r>
        <w:lastRenderedPageBreak/>
        <w:t>Técnicas de adecuación del área</w:t>
      </w:r>
      <w:bookmarkEnd w:id="5"/>
    </w:p>
    <w:p w14:paraId="30A0F178" w14:textId="77777777" w:rsidR="00C050F3" w:rsidRDefault="00C050F3" w:rsidP="00A81882">
      <w:pPr>
        <w:spacing w:before="0" w:after="160"/>
        <w:ind w:firstLine="708"/>
      </w:pPr>
      <w:r>
        <w:t>La preparación del lugar de muestreo es esencial para garantizar la calidad de las muestras y la seguridad del personal. Implica considerar las características naturales del sitio, eliminar peligros potenciales, mantener el entorno limpio y ordenado, asegurar un acceso adecuado, establecer protocolos de limpieza, evaluar riesgos y seguir protocolos de seguridad. Esta preparación contribuye a obtener muestras de alta calidad y a proteger la salud del equipo de muestreo.</w:t>
      </w:r>
    </w:p>
    <w:p w14:paraId="53ACE25F" w14:textId="77777777" w:rsidR="00C050F3" w:rsidRDefault="00C050F3" w:rsidP="00C050F3">
      <w:pPr>
        <w:spacing w:before="0" w:after="160"/>
        <w:ind w:firstLine="0"/>
      </w:pPr>
      <w:r>
        <w:t>A continuación, se estimarán los aspectos a tener en cuenta para la adecuación:</w:t>
      </w:r>
    </w:p>
    <w:p w14:paraId="387C2368" w14:textId="75FA10EC" w:rsidR="00352347" w:rsidRDefault="00C050F3" w:rsidP="00BA6B08">
      <w:pPr>
        <w:pStyle w:val="Prrafodelista"/>
        <w:numPr>
          <w:ilvl w:val="0"/>
          <w:numId w:val="19"/>
        </w:numPr>
        <w:spacing w:before="0" w:after="160"/>
      </w:pPr>
      <w:r w:rsidRPr="00BA6B08">
        <w:rPr>
          <w:b/>
          <w:bCs/>
        </w:rPr>
        <w:t>Evaluar condiciones:</w:t>
      </w:r>
      <w:r>
        <w:t xml:space="preserve"> es esencial evaluar las condiciones de la zona de muestreo, considerando si es un área húmeda, resbaladiza, con pendientes o terreno irregular, y si existe riesgo de caídas. En caso de condiciones adversas, se deben tomar medidas de seguridad, como utilizar calzado adecuado, como botas de caucho, o colocar tablones o maderos para reducir la humedad y mejorar la seguridad en el área de muestreo.</w:t>
      </w:r>
    </w:p>
    <w:p w14:paraId="2440F094" w14:textId="7A2D43B7" w:rsidR="00352347" w:rsidRDefault="00C050F3" w:rsidP="00BA6B08">
      <w:pPr>
        <w:pStyle w:val="Prrafodelista"/>
        <w:numPr>
          <w:ilvl w:val="0"/>
          <w:numId w:val="19"/>
        </w:numPr>
        <w:spacing w:before="0" w:after="160"/>
      </w:pPr>
      <w:r w:rsidRPr="00BA6B08">
        <w:rPr>
          <w:b/>
          <w:bCs/>
        </w:rPr>
        <w:t>Entorno seguro:</w:t>
      </w:r>
      <w:r>
        <w:t xml:space="preserve"> e</w:t>
      </w:r>
      <w:r w:rsidRPr="00C050F3">
        <w:t>s importante verificar si el área de muestreo está rodeada de árboles o vegetación densa que pueda albergar fauna indeseada, como serpientes o arbustos espinosos, que puedan representar un riesgo para la seguridad del técnico encargado del muestreo. En tales casos, es necesario llevar a cabo una labor de "poda" para limpiar la zona y garantizar un entorno seguro y libre de obstáculos que puedan afectar la integridad del personal encargado del muestreo.</w:t>
      </w:r>
    </w:p>
    <w:p w14:paraId="1F11A9A4" w14:textId="27968173" w:rsidR="00352347" w:rsidRDefault="00C050F3" w:rsidP="00BA6B08">
      <w:pPr>
        <w:pStyle w:val="Prrafodelista"/>
        <w:numPr>
          <w:ilvl w:val="0"/>
          <w:numId w:val="19"/>
        </w:numPr>
        <w:spacing w:before="0" w:after="160"/>
      </w:pPr>
      <w:r w:rsidRPr="00BA6B08">
        <w:rPr>
          <w:b/>
          <w:bCs/>
        </w:rPr>
        <w:t>Personas no autorizadas:</w:t>
      </w:r>
      <w:r>
        <w:t xml:space="preserve"> e</w:t>
      </w:r>
      <w:r w:rsidRPr="00C050F3">
        <w:t xml:space="preserve">s fundamental evitar que personas ajenas al equipo de muestreo se acerquen al área de trabajo, tanto por razones de seguridad como para prevenir la posible contaminación de las muestras. La presencia de </w:t>
      </w:r>
      <w:r w:rsidRPr="00C050F3">
        <w:lastRenderedPageBreak/>
        <w:t>personas no autorizadas puede representar riesgos adicionales y comprometer la integridad del proceso de muestreo. Por lo tanto, es importante establecer medidas para restringir el acceso y garantizar que solo el personal debidamente capacitado y equipado participe en las actividades de muestreo, contribuyendo así a mantener la calidad y la confiabilidad de las muestras recolectadas.</w:t>
      </w:r>
    </w:p>
    <w:p w14:paraId="53F0E0A2" w14:textId="0C0E3B8C" w:rsidR="00C050F3" w:rsidRDefault="00C050F3" w:rsidP="00BA6B08">
      <w:pPr>
        <w:pStyle w:val="Prrafodelista"/>
        <w:numPr>
          <w:ilvl w:val="0"/>
          <w:numId w:val="19"/>
        </w:numPr>
        <w:spacing w:before="0" w:after="160"/>
      </w:pPr>
      <w:r w:rsidRPr="00BA6B08">
        <w:rPr>
          <w:b/>
          <w:bCs/>
        </w:rPr>
        <w:t>Vía de evacuación:</w:t>
      </w:r>
      <w:r>
        <w:t xml:space="preserve"> e</w:t>
      </w:r>
      <w:r w:rsidRPr="00C050F3">
        <w:t>s fundamental garantizar una vía de evacuación eficiente en el área de muestreo para asegurar la seguridad del personal en caso de emergencia. Esto implica identificar y establecer rutas claras y seguras que permitan a los trabajadores abandonar rápidamente el área en situaciones inesperadas. La planificación y la comunicación de estos procedimientos de evacuación son esenciales para que todos los miembros del equipo estén informados y sepan cómo actuar en caso de emergencia.</w:t>
      </w:r>
    </w:p>
    <w:p w14:paraId="0A3E734A" w14:textId="3C6BCCD8" w:rsidR="00352347" w:rsidRDefault="00C050F3" w:rsidP="00BA6B08">
      <w:pPr>
        <w:pStyle w:val="Prrafodelista"/>
        <w:numPr>
          <w:ilvl w:val="0"/>
          <w:numId w:val="19"/>
        </w:numPr>
        <w:spacing w:before="0" w:after="160"/>
      </w:pPr>
      <w:r w:rsidRPr="00BA6B08">
        <w:rPr>
          <w:b/>
          <w:bCs/>
        </w:rPr>
        <w:t>Iluminació</w:t>
      </w:r>
      <w:r w:rsidR="00BA6B08" w:rsidRPr="00BA6B08">
        <w:rPr>
          <w:b/>
          <w:bCs/>
        </w:rPr>
        <w:t>n y ventilación:</w:t>
      </w:r>
      <w:r w:rsidR="00BA6B08">
        <w:t xml:space="preserve"> s</w:t>
      </w:r>
      <w:r w:rsidRPr="00C050F3">
        <w:t>eleccionar lugares con buena iluminación durante los monitoreos diurnos y sitios bien ventilados para la preservación de muestras, es crucial para garantizar la seguridad y el bienestar del personal involucrado en el muestreo de calidad de agua.</w:t>
      </w:r>
    </w:p>
    <w:p w14:paraId="0208F73F" w14:textId="35496268" w:rsidR="00BA6B08" w:rsidRDefault="00BA6B08" w:rsidP="00BA6B08">
      <w:pPr>
        <w:pStyle w:val="Ttulo2"/>
      </w:pPr>
      <w:bookmarkStart w:id="6" w:name="_Toc151397495"/>
      <w:r>
        <w:t>Técnicas de aseo e higienización</w:t>
      </w:r>
      <w:bookmarkEnd w:id="6"/>
    </w:p>
    <w:p w14:paraId="2D01D972" w14:textId="77777777" w:rsidR="00BA6B08" w:rsidRDefault="00BA6B08" w:rsidP="00A81882">
      <w:pPr>
        <w:spacing w:before="0" w:after="160"/>
        <w:ind w:firstLine="708"/>
      </w:pPr>
      <w:r>
        <w:t>La preparación del lugar de muestreo no solo implica la organización del sitio de trabajo, sino también la realización de procesos de limpieza, desinfección e higienización para evitar la contaminación y el crecimiento de gérmenes que puedan afectar la calidad de la muestra. Estos procesos incluyen la limpieza para eliminar residuos visibles, la desinfección para eliminar microorganismos no visibles y la higienización que combina ambas acciones.</w:t>
      </w:r>
    </w:p>
    <w:p w14:paraId="6F033892" w14:textId="7DDCFF88" w:rsidR="00352347" w:rsidRDefault="00BA6B08" w:rsidP="00EE1E01">
      <w:pPr>
        <w:spacing w:before="0" w:after="160"/>
        <w:ind w:firstLine="360"/>
      </w:pPr>
      <w:r>
        <w:t>Entre los productos que se utilizan para realizar la higienización se encuentran:</w:t>
      </w:r>
    </w:p>
    <w:p w14:paraId="5910A852" w14:textId="585CFB50" w:rsidR="00BA6B08" w:rsidRPr="00BA6B08" w:rsidRDefault="00BA6B08" w:rsidP="00BA6B08">
      <w:pPr>
        <w:pStyle w:val="Prrafodelista"/>
        <w:numPr>
          <w:ilvl w:val="0"/>
          <w:numId w:val="20"/>
        </w:numPr>
        <w:spacing w:before="0" w:after="160"/>
        <w:rPr>
          <w:b/>
          <w:bCs/>
        </w:rPr>
      </w:pPr>
      <w:r w:rsidRPr="00BA6B08">
        <w:rPr>
          <w:b/>
          <w:bCs/>
        </w:rPr>
        <w:lastRenderedPageBreak/>
        <w:t>Detergentes</w:t>
      </w:r>
    </w:p>
    <w:p w14:paraId="6F164720" w14:textId="3ABD6187" w:rsidR="00BA6B08" w:rsidRDefault="00BA6B08" w:rsidP="00BA6B08">
      <w:pPr>
        <w:spacing w:before="0" w:after="160"/>
        <w:ind w:left="360" w:firstLine="348"/>
      </w:pPr>
      <w:r>
        <w:t>Son compuestos que reaccionan a la suciedad y facilitan su eliminación. Funcionan ante grasas, sales minerales, también tienen la capacidad de ablandar residuos sólidos, de disolver y dispersar la suciedad.</w:t>
      </w:r>
    </w:p>
    <w:p w14:paraId="0FCEB809" w14:textId="1475E58D" w:rsidR="00BA6B08" w:rsidRPr="00BA6B08" w:rsidRDefault="00BA6B08" w:rsidP="00BA6B08">
      <w:pPr>
        <w:pStyle w:val="Prrafodelista"/>
        <w:numPr>
          <w:ilvl w:val="0"/>
          <w:numId w:val="20"/>
        </w:numPr>
        <w:spacing w:before="0" w:after="160"/>
        <w:rPr>
          <w:b/>
          <w:bCs/>
        </w:rPr>
      </w:pPr>
      <w:r w:rsidRPr="00BA6B08">
        <w:rPr>
          <w:b/>
          <w:bCs/>
        </w:rPr>
        <w:t>Desinfectantes</w:t>
      </w:r>
    </w:p>
    <w:p w14:paraId="011C3231" w14:textId="0876DE74" w:rsidR="0041629E" w:rsidRDefault="00BA6B08" w:rsidP="00BA6B08">
      <w:pPr>
        <w:spacing w:before="0" w:after="160"/>
        <w:ind w:left="360" w:firstLine="348"/>
      </w:pPr>
      <w:r>
        <w:t>La desinfección puede lograrse mediante métodos físicos, como el uso de vapor de agua o aire caliente, o mediante métodos químicos que involucran el uso de compuestos clorados, sales de amonio, formaldehído, alcoholes y otros productos químicos diseñados para eliminar o reducir la carga microbiana en las superficies.</w:t>
      </w:r>
    </w:p>
    <w:p w14:paraId="1D6BEE6C" w14:textId="77777777" w:rsidR="00BA6B08" w:rsidRPr="00BA6B08" w:rsidRDefault="00BA6B08" w:rsidP="00BA6B08">
      <w:pPr>
        <w:spacing w:before="0" w:after="160"/>
        <w:ind w:firstLine="0"/>
        <w:rPr>
          <w:b/>
          <w:bCs/>
        </w:rPr>
      </w:pPr>
      <w:r w:rsidRPr="00BA6B08">
        <w:rPr>
          <w:b/>
          <w:bCs/>
        </w:rPr>
        <w:t>¡Recuerde!</w:t>
      </w:r>
    </w:p>
    <w:p w14:paraId="503E1B2C" w14:textId="66FB54A1" w:rsidR="00BA6B08" w:rsidRDefault="00BA6B08" w:rsidP="00A92E46">
      <w:pPr>
        <w:spacing w:before="0" w:after="160"/>
        <w:ind w:firstLine="708"/>
      </w:pPr>
      <w:r>
        <w:t>Los detergentes y desinfectantes deben ser tratados con precaución debido a que algunos de ellos pueden afectar la salud del operario que realiza la higienización, deben ser debidamente rotulados y guardados en áreas especialmente destinadas y en un lugar seguro. Algunos reaccionan ante la luz y a altas temperaturas o son corrosivos ante algunos metales. Es importante tener a la mano la ficha técnica de los productos químicos.</w:t>
      </w:r>
    </w:p>
    <w:p w14:paraId="1E517C4F" w14:textId="154FBC5F" w:rsidR="00BA6B08" w:rsidRPr="00A92E46" w:rsidRDefault="00BA6B08" w:rsidP="00A92E46">
      <w:pPr>
        <w:pStyle w:val="Ttulo1"/>
      </w:pPr>
      <w:bookmarkStart w:id="7" w:name="_Toc151397496"/>
      <w:r w:rsidRPr="00A92E46">
        <w:t>Toma de muestras de agua y embalaje</w:t>
      </w:r>
      <w:bookmarkEnd w:id="7"/>
    </w:p>
    <w:p w14:paraId="371AAF47" w14:textId="2D5143D6" w:rsidR="00BA6B08" w:rsidRDefault="00BA6B08" w:rsidP="00A81882">
      <w:pPr>
        <w:spacing w:before="0" w:after="160"/>
        <w:ind w:firstLine="708"/>
      </w:pPr>
      <w:r>
        <w:t>La toma de muestras de agua es un proceso que involucra la recolección de datos en el lugar (</w:t>
      </w:r>
      <w:r w:rsidR="00A92E46">
        <w:t>“</w:t>
      </w:r>
      <w:r w:rsidRPr="00A92E46">
        <w:rPr>
          <w:rStyle w:val="Extranjerismo"/>
          <w:lang w:val="es-CO"/>
        </w:rPr>
        <w:t>in situ</w:t>
      </w:r>
      <w:r w:rsidR="00A92E46" w:rsidRPr="00A92E46">
        <w:rPr>
          <w:rStyle w:val="Extranjerismo"/>
          <w:lang w:val="es-CO"/>
        </w:rPr>
        <w:t>”</w:t>
      </w:r>
      <w:r w:rsidRPr="00A92E46">
        <w:rPr>
          <w:rStyle w:val="Extranjerismo"/>
          <w:lang w:val="es-CO"/>
        </w:rPr>
        <w:t>)</w:t>
      </w:r>
      <w:r>
        <w:t xml:space="preserve"> y la obtención de muestras hidrobiológicas. Los parámetros</w:t>
      </w:r>
      <w:r w:rsidRPr="00EE1E01">
        <w:rPr>
          <w:rStyle w:val="Extranjerismo"/>
          <w:lang w:val="es-CO"/>
        </w:rPr>
        <w:t xml:space="preserve"> </w:t>
      </w:r>
      <w:r w:rsidR="00EE1E01" w:rsidRPr="00EE1E01">
        <w:rPr>
          <w:rStyle w:val="Extranjerismo"/>
          <w:lang w:val="es-CO"/>
        </w:rPr>
        <w:t>“</w:t>
      </w:r>
      <w:r w:rsidRPr="00EE1E01">
        <w:rPr>
          <w:rStyle w:val="Extranjerismo"/>
          <w:lang w:val="es-CO"/>
        </w:rPr>
        <w:t>in situ</w:t>
      </w:r>
      <w:r w:rsidR="00EE1E01" w:rsidRPr="00EE1E01">
        <w:rPr>
          <w:rStyle w:val="Extranjerismo"/>
          <w:lang w:val="es-CO"/>
        </w:rPr>
        <w:t>”</w:t>
      </w:r>
      <w:r w:rsidRPr="00EE1E01">
        <w:rPr>
          <w:rStyle w:val="Extranjerismo"/>
          <w:lang w:val="es-CO"/>
        </w:rPr>
        <w:t xml:space="preserve"> </w:t>
      </w:r>
      <w:r>
        <w:t>deben ser registrados en el campo, ya que pueden experimentar cambios una vez que las muestras lleguen al laboratorio. Estos parámetros, que son recomendados por el IDEAM (Instituto de Hidrología, Meteorología y Estudios Ambientales), se miden utilizando una sonda multiparámetros u otro equipo de medición adecuado.</w:t>
      </w:r>
    </w:p>
    <w:p w14:paraId="62F94667" w14:textId="0BACCF57" w:rsidR="00BA6B08" w:rsidRPr="00BA6B08" w:rsidRDefault="00BA6B08" w:rsidP="00BA6B08">
      <w:pPr>
        <w:spacing w:before="0" w:after="160"/>
        <w:ind w:firstLine="0"/>
        <w:rPr>
          <w:b/>
          <w:bCs/>
        </w:rPr>
      </w:pPr>
      <w:r w:rsidRPr="00BA6B08">
        <w:rPr>
          <w:b/>
          <w:bCs/>
        </w:rPr>
        <w:lastRenderedPageBreak/>
        <w:t>Tomas de muestras “</w:t>
      </w:r>
      <w:r w:rsidRPr="00BA6B08">
        <w:rPr>
          <w:rStyle w:val="Extranjerismo"/>
          <w:b/>
          <w:bCs/>
          <w:lang w:val="es-CO"/>
        </w:rPr>
        <w:t>in situ”</w:t>
      </w:r>
    </w:p>
    <w:p w14:paraId="52EA9A0D" w14:textId="100ED921" w:rsidR="00BA6B08" w:rsidRDefault="00BA6B08" w:rsidP="00A92E46">
      <w:pPr>
        <w:spacing w:before="0" w:after="160"/>
        <w:ind w:firstLine="360"/>
      </w:pPr>
      <w:r>
        <w:t xml:space="preserve">La toma de muestras de agua </w:t>
      </w:r>
      <w:r w:rsidRPr="00A8423E">
        <w:rPr>
          <w:rStyle w:val="Extranjerismo"/>
          <w:lang w:val="es-CO"/>
        </w:rPr>
        <w:t xml:space="preserve">"in situ" </w:t>
      </w:r>
      <w:r>
        <w:t>se refiere a la recolección de datos y muestras directamente en el lugar donde se encuentra el cuerpo de agua que se va a analizar. Este proceso implica medir diversos parámetros y características del agua en su entorno natural, sin la necesidad de llevar las muestras al laboratorio. Algunos de los parámetros in situ más comunes que se miden durante la toma de muestras de agua incluyen:</w:t>
      </w:r>
    </w:p>
    <w:p w14:paraId="55A6CC5F" w14:textId="76C01E84" w:rsidR="00BA6B08" w:rsidRDefault="00BA6B08" w:rsidP="003E30B0">
      <w:pPr>
        <w:pStyle w:val="Prrafodelista"/>
        <w:numPr>
          <w:ilvl w:val="0"/>
          <w:numId w:val="23"/>
        </w:numPr>
        <w:spacing w:before="0" w:after="160"/>
      </w:pPr>
      <w:r w:rsidRPr="003E30B0">
        <w:rPr>
          <w:b/>
          <w:bCs/>
        </w:rPr>
        <w:t>Temperatura</w:t>
      </w:r>
      <w:r w:rsidR="003E30B0" w:rsidRPr="003E30B0">
        <w:rPr>
          <w:b/>
          <w:bCs/>
        </w:rPr>
        <w:t>:</w:t>
      </w:r>
      <w:r w:rsidR="003E30B0">
        <w:t xml:space="preserve"> v</w:t>
      </w:r>
      <w:r>
        <w:t>ariaciones drásticas en este parámetro pueden causar daños en la flora y fauna acuáticas, acelerar las reacciones químicas, reducir los niveles de oxígeno y acelerar la eutrofización.</w:t>
      </w:r>
    </w:p>
    <w:p w14:paraId="75609ADB" w14:textId="55356004" w:rsidR="00BA6B08" w:rsidRDefault="00BA6B08" w:rsidP="003E30B0">
      <w:pPr>
        <w:pStyle w:val="Prrafodelista"/>
        <w:numPr>
          <w:ilvl w:val="0"/>
          <w:numId w:val="23"/>
        </w:numPr>
        <w:spacing w:before="0" w:after="160"/>
      </w:pPr>
      <w:r w:rsidRPr="003E30B0">
        <w:rPr>
          <w:b/>
          <w:bCs/>
        </w:rPr>
        <w:t>Conductividad</w:t>
      </w:r>
      <w:r w:rsidR="003E30B0" w:rsidRPr="003E30B0">
        <w:rPr>
          <w:b/>
          <w:bCs/>
        </w:rPr>
        <w:t>:</w:t>
      </w:r>
      <w:r w:rsidR="003E30B0">
        <w:t xml:space="preserve"> e</w:t>
      </w:r>
      <w:r>
        <w:t>s una medida de la capacidad que tiene la solución para transmitir corriente eléctrica, esta capacidad depende de la presencia, movilidad, valencia y concentración de iones, así como de la temperatura del agua. Las sales minerales son buenas conductoras y las materias orgánicas y coloidales tienen poca conductividad.</w:t>
      </w:r>
    </w:p>
    <w:p w14:paraId="25CD9F47" w14:textId="68094FDB" w:rsidR="00BA6B08" w:rsidRDefault="00BA6B08" w:rsidP="003E30B0">
      <w:pPr>
        <w:pStyle w:val="Prrafodelista"/>
        <w:numPr>
          <w:ilvl w:val="0"/>
          <w:numId w:val="23"/>
        </w:numPr>
        <w:spacing w:before="0" w:after="160"/>
      </w:pPr>
      <w:r w:rsidRPr="003E30B0">
        <w:rPr>
          <w:b/>
          <w:bCs/>
        </w:rPr>
        <w:t>Oxígeno disuelto</w:t>
      </w:r>
      <w:r w:rsidR="003E30B0" w:rsidRPr="003E30B0">
        <w:rPr>
          <w:b/>
          <w:bCs/>
        </w:rPr>
        <w:t>:</w:t>
      </w:r>
      <w:r w:rsidR="003E30B0">
        <w:t xml:space="preserve"> l</w:t>
      </w:r>
      <w:r>
        <w:t>as concentraciones de oxígeno disuelto están influenciadas por factores como la temperatura, la presión y la salinidad del agua. Bajas concentraciones de oxígeno disuelto pueden indicar contaminación por materia orgánica u otros factores que afectan negativamente la calidad del agua y la vida acuática.</w:t>
      </w:r>
    </w:p>
    <w:p w14:paraId="0CC87BC3" w14:textId="4A2E3F53" w:rsidR="00BA6B08" w:rsidRDefault="00BA6B08" w:rsidP="003E30B0">
      <w:pPr>
        <w:pStyle w:val="Prrafodelista"/>
        <w:numPr>
          <w:ilvl w:val="0"/>
          <w:numId w:val="23"/>
        </w:numPr>
        <w:spacing w:before="0" w:after="160"/>
      </w:pPr>
      <w:r w:rsidRPr="003E30B0">
        <w:rPr>
          <w:b/>
          <w:bCs/>
        </w:rPr>
        <w:t>Potencial de hidrógeno</w:t>
      </w:r>
      <w:r w:rsidR="003E30B0" w:rsidRPr="003E30B0">
        <w:rPr>
          <w:b/>
          <w:bCs/>
        </w:rPr>
        <w:t>:</w:t>
      </w:r>
      <w:r w:rsidR="003E30B0">
        <w:t xml:space="preserve"> e</w:t>
      </w:r>
      <w:r>
        <w:t xml:space="preserve">s una medida que indica la concentración de iones de hidrógeno en el agua y se expresa en una escala que va desde 0 (muy ácido) hasta 14 (muy alcalino), con 7 siendo neutro. En el contexto del muestreo de agua, se busca mantener el pH dentro de un rango específico, generalmente </w:t>
      </w:r>
      <w:r>
        <w:lastRenderedPageBreak/>
        <w:t>entre 6 y 9, ya que valores fuera de este rango pueden tener efectos negativos en los organismos acuáticos y en la salud del ecosistema.</w:t>
      </w:r>
    </w:p>
    <w:p w14:paraId="2274A34F" w14:textId="77777777" w:rsidR="00BA6B08" w:rsidRDefault="00BA6B08" w:rsidP="00EE1E01">
      <w:pPr>
        <w:pStyle w:val="Prrafodelista"/>
        <w:numPr>
          <w:ilvl w:val="0"/>
          <w:numId w:val="43"/>
        </w:numPr>
        <w:spacing w:before="0" w:after="160"/>
      </w:pPr>
      <w:r w:rsidRPr="003E30B0">
        <w:rPr>
          <w:b/>
          <w:bCs/>
        </w:rPr>
        <w:t>Parámetros inorgánicos:</w:t>
      </w:r>
      <w:r>
        <w:t xml:space="preserve"> turbiedad, color, sólidos totales, sólidos totales disueltos, sólidos totales en suspensión y sólidos sedimentables, iones como nitratos, nitritos, sulfato, fosfatos, cianuro, cloruros, dureza total y cálcica, alcalinidad total, acidez y metales (Al, B, Ca, Mg, Ag, Ni, K, Si, Ba, Cd, Cr, Pb, Zn, Mn, Fe, Cu Hg y As).</w:t>
      </w:r>
    </w:p>
    <w:p w14:paraId="6FA9D182" w14:textId="77777777" w:rsidR="00BA6B08" w:rsidRDefault="00BA6B08" w:rsidP="00EE1E01">
      <w:pPr>
        <w:pStyle w:val="Prrafodelista"/>
        <w:numPr>
          <w:ilvl w:val="0"/>
          <w:numId w:val="43"/>
        </w:numPr>
        <w:spacing w:before="0" w:after="160"/>
      </w:pPr>
      <w:r w:rsidRPr="003E30B0">
        <w:rPr>
          <w:b/>
          <w:bCs/>
        </w:rPr>
        <w:t>Parámetros orgánicos:</w:t>
      </w:r>
      <w:r>
        <w:t xml:space="preserve"> aceites y grasas, hidrocarburos totales de petróleo, Demanda Biológica de Oxígeno (DBO5) y Demanda Química de Oxígeno (DQO).</w:t>
      </w:r>
    </w:p>
    <w:p w14:paraId="60D750D3" w14:textId="77777777" w:rsidR="00BA6B08" w:rsidRDefault="00BA6B08" w:rsidP="00EE1E01">
      <w:pPr>
        <w:pStyle w:val="Prrafodelista"/>
        <w:numPr>
          <w:ilvl w:val="0"/>
          <w:numId w:val="43"/>
        </w:numPr>
        <w:spacing w:before="0" w:after="160"/>
      </w:pPr>
      <w:r w:rsidRPr="003E30B0">
        <w:rPr>
          <w:b/>
          <w:bCs/>
        </w:rPr>
        <w:t>Parámetros biológicos:</w:t>
      </w:r>
      <w:r>
        <w:t xml:space="preserve"> coliformes totales, coliformes fecales o </w:t>
      </w:r>
      <w:proofErr w:type="spellStart"/>
      <w:r>
        <w:t>termotolerantes</w:t>
      </w:r>
      <w:proofErr w:type="spellEnd"/>
      <w:r>
        <w:t xml:space="preserve">. huevos y larvas de Helmintos, bacterias heterotróficas, </w:t>
      </w:r>
      <w:proofErr w:type="spellStart"/>
      <w:r>
        <w:t>Escherichia</w:t>
      </w:r>
      <w:proofErr w:type="spellEnd"/>
      <w:r>
        <w:t xml:space="preserve"> </w:t>
      </w:r>
      <w:proofErr w:type="spellStart"/>
      <w:r>
        <w:t>coli</w:t>
      </w:r>
      <w:proofErr w:type="spellEnd"/>
      <w:r>
        <w:t xml:space="preserve">, Salmonella, Pseudomona </w:t>
      </w:r>
      <w:proofErr w:type="spellStart"/>
      <w:r>
        <w:t>Aeuroginosa</w:t>
      </w:r>
      <w:proofErr w:type="spellEnd"/>
      <w:r>
        <w:t>.</w:t>
      </w:r>
    </w:p>
    <w:p w14:paraId="467C75AF" w14:textId="77777777" w:rsidR="00BA6B08" w:rsidRPr="00BA6B08" w:rsidRDefault="00BA6B08" w:rsidP="00BA6B08">
      <w:pPr>
        <w:spacing w:before="0" w:after="160"/>
        <w:ind w:firstLine="0"/>
        <w:rPr>
          <w:b/>
          <w:bCs/>
        </w:rPr>
      </w:pPr>
      <w:r w:rsidRPr="00BA6B08">
        <w:rPr>
          <w:b/>
          <w:bCs/>
        </w:rPr>
        <w:t>Toma de muestras hidrobiológicas</w:t>
      </w:r>
    </w:p>
    <w:p w14:paraId="2FBB85E1" w14:textId="77777777" w:rsidR="00BA6B08" w:rsidRDefault="00BA6B08" w:rsidP="00A92E46">
      <w:pPr>
        <w:spacing w:before="0" w:after="160"/>
        <w:ind w:firstLine="708"/>
      </w:pPr>
      <w:r>
        <w:t>La diversidad de organismos acuáticos en los cuerpos de agua proporciona una valiosa fuente de información sobre la calidad del agua. Algunos de estos organismos pueden considerarse indicadores biológicos, ya que su presencia o ausencia refleja ciertos aspectos de la salud del ecosistema acuático. En Colombia, el protocolo de monitoreo del agua (IDEAM, 2018) identifica diversas comunidades hidrobiológicas que son objeto de estudio en cuerpos de agua lóticos (como ríos y quebradas) y lénticos (como lagos y embalses).</w:t>
      </w:r>
    </w:p>
    <w:p w14:paraId="08681751" w14:textId="77777777" w:rsidR="00BA6B08" w:rsidRDefault="00BA6B08" w:rsidP="00A92E46">
      <w:pPr>
        <w:spacing w:before="0" w:after="160"/>
        <w:ind w:firstLine="708"/>
      </w:pPr>
      <w:r>
        <w:t xml:space="preserve">Es importante destacar que la recolección de este material biológico requiere de permisos específicos, de acuerdo con los Decretos 3016 de 2016, 1076 de 2015 y 309 de 2000. Estos permisos autorizan la colecta y el transporte de especímenes y aseguran </w:t>
      </w:r>
      <w:r>
        <w:lastRenderedPageBreak/>
        <w:t xml:space="preserve">que el proceso se realice de manera legal y controlada. Además, una vez que los organismos son recolectados, deben ser debidamente ingresados en colecciones biológicas registradas ante el Instituto de Investigación de Recursos Biológicos Alexander </w:t>
      </w:r>
      <w:proofErr w:type="spellStart"/>
      <w:r>
        <w:t>Von</w:t>
      </w:r>
      <w:proofErr w:type="spellEnd"/>
      <w:r>
        <w:t xml:space="preserve"> Humboldt, lo que contribuye a mantener la trazabilidad y la integridad de los datos relacionados con la biodiversidad acuática en el país.</w:t>
      </w:r>
    </w:p>
    <w:p w14:paraId="01B339B3" w14:textId="3D8BE9A7" w:rsidR="00BA6B08" w:rsidRDefault="00BA6B08" w:rsidP="00BA6B08">
      <w:pPr>
        <w:spacing w:before="0" w:after="160"/>
        <w:ind w:firstLine="0"/>
      </w:pPr>
      <w:r w:rsidRPr="003E30B0">
        <w:rPr>
          <w:b/>
          <w:bCs/>
        </w:rPr>
        <w:t>Tabla 1.</w:t>
      </w:r>
      <w:r>
        <w:t xml:space="preserve"> Comunidades hidrobiológicas objeto de estudio en los muestreos de calidad de agua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67"/>
        <w:gridCol w:w="1803"/>
        <w:gridCol w:w="1923"/>
      </w:tblGrid>
      <w:tr w:rsidR="003E30B0" w:rsidRPr="003E30B0" w14:paraId="0D71E3CC" w14:textId="77777777" w:rsidTr="00EE1E01">
        <w:trPr>
          <w:tblHeader/>
          <w:jc w:val="center"/>
        </w:trPr>
        <w:tc>
          <w:tcPr>
            <w:tcW w:w="0" w:type="auto"/>
            <w:shd w:val="clear" w:color="auto" w:fill="D9D9D9" w:themeFill="background1" w:themeFillShade="D9"/>
            <w:tcMar>
              <w:top w:w="300" w:type="dxa"/>
              <w:left w:w="600" w:type="dxa"/>
              <w:bottom w:w="300" w:type="dxa"/>
              <w:right w:w="600" w:type="dxa"/>
            </w:tcMar>
            <w:vAlign w:val="center"/>
            <w:hideMark/>
          </w:tcPr>
          <w:p w14:paraId="053AE41E"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Comunidad biológica</w:t>
            </w:r>
          </w:p>
        </w:tc>
        <w:tc>
          <w:tcPr>
            <w:tcW w:w="0" w:type="auto"/>
            <w:shd w:val="clear" w:color="auto" w:fill="D9D9D9" w:themeFill="background1" w:themeFillShade="D9"/>
            <w:tcMar>
              <w:top w:w="300" w:type="dxa"/>
              <w:left w:w="600" w:type="dxa"/>
              <w:bottom w:w="300" w:type="dxa"/>
              <w:right w:w="600" w:type="dxa"/>
            </w:tcMar>
            <w:vAlign w:val="center"/>
            <w:hideMark/>
          </w:tcPr>
          <w:p w14:paraId="3F4E0134"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Lótico</w:t>
            </w:r>
          </w:p>
        </w:tc>
        <w:tc>
          <w:tcPr>
            <w:tcW w:w="0" w:type="auto"/>
            <w:shd w:val="clear" w:color="auto" w:fill="D9D9D9" w:themeFill="background1" w:themeFillShade="D9"/>
            <w:tcMar>
              <w:top w:w="300" w:type="dxa"/>
              <w:left w:w="600" w:type="dxa"/>
              <w:bottom w:w="300" w:type="dxa"/>
              <w:right w:w="600" w:type="dxa"/>
            </w:tcMar>
            <w:vAlign w:val="center"/>
            <w:hideMark/>
          </w:tcPr>
          <w:p w14:paraId="2E910B79"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Léntico</w:t>
            </w:r>
          </w:p>
        </w:tc>
      </w:tr>
      <w:tr w:rsidR="003E30B0" w:rsidRPr="003E30B0" w14:paraId="62E7DCF6" w14:textId="77777777" w:rsidTr="00EE1E01">
        <w:trPr>
          <w:jc w:val="center"/>
        </w:trPr>
        <w:tc>
          <w:tcPr>
            <w:tcW w:w="0" w:type="auto"/>
            <w:shd w:val="clear" w:color="auto" w:fill="auto"/>
            <w:tcMar>
              <w:top w:w="300" w:type="dxa"/>
              <w:left w:w="600" w:type="dxa"/>
              <w:bottom w:w="300" w:type="dxa"/>
              <w:right w:w="600" w:type="dxa"/>
            </w:tcMar>
            <w:vAlign w:val="center"/>
            <w:hideMark/>
          </w:tcPr>
          <w:p w14:paraId="653CBD7B"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Fitoplancton</w:t>
            </w:r>
          </w:p>
        </w:tc>
        <w:tc>
          <w:tcPr>
            <w:tcW w:w="0" w:type="auto"/>
            <w:shd w:val="clear" w:color="auto" w:fill="auto"/>
            <w:tcMar>
              <w:top w:w="300" w:type="dxa"/>
              <w:left w:w="600" w:type="dxa"/>
              <w:bottom w:w="300" w:type="dxa"/>
              <w:right w:w="600" w:type="dxa"/>
            </w:tcMar>
            <w:vAlign w:val="center"/>
            <w:hideMark/>
          </w:tcPr>
          <w:p w14:paraId="663E169C"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300" w:type="dxa"/>
              <w:left w:w="600" w:type="dxa"/>
              <w:bottom w:w="300" w:type="dxa"/>
              <w:right w:w="600" w:type="dxa"/>
            </w:tcMar>
            <w:vAlign w:val="center"/>
            <w:hideMark/>
          </w:tcPr>
          <w:p w14:paraId="76F65355"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3BDFCA88" w14:textId="77777777" w:rsidTr="00EE1E01">
        <w:trPr>
          <w:jc w:val="center"/>
        </w:trPr>
        <w:tc>
          <w:tcPr>
            <w:tcW w:w="0" w:type="auto"/>
            <w:shd w:val="clear" w:color="auto" w:fill="auto"/>
            <w:tcMar>
              <w:top w:w="300" w:type="dxa"/>
              <w:left w:w="600" w:type="dxa"/>
              <w:bottom w:w="300" w:type="dxa"/>
              <w:right w:w="600" w:type="dxa"/>
            </w:tcMar>
            <w:vAlign w:val="center"/>
            <w:hideMark/>
          </w:tcPr>
          <w:p w14:paraId="7414B795"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Zooplancton</w:t>
            </w:r>
          </w:p>
        </w:tc>
        <w:tc>
          <w:tcPr>
            <w:tcW w:w="0" w:type="auto"/>
            <w:shd w:val="clear" w:color="auto" w:fill="auto"/>
            <w:tcMar>
              <w:top w:w="300" w:type="dxa"/>
              <w:left w:w="600" w:type="dxa"/>
              <w:bottom w:w="300" w:type="dxa"/>
              <w:right w:w="600" w:type="dxa"/>
            </w:tcMar>
            <w:vAlign w:val="center"/>
            <w:hideMark/>
          </w:tcPr>
          <w:p w14:paraId="59D3D6BF"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300" w:type="dxa"/>
              <w:left w:w="600" w:type="dxa"/>
              <w:bottom w:w="300" w:type="dxa"/>
              <w:right w:w="600" w:type="dxa"/>
            </w:tcMar>
            <w:vAlign w:val="center"/>
            <w:hideMark/>
          </w:tcPr>
          <w:p w14:paraId="2EE254E6"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26F32CA7" w14:textId="77777777" w:rsidTr="00EE1E01">
        <w:trPr>
          <w:jc w:val="center"/>
        </w:trPr>
        <w:tc>
          <w:tcPr>
            <w:tcW w:w="0" w:type="auto"/>
            <w:shd w:val="clear" w:color="auto" w:fill="auto"/>
            <w:tcMar>
              <w:top w:w="300" w:type="dxa"/>
              <w:left w:w="600" w:type="dxa"/>
              <w:bottom w:w="300" w:type="dxa"/>
              <w:right w:w="600" w:type="dxa"/>
            </w:tcMar>
            <w:vAlign w:val="center"/>
            <w:hideMark/>
          </w:tcPr>
          <w:p w14:paraId="1369881E"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Perifiton</w:t>
            </w:r>
          </w:p>
        </w:tc>
        <w:tc>
          <w:tcPr>
            <w:tcW w:w="0" w:type="auto"/>
            <w:shd w:val="clear" w:color="auto" w:fill="auto"/>
            <w:tcMar>
              <w:top w:w="300" w:type="dxa"/>
              <w:left w:w="600" w:type="dxa"/>
              <w:bottom w:w="300" w:type="dxa"/>
              <w:right w:w="600" w:type="dxa"/>
            </w:tcMar>
            <w:vAlign w:val="center"/>
            <w:hideMark/>
          </w:tcPr>
          <w:p w14:paraId="5297B007"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2048E12D"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105C0843" w14:textId="77777777" w:rsidTr="00EE1E01">
        <w:trPr>
          <w:jc w:val="center"/>
        </w:trPr>
        <w:tc>
          <w:tcPr>
            <w:tcW w:w="0" w:type="auto"/>
            <w:shd w:val="clear" w:color="auto" w:fill="auto"/>
            <w:tcMar>
              <w:top w:w="300" w:type="dxa"/>
              <w:left w:w="600" w:type="dxa"/>
              <w:bottom w:w="300" w:type="dxa"/>
              <w:right w:w="600" w:type="dxa"/>
            </w:tcMar>
            <w:vAlign w:val="center"/>
            <w:hideMark/>
          </w:tcPr>
          <w:p w14:paraId="5A04CA13"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Macroinvertebrados acuáticos</w:t>
            </w:r>
          </w:p>
        </w:tc>
        <w:tc>
          <w:tcPr>
            <w:tcW w:w="0" w:type="auto"/>
            <w:shd w:val="clear" w:color="auto" w:fill="auto"/>
            <w:tcMar>
              <w:top w:w="300" w:type="dxa"/>
              <w:left w:w="600" w:type="dxa"/>
              <w:bottom w:w="300" w:type="dxa"/>
              <w:right w:w="600" w:type="dxa"/>
            </w:tcMar>
            <w:vAlign w:val="center"/>
            <w:hideMark/>
          </w:tcPr>
          <w:p w14:paraId="04C918B7"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31C5E7D8"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2E5236FD" w14:textId="77777777" w:rsidTr="00EE1E01">
        <w:trPr>
          <w:jc w:val="center"/>
        </w:trPr>
        <w:tc>
          <w:tcPr>
            <w:tcW w:w="0" w:type="auto"/>
            <w:shd w:val="clear" w:color="auto" w:fill="auto"/>
            <w:tcMar>
              <w:top w:w="300" w:type="dxa"/>
              <w:left w:w="600" w:type="dxa"/>
              <w:bottom w:w="300" w:type="dxa"/>
              <w:right w:w="600" w:type="dxa"/>
            </w:tcMar>
            <w:vAlign w:val="center"/>
            <w:hideMark/>
          </w:tcPr>
          <w:p w14:paraId="35B5AE0F"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Macrófitos</w:t>
            </w:r>
          </w:p>
        </w:tc>
        <w:tc>
          <w:tcPr>
            <w:tcW w:w="0" w:type="auto"/>
            <w:shd w:val="clear" w:color="auto" w:fill="auto"/>
            <w:tcMar>
              <w:top w:w="300" w:type="dxa"/>
              <w:left w:w="600" w:type="dxa"/>
              <w:bottom w:w="300" w:type="dxa"/>
              <w:right w:w="600" w:type="dxa"/>
            </w:tcMar>
            <w:vAlign w:val="center"/>
            <w:hideMark/>
          </w:tcPr>
          <w:p w14:paraId="15E34660"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4B0F8AF2"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723E9417" w14:textId="77777777" w:rsidTr="00EE1E01">
        <w:trPr>
          <w:jc w:val="center"/>
        </w:trPr>
        <w:tc>
          <w:tcPr>
            <w:tcW w:w="0" w:type="auto"/>
            <w:shd w:val="clear" w:color="auto" w:fill="auto"/>
            <w:tcMar>
              <w:top w:w="300" w:type="dxa"/>
              <w:left w:w="600" w:type="dxa"/>
              <w:bottom w:w="300" w:type="dxa"/>
              <w:right w:w="600" w:type="dxa"/>
            </w:tcMar>
            <w:vAlign w:val="center"/>
            <w:hideMark/>
          </w:tcPr>
          <w:p w14:paraId="23144FEB" w14:textId="77777777" w:rsidR="003E30B0" w:rsidRPr="003E30B0" w:rsidRDefault="003E30B0" w:rsidP="00EE1E01">
            <w:pPr>
              <w:spacing w:before="0" w:after="0" w:line="240" w:lineRule="auto"/>
              <w:ind w:left="-318"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Peces</w:t>
            </w:r>
          </w:p>
        </w:tc>
        <w:tc>
          <w:tcPr>
            <w:tcW w:w="0" w:type="auto"/>
            <w:shd w:val="clear" w:color="auto" w:fill="auto"/>
            <w:tcMar>
              <w:top w:w="300" w:type="dxa"/>
              <w:left w:w="600" w:type="dxa"/>
              <w:bottom w:w="300" w:type="dxa"/>
              <w:right w:w="600" w:type="dxa"/>
            </w:tcMar>
            <w:vAlign w:val="center"/>
            <w:hideMark/>
          </w:tcPr>
          <w:p w14:paraId="5D4AB333"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15C99AA6"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bl>
    <w:p w14:paraId="139083CF" w14:textId="77777777" w:rsidR="00BA6B08" w:rsidRDefault="00BA6B08" w:rsidP="00BA6B08">
      <w:pPr>
        <w:spacing w:before="0" w:after="160"/>
        <w:ind w:firstLine="0"/>
      </w:pPr>
    </w:p>
    <w:p w14:paraId="57DE6993" w14:textId="77777777" w:rsidR="003E30B0" w:rsidRPr="003E30B0" w:rsidRDefault="003E30B0" w:rsidP="003E30B0">
      <w:pPr>
        <w:pStyle w:val="Prrafodelista"/>
        <w:numPr>
          <w:ilvl w:val="0"/>
          <w:numId w:val="25"/>
        </w:numPr>
        <w:spacing w:before="0" w:after="160"/>
        <w:rPr>
          <w:b/>
          <w:bCs/>
        </w:rPr>
      </w:pPr>
      <w:r w:rsidRPr="003E30B0">
        <w:rPr>
          <w:b/>
          <w:bCs/>
        </w:rPr>
        <w:t>Fitoplancton</w:t>
      </w:r>
    </w:p>
    <w:p w14:paraId="0A851322" w14:textId="77777777" w:rsidR="003E30B0" w:rsidRDefault="003E30B0" w:rsidP="003E30B0">
      <w:pPr>
        <w:pStyle w:val="Prrafodelista"/>
        <w:spacing w:before="0" w:after="160"/>
        <w:ind w:firstLine="0"/>
      </w:pPr>
      <w:r>
        <w:t xml:space="preserve">Organismos microscópicos unicelulares capaces de realizar fotosíntesis, se encuentran flotando en lagos, lagunas, ciénagas, humedales, estanques, </w:t>
      </w:r>
      <w:r>
        <w:lastRenderedPageBreak/>
        <w:t>embalses y algunos ríos con velocidad lenta. Son de vida corta, por lo cual responden rápidamente a cambios ambientales. Entre estos organismos se encuentran las algas, que son ampliamente utilizadas como indicadores de calidad de agua, pues algunas se encuentran en ambientes muy enriquecidos de nutrientes, otras son sensibles a vertimientos químicos u orgánicos, otras pueden desarrollar crecimiento excesivo conocidos como floraciones algales, capaces de generar condiciones tóxicas perjudiciales para la vida (IDEAM, 2018).</w:t>
      </w:r>
    </w:p>
    <w:p w14:paraId="2CFC3DA5" w14:textId="187EC46D" w:rsidR="003E30B0" w:rsidRPr="003E30B0" w:rsidRDefault="003E30B0" w:rsidP="003E30B0">
      <w:pPr>
        <w:pStyle w:val="Prrafodelista"/>
        <w:numPr>
          <w:ilvl w:val="0"/>
          <w:numId w:val="25"/>
        </w:numPr>
        <w:spacing w:before="0" w:after="160"/>
        <w:rPr>
          <w:b/>
          <w:bCs/>
        </w:rPr>
      </w:pPr>
      <w:r w:rsidRPr="003E30B0">
        <w:rPr>
          <w:b/>
          <w:bCs/>
        </w:rPr>
        <w:t>Zooplancton</w:t>
      </w:r>
    </w:p>
    <w:p w14:paraId="55809BA2" w14:textId="63D5B49D" w:rsidR="00BA6B08" w:rsidRDefault="003E30B0" w:rsidP="003E30B0">
      <w:pPr>
        <w:pStyle w:val="Prrafodelista"/>
        <w:spacing w:before="0" w:after="160"/>
        <w:ind w:firstLine="0"/>
      </w:pPr>
      <w:r>
        <w:t>Organismos microscópicos heterótrofos, es decir incapaces de realizar fotosíntesis, entre estos se encuentran los protozoarios, rotíferos, cladóceros, copépodos, ostrácodos, cnidarios, y platelmintos. Así como el fitoplancton la presencia o ausencia de estos organismos pueden inferir en la calidad de un cuerpo de agua (IDEAM, 2018).</w:t>
      </w:r>
    </w:p>
    <w:p w14:paraId="44CBCEAE" w14:textId="699E9C5F" w:rsidR="003E30B0" w:rsidRPr="003E30B0" w:rsidRDefault="003E30B0" w:rsidP="003E30B0">
      <w:pPr>
        <w:pStyle w:val="Prrafodelista"/>
        <w:numPr>
          <w:ilvl w:val="0"/>
          <w:numId w:val="25"/>
        </w:numPr>
        <w:spacing w:before="0" w:after="160"/>
        <w:rPr>
          <w:b/>
          <w:bCs/>
        </w:rPr>
      </w:pPr>
      <w:r w:rsidRPr="003E30B0">
        <w:rPr>
          <w:b/>
          <w:bCs/>
        </w:rPr>
        <w:t>Perifiton</w:t>
      </w:r>
    </w:p>
    <w:p w14:paraId="3FE05DC8" w14:textId="05588128" w:rsidR="00BA6B08" w:rsidRDefault="003E30B0" w:rsidP="003E30B0">
      <w:pPr>
        <w:pStyle w:val="Prrafodelista"/>
        <w:spacing w:before="0" w:after="160"/>
        <w:ind w:firstLine="0"/>
      </w:pPr>
      <w:r>
        <w:t xml:space="preserve">Es un conjunto de organismos que incluye bacterias, hongos, algas, protozoarios y rotíferos que se adhieren a sustratos naturales y artificiales en las orillas de cuerpos de agua. Su estudio se divide en muestras cualitativas, que generan un listado de especies presentes, y muestras cuantitativas, que miden la biomasa. El análisis del </w:t>
      </w:r>
      <w:proofErr w:type="spellStart"/>
      <w:r>
        <w:t>perifiton</w:t>
      </w:r>
      <w:proofErr w:type="spellEnd"/>
      <w:r>
        <w:t xml:space="preserve"> es crucial para comprender la salud de los ecosistemas acuáticos y la calidad del agua, ya que estos organismos pueden indicar cambios ambientales y de biodiversidad en estos hábitats.</w:t>
      </w:r>
    </w:p>
    <w:p w14:paraId="21857137" w14:textId="38741327" w:rsidR="003E30B0" w:rsidRPr="003E30B0" w:rsidRDefault="003E30B0" w:rsidP="003E30B0">
      <w:pPr>
        <w:pStyle w:val="Prrafodelista"/>
        <w:numPr>
          <w:ilvl w:val="0"/>
          <w:numId w:val="25"/>
        </w:numPr>
        <w:spacing w:before="0" w:after="160"/>
        <w:rPr>
          <w:b/>
          <w:bCs/>
        </w:rPr>
      </w:pPr>
      <w:r w:rsidRPr="003E30B0">
        <w:rPr>
          <w:b/>
          <w:bCs/>
        </w:rPr>
        <w:t>Macroinvertebrados acuáticos</w:t>
      </w:r>
    </w:p>
    <w:p w14:paraId="2F5F9CCC" w14:textId="1754FE02" w:rsidR="003E30B0" w:rsidRDefault="003E30B0" w:rsidP="003E30B0">
      <w:pPr>
        <w:pStyle w:val="Prrafodelista"/>
        <w:spacing w:before="0" w:after="160"/>
        <w:ind w:firstLine="0"/>
      </w:pPr>
      <w:r>
        <w:t xml:space="preserve">Son animales que habitan en el sustrato o fondo de los cuerpos de agua, aunque también pueden encontrarse en la superficie o nadar. Este grupo incluye insectos, moluscos, crustáceos y platelmintos, entre otros. Los </w:t>
      </w:r>
      <w:r>
        <w:lastRenderedPageBreak/>
        <w:t>macroinvertebrados son particularmente útiles en los estudios de calidad del agua debido a su sensibilidad a los cambios ambientales, su facilidad de recolección y su ciclo de vida corto, lo que facilita su identificación y estudio. La presencia o ausencia de ciertas especies de macroinvertebrados bentónicos puede servir como indicadores de la calidad de un cuerpo de agua y de su salud ecológica.</w:t>
      </w:r>
    </w:p>
    <w:p w14:paraId="0B0F4647" w14:textId="580FF90B" w:rsidR="003E30B0" w:rsidRPr="003E30B0" w:rsidRDefault="003E30B0" w:rsidP="003E30B0">
      <w:pPr>
        <w:pStyle w:val="Prrafodelista"/>
        <w:numPr>
          <w:ilvl w:val="0"/>
          <w:numId w:val="25"/>
        </w:numPr>
        <w:spacing w:before="0" w:after="160"/>
        <w:rPr>
          <w:b/>
          <w:bCs/>
        </w:rPr>
      </w:pPr>
      <w:proofErr w:type="spellStart"/>
      <w:r w:rsidRPr="003E30B0">
        <w:rPr>
          <w:b/>
          <w:bCs/>
        </w:rPr>
        <w:t>Macrófitas</w:t>
      </w:r>
      <w:proofErr w:type="spellEnd"/>
    </w:p>
    <w:p w14:paraId="6407B7A1" w14:textId="77777777" w:rsidR="003E30B0" w:rsidRDefault="003E30B0" w:rsidP="003E30B0">
      <w:pPr>
        <w:pStyle w:val="Prrafodelista"/>
        <w:spacing w:before="0" w:after="160"/>
        <w:ind w:firstLine="0"/>
      </w:pPr>
      <w:r>
        <w:t>Son plantas que crecen en ambientes acuáticos, y su distribución puede variar según las condiciones del agua y el entorno. Son utilizadas como indicadores de la calidad del agua.</w:t>
      </w:r>
    </w:p>
    <w:p w14:paraId="14BCC03B" w14:textId="3E08CA41" w:rsidR="003E30B0" w:rsidRDefault="003E30B0" w:rsidP="003E30B0">
      <w:pPr>
        <w:pStyle w:val="Prrafodelista"/>
        <w:spacing w:before="0" w:after="160"/>
        <w:ind w:firstLine="0"/>
      </w:pPr>
      <w:r>
        <w:t xml:space="preserve">Para muestrear </w:t>
      </w:r>
      <w:proofErr w:type="spellStart"/>
      <w:r>
        <w:t>macrófitas</w:t>
      </w:r>
      <w:proofErr w:type="spellEnd"/>
      <w:r>
        <w:t>, se utiliza un cuadrante de 1</w:t>
      </w:r>
      <w:r w:rsidR="006B13B9">
        <w:t xml:space="preserve"> </w:t>
      </w:r>
      <w:r>
        <w:t>m x 1</w:t>
      </w:r>
      <w:r w:rsidR="006B13B9">
        <w:t xml:space="preserve"> </w:t>
      </w:r>
      <w:r>
        <w:t xml:space="preserve">m. Se determina el porcentaje de cobertura y se lista las especies presentes. Si no se pueden identificar en el campo, se colectan muestras para su análisis en laboratorio. Este proceso permite evaluar la diversidad y la presencia de </w:t>
      </w:r>
      <w:proofErr w:type="spellStart"/>
      <w:r>
        <w:t>macrófitas</w:t>
      </w:r>
      <w:proofErr w:type="spellEnd"/>
      <w:r>
        <w:t xml:space="preserve"> en un ecosistema acuático y, por ende, la calidad del agua en ese lugar.</w:t>
      </w:r>
    </w:p>
    <w:p w14:paraId="57039254" w14:textId="20445C0E" w:rsidR="003E30B0" w:rsidRPr="003E30B0" w:rsidRDefault="003E30B0" w:rsidP="003E30B0">
      <w:pPr>
        <w:pStyle w:val="Prrafodelista"/>
        <w:numPr>
          <w:ilvl w:val="0"/>
          <w:numId w:val="25"/>
        </w:numPr>
        <w:spacing w:before="0" w:after="160"/>
        <w:rPr>
          <w:b/>
          <w:bCs/>
        </w:rPr>
      </w:pPr>
      <w:r w:rsidRPr="003E30B0">
        <w:rPr>
          <w:b/>
          <w:bCs/>
        </w:rPr>
        <w:t>Peces</w:t>
      </w:r>
    </w:p>
    <w:p w14:paraId="4526D5C4" w14:textId="42CDB6DD" w:rsidR="003E30B0" w:rsidRDefault="003E30B0" w:rsidP="003E30B0">
      <w:pPr>
        <w:pStyle w:val="Prrafodelista"/>
        <w:spacing w:before="0" w:after="160"/>
        <w:ind w:firstLine="0"/>
      </w:pPr>
      <w:r>
        <w:t xml:space="preserve">Son evaluados como parte de la evaluación de la calidad de un cuerpo de agua. Se utilizan métodos de muestreo cualitativos y cuantitativos, seleccionados según los objetivos, el tiempo y los recursos disponibles. Algunos de los métodos de pesca utilizados incluyen la </w:t>
      </w:r>
      <w:proofErr w:type="spellStart"/>
      <w:r>
        <w:t>electropesca</w:t>
      </w:r>
      <w:proofErr w:type="spellEnd"/>
      <w:r>
        <w:t>, así como artes tradicionales como atarrayas, redes y jaulas. Estos métodos permiten recopilar información sobre la diversidad de especies de peces presentes en el ecosistema acuático y ayudan a determinar la calidad del agua en ese lugar específico.</w:t>
      </w:r>
    </w:p>
    <w:p w14:paraId="68ED23C2" w14:textId="77777777" w:rsidR="00EE1E01" w:rsidRDefault="00EE1E01" w:rsidP="003E30B0">
      <w:pPr>
        <w:pStyle w:val="Prrafodelista"/>
        <w:spacing w:before="0" w:after="160"/>
        <w:ind w:firstLine="0"/>
      </w:pPr>
    </w:p>
    <w:p w14:paraId="5EC1B968" w14:textId="77777777" w:rsidR="003E30B0" w:rsidRPr="003E30B0" w:rsidRDefault="003E30B0" w:rsidP="003E30B0">
      <w:pPr>
        <w:spacing w:before="0" w:after="160"/>
        <w:ind w:firstLine="0"/>
        <w:rPr>
          <w:b/>
          <w:bCs/>
        </w:rPr>
      </w:pPr>
      <w:r w:rsidRPr="003E30B0">
        <w:rPr>
          <w:b/>
          <w:bCs/>
        </w:rPr>
        <w:lastRenderedPageBreak/>
        <w:t>¿Cómo tomar las muestras de fitoplancton y zooplancton?</w:t>
      </w:r>
    </w:p>
    <w:p w14:paraId="48F2B328" w14:textId="77777777" w:rsidR="003E30B0" w:rsidRDefault="003E30B0" w:rsidP="00A92E46">
      <w:pPr>
        <w:spacing w:before="0" w:after="160"/>
        <w:ind w:firstLine="708"/>
      </w:pPr>
      <w:r>
        <w:t>Se pueden tomar muestras cualitativas que consiste en la determinación de los organismos, generando un listado con las especies que convergen en el cuerpo de agua, identificando la presencia de especies tóxicas. En la toma de muestras cuantitativas se busca conocer la biomasa en un volumen de agua determinado.</w:t>
      </w:r>
    </w:p>
    <w:p w14:paraId="3EDE6F81" w14:textId="77777777" w:rsidR="003E30B0" w:rsidRDefault="003E30B0" w:rsidP="003E30B0">
      <w:pPr>
        <w:spacing w:before="0" w:after="160"/>
        <w:ind w:firstLine="0"/>
      </w:pPr>
      <w:r>
        <w:t>¿Y en campo cómo se toman dichas muestras?</w:t>
      </w:r>
    </w:p>
    <w:p w14:paraId="3773D421" w14:textId="77777777" w:rsidR="003E30B0" w:rsidRPr="003E30B0" w:rsidRDefault="003E30B0" w:rsidP="003E30B0">
      <w:pPr>
        <w:spacing w:before="0" w:after="160"/>
        <w:ind w:firstLine="0"/>
        <w:rPr>
          <w:b/>
          <w:bCs/>
        </w:rPr>
      </w:pPr>
      <w:r w:rsidRPr="003E30B0">
        <w:rPr>
          <w:b/>
          <w:bCs/>
        </w:rPr>
        <w:t>Muestras cualitativas:</w:t>
      </w:r>
    </w:p>
    <w:p w14:paraId="719DC99B" w14:textId="77777777" w:rsidR="003E30B0" w:rsidRDefault="003E30B0" w:rsidP="003E30B0">
      <w:pPr>
        <w:pStyle w:val="Prrafodelista"/>
        <w:numPr>
          <w:ilvl w:val="0"/>
          <w:numId w:val="27"/>
        </w:numPr>
        <w:spacing w:before="0" w:after="160"/>
      </w:pPr>
      <w:r>
        <w:t>Se obtienen desde una embarcación utilizando redes cónicas diseñadas para fitoplancton y zooplancton.</w:t>
      </w:r>
    </w:p>
    <w:p w14:paraId="4D4C346C" w14:textId="77777777" w:rsidR="003E30B0" w:rsidRDefault="003E30B0" w:rsidP="003E30B0">
      <w:pPr>
        <w:pStyle w:val="Prrafodelista"/>
        <w:numPr>
          <w:ilvl w:val="0"/>
          <w:numId w:val="27"/>
        </w:numPr>
        <w:spacing w:before="0" w:after="160"/>
      </w:pPr>
      <w:r>
        <w:t>La operación dura aproximadamente 10 minutos a velocidad constante.</w:t>
      </w:r>
    </w:p>
    <w:p w14:paraId="7F83E979" w14:textId="77777777" w:rsidR="003E30B0" w:rsidRDefault="003E30B0" w:rsidP="003E30B0">
      <w:pPr>
        <w:pStyle w:val="Prrafodelista"/>
        <w:numPr>
          <w:ilvl w:val="0"/>
          <w:numId w:val="27"/>
        </w:numPr>
        <w:spacing w:before="0" w:after="160"/>
      </w:pPr>
      <w:r>
        <w:t>El agua filtrada se colecta en un tubo colector y se transfiere a envases ámbar de unos 250 ml de capacidad.</w:t>
      </w:r>
    </w:p>
    <w:p w14:paraId="02A0C9C9" w14:textId="77777777" w:rsidR="003E30B0" w:rsidRDefault="003E30B0" w:rsidP="003E30B0">
      <w:pPr>
        <w:pStyle w:val="Prrafodelista"/>
        <w:numPr>
          <w:ilvl w:val="0"/>
          <w:numId w:val="27"/>
        </w:numPr>
        <w:spacing w:before="0" w:after="160"/>
      </w:pPr>
      <w:r>
        <w:t>Se añade alcohol para preservar las muestras, y en el caso del fitoplancton, se agregan gotas de Lugol.</w:t>
      </w:r>
    </w:p>
    <w:p w14:paraId="6D69DD30" w14:textId="77777777" w:rsidR="003E30B0" w:rsidRDefault="003E30B0" w:rsidP="003E30B0">
      <w:pPr>
        <w:pStyle w:val="Prrafodelista"/>
        <w:numPr>
          <w:ilvl w:val="0"/>
          <w:numId w:val="27"/>
        </w:numPr>
        <w:spacing w:before="0" w:after="160"/>
      </w:pPr>
      <w:r>
        <w:t>Se utilizan redes con mallas de diferentes tamaños (23 micras para fitoplancton y 55 micras para zooplancton).</w:t>
      </w:r>
    </w:p>
    <w:p w14:paraId="11576AFC" w14:textId="77777777" w:rsidR="003E30B0" w:rsidRPr="003E30B0" w:rsidRDefault="003E30B0" w:rsidP="003E30B0">
      <w:pPr>
        <w:spacing w:before="0" w:after="160"/>
        <w:ind w:firstLine="0"/>
        <w:rPr>
          <w:b/>
          <w:bCs/>
        </w:rPr>
      </w:pPr>
      <w:r w:rsidRPr="003E30B0">
        <w:rPr>
          <w:b/>
          <w:bCs/>
        </w:rPr>
        <w:t>Muestras cuantitativas:</w:t>
      </w:r>
    </w:p>
    <w:p w14:paraId="61B0095B" w14:textId="77777777" w:rsidR="003E30B0" w:rsidRDefault="003E30B0" w:rsidP="003E30B0">
      <w:pPr>
        <w:pStyle w:val="Prrafodelista"/>
        <w:numPr>
          <w:ilvl w:val="0"/>
          <w:numId w:val="28"/>
        </w:numPr>
        <w:spacing w:before="0" w:after="160"/>
      </w:pPr>
      <w:r>
        <w:t xml:space="preserve">Implican la recolección de muestras de agua a diferentes profundidades con una botella tipo Van </w:t>
      </w:r>
      <w:proofErr w:type="spellStart"/>
      <w:r>
        <w:t>Dorn</w:t>
      </w:r>
      <w:proofErr w:type="spellEnd"/>
      <w:r>
        <w:t>.</w:t>
      </w:r>
    </w:p>
    <w:p w14:paraId="3963D0A9" w14:textId="77777777" w:rsidR="003E30B0" w:rsidRDefault="003E30B0" w:rsidP="003E30B0">
      <w:pPr>
        <w:pStyle w:val="Prrafodelista"/>
        <w:numPr>
          <w:ilvl w:val="0"/>
          <w:numId w:val="28"/>
        </w:numPr>
        <w:spacing w:before="0" w:after="160"/>
      </w:pPr>
      <w:r>
        <w:t>Se cierra la botella a la profundidad deseada para tomar la muestra.</w:t>
      </w:r>
    </w:p>
    <w:p w14:paraId="4548ACC0" w14:textId="77777777" w:rsidR="003E30B0" w:rsidRDefault="003E30B0" w:rsidP="003E30B0">
      <w:pPr>
        <w:pStyle w:val="Prrafodelista"/>
        <w:numPr>
          <w:ilvl w:val="0"/>
          <w:numId w:val="28"/>
        </w:numPr>
        <w:spacing w:before="0" w:after="160"/>
      </w:pPr>
      <w:r>
        <w:t>Las muestras de diferentes profundidades se combinan en un balde y se extraen aproximadamente 300 ml.</w:t>
      </w:r>
    </w:p>
    <w:p w14:paraId="101814EC" w14:textId="77777777" w:rsidR="003E30B0" w:rsidRDefault="003E30B0" w:rsidP="003E30B0">
      <w:pPr>
        <w:pStyle w:val="Prrafodelista"/>
        <w:numPr>
          <w:ilvl w:val="0"/>
          <w:numId w:val="28"/>
        </w:numPr>
        <w:spacing w:before="0" w:after="160"/>
      </w:pPr>
      <w:r>
        <w:t>Estas muestras se colocan en frascos ámbar de boca ancha.</w:t>
      </w:r>
    </w:p>
    <w:p w14:paraId="06E76D0B" w14:textId="77777777" w:rsidR="003E30B0" w:rsidRDefault="003E30B0" w:rsidP="003E30B0">
      <w:pPr>
        <w:pStyle w:val="Prrafodelista"/>
        <w:numPr>
          <w:ilvl w:val="0"/>
          <w:numId w:val="28"/>
        </w:numPr>
        <w:spacing w:before="0" w:after="160"/>
      </w:pPr>
      <w:r>
        <w:lastRenderedPageBreak/>
        <w:t>Se utiliza alcohol para preservar las muestras, y si son de fitoplancton, se añaden gotas de Lugol.</w:t>
      </w:r>
    </w:p>
    <w:p w14:paraId="2820DB81" w14:textId="77777777" w:rsidR="003E30B0" w:rsidRPr="003E30B0" w:rsidRDefault="003E30B0" w:rsidP="003E30B0">
      <w:pPr>
        <w:spacing w:before="0" w:after="160"/>
        <w:ind w:firstLine="0"/>
        <w:rPr>
          <w:b/>
          <w:bCs/>
        </w:rPr>
      </w:pPr>
      <w:r w:rsidRPr="003E30B0">
        <w:rPr>
          <w:b/>
          <w:bCs/>
        </w:rPr>
        <w:t xml:space="preserve">¿Cómo tomar las muestras de </w:t>
      </w:r>
      <w:proofErr w:type="spellStart"/>
      <w:r w:rsidRPr="003E30B0">
        <w:rPr>
          <w:b/>
          <w:bCs/>
        </w:rPr>
        <w:t>perifiton</w:t>
      </w:r>
      <w:proofErr w:type="spellEnd"/>
      <w:r w:rsidRPr="003E30B0">
        <w:rPr>
          <w:b/>
          <w:bCs/>
        </w:rPr>
        <w:t>?</w:t>
      </w:r>
    </w:p>
    <w:p w14:paraId="0F91B636" w14:textId="77777777" w:rsidR="003E30B0" w:rsidRDefault="003E30B0" w:rsidP="00A92E46">
      <w:pPr>
        <w:spacing w:before="0" w:after="160"/>
        <w:ind w:firstLine="708"/>
      </w:pPr>
      <w:r>
        <w:t>Se puede utilizar un cepillo de dientes nuevo para hacer raspados suaves en diferentes sustratos (como raíces, rocas, palos o madera en descomposición) que se encuentren en las orillas de los cuerpos de agua. Luego, se recolecta el material raspado en un volumen de agua de aproximadamente 100 ml. Para preservar estas muestras, se les añade alcohol, y si se trata de muestras de fitoplancton, también se les aplican gotas de Lugol.</w:t>
      </w:r>
    </w:p>
    <w:p w14:paraId="221B0623" w14:textId="56809138" w:rsidR="003E30B0" w:rsidRDefault="003E30B0" w:rsidP="00A92E46">
      <w:pPr>
        <w:spacing w:before="0" w:after="160"/>
        <w:ind w:firstLine="708"/>
      </w:pPr>
      <w:r>
        <w:t xml:space="preserve">En el caso de las muestras cuantitativas, el procedimiento es similar, pero el área y el número de raspados se determinan según los objetivos específicos del estudio. La toma de muestras cuantitativas proporcionará datos más precisos sobre la biomasa y la composición del </w:t>
      </w:r>
      <w:proofErr w:type="spellStart"/>
      <w:r>
        <w:t>perifiton</w:t>
      </w:r>
      <w:proofErr w:type="spellEnd"/>
      <w:r>
        <w:t xml:space="preserve"> en un área determinada, lo que puede ser importante para evaluar la salud de los ecosistemas acuáticos y la calidad del agua.</w:t>
      </w:r>
    </w:p>
    <w:p w14:paraId="0DEF615B" w14:textId="77777777" w:rsidR="003E30B0" w:rsidRPr="003E30B0" w:rsidRDefault="003E30B0" w:rsidP="003E30B0">
      <w:pPr>
        <w:spacing w:before="0" w:after="160"/>
        <w:ind w:firstLine="0"/>
        <w:rPr>
          <w:b/>
          <w:bCs/>
        </w:rPr>
      </w:pPr>
      <w:r w:rsidRPr="003E30B0">
        <w:rPr>
          <w:b/>
          <w:bCs/>
        </w:rPr>
        <w:t>¿Cómo tomar las muestras de macroinvertebrados acuáticos?</w:t>
      </w:r>
    </w:p>
    <w:p w14:paraId="2A7E2B48" w14:textId="02623DF4" w:rsidR="003E30B0" w:rsidRDefault="003E30B0" w:rsidP="006E291E">
      <w:pPr>
        <w:pStyle w:val="Prrafodelista"/>
        <w:numPr>
          <w:ilvl w:val="0"/>
          <w:numId w:val="29"/>
        </w:numPr>
        <w:spacing w:before="0" w:after="160"/>
      </w:pPr>
      <w:r w:rsidRPr="006E291E">
        <w:rPr>
          <w:b/>
          <w:bCs/>
        </w:rPr>
        <w:t>Muestreo cualitativo:</w:t>
      </w:r>
      <w:r>
        <w:t xml:space="preserve"> este método se utiliza para identificar las especies presentes en un área y generar un registro de ellas. Implica la recolección de organismos sin necesariamente cuantificar su densidad.</w:t>
      </w:r>
    </w:p>
    <w:p w14:paraId="08353714" w14:textId="77777777" w:rsidR="003E30B0" w:rsidRDefault="003E30B0" w:rsidP="006E291E">
      <w:pPr>
        <w:pStyle w:val="Prrafodelista"/>
        <w:numPr>
          <w:ilvl w:val="0"/>
          <w:numId w:val="29"/>
        </w:numPr>
        <w:spacing w:before="0" w:after="160"/>
      </w:pPr>
      <w:r w:rsidRPr="006E291E">
        <w:rPr>
          <w:b/>
          <w:bCs/>
        </w:rPr>
        <w:t>Muestreo cuantitativo:</w:t>
      </w:r>
      <w:r>
        <w:t xml:space="preserve"> este método se utiliza para determinar la densidad de organismos en un área específica.</w:t>
      </w:r>
    </w:p>
    <w:p w14:paraId="079DEFDB" w14:textId="77777777" w:rsidR="003E30B0" w:rsidRDefault="003E30B0" w:rsidP="006E291E">
      <w:pPr>
        <w:pStyle w:val="Prrafodelista"/>
        <w:numPr>
          <w:ilvl w:val="0"/>
          <w:numId w:val="29"/>
        </w:numPr>
        <w:spacing w:before="0" w:after="160"/>
      </w:pPr>
      <w:r w:rsidRPr="006E291E">
        <w:rPr>
          <w:b/>
          <w:bCs/>
        </w:rPr>
        <w:t>Muestreo cuantitativo en ecosistemas lóticos (ríos y quebradas):</w:t>
      </w:r>
      <w:r>
        <w:t xml:space="preserve"> se utiliza una red </w:t>
      </w:r>
      <w:proofErr w:type="spellStart"/>
      <w:r>
        <w:t>Surber</w:t>
      </w:r>
      <w:proofErr w:type="spellEnd"/>
      <w:r>
        <w:t xml:space="preserve">, que se coloca en el sustrato con los marcos abiertos en contra de la corriente. Luego, se agita el sustrato manualmente para que los organismos </w:t>
      </w:r>
      <w:r>
        <w:lastRenderedPageBreak/>
        <w:t>puedan ingresar a la red. Una vez recogidos los organismos, se depositan en frascos plásticos de boca ancha de aproximadamente 500 ml.</w:t>
      </w:r>
    </w:p>
    <w:p w14:paraId="22479D41" w14:textId="5C5E3DFE" w:rsidR="003E30B0" w:rsidRDefault="003E30B0" w:rsidP="00A92E46">
      <w:pPr>
        <w:spacing w:before="0" w:after="160"/>
        <w:ind w:firstLine="360"/>
      </w:pPr>
      <w:r>
        <w:t xml:space="preserve">Muestreo cuantitativo y cualitativo en ecosistemas lénticos (lagos, humedales, embalses): en este caso, se utiliza una draga </w:t>
      </w:r>
      <w:proofErr w:type="spellStart"/>
      <w:r>
        <w:t>Eckman</w:t>
      </w:r>
      <w:proofErr w:type="spellEnd"/>
      <w:r>
        <w:t>, un dispositivo que se envía al fondo del agua para recoger sedimento y los organismos presentes en él. Después de eliminar gran parte del sedimento, los organismos se transfieren a frascos plásticos de boca ancha de aproximadamente 500 ml.</w:t>
      </w:r>
    </w:p>
    <w:p w14:paraId="34A1C4B3" w14:textId="787F2C58" w:rsidR="003E30B0" w:rsidRDefault="003E30B0" w:rsidP="006E291E">
      <w:pPr>
        <w:pStyle w:val="Ttulo2"/>
      </w:pPr>
      <w:bookmarkStart w:id="8" w:name="_Toc151397497"/>
      <w:r>
        <w:t>Tipos de muestreo</w:t>
      </w:r>
      <w:bookmarkEnd w:id="8"/>
    </w:p>
    <w:p w14:paraId="4566310F" w14:textId="3D03D148" w:rsidR="003E30B0" w:rsidRDefault="003E30B0" w:rsidP="00A92E46">
      <w:pPr>
        <w:spacing w:before="0" w:after="160"/>
        <w:ind w:firstLine="360"/>
      </w:pPr>
      <w:r>
        <w:t>El muestreo de agua es una parte crucial de la evaluación de la calidad en diferentes tipos de cuerpos de agua, ya que cada entorno acuático tiene sus propias características y desafíos únicos. Para abordar estas diferencias, se utilizan varios tipos de muestreo, que se clasifican en función del tipo de agua a evaluar. A continuación, se describen algunos de estos tipos de muestreo:</w:t>
      </w:r>
    </w:p>
    <w:p w14:paraId="69C62A8B" w14:textId="6D95395A" w:rsidR="006E291E" w:rsidRPr="006E291E" w:rsidRDefault="006E291E" w:rsidP="006E291E">
      <w:pPr>
        <w:pStyle w:val="Prrafodelista"/>
        <w:numPr>
          <w:ilvl w:val="0"/>
          <w:numId w:val="30"/>
        </w:numPr>
        <w:spacing w:before="0" w:after="160"/>
        <w:rPr>
          <w:b/>
          <w:bCs/>
        </w:rPr>
      </w:pPr>
      <w:r w:rsidRPr="006E291E">
        <w:rPr>
          <w:b/>
          <w:bCs/>
        </w:rPr>
        <w:t>Agua superficial</w:t>
      </w:r>
    </w:p>
    <w:p w14:paraId="725B101A" w14:textId="77777777" w:rsidR="006E291E" w:rsidRDefault="006E291E" w:rsidP="006B13B9">
      <w:pPr>
        <w:pStyle w:val="Prrafodelista"/>
        <w:numPr>
          <w:ilvl w:val="0"/>
          <w:numId w:val="31"/>
        </w:numPr>
        <w:spacing w:before="0" w:after="160"/>
        <w:ind w:left="1210"/>
      </w:pPr>
      <w:r w:rsidRPr="006E291E">
        <w:rPr>
          <w:b/>
          <w:bCs/>
        </w:rPr>
        <w:t>Definición:</w:t>
      </w:r>
      <w:r>
        <w:t xml:space="preserve"> muestreo realizado en ríos, quebradas, arroyos, embalses, lagos. Aquí se incluye el análisis de los parámetros fisicoquímicos e hidrobiológicos.</w:t>
      </w:r>
    </w:p>
    <w:p w14:paraId="7C6C24F6" w14:textId="3303B2FF" w:rsidR="003E30B0" w:rsidRDefault="006E291E" w:rsidP="006B13B9">
      <w:pPr>
        <w:pStyle w:val="Prrafodelista"/>
        <w:numPr>
          <w:ilvl w:val="0"/>
          <w:numId w:val="31"/>
        </w:numPr>
        <w:spacing w:before="0" w:after="160"/>
        <w:ind w:left="1210"/>
      </w:pPr>
      <w:r w:rsidRPr="006E291E">
        <w:rPr>
          <w:b/>
          <w:bCs/>
        </w:rPr>
        <w:t>Finalidad:</w:t>
      </w:r>
      <w:r>
        <w:t xml:space="preserve"> garantizar que el agua cumpla con los criterios aceptables de acuerdo a su uso.</w:t>
      </w:r>
    </w:p>
    <w:p w14:paraId="6BB3BC75" w14:textId="53EC1851" w:rsidR="006E291E" w:rsidRPr="006E291E" w:rsidRDefault="006E291E" w:rsidP="006E291E">
      <w:pPr>
        <w:pStyle w:val="Prrafodelista"/>
        <w:numPr>
          <w:ilvl w:val="0"/>
          <w:numId w:val="30"/>
        </w:numPr>
        <w:spacing w:before="0" w:after="160"/>
        <w:rPr>
          <w:b/>
          <w:bCs/>
        </w:rPr>
      </w:pPr>
      <w:r w:rsidRPr="006E291E">
        <w:rPr>
          <w:b/>
          <w:bCs/>
        </w:rPr>
        <w:t>Agua residual doméstica</w:t>
      </w:r>
    </w:p>
    <w:p w14:paraId="6951D24E" w14:textId="77777777" w:rsidR="006E291E" w:rsidRDefault="006E291E" w:rsidP="006B13B9">
      <w:pPr>
        <w:pStyle w:val="Prrafodelista"/>
        <w:numPr>
          <w:ilvl w:val="0"/>
          <w:numId w:val="32"/>
        </w:numPr>
        <w:spacing w:before="0" w:after="160"/>
        <w:ind w:left="1210"/>
      </w:pPr>
      <w:r w:rsidRPr="006E291E">
        <w:rPr>
          <w:b/>
          <w:bCs/>
        </w:rPr>
        <w:t>Definición:</w:t>
      </w:r>
      <w:r>
        <w:t xml:space="preserve"> muestreo que se realiza en las plantas de tratamiento de agua residual. Las muestras se recogen en varios puntos (inicio o final de la descarga) para evaluar el rendimiento.</w:t>
      </w:r>
    </w:p>
    <w:p w14:paraId="2FF6A725" w14:textId="645ED35B" w:rsidR="006E291E" w:rsidRDefault="006E291E" w:rsidP="006B13B9">
      <w:pPr>
        <w:pStyle w:val="Prrafodelista"/>
        <w:numPr>
          <w:ilvl w:val="0"/>
          <w:numId w:val="32"/>
        </w:numPr>
        <w:spacing w:before="0" w:after="160"/>
        <w:ind w:left="1210"/>
      </w:pPr>
      <w:r w:rsidRPr="006E291E">
        <w:rPr>
          <w:b/>
          <w:bCs/>
        </w:rPr>
        <w:t>Finalidad:</w:t>
      </w:r>
      <w:r>
        <w:t xml:space="preserve"> garantizar que el tratamiento del agua residual cumple con los estándares según la normatividad.</w:t>
      </w:r>
    </w:p>
    <w:p w14:paraId="40CCCEFE" w14:textId="0F54C0F6" w:rsidR="006E291E" w:rsidRPr="006E291E" w:rsidRDefault="006E291E" w:rsidP="006E291E">
      <w:pPr>
        <w:pStyle w:val="Prrafodelista"/>
        <w:numPr>
          <w:ilvl w:val="0"/>
          <w:numId w:val="30"/>
        </w:numPr>
        <w:spacing w:before="0" w:after="160"/>
        <w:rPr>
          <w:b/>
          <w:bCs/>
        </w:rPr>
      </w:pPr>
      <w:r w:rsidRPr="006E291E">
        <w:rPr>
          <w:b/>
          <w:bCs/>
        </w:rPr>
        <w:lastRenderedPageBreak/>
        <w:t>Agua residual industrial</w:t>
      </w:r>
    </w:p>
    <w:p w14:paraId="0C2DB541" w14:textId="77777777" w:rsidR="006E291E" w:rsidRDefault="006E291E" w:rsidP="006B13B9">
      <w:pPr>
        <w:pStyle w:val="Prrafodelista"/>
        <w:numPr>
          <w:ilvl w:val="0"/>
          <w:numId w:val="33"/>
        </w:numPr>
        <w:spacing w:before="0" w:after="160"/>
        <w:ind w:left="1210"/>
      </w:pPr>
      <w:r w:rsidRPr="006E291E">
        <w:rPr>
          <w:b/>
          <w:bCs/>
        </w:rPr>
        <w:t>Definición:</w:t>
      </w:r>
      <w:r>
        <w:t xml:space="preserve"> muestreo que se realiza en las industrias para evaluar rendimiento.</w:t>
      </w:r>
    </w:p>
    <w:p w14:paraId="064850E0" w14:textId="20C94ACC" w:rsidR="006E291E" w:rsidRDefault="006E291E" w:rsidP="006B13B9">
      <w:pPr>
        <w:pStyle w:val="Prrafodelista"/>
        <w:numPr>
          <w:ilvl w:val="0"/>
          <w:numId w:val="33"/>
        </w:numPr>
        <w:spacing w:before="0" w:after="160"/>
        <w:ind w:left="1210"/>
      </w:pPr>
      <w:r w:rsidRPr="006E291E">
        <w:rPr>
          <w:b/>
          <w:bCs/>
        </w:rPr>
        <w:t>Finalidad:</w:t>
      </w:r>
      <w:r>
        <w:t xml:space="preserve"> garantizar que se cumplan los estándares del tratamiento del agua residual según la normatividad.</w:t>
      </w:r>
    </w:p>
    <w:p w14:paraId="16F06F0E" w14:textId="4C3C9733" w:rsidR="006E291E" w:rsidRPr="006B13B9" w:rsidRDefault="006E291E" w:rsidP="006E291E">
      <w:pPr>
        <w:pStyle w:val="Prrafodelista"/>
        <w:numPr>
          <w:ilvl w:val="0"/>
          <w:numId w:val="30"/>
        </w:numPr>
        <w:spacing w:before="0" w:after="160"/>
        <w:rPr>
          <w:b/>
          <w:bCs/>
        </w:rPr>
      </w:pPr>
      <w:r w:rsidRPr="006B13B9">
        <w:rPr>
          <w:b/>
          <w:bCs/>
        </w:rPr>
        <w:t>Agua potable</w:t>
      </w:r>
    </w:p>
    <w:p w14:paraId="20E12BED" w14:textId="77777777" w:rsidR="006E291E" w:rsidRDefault="006E291E" w:rsidP="006B13B9">
      <w:pPr>
        <w:pStyle w:val="Prrafodelista"/>
        <w:numPr>
          <w:ilvl w:val="0"/>
          <w:numId w:val="34"/>
        </w:numPr>
        <w:spacing w:before="0" w:after="160"/>
        <w:ind w:left="1210"/>
      </w:pPr>
      <w:r w:rsidRPr="006E291E">
        <w:rPr>
          <w:b/>
          <w:bCs/>
        </w:rPr>
        <w:t>Definición:</w:t>
      </w:r>
      <w:r>
        <w:t xml:space="preserve"> muestreo que se realiza para verificar que los sistemas de tratamiento funcionen correctamente.</w:t>
      </w:r>
    </w:p>
    <w:p w14:paraId="60E6B64F" w14:textId="4AB5E4E5" w:rsidR="006E291E" w:rsidRDefault="006E291E" w:rsidP="006B13B9">
      <w:pPr>
        <w:pStyle w:val="Prrafodelista"/>
        <w:numPr>
          <w:ilvl w:val="0"/>
          <w:numId w:val="34"/>
        </w:numPr>
        <w:spacing w:before="0" w:after="160"/>
        <w:ind w:left="1210"/>
      </w:pPr>
      <w:r w:rsidRPr="006E291E">
        <w:rPr>
          <w:b/>
          <w:bCs/>
        </w:rPr>
        <w:t>Finalidad:</w:t>
      </w:r>
      <w:r>
        <w:t xml:space="preserve"> garantizar que el tratamiento del agua potable cumpla con la normatividad y sea apta para consumo humano.</w:t>
      </w:r>
    </w:p>
    <w:p w14:paraId="3A9F44FE" w14:textId="10EFDBD8" w:rsidR="006E291E" w:rsidRPr="006E291E" w:rsidRDefault="006E291E" w:rsidP="006E291E">
      <w:pPr>
        <w:pStyle w:val="Prrafodelista"/>
        <w:numPr>
          <w:ilvl w:val="0"/>
          <w:numId w:val="30"/>
        </w:numPr>
        <w:spacing w:before="0" w:after="160"/>
        <w:rPr>
          <w:b/>
          <w:bCs/>
        </w:rPr>
      </w:pPr>
      <w:r w:rsidRPr="006E291E">
        <w:rPr>
          <w:b/>
          <w:bCs/>
        </w:rPr>
        <w:t>Agua de mar</w:t>
      </w:r>
    </w:p>
    <w:p w14:paraId="0B26A72F" w14:textId="77777777" w:rsidR="006E291E" w:rsidRDefault="006E291E" w:rsidP="006B13B9">
      <w:pPr>
        <w:pStyle w:val="Prrafodelista"/>
        <w:numPr>
          <w:ilvl w:val="0"/>
          <w:numId w:val="35"/>
        </w:numPr>
        <w:spacing w:before="0" w:after="160"/>
        <w:ind w:left="1210"/>
      </w:pPr>
      <w:r w:rsidRPr="006E291E">
        <w:rPr>
          <w:b/>
          <w:bCs/>
        </w:rPr>
        <w:t>Definición:</w:t>
      </w:r>
      <w:r>
        <w:t xml:space="preserve"> muestreo realizado a profundidad con equipos especiales.</w:t>
      </w:r>
    </w:p>
    <w:p w14:paraId="2887E14B" w14:textId="7604FC14" w:rsidR="006E291E" w:rsidRDefault="006E291E" w:rsidP="006B13B9">
      <w:pPr>
        <w:pStyle w:val="Prrafodelista"/>
        <w:numPr>
          <w:ilvl w:val="0"/>
          <w:numId w:val="35"/>
        </w:numPr>
        <w:spacing w:before="0" w:after="160"/>
        <w:ind w:left="1210"/>
      </w:pPr>
      <w:r w:rsidRPr="006E291E">
        <w:rPr>
          <w:b/>
          <w:bCs/>
        </w:rPr>
        <w:t>Finalidad:</w:t>
      </w:r>
      <w:r>
        <w:t xml:space="preserve"> verifica la calidad del agua a diferentes profundidades.</w:t>
      </w:r>
    </w:p>
    <w:p w14:paraId="7F101C9A" w14:textId="576B7A57" w:rsidR="006E291E" w:rsidRPr="006E291E" w:rsidRDefault="006E291E" w:rsidP="006E291E">
      <w:pPr>
        <w:pStyle w:val="Prrafodelista"/>
        <w:numPr>
          <w:ilvl w:val="0"/>
          <w:numId w:val="30"/>
        </w:numPr>
        <w:spacing w:before="0" w:after="160"/>
        <w:rPr>
          <w:b/>
          <w:bCs/>
        </w:rPr>
      </w:pPr>
      <w:r w:rsidRPr="006E291E">
        <w:rPr>
          <w:b/>
          <w:bCs/>
        </w:rPr>
        <w:t>Agua subterránea</w:t>
      </w:r>
    </w:p>
    <w:p w14:paraId="2826423F" w14:textId="77777777" w:rsidR="006E291E" w:rsidRDefault="006E291E" w:rsidP="006B13B9">
      <w:pPr>
        <w:pStyle w:val="Prrafodelista"/>
        <w:numPr>
          <w:ilvl w:val="0"/>
          <w:numId w:val="36"/>
        </w:numPr>
        <w:spacing w:before="0" w:after="160"/>
        <w:ind w:left="1210"/>
      </w:pPr>
      <w:r w:rsidRPr="006E291E">
        <w:rPr>
          <w:b/>
          <w:bCs/>
        </w:rPr>
        <w:t>Definición:</w:t>
      </w:r>
      <w:r>
        <w:t xml:space="preserve"> muestreo que incluye la utilización de una amplia gama de equipos.</w:t>
      </w:r>
    </w:p>
    <w:p w14:paraId="770F44E8" w14:textId="1BB875EC" w:rsidR="006E291E" w:rsidRDefault="006E291E" w:rsidP="006B13B9">
      <w:pPr>
        <w:pStyle w:val="Prrafodelista"/>
        <w:numPr>
          <w:ilvl w:val="0"/>
          <w:numId w:val="36"/>
        </w:numPr>
        <w:spacing w:before="0" w:after="160"/>
        <w:ind w:left="1210"/>
      </w:pPr>
      <w:r w:rsidRPr="006E291E">
        <w:rPr>
          <w:b/>
          <w:bCs/>
        </w:rPr>
        <w:t>Finalidad:</w:t>
      </w:r>
      <w:r>
        <w:t xml:space="preserve"> verifica pruebas de cumplimiento, estableciendo condiciones de referencia y evaluando la naturaleza y el alcance de la posible contaminación.</w:t>
      </w:r>
    </w:p>
    <w:p w14:paraId="5FE31B1C" w14:textId="72D4F66B" w:rsidR="006E291E" w:rsidRPr="006E291E" w:rsidRDefault="006E291E" w:rsidP="006E291E">
      <w:pPr>
        <w:pStyle w:val="Prrafodelista"/>
        <w:numPr>
          <w:ilvl w:val="0"/>
          <w:numId w:val="30"/>
        </w:numPr>
        <w:spacing w:before="0" w:after="160"/>
        <w:rPr>
          <w:b/>
          <w:bCs/>
        </w:rPr>
      </w:pPr>
      <w:r w:rsidRPr="006E291E">
        <w:rPr>
          <w:b/>
          <w:bCs/>
        </w:rPr>
        <w:t>Agua de lastre</w:t>
      </w:r>
    </w:p>
    <w:p w14:paraId="2693E042" w14:textId="77777777" w:rsidR="006E291E" w:rsidRDefault="006E291E" w:rsidP="006B13B9">
      <w:pPr>
        <w:pStyle w:val="Prrafodelista"/>
        <w:numPr>
          <w:ilvl w:val="0"/>
          <w:numId w:val="37"/>
        </w:numPr>
        <w:spacing w:before="0" w:after="160"/>
        <w:ind w:left="1210"/>
      </w:pPr>
      <w:r w:rsidRPr="006E291E">
        <w:rPr>
          <w:b/>
          <w:bCs/>
        </w:rPr>
        <w:t>Definición:</w:t>
      </w:r>
      <w:r>
        <w:t xml:space="preserve"> muestreo para identificar especies potencialmente no deseadas en el agua de lastre.</w:t>
      </w:r>
    </w:p>
    <w:p w14:paraId="0E90974F" w14:textId="3C13D684" w:rsidR="006E291E" w:rsidRDefault="006E291E" w:rsidP="006B13B9">
      <w:pPr>
        <w:pStyle w:val="Prrafodelista"/>
        <w:numPr>
          <w:ilvl w:val="0"/>
          <w:numId w:val="37"/>
        </w:numPr>
        <w:spacing w:before="0" w:after="160"/>
        <w:ind w:left="1210"/>
      </w:pPr>
      <w:r w:rsidRPr="006E291E">
        <w:rPr>
          <w:b/>
          <w:bCs/>
        </w:rPr>
        <w:t>Finalidad:</w:t>
      </w:r>
      <w:r>
        <w:t xml:space="preserve"> garantiza que el tratamiento de este tipo de agua sea el adecuado.</w:t>
      </w:r>
    </w:p>
    <w:p w14:paraId="048174DB" w14:textId="40A9A520" w:rsidR="006E291E" w:rsidRDefault="006E291E" w:rsidP="006E291E">
      <w:pPr>
        <w:pStyle w:val="Ttulo2"/>
      </w:pPr>
      <w:bookmarkStart w:id="9" w:name="_Toc151397498"/>
      <w:r>
        <w:lastRenderedPageBreak/>
        <w:t>Formatos</w:t>
      </w:r>
      <w:bookmarkEnd w:id="9"/>
    </w:p>
    <w:p w14:paraId="756C9BD8" w14:textId="77777777" w:rsidR="006E291E" w:rsidRDefault="006E291E" w:rsidP="00A92E46">
      <w:pPr>
        <w:spacing w:before="0" w:after="160"/>
        <w:ind w:firstLine="360"/>
      </w:pPr>
      <w:r>
        <w:t>Se debe diligenciar un formato de registro de datos en campo, estos muestran los datos recolectados durante el muestreo. Un formato debe contener la siguiente información:</w:t>
      </w:r>
    </w:p>
    <w:p w14:paraId="3B3F1D56" w14:textId="77777777" w:rsidR="006E291E" w:rsidRDefault="006E291E" w:rsidP="006E291E">
      <w:pPr>
        <w:pStyle w:val="Prrafodelista"/>
        <w:numPr>
          <w:ilvl w:val="0"/>
          <w:numId w:val="38"/>
        </w:numPr>
        <w:spacing w:before="0" w:after="160"/>
      </w:pPr>
      <w:r>
        <w:t>Título del muestreo.</w:t>
      </w:r>
    </w:p>
    <w:p w14:paraId="7F552CD4" w14:textId="77777777" w:rsidR="006E291E" w:rsidRDefault="006E291E" w:rsidP="006E291E">
      <w:pPr>
        <w:pStyle w:val="Prrafodelista"/>
        <w:numPr>
          <w:ilvl w:val="0"/>
          <w:numId w:val="38"/>
        </w:numPr>
        <w:spacing w:before="0" w:after="160"/>
      </w:pPr>
      <w:r>
        <w:t>Proyecto o investigación a la que pertenece.</w:t>
      </w:r>
    </w:p>
    <w:p w14:paraId="01A5B0E3" w14:textId="77777777" w:rsidR="006E291E" w:rsidRDefault="006E291E" w:rsidP="006E291E">
      <w:pPr>
        <w:pStyle w:val="Prrafodelista"/>
        <w:numPr>
          <w:ilvl w:val="0"/>
          <w:numId w:val="38"/>
        </w:numPr>
        <w:spacing w:before="0" w:after="160"/>
      </w:pPr>
      <w:r>
        <w:t>Departamento.</w:t>
      </w:r>
    </w:p>
    <w:p w14:paraId="4C7FAF48" w14:textId="77777777" w:rsidR="006E291E" w:rsidRDefault="006E291E" w:rsidP="006E291E">
      <w:pPr>
        <w:pStyle w:val="Prrafodelista"/>
        <w:numPr>
          <w:ilvl w:val="0"/>
          <w:numId w:val="38"/>
        </w:numPr>
        <w:spacing w:before="0" w:after="160"/>
      </w:pPr>
      <w:r>
        <w:t>Municipio.</w:t>
      </w:r>
    </w:p>
    <w:p w14:paraId="59744D8C" w14:textId="77777777" w:rsidR="006E291E" w:rsidRDefault="006E291E" w:rsidP="006E291E">
      <w:pPr>
        <w:pStyle w:val="Prrafodelista"/>
        <w:numPr>
          <w:ilvl w:val="0"/>
          <w:numId w:val="38"/>
        </w:numPr>
        <w:spacing w:before="0" w:after="160"/>
      </w:pPr>
      <w:r>
        <w:t>Nombre de la estación de muestreo.</w:t>
      </w:r>
    </w:p>
    <w:p w14:paraId="5DCFEAD8" w14:textId="77777777" w:rsidR="006E291E" w:rsidRDefault="006E291E" w:rsidP="006E291E">
      <w:pPr>
        <w:pStyle w:val="Prrafodelista"/>
        <w:numPr>
          <w:ilvl w:val="0"/>
          <w:numId w:val="38"/>
        </w:numPr>
        <w:spacing w:before="0" w:after="160"/>
      </w:pPr>
      <w:r>
        <w:t>Coordenadas.</w:t>
      </w:r>
    </w:p>
    <w:p w14:paraId="0C714B65" w14:textId="77777777" w:rsidR="006E291E" w:rsidRDefault="006E291E" w:rsidP="006E291E">
      <w:pPr>
        <w:pStyle w:val="Prrafodelista"/>
        <w:numPr>
          <w:ilvl w:val="0"/>
          <w:numId w:val="38"/>
        </w:numPr>
        <w:spacing w:before="0" w:after="160"/>
      </w:pPr>
      <w:r>
        <w:t>Hora.</w:t>
      </w:r>
    </w:p>
    <w:p w14:paraId="71661CE2" w14:textId="77777777" w:rsidR="006E291E" w:rsidRDefault="006E291E" w:rsidP="006E291E">
      <w:pPr>
        <w:pStyle w:val="Prrafodelista"/>
        <w:numPr>
          <w:ilvl w:val="0"/>
          <w:numId w:val="38"/>
        </w:numPr>
        <w:spacing w:before="0" w:after="160"/>
      </w:pPr>
      <w:r>
        <w:t>Registro de los parámetros.</w:t>
      </w:r>
    </w:p>
    <w:p w14:paraId="756EF6F8" w14:textId="77777777" w:rsidR="006E291E" w:rsidRDefault="006E291E" w:rsidP="006E291E">
      <w:pPr>
        <w:pStyle w:val="Prrafodelista"/>
        <w:numPr>
          <w:ilvl w:val="0"/>
          <w:numId w:val="38"/>
        </w:numPr>
        <w:spacing w:before="0" w:after="160"/>
      </w:pPr>
      <w:r>
        <w:t>Observaciones.</w:t>
      </w:r>
    </w:p>
    <w:p w14:paraId="571DC39B" w14:textId="3BBEB68C" w:rsidR="006E291E" w:rsidRDefault="006E291E" w:rsidP="006E291E">
      <w:pPr>
        <w:spacing w:before="0" w:after="160"/>
        <w:ind w:firstLine="0"/>
        <w:rPr>
          <w:rStyle w:val="Extranjerismo"/>
          <w:lang w:val="es-CO"/>
        </w:rPr>
      </w:pPr>
      <w:r w:rsidRPr="006E291E">
        <w:rPr>
          <w:b/>
          <w:bCs/>
        </w:rPr>
        <w:t>Tabla 2.</w:t>
      </w:r>
      <w:r>
        <w:t xml:space="preserve"> Formato de parámetros “</w:t>
      </w:r>
      <w:r w:rsidRPr="006E291E">
        <w:rPr>
          <w:rStyle w:val="Extranjerismo"/>
          <w:lang w:val="es-CO"/>
        </w:rPr>
        <w:t>in situ”</w:t>
      </w:r>
    </w:p>
    <w:p w14:paraId="1E6DFFF7" w14:textId="77777777" w:rsidR="00771824" w:rsidRDefault="00771824" w:rsidP="006E291E">
      <w:pPr>
        <w:spacing w:before="0" w:after="160"/>
        <w:ind w:firstLine="0"/>
        <w:rPr>
          <w:rStyle w:val="Extranjerismo"/>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93"/>
        <w:gridCol w:w="700"/>
        <w:gridCol w:w="2373"/>
        <w:gridCol w:w="2192"/>
        <w:gridCol w:w="2404"/>
      </w:tblGrid>
      <w:tr w:rsidR="00771824" w:rsidRPr="00771824" w14:paraId="0D30C575" w14:textId="77777777" w:rsidTr="00771824">
        <w:tc>
          <w:tcPr>
            <w:tcW w:w="0" w:type="auto"/>
            <w:gridSpan w:val="5"/>
            <w:shd w:val="clear" w:color="auto" w:fill="BFBFBF" w:themeFill="background1" w:themeFillShade="BF"/>
            <w:tcMar>
              <w:top w:w="180" w:type="dxa"/>
              <w:left w:w="180" w:type="dxa"/>
              <w:bottom w:w="180" w:type="dxa"/>
              <w:right w:w="180" w:type="dxa"/>
            </w:tcMar>
            <w:vAlign w:val="center"/>
            <w:hideMark/>
          </w:tcPr>
          <w:p w14:paraId="26B1C71F" w14:textId="0A801BC2" w:rsidR="006E291E" w:rsidRPr="00771824" w:rsidRDefault="006E291E" w:rsidP="006E291E">
            <w:pPr>
              <w:spacing w:before="0" w:after="0" w:line="240" w:lineRule="auto"/>
              <w:ind w:firstLine="0"/>
              <w:jc w:val="center"/>
              <w:rPr>
                <w:rFonts w:eastAsia="Times New Roman" w:cs="Arial"/>
                <w:b/>
                <w:bCs/>
                <w:kern w:val="0"/>
                <w:sz w:val="24"/>
                <w:szCs w:val="24"/>
                <w:lang w:eastAsia="es-CO"/>
                <w14:ligatures w14:val="none"/>
              </w:rPr>
            </w:pPr>
            <w:r w:rsidRPr="00771824">
              <w:rPr>
                <w:rFonts w:eastAsia="Times New Roman" w:cs="Arial"/>
                <w:b/>
                <w:bCs/>
                <w:kern w:val="0"/>
                <w:sz w:val="24"/>
                <w:szCs w:val="24"/>
                <w:lang w:eastAsia="es-CO"/>
                <w14:ligatures w14:val="none"/>
              </w:rPr>
              <w:t>Formato parámetros “</w:t>
            </w:r>
            <w:r w:rsidRPr="00771824">
              <w:rPr>
                <w:rStyle w:val="Extranjerismo"/>
                <w:b/>
                <w:bCs/>
                <w:sz w:val="24"/>
                <w:szCs w:val="24"/>
                <w:lang w:eastAsia="es-CO"/>
              </w:rPr>
              <w:t>In situ”</w:t>
            </w:r>
          </w:p>
        </w:tc>
      </w:tr>
      <w:tr w:rsidR="00771824" w:rsidRPr="00771824" w14:paraId="34F8118A" w14:textId="77777777" w:rsidTr="00771824">
        <w:tc>
          <w:tcPr>
            <w:tcW w:w="0" w:type="auto"/>
            <w:shd w:val="clear" w:color="auto" w:fill="auto"/>
            <w:tcMar>
              <w:top w:w="180" w:type="dxa"/>
              <w:left w:w="180" w:type="dxa"/>
              <w:bottom w:w="180" w:type="dxa"/>
              <w:right w:w="180" w:type="dxa"/>
            </w:tcMar>
            <w:vAlign w:val="center"/>
            <w:hideMark/>
          </w:tcPr>
          <w:p w14:paraId="2313E123"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Proyecto:</w:t>
            </w:r>
          </w:p>
        </w:tc>
        <w:tc>
          <w:tcPr>
            <w:tcW w:w="0" w:type="auto"/>
            <w:gridSpan w:val="4"/>
            <w:shd w:val="clear" w:color="auto" w:fill="auto"/>
            <w:tcMar>
              <w:top w:w="180" w:type="dxa"/>
              <w:left w:w="180" w:type="dxa"/>
              <w:bottom w:w="180" w:type="dxa"/>
              <w:right w:w="180" w:type="dxa"/>
            </w:tcMar>
            <w:vAlign w:val="center"/>
            <w:hideMark/>
          </w:tcPr>
          <w:p w14:paraId="4CB0C811"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r>
      <w:tr w:rsidR="00771824" w:rsidRPr="00771824" w14:paraId="66CA2750" w14:textId="77777777" w:rsidTr="00771824">
        <w:tc>
          <w:tcPr>
            <w:tcW w:w="0" w:type="auto"/>
            <w:shd w:val="clear" w:color="auto" w:fill="auto"/>
            <w:tcMar>
              <w:top w:w="180" w:type="dxa"/>
              <w:left w:w="180" w:type="dxa"/>
              <w:bottom w:w="180" w:type="dxa"/>
              <w:right w:w="180" w:type="dxa"/>
            </w:tcMar>
            <w:vAlign w:val="center"/>
            <w:hideMark/>
          </w:tcPr>
          <w:p w14:paraId="2BC59B0C"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Departamento:</w:t>
            </w:r>
          </w:p>
        </w:tc>
        <w:tc>
          <w:tcPr>
            <w:tcW w:w="0" w:type="auto"/>
            <w:shd w:val="clear" w:color="auto" w:fill="auto"/>
            <w:tcMar>
              <w:top w:w="180" w:type="dxa"/>
              <w:left w:w="180" w:type="dxa"/>
              <w:bottom w:w="180" w:type="dxa"/>
              <w:right w:w="180" w:type="dxa"/>
            </w:tcMar>
            <w:vAlign w:val="center"/>
            <w:hideMark/>
          </w:tcPr>
          <w:p w14:paraId="56D9F2E0"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2475B36"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Municipio:</w:t>
            </w:r>
          </w:p>
        </w:tc>
        <w:tc>
          <w:tcPr>
            <w:tcW w:w="0" w:type="auto"/>
            <w:gridSpan w:val="2"/>
            <w:shd w:val="clear" w:color="auto" w:fill="auto"/>
            <w:tcMar>
              <w:top w:w="180" w:type="dxa"/>
              <w:left w:w="180" w:type="dxa"/>
              <w:bottom w:w="180" w:type="dxa"/>
              <w:right w:w="180" w:type="dxa"/>
            </w:tcMar>
            <w:vAlign w:val="center"/>
            <w:hideMark/>
          </w:tcPr>
          <w:p w14:paraId="0682E64F"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r>
      <w:tr w:rsidR="00771824" w:rsidRPr="00771824" w14:paraId="0EF840D6" w14:textId="77777777" w:rsidTr="00771824">
        <w:tc>
          <w:tcPr>
            <w:tcW w:w="0" w:type="auto"/>
            <w:shd w:val="clear" w:color="auto" w:fill="auto"/>
            <w:tcMar>
              <w:top w:w="180" w:type="dxa"/>
              <w:left w:w="180" w:type="dxa"/>
              <w:bottom w:w="180" w:type="dxa"/>
              <w:right w:w="180" w:type="dxa"/>
            </w:tcMar>
            <w:vAlign w:val="center"/>
            <w:hideMark/>
          </w:tcPr>
          <w:p w14:paraId="745304E3"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Estación de muestreo:</w:t>
            </w:r>
          </w:p>
        </w:tc>
        <w:tc>
          <w:tcPr>
            <w:tcW w:w="0" w:type="auto"/>
            <w:gridSpan w:val="4"/>
            <w:shd w:val="clear" w:color="auto" w:fill="auto"/>
            <w:tcMar>
              <w:top w:w="180" w:type="dxa"/>
              <w:left w:w="180" w:type="dxa"/>
              <w:bottom w:w="180" w:type="dxa"/>
              <w:right w:w="180" w:type="dxa"/>
            </w:tcMar>
            <w:vAlign w:val="center"/>
            <w:hideMark/>
          </w:tcPr>
          <w:p w14:paraId="2FEF6B68"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r>
      <w:tr w:rsidR="00771824" w:rsidRPr="00771824" w14:paraId="588B6B6B" w14:textId="77777777" w:rsidTr="00771824">
        <w:tc>
          <w:tcPr>
            <w:tcW w:w="0" w:type="auto"/>
            <w:shd w:val="clear" w:color="auto" w:fill="auto"/>
            <w:tcMar>
              <w:top w:w="180" w:type="dxa"/>
              <w:left w:w="180" w:type="dxa"/>
              <w:bottom w:w="180" w:type="dxa"/>
              <w:right w:w="180" w:type="dxa"/>
            </w:tcMar>
            <w:vAlign w:val="center"/>
            <w:hideMark/>
          </w:tcPr>
          <w:p w14:paraId="64DC133A"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Fecha:</w:t>
            </w:r>
          </w:p>
        </w:tc>
        <w:tc>
          <w:tcPr>
            <w:tcW w:w="0" w:type="auto"/>
            <w:gridSpan w:val="2"/>
            <w:shd w:val="clear" w:color="auto" w:fill="auto"/>
            <w:tcMar>
              <w:top w:w="180" w:type="dxa"/>
              <w:left w:w="180" w:type="dxa"/>
              <w:bottom w:w="180" w:type="dxa"/>
              <w:right w:w="180" w:type="dxa"/>
            </w:tcMar>
            <w:vAlign w:val="center"/>
            <w:hideMark/>
          </w:tcPr>
          <w:p w14:paraId="69DA8ED4"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0A65767"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Hora:</w:t>
            </w:r>
          </w:p>
        </w:tc>
        <w:tc>
          <w:tcPr>
            <w:tcW w:w="0" w:type="auto"/>
            <w:shd w:val="clear" w:color="auto" w:fill="auto"/>
            <w:tcMar>
              <w:top w:w="180" w:type="dxa"/>
              <w:left w:w="180" w:type="dxa"/>
              <w:bottom w:w="180" w:type="dxa"/>
              <w:right w:w="180" w:type="dxa"/>
            </w:tcMar>
            <w:vAlign w:val="center"/>
            <w:hideMark/>
          </w:tcPr>
          <w:p w14:paraId="0873AB9D"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r>
      <w:tr w:rsidR="00771824" w:rsidRPr="00771824" w14:paraId="18B3C92B" w14:textId="77777777" w:rsidTr="00771824">
        <w:tc>
          <w:tcPr>
            <w:tcW w:w="0" w:type="auto"/>
            <w:shd w:val="clear" w:color="auto" w:fill="auto"/>
            <w:tcMar>
              <w:top w:w="180" w:type="dxa"/>
              <w:left w:w="180" w:type="dxa"/>
              <w:bottom w:w="180" w:type="dxa"/>
              <w:right w:w="180" w:type="dxa"/>
            </w:tcMar>
            <w:vAlign w:val="center"/>
            <w:hideMark/>
          </w:tcPr>
          <w:p w14:paraId="77A4D4DA"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lastRenderedPageBreak/>
              <w:t>Coordenadas:</w:t>
            </w:r>
          </w:p>
        </w:tc>
        <w:tc>
          <w:tcPr>
            <w:tcW w:w="0" w:type="auto"/>
            <w:gridSpan w:val="2"/>
            <w:shd w:val="clear" w:color="auto" w:fill="auto"/>
            <w:tcMar>
              <w:top w:w="180" w:type="dxa"/>
              <w:left w:w="180" w:type="dxa"/>
              <w:bottom w:w="180" w:type="dxa"/>
              <w:right w:w="180" w:type="dxa"/>
            </w:tcMar>
            <w:vAlign w:val="center"/>
            <w:hideMark/>
          </w:tcPr>
          <w:p w14:paraId="0986A3CA"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N:</w:t>
            </w:r>
          </w:p>
        </w:tc>
        <w:tc>
          <w:tcPr>
            <w:tcW w:w="0" w:type="auto"/>
            <w:shd w:val="clear" w:color="auto" w:fill="auto"/>
            <w:tcMar>
              <w:top w:w="180" w:type="dxa"/>
              <w:left w:w="180" w:type="dxa"/>
              <w:bottom w:w="180" w:type="dxa"/>
              <w:right w:w="180" w:type="dxa"/>
            </w:tcMar>
            <w:vAlign w:val="center"/>
            <w:hideMark/>
          </w:tcPr>
          <w:p w14:paraId="0D4621C7"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W:</w:t>
            </w:r>
          </w:p>
        </w:tc>
        <w:tc>
          <w:tcPr>
            <w:tcW w:w="0" w:type="auto"/>
            <w:shd w:val="clear" w:color="auto" w:fill="auto"/>
            <w:tcMar>
              <w:top w:w="180" w:type="dxa"/>
              <w:left w:w="180" w:type="dxa"/>
              <w:bottom w:w="180" w:type="dxa"/>
              <w:right w:w="180" w:type="dxa"/>
            </w:tcMar>
            <w:vAlign w:val="center"/>
            <w:hideMark/>
          </w:tcPr>
          <w:p w14:paraId="568A74E8"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r>
      <w:tr w:rsidR="00771824" w:rsidRPr="00771824" w14:paraId="62D69BA9" w14:textId="77777777" w:rsidTr="00771824">
        <w:tc>
          <w:tcPr>
            <w:tcW w:w="0" w:type="auto"/>
            <w:shd w:val="clear" w:color="auto" w:fill="auto"/>
            <w:tcMar>
              <w:top w:w="180" w:type="dxa"/>
              <w:left w:w="180" w:type="dxa"/>
              <w:bottom w:w="180" w:type="dxa"/>
              <w:right w:w="180" w:type="dxa"/>
            </w:tcMar>
            <w:vAlign w:val="center"/>
            <w:hideMark/>
          </w:tcPr>
          <w:p w14:paraId="443924C7"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Temperatura (°C):</w:t>
            </w:r>
          </w:p>
        </w:tc>
        <w:tc>
          <w:tcPr>
            <w:tcW w:w="0" w:type="auto"/>
            <w:shd w:val="clear" w:color="auto" w:fill="auto"/>
            <w:tcMar>
              <w:top w:w="180" w:type="dxa"/>
              <w:left w:w="180" w:type="dxa"/>
              <w:bottom w:w="180" w:type="dxa"/>
              <w:right w:w="180" w:type="dxa"/>
            </w:tcMar>
            <w:vAlign w:val="center"/>
            <w:hideMark/>
          </w:tcPr>
          <w:p w14:paraId="5F44BBEF"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pH:</w:t>
            </w:r>
          </w:p>
        </w:tc>
        <w:tc>
          <w:tcPr>
            <w:tcW w:w="0" w:type="auto"/>
            <w:shd w:val="clear" w:color="auto" w:fill="auto"/>
            <w:tcMar>
              <w:top w:w="180" w:type="dxa"/>
              <w:left w:w="180" w:type="dxa"/>
              <w:bottom w:w="180" w:type="dxa"/>
              <w:right w:w="180" w:type="dxa"/>
            </w:tcMar>
            <w:vAlign w:val="center"/>
            <w:hideMark/>
          </w:tcPr>
          <w:p w14:paraId="6AEAB143"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Conductividad (</w:t>
            </w:r>
            <w:proofErr w:type="spellStart"/>
            <w:r w:rsidRPr="00771824">
              <w:rPr>
                <w:rFonts w:eastAsia="Times New Roman" w:cs="Arial"/>
                <w:kern w:val="0"/>
                <w:sz w:val="24"/>
                <w:szCs w:val="24"/>
                <w:lang w:eastAsia="es-CO"/>
                <w14:ligatures w14:val="none"/>
              </w:rPr>
              <w:t>mS</w:t>
            </w:r>
            <w:proofErr w:type="spellEnd"/>
            <w:r w:rsidRPr="00771824">
              <w:rPr>
                <w:rFonts w:eastAsia="Times New Roman" w:cs="Arial"/>
                <w:kern w:val="0"/>
                <w:sz w:val="24"/>
                <w:szCs w:val="24"/>
                <w:lang w:eastAsia="es-CO"/>
                <w14:ligatures w14:val="none"/>
              </w:rPr>
              <w:t>/cm):</w:t>
            </w:r>
          </w:p>
        </w:tc>
        <w:tc>
          <w:tcPr>
            <w:tcW w:w="0" w:type="auto"/>
            <w:shd w:val="clear" w:color="auto" w:fill="auto"/>
            <w:tcMar>
              <w:top w:w="180" w:type="dxa"/>
              <w:left w:w="180" w:type="dxa"/>
              <w:bottom w:w="180" w:type="dxa"/>
              <w:right w:w="180" w:type="dxa"/>
            </w:tcMar>
            <w:vAlign w:val="center"/>
            <w:hideMark/>
          </w:tcPr>
          <w:p w14:paraId="489F57B1"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Oxígeno disuelto (mg/L):</w:t>
            </w:r>
          </w:p>
        </w:tc>
        <w:tc>
          <w:tcPr>
            <w:tcW w:w="0" w:type="auto"/>
            <w:shd w:val="clear" w:color="auto" w:fill="auto"/>
            <w:tcMar>
              <w:top w:w="180" w:type="dxa"/>
              <w:left w:w="180" w:type="dxa"/>
              <w:bottom w:w="180" w:type="dxa"/>
              <w:right w:w="180" w:type="dxa"/>
            </w:tcMar>
            <w:vAlign w:val="center"/>
            <w:hideMark/>
          </w:tcPr>
          <w:p w14:paraId="23F400FC"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Saturación de oxígeno (%):</w:t>
            </w:r>
          </w:p>
        </w:tc>
      </w:tr>
      <w:tr w:rsidR="00771824" w:rsidRPr="00771824" w14:paraId="4C3AA0FF" w14:textId="77777777" w:rsidTr="00771824">
        <w:tc>
          <w:tcPr>
            <w:tcW w:w="0" w:type="auto"/>
            <w:shd w:val="clear" w:color="auto" w:fill="auto"/>
            <w:tcMar>
              <w:top w:w="180" w:type="dxa"/>
              <w:left w:w="180" w:type="dxa"/>
              <w:bottom w:w="180" w:type="dxa"/>
              <w:right w:w="180" w:type="dxa"/>
            </w:tcMar>
            <w:vAlign w:val="center"/>
            <w:hideMark/>
          </w:tcPr>
          <w:p w14:paraId="5E1E939C"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5611B31E" w14:textId="77777777" w:rsidR="006E291E" w:rsidRPr="00771824"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01171E0" w14:textId="77777777" w:rsidR="006E291E" w:rsidRPr="00771824"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384A4809" w14:textId="77777777" w:rsidR="006E291E" w:rsidRPr="00771824"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14BA5AD0" w14:textId="77777777" w:rsidR="006E291E" w:rsidRPr="00771824" w:rsidRDefault="006E291E" w:rsidP="006E291E">
            <w:pPr>
              <w:spacing w:before="0" w:after="0" w:line="240" w:lineRule="auto"/>
              <w:ind w:firstLine="0"/>
              <w:rPr>
                <w:rFonts w:eastAsia="Times New Roman" w:cs="Times New Roman"/>
                <w:kern w:val="0"/>
                <w:sz w:val="24"/>
                <w:szCs w:val="24"/>
                <w:lang w:eastAsia="es-CO"/>
                <w14:ligatures w14:val="none"/>
              </w:rPr>
            </w:pPr>
          </w:p>
        </w:tc>
      </w:tr>
      <w:tr w:rsidR="00771824" w:rsidRPr="00771824" w14:paraId="15F0EA71" w14:textId="77777777" w:rsidTr="00771824">
        <w:tc>
          <w:tcPr>
            <w:tcW w:w="0" w:type="auto"/>
            <w:gridSpan w:val="5"/>
            <w:shd w:val="clear" w:color="auto" w:fill="auto"/>
            <w:tcMar>
              <w:top w:w="180" w:type="dxa"/>
              <w:left w:w="180" w:type="dxa"/>
              <w:bottom w:w="180" w:type="dxa"/>
              <w:right w:w="180" w:type="dxa"/>
            </w:tcMar>
            <w:vAlign w:val="center"/>
            <w:hideMark/>
          </w:tcPr>
          <w:p w14:paraId="003F42C3" w14:textId="23D2C135"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Observaciones: (factores climáticos, intervención antrópica)</w:t>
            </w:r>
          </w:p>
        </w:tc>
      </w:tr>
      <w:tr w:rsidR="00771824" w:rsidRPr="00771824" w14:paraId="0692FDD4" w14:textId="77777777" w:rsidTr="00771824">
        <w:tc>
          <w:tcPr>
            <w:tcW w:w="0" w:type="auto"/>
            <w:gridSpan w:val="5"/>
            <w:shd w:val="clear" w:color="auto" w:fill="auto"/>
            <w:tcMar>
              <w:top w:w="180" w:type="dxa"/>
              <w:left w:w="180" w:type="dxa"/>
              <w:bottom w:w="180" w:type="dxa"/>
              <w:right w:w="180" w:type="dxa"/>
            </w:tcMar>
            <w:vAlign w:val="center"/>
            <w:hideMark/>
          </w:tcPr>
          <w:p w14:paraId="565E9BFC" w14:textId="77777777" w:rsidR="006E291E" w:rsidRPr="00771824" w:rsidRDefault="006E291E" w:rsidP="006E291E">
            <w:pPr>
              <w:spacing w:before="0" w:after="0" w:line="240" w:lineRule="auto"/>
              <w:ind w:firstLine="0"/>
              <w:rPr>
                <w:rFonts w:eastAsia="Times New Roman" w:cs="Arial"/>
                <w:kern w:val="0"/>
                <w:sz w:val="24"/>
                <w:szCs w:val="24"/>
                <w:lang w:eastAsia="es-CO"/>
                <w14:ligatures w14:val="none"/>
              </w:rPr>
            </w:pPr>
            <w:r w:rsidRPr="00771824">
              <w:rPr>
                <w:rFonts w:eastAsia="Times New Roman" w:cs="Arial"/>
                <w:kern w:val="0"/>
                <w:sz w:val="24"/>
                <w:szCs w:val="24"/>
                <w:lang w:eastAsia="es-CO"/>
                <w14:ligatures w14:val="none"/>
              </w:rPr>
              <w:t>Responsable:</w:t>
            </w:r>
          </w:p>
        </w:tc>
      </w:tr>
    </w:tbl>
    <w:p w14:paraId="11CC87A0" w14:textId="77777777" w:rsidR="006E291E" w:rsidRDefault="006E291E" w:rsidP="00A92E46">
      <w:pPr>
        <w:spacing w:before="0" w:after="160"/>
        <w:ind w:firstLine="708"/>
      </w:pPr>
      <w:r>
        <w:t>La cadena de custodia es un proceso crucial para garantizar la integridad y trazabilidad de las muestras de agua desde su recolección hasta la entrega de resultados en el laboratorio. Implica un control detallado de quién tiene posesión de las muestras en cada etapa del proceso. Se utiliza un formato de cadena de custodia que incluye información sobre el proyecto, el muestreador, las muestras y los responsables de custodia y transporte. Este registro se completa meticulosamente en cada cambio de responsabilidad, y todas las personas involucradas deben firmar y fechar dichos cambios. Esto asegura la calidad y confiabilidad de los resultados en el laboratorio. A continuación, se encuentra un ejemplo de un formato de cadena de custodia que puede utilizarse para documentar y mantener un registro de la posesión y manipulación de muestras desde el momento de su recolección hasta su entrega en el laboratorio:</w:t>
      </w:r>
    </w:p>
    <w:p w14:paraId="3643C9F5" w14:textId="75A6A209" w:rsidR="006E291E" w:rsidRDefault="006E291E" w:rsidP="006E291E">
      <w:pPr>
        <w:spacing w:before="0" w:after="160"/>
        <w:ind w:firstLine="0"/>
      </w:pPr>
      <w:r w:rsidRPr="006E291E">
        <w:rPr>
          <w:b/>
          <w:bCs/>
        </w:rPr>
        <w:t>Tabla 3.</w:t>
      </w:r>
      <w:r>
        <w:t xml:space="preserve"> </w:t>
      </w:r>
      <w:r w:rsidRPr="006E291E">
        <w:t>Formato de cadena de custodia matriz agua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5"/>
        <w:gridCol w:w="829"/>
        <w:gridCol w:w="591"/>
        <w:gridCol w:w="892"/>
        <w:gridCol w:w="782"/>
        <w:gridCol w:w="1012"/>
        <w:gridCol w:w="1031"/>
        <w:gridCol w:w="959"/>
        <w:gridCol w:w="959"/>
        <w:gridCol w:w="703"/>
        <w:gridCol w:w="489"/>
      </w:tblGrid>
      <w:tr w:rsidR="00C020AA" w:rsidRPr="00C020AA" w14:paraId="3DCC07EB" w14:textId="77777777" w:rsidTr="00771824">
        <w:trPr>
          <w:trHeight w:val="529"/>
        </w:trPr>
        <w:tc>
          <w:tcPr>
            <w:tcW w:w="0" w:type="auto"/>
            <w:gridSpan w:val="11"/>
            <w:vMerge w:val="restart"/>
            <w:shd w:val="clear" w:color="auto" w:fill="D9D9D9" w:themeFill="background1" w:themeFillShade="D9"/>
            <w:vAlign w:val="center"/>
            <w:hideMark/>
          </w:tcPr>
          <w:p w14:paraId="3213D480"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Formato cadena de custodia matriz de agua</w:t>
            </w:r>
          </w:p>
        </w:tc>
      </w:tr>
      <w:tr w:rsidR="00C020AA" w:rsidRPr="00C020AA" w14:paraId="7DD510A1" w14:textId="77777777" w:rsidTr="00771824">
        <w:trPr>
          <w:trHeight w:val="529"/>
        </w:trPr>
        <w:tc>
          <w:tcPr>
            <w:tcW w:w="0" w:type="auto"/>
            <w:gridSpan w:val="11"/>
            <w:vMerge/>
            <w:shd w:val="clear" w:color="auto" w:fill="D9D9D9" w:themeFill="background1" w:themeFillShade="D9"/>
            <w:vAlign w:val="center"/>
            <w:hideMark/>
          </w:tcPr>
          <w:p w14:paraId="57589EE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22F1E92D" w14:textId="77777777" w:rsidTr="00771824">
        <w:trPr>
          <w:trHeight w:val="359"/>
        </w:trPr>
        <w:tc>
          <w:tcPr>
            <w:tcW w:w="0" w:type="auto"/>
            <w:shd w:val="clear" w:color="auto" w:fill="auto"/>
            <w:vAlign w:val="center"/>
            <w:hideMark/>
          </w:tcPr>
          <w:p w14:paraId="71EBF55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Proyecto:</w:t>
            </w:r>
          </w:p>
        </w:tc>
        <w:tc>
          <w:tcPr>
            <w:tcW w:w="0" w:type="auto"/>
            <w:gridSpan w:val="7"/>
            <w:shd w:val="clear" w:color="auto" w:fill="auto"/>
            <w:vAlign w:val="bottom"/>
            <w:hideMark/>
          </w:tcPr>
          <w:p w14:paraId="042FC009"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6E6BA0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xml:space="preserve">Fecha: </w:t>
            </w:r>
          </w:p>
        </w:tc>
        <w:tc>
          <w:tcPr>
            <w:tcW w:w="0" w:type="auto"/>
            <w:gridSpan w:val="2"/>
            <w:shd w:val="clear" w:color="auto" w:fill="auto"/>
            <w:vAlign w:val="center"/>
            <w:hideMark/>
          </w:tcPr>
          <w:p w14:paraId="4C7AED64"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3D3F0B4C" w14:textId="77777777" w:rsidTr="00771824">
        <w:trPr>
          <w:trHeight w:val="587"/>
        </w:trPr>
        <w:tc>
          <w:tcPr>
            <w:tcW w:w="0" w:type="auto"/>
            <w:shd w:val="clear" w:color="auto" w:fill="auto"/>
            <w:vAlign w:val="bottom"/>
            <w:hideMark/>
          </w:tcPr>
          <w:p w14:paraId="358B20A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Departamento:</w:t>
            </w:r>
          </w:p>
        </w:tc>
        <w:tc>
          <w:tcPr>
            <w:tcW w:w="0" w:type="auto"/>
            <w:gridSpan w:val="6"/>
            <w:shd w:val="clear" w:color="auto" w:fill="auto"/>
            <w:vAlign w:val="bottom"/>
            <w:hideMark/>
          </w:tcPr>
          <w:p w14:paraId="356FFD62"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gridSpan w:val="2"/>
            <w:shd w:val="clear" w:color="auto" w:fill="auto"/>
            <w:vAlign w:val="bottom"/>
            <w:hideMark/>
          </w:tcPr>
          <w:p w14:paraId="24586F3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Municipio:</w:t>
            </w:r>
          </w:p>
        </w:tc>
        <w:tc>
          <w:tcPr>
            <w:tcW w:w="0" w:type="auto"/>
            <w:gridSpan w:val="2"/>
            <w:shd w:val="clear" w:color="auto" w:fill="auto"/>
            <w:vAlign w:val="bottom"/>
            <w:hideMark/>
          </w:tcPr>
          <w:p w14:paraId="6FAF9048"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A1D5597" w14:textId="77777777" w:rsidTr="00771824">
        <w:trPr>
          <w:trHeight w:val="480"/>
        </w:trPr>
        <w:tc>
          <w:tcPr>
            <w:tcW w:w="0" w:type="auto"/>
            <w:vMerge w:val="restart"/>
            <w:shd w:val="clear" w:color="auto" w:fill="auto"/>
            <w:vAlign w:val="center"/>
            <w:hideMark/>
          </w:tcPr>
          <w:p w14:paraId="36A1473D"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Código laboratorio</w:t>
            </w:r>
          </w:p>
        </w:tc>
        <w:tc>
          <w:tcPr>
            <w:tcW w:w="0" w:type="auto"/>
            <w:vMerge w:val="restart"/>
            <w:shd w:val="clear" w:color="auto" w:fill="auto"/>
            <w:vAlign w:val="center"/>
            <w:hideMark/>
          </w:tcPr>
          <w:p w14:paraId="6436C6D3"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Código en campo</w:t>
            </w:r>
          </w:p>
        </w:tc>
        <w:tc>
          <w:tcPr>
            <w:tcW w:w="0" w:type="auto"/>
            <w:gridSpan w:val="3"/>
            <w:shd w:val="clear" w:color="auto" w:fill="auto"/>
            <w:vAlign w:val="center"/>
            <w:hideMark/>
          </w:tcPr>
          <w:p w14:paraId="24767A6D"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Tipo de muestra</w:t>
            </w:r>
          </w:p>
        </w:tc>
        <w:tc>
          <w:tcPr>
            <w:tcW w:w="0" w:type="auto"/>
            <w:vMerge w:val="restart"/>
            <w:shd w:val="clear" w:color="auto" w:fill="auto"/>
            <w:vAlign w:val="center"/>
            <w:hideMark/>
          </w:tcPr>
          <w:p w14:paraId="70435F0B"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 xml:space="preserve">Fecha muestreo </w:t>
            </w:r>
          </w:p>
        </w:tc>
        <w:tc>
          <w:tcPr>
            <w:tcW w:w="0" w:type="auto"/>
            <w:vMerge w:val="restart"/>
            <w:shd w:val="clear" w:color="auto" w:fill="auto"/>
            <w:vAlign w:val="center"/>
            <w:hideMark/>
          </w:tcPr>
          <w:p w14:paraId="63A212B8"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Sitio de muestreo</w:t>
            </w:r>
          </w:p>
        </w:tc>
        <w:tc>
          <w:tcPr>
            <w:tcW w:w="0" w:type="auto"/>
            <w:gridSpan w:val="4"/>
            <w:shd w:val="clear" w:color="auto" w:fill="auto"/>
            <w:vAlign w:val="center"/>
            <w:hideMark/>
          </w:tcPr>
          <w:p w14:paraId="5BB50212"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Tipo y cantidad de recipientes</w:t>
            </w:r>
          </w:p>
        </w:tc>
      </w:tr>
      <w:tr w:rsidR="00C020AA" w:rsidRPr="00C020AA" w14:paraId="1C504AAC" w14:textId="77777777" w:rsidTr="00771824">
        <w:trPr>
          <w:trHeight w:val="520"/>
        </w:trPr>
        <w:tc>
          <w:tcPr>
            <w:tcW w:w="0" w:type="auto"/>
            <w:vMerge/>
            <w:vAlign w:val="center"/>
            <w:hideMark/>
          </w:tcPr>
          <w:p w14:paraId="62694EA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7CFB63D6" w14:textId="77777777" w:rsidR="00C020AA" w:rsidRPr="00C020AA" w:rsidRDefault="00C020AA" w:rsidP="00C020AA">
            <w:pPr>
              <w:spacing w:before="0" w:after="0" w:line="240" w:lineRule="auto"/>
              <w:ind w:firstLine="0"/>
              <w:rPr>
                <w:rFonts w:eastAsia="Times New Roman" w:cs="Arial"/>
                <w:b/>
                <w:bCs/>
                <w:color w:val="000000"/>
                <w:kern w:val="0"/>
                <w:sz w:val="20"/>
                <w:szCs w:val="20"/>
                <w:lang w:eastAsia="es-CO"/>
                <w14:ligatures w14:val="none"/>
              </w:rPr>
            </w:pPr>
          </w:p>
        </w:tc>
        <w:tc>
          <w:tcPr>
            <w:tcW w:w="0" w:type="auto"/>
            <w:shd w:val="clear" w:color="auto" w:fill="auto"/>
            <w:vAlign w:val="center"/>
            <w:hideMark/>
          </w:tcPr>
          <w:p w14:paraId="5331FCA8"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Simple</w:t>
            </w:r>
          </w:p>
        </w:tc>
        <w:tc>
          <w:tcPr>
            <w:tcW w:w="0" w:type="auto"/>
            <w:shd w:val="clear" w:color="auto" w:fill="auto"/>
            <w:vAlign w:val="center"/>
            <w:hideMark/>
          </w:tcPr>
          <w:p w14:paraId="3FB692DF"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Compuesta</w:t>
            </w:r>
          </w:p>
        </w:tc>
        <w:tc>
          <w:tcPr>
            <w:tcW w:w="0" w:type="auto"/>
            <w:shd w:val="clear" w:color="auto" w:fill="auto"/>
            <w:vAlign w:val="center"/>
            <w:hideMark/>
          </w:tcPr>
          <w:p w14:paraId="5A2D46AF"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Integrada</w:t>
            </w:r>
          </w:p>
        </w:tc>
        <w:tc>
          <w:tcPr>
            <w:tcW w:w="0" w:type="auto"/>
            <w:vMerge/>
            <w:vAlign w:val="center"/>
            <w:hideMark/>
          </w:tcPr>
          <w:p w14:paraId="15FD80F7" w14:textId="77777777" w:rsidR="00C020AA" w:rsidRPr="00C020AA" w:rsidRDefault="00C020AA" w:rsidP="00C020AA">
            <w:pPr>
              <w:spacing w:before="0" w:after="0" w:line="240" w:lineRule="auto"/>
              <w:ind w:firstLine="0"/>
              <w:rPr>
                <w:rFonts w:eastAsia="Times New Roman" w:cs="Arial"/>
                <w:b/>
                <w:bCs/>
                <w:color w:val="000000"/>
                <w:kern w:val="0"/>
                <w:sz w:val="16"/>
                <w:szCs w:val="16"/>
                <w:lang w:eastAsia="es-CO"/>
                <w14:ligatures w14:val="none"/>
              </w:rPr>
            </w:pPr>
          </w:p>
        </w:tc>
        <w:tc>
          <w:tcPr>
            <w:tcW w:w="0" w:type="auto"/>
            <w:vMerge/>
            <w:vAlign w:val="center"/>
            <w:hideMark/>
          </w:tcPr>
          <w:p w14:paraId="394951F5" w14:textId="77777777" w:rsidR="00C020AA" w:rsidRPr="00C020AA" w:rsidRDefault="00C020AA" w:rsidP="00C020AA">
            <w:pPr>
              <w:spacing w:before="0" w:after="0" w:line="240" w:lineRule="auto"/>
              <w:ind w:firstLine="0"/>
              <w:rPr>
                <w:rFonts w:eastAsia="Times New Roman" w:cs="Arial"/>
                <w:b/>
                <w:bCs/>
                <w:color w:val="000000"/>
                <w:kern w:val="0"/>
                <w:sz w:val="16"/>
                <w:szCs w:val="16"/>
                <w:lang w:eastAsia="es-CO"/>
                <w14:ligatures w14:val="none"/>
              </w:rPr>
            </w:pPr>
          </w:p>
        </w:tc>
        <w:tc>
          <w:tcPr>
            <w:tcW w:w="0" w:type="auto"/>
            <w:shd w:val="clear" w:color="auto" w:fill="auto"/>
            <w:vAlign w:val="center"/>
            <w:hideMark/>
          </w:tcPr>
          <w:p w14:paraId="4CD9EFC2"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 xml:space="preserve">Plástico </w:t>
            </w:r>
            <w:r w:rsidRPr="00C020AA">
              <w:rPr>
                <w:rFonts w:eastAsia="Times New Roman" w:cs="Arial"/>
                <w:b/>
                <w:bCs/>
                <w:color w:val="000000"/>
                <w:kern w:val="0"/>
                <w:sz w:val="16"/>
                <w:szCs w:val="16"/>
                <w:lang w:eastAsia="es-CO"/>
                <w14:ligatures w14:val="none"/>
              </w:rPr>
              <w:br/>
              <w:t>(</w:t>
            </w:r>
            <w:proofErr w:type="spellStart"/>
            <w:r w:rsidRPr="00C020AA">
              <w:rPr>
                <w:rFonts w:eastAsia="Times New Roman" w:cs="Arial"/>
                <w:b/>
                <w:bCs/>
                <w:color w:val="000000"/>
                <w:kern w:val="0"/>
                <w:sz w:val="16"/>
                <w:szCs w:val="16"/>
                <w:lang w:eastAsia="es-CO"/>
                <w14:ligatures w14:val="none"/>
              </w:rPr>
              <w:t>N°</w:t>
            </w:r>
            <w:proofErr w:type="spellEnd"/>
            <w:r w:rsidRPr="00C020AA">
              <w:rPr>
                <w:rFonts w:eastAsia="Times New Roman" w:cs="Arial"/>
                <w:b/>
                <w:bCs/>
                <w:color w:val="000000"/>
                <w:kern w:val="0"/>
                <w:sz w:val="16"/>
                <w:szCs w:val="16"/>
                <w:lang w:eastAsia="es-CO"/>
                <w14:ligatures w14:val="none"/>
              </w:rPr>
              <w:t xml:space="preserve"> recipientes) </w:t>
            </w:r>
          </w:p>
        </w:tc>
        <w:tc>
          <w:tcPr>
            <w:tcW w:w="0" w:type="auto"/>
            <w:shd w:val="clear" w:color="auto" w:fill="auto"/>
            <w:vAlign w:val="center"/>
            <w:hideMark/>
          </w:tcPr>
          <w:p w14:paraId="5FCFB174"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 xml:space="preserve">Vidrio </w:t>
            </w:r>
            <w:r w:rsidRPr="00C020AA">
              <w:rPr>
                <w:rFonts w:eastAsia="Times New Roman" w:cs="Arial"/>
                <w:b/>
                <w:bCs/>
                <w:color w:val="000000"/>
                <w:kern w:val="0"/>
                <w:sz w:val="16"/>
                <w:szCs w:val="16"/>
                <w:lang w:eastAsia="es-CO"/>
                <w14:ligatures w14:val="none"/>
              </w:rPr>
              <w:br/>
              <w:t>(</w:t>
            </w:r>
            <w:proofErr w:type="spellStart"/>
            <w:r w:rsidRPr="00C020AA">
              <w:rPr>
                <w:rFonts w:eastAsia="Times New Roman" w:cs="Arial"/>
                <w:b/>
                <w:bCs/>
                <w:color w:val="000000"/>
                <w:kern w:val="0"/>
                <w:sz w:val="16"/>
                <w:szCs w:val="16"/>
                <w:lang w:eastAsia="es-CO"/>
                <w14:ligatures w14:val="none"/>
              </w:rPr>
              <w:t>N°</w:t>
            </w:r>
            <w:proofErr w:type="spellEnd"/>
            <w:r w:rsidRPr="00C020AA">
              <w:rPr>
                <w:rFonts w:eastAsia="Times New Roman" w:cs="Arial"/>
                <w:b/>
                <w:bCs/>
                <w:color w:val="000000"/>
                <w:kern w:val="0"/>
                <w:sz w:val="16"/>
                <w:szCs w:val="16"/>
                <w:lang w:eastAsia="es-CO"/>
                <w14:ligatures w14:val="none"/>
              </w:rPr>
              <w:t xml:space="preserve"> recipientes)</w:t>
            </w:r>
          </w:p>
        </w:tc>
        <w:tc>
          <w:tcPr>
            <w:tcW w:w="0" w:type="auto"/>
            <w:shd w:val="clear" w:color="auto" w:fill="auto"/>
            <w:vAlign w:val="center"/>
            <w:hideMark/>
          </w:tcPr>
          <w:p w14:paraId="3DD79006"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Bolsa plástica</w:t>
            </w:r>
          </w:p>
        </w:tc>
        <w:tc>
          <w:tcPr>
            <w:tcW w:w="0" w:type="auto"/>
            <w:shd w:val="clear" w:color="auto" w:fill="auto"/>
            <w:vAlign w:val="center"/>
            <w:hideMark/>
          </w:tcPr>
          <w:p w14:paraId="11BD0AB4"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otros</w:t>
            </w:r>
          </w:p>
        </w:tc>
      </w:tr>
      <w:tr w:rsidR="00C020AA" w:rsidRPr="00C020AA" w14:paraId="73F7A2A0" w14:textId="77777777" w:rsidTr="00771824">
        <w:trPr>
          <w:trHeight w:val="267"/>
        </w:trPr>
        <w:tc>
          <w:tcPr>
            <w:tcW w:w="0" w:type="auto"/>
            <w:shd w:val="clear" w:color="auto" w:fill="auto"/>
            <w:vAlign w:val="bottom"/>
            <w:hideMark/>
          </w:tcPr>
          <w:p w14:paraId="4F4D739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57354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1A4AA9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30E74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0255DC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8B134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66F53E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7F3695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01DEC7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704E5B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ECC96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59FA3D15" w14:textId="77777777" w:rsidTr="00771824">
        <w:trPr>
          <w:trHeight w:val="267"/>
        </w:trPr>
        <w:tc>
          <w:tcPr>
            <w:tcW w:w="0" w:type="auto"/>
            <w:shd w:val="clear" w:color="auto" w:fill="auto"/>
            <w:vAlign w:val="bottom"/>
            <w:hideMark/>
          </w:tcPr>
          <w:p w14:paraId="7E26BA0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EBB90A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CA96F7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B25504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185114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8F3A83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688B89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61D7F2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4A495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05334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78D7CD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2D34C1BD" w14:textId="77777777" w:rsidTr="00771824">
        <w:trPr>
          <w:trHeight w:val="267"/>
        </w:trPr>
        <w:tc>
          <w:tcPr>
            <w:tcW w:w="0" w:type="auto"/>
            <w:shd w:val="clear" w:color="auto" w:fill="auto"/>
            <w:vAlign w:val="bottom"/>
            <w:hideMark/>
          </w:tcPr>
          <w:p w14:paraId="700642B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B39680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57B0D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3276CE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A8A13D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E27055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A05320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45CF25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CC9A52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ED0E5A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F077C3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5791851" w14:textId="77777777" w:rsidTr="00771824">
        <w:trPr>
          <w:trHeight w:val="267"/>
        </w:trPr>
        <w:tc>
          <w:tcPr>
            <w:tcW w:w="0" w:type="auto"/>
            <w:shd w:val="clear" w:color="auto" w:fill="auto"/>
            <w:vAlign w:val="bottom"/>
            <w:hideMark/>
          </w:tcPr>
          <w:p w14:paraId="5BF94A3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5A243E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D12E54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8F2CD2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B439E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E1D9D9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132B74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AE762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CF6F7E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99134E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2A8816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3DD755B" w14:textId="77777777" w:rsidTr="00771824">
        <w:trPr>
          <w:trHeight w:val="267"/>
        </w:trPr>
        <w:tc>
          <w:tcPr>
            <w:tcW w:w="0" w:type="auto"/>
            <w:shd w:val="clear" w:color="auto" w:fill="auto"/>
            <w:vAlign w:val="bottom"/>
            <w:hideMark/>
          </w:tcPr>
          <w:p w14:paraId="41A6DBB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947610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262452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F049DF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F2C3B8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EF3DE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CBD83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D6789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824D0B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7683D0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FAC82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432A5F5" w14:textId="77777777" w:rsidTr="00771824">
        <w:trPr>
          <w:trHeight w:val="267"/>
        </w:trPr>
        <w:tc>
          <w:tcPr>
            <w:tcW w:w="0" w:type="auto"/>
            <w:shd w:val="clear" w:color="auto" w:fill="auto"/>
            <w:vAlign w:val="bottom"/>
            <w:hideMark/>
          </w:tcPr>
          <w:p w14:paraId="21EC013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5F6AC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345E7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BD4AA1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88E059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B78D4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5850A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BF88B6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90903D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E496D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7B59D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57B9F45C" w14:textId="77777777" w:rsidTr="00771824">
        <w:trPr>
          <w:trHeight w:val="267"/>
        </w:trPr>
        <w:tc>
          <w:tcPr>
            <w:tcW w:w="0" w:type="auto"/>
            <w:shd w:val="clear" w:color="auto" w:fill="auto"/>
            <w:vAlign w:val="bottom"/>
            <w:hideMark/>
          </w:tcPr>
          <w:p w14:paraId="561596D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547F48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47D54D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72B5AA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4156C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6AB5DF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740E41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F7AF6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B50B7B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2A5C2E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C33BBD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8463240" w14:textId="77777777" w:rsidTr="00771824">
        <w:trPr>
          <w:trHeight w:val="267"/>
        </w:trPr>
        <w:tc>
          <w:tcPr>
            <w:tcW w:w="0" w:type="auto"/>
            <w:shd w:val="clear" w:color="auto" w:fill="auto"/>
            <w:vAlign w:val="bottom"/>
          </w:tcPr>
          <w:p w14:paraId="13E0425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D5CEF8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15EAAB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7C74A8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382EB0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07FE24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518C37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20F87D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8DC2F1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208086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9366ED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00911CAF" w14:textId="77777777" w:rsidTr="00771824">
        <w:trPr>
          <w:trHeight w:val="267"/>
        </w:trPr>
        <w:tc>
          <w:tcPr>
            <w:tcW w:w="0" w:type="auto"/>
            <w:shd w:val="clear" w:color="auto" w:fill="auto"/>
            <w:vAlign w:val="bottom"/>
          </w:tcPr>
          <w:p w14:paraId="480291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591C3B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640DF10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5E4D0E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2EA6E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C4B65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395099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79CDC3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57B8E9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6BF4ADB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4B9A23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3B574142" w14:textId="77777777" w:rsidTr="00771824">
        <w:trPr>
          <w:trHeight w:val="267"/>
        </w:trPr>
        <w:tc>
          <w:tcPr>
            <w:tcW w:w="0" w:type="auto"/>
            <w:shd w:val="clear" w:color="auto" w:fill="auto"/>
            <w:vAlign w:val="bottom"/>
          </w:tcPr>
          <w:p w14:paraId="5A060CF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52D0E3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C87442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C4E3C6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070D42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3888D2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589AE91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9ED7A9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85AF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1B0729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929957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7BE05B57" w14:textId="77777777" w:rsidTr="00771824">
        <w:trPr>
          <w:trHeight w:val="267"/>
        </w:trPr>
        <w:tc>
          <w:tcPr>
            <w:tcW w:w="0" w:type="auto"/>
            <w:shd w:val="clear" w:color="auto" w:fill="auto"/>
            <w:vAlign w:val="bottom"/>
            <w:hideMark/>
          </w:tcPr>
          <w:p w14:paraId="1D6F4A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191D16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21B397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978EE1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F52A9F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150539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1A4557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86EE51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1573B5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A8C0A8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97C2D3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67C6438B" w14:textId="77777777" w:rsidTr="00771824">
        <w:trPr>
          <w:trHeight w:val="267"/>
        </w:trPr>
        <w:tc>
          <w:tcPr>
            <w:tcW w:w="0" w:type="auto"/>
            <w:shd w:val="clear" w:color="auto" w:fill="auto"/>
            <w:vAlign w:val="bottom"/>
            <w:hideMark/>
          </w:tcPr>
          <w:p w14:paraId="691D252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E27D9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9D11A5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5ED211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51BA8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121F01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E03E7D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6E1DBE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BDFA9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044671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B3412E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D85A9CF" w14:textId="77777777" w:rsidTr="00771824">
        <w:trPr>
          <w:trHeight w:val="267"/>
        </w:trPr>
        <w:tc>
          <w:tcPr>
            <w:tcW w:w="0" w:type="auto"/>
            <w:vMerge w:val="restart"/>
            <w:shd w:val="clear" w:color="auto" w:fill="auto"/>
            <w:vAlign w:val="center"/>
            <w:hideMark/>
          </w:tcPr>
          <w:p w14:paraId="3C1A0F9A"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¿Refrigerada?</w:t>
            </w:r>
          </w:p>
        </w:tc>
        <w:tc>
          <w:tcPr>
            <w:tcW w:w="0" w:type="auto"/>
            <w:shd w:val="clear" w:color="auto" w:fill="auto"/>
            <w:vAlign w:val="bottom"/>
            <w:hideMark/>
          </w:tcPr>
          <w:p w14:paraId="4ED5543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SI</w:t>
            </w:r>
          </w:p>
        </w:tc>
        <w:tc>
          <w:tcPr>
            <w:tcW w:w="0" w:type="auto"/>
            <w:gridSpan w:val="4"/>
            <w:vMerge w:val="restart"/>
            <w:shd w:val="clear" w:color="auto" w:fill="auto"/>
            <w:hideMark/>
          </w:tcPr>
          <w:p w14:paraId="690BE66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Responsable</w:t>
            </w:r>
          </w:p>
        </w:tc>
        <w:tc>
          <w:tcPr>
            <w:tcW w:w="0" w:type="auto"/>
            <w:vMerge w:val="restart"/>
            <w:shd w:val="clear" w:color="auto" w:fill="auto"/>
            <w:hideMark/>
          </w:tcPr>
          <w:p w14:paraId="08937210"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Total</w:t>
            </w:r>
          </w:p>
        </w:tc>
        <w:tc>
          <w:tcPr>
            <w:tcW w:w="0" w:type="auto"/>
            <w:vMerge w:val="restart"/>
            <w:shd w:val="clear" w:color="auto" w:fill="auto"/>
            <w:vAlign w:val="bottom"/>
            <w:hideMark/>
          </w:tcPr>
          <w:p w14:paraId="1B8B8577"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528BDBCE"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5A7C42CE"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6C1BB1EC"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035FFDA9" w14:textId="77777777" w:rsidTr="00771824">
        <w:trPr>
          <w:trHeight w:val="267"/>
        </w:trPr>
        <w:tc>
          <w:tcPr>
            <w:tcW w:w="0" w:type="auto"/>
            <w:vMerge/>
            <w:vAlign w:val="center"/>
            <w:hideMark/>
          </w:tcPr>
          <w:p w14:paraId="0BD06CC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hideMark/>
          </w:tcPr>
          <w:p w14:paraId="55EABF0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NO</w:t>
            </w:r>
          </w:p>
        </w:tc>
        <w:tc>
          <w:tcPr>
            <w:tcW w:w="0" w:type="auto"/>
            <w:gridSpan w:val="4"/>
            <w:vMerge/>
            <w:vAlign w:val="center"/>
            <w:hideMark/>
          </w:tcPr>
          <w:p w14:paraId="29AF3F1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431537F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2011D9C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67DD4EB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3022642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32690E8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bl>
    <w:p w14:paraId="18671D7C" w14:textId="67056DE4" w:rsidR="006E291E" w:rsidRDefault="006E291E" w:rsidP="006E291E">
      <w:pPr>
        <w:spacing w:before="0" w:after="160"/>
        <w:ind w:firstLine="0"/>
      </w:pPr>
    </w:p>
    <w:p w14:paraId="4892EBFD" w14:textId="2A65A131" w:rsidR="00A8423E" w:rsidRDefault="00A8423E" w:rsidP="00A8423E">
      <w:pPr>
        <w:pStyle w:val="Ttulo2"/>
      </w:pPr>
      <w:bookmarkStart w:id="10" w:name="_Toc151397499"/>
      <w:r>
        <w:t>Tipos de embalaje</w:t>
      </w:r>
      <w:bookmarkEnd w:id="10"/>
    </w:p>
    <w:p w14:paraId="47741D94" w14:textId="77777777" w:rsidR="00A8423E" w:rsidRDefault="00A8423E" w:rsidP="00A92E46">
      <w:pPr>
        <w:spacing w:before="0" w:after="160"/>
        <w:ind w:firstLine="360"/>
      </w:pPr>
      <w:r>
        <w:t>El embalaje es un proceso crucial para asegurar la protección y preservación adecuada de las muestras recolectadas en el campo. Los tipos de embalaje pueden variar según el tipo de muestra y su uso posterior en el laboratorio. A continuación, se describen algunos tipos comunes de embalaje:</w:t>
      </w:r>
    </w:p>
    <w:p w14:paraId="1EC5E0FD" w14:textId="0EEC56D8" w:rsidR="00A8423E" w:rsidRPr="00A8423E" w:rsidRDefault="00A8423E" w:rsidP="00A8423E">
      <w:pPr>
        <w:pStyle w:val="Prrafodelista"/>
        <w:numPr>
          <w:ilvl w:val="0"/>
          <w:numId w:val="39"/>
        </w:numPr>
        <w:spacing w:before="0" w:after="160"/>
        <w:rPr>
          <w:b/>
          <w:bCs/>
        </w:rPr>
      </w:pPr>
      <w:r w:rsidRPr="00A8423E">
        <w:rPr>
          <w:b/>
          <w:bCs/>
        </w:rPr>
        <w:t>Embalaje primario</w:t>
      </w:r>
    </w:p>
    <w:p w14:paraId="28551836" w14:textId="77777777" w:rsidR="00A8423E" w:rsidRDefault="00A8423E" w:rsidP="00A92E46">
      <w:pPr>
        <w:spacing w:before="0" w:after="160"/>
        <w:ind w:firstLine="360"/>
      </w:pPr>
      <w:r>
        <w:t>Es crucial para contener y proteger la muestra de agua directamente en contacto con ella. Aquí hay algunas consideraciones clave:</w:t>
      </w:r>
    </w:p>
    <w:p w14:paraId="71F6AB75" w14:textId="77777777" w:rsidR="00A8423E" w:rsidRDefault="00A8423E" w:rsidP="00A8423E">
      <w:pPr>
        <w:spacing w:before="0" w:after="160"/>
        <w:ind w:left="708" w:firstLine="0"/>
      </w:pPr>
      <w:r w:rsidRPr="00A8423E">
        <w:rPr>
          <w:b/>
          <w:bCs/>
        </w:rPr>
        <w:t>a) Material del envase:</w:t>
      </w:r>
      <w:r>
        <w:t xml:space="preserve"> puede ser de plástico o vidrio, elegido según la naturaleza de la muestra y los requisitos de análisis.</w:t>
      </w:r>
    </w:p>
    <w:p w14:paraId="1F1CAF20" w14:textId="77777777" w:rsidR="00A8423E" w:rsidRDefault="00A8423E" w:rsidP="00A8423E">
      <w:pPr>
        <w:spacing w:before="0" w:after="160"/>
        <w:ind w:left="708" w:firstLine="0"/>
      </w:pPr>
      <w:r w:rsidRPr="00A8423E">
        <w:rPr>
          <w:b/>
          <w:bCs/>
        </w:rPr>
        <w:t>b) Volumen del envase:</w:t>
      </w:r>
      <w:r>
        <w:t xml:space="preserve"> debe ser apropiado para la cantidad de muestra sin llenarse en exceso.</w:t>
      </w:r>
    </w:p>
    <w:p w14:paraId="2A772FC6" w14:textId="77777777" w:rsidR="00A8423E" w:rsidRDefault="00A8423E" w:rsidP="00A8423E">
      <w:pPr>
        <w:spacing w:before="0" w:after="160"/>
        <w:ind w:left="708" w:firstLine="0"/>
      </w:pPr>
      <w:r w:rsidRPr="00A8423E">
        <w:rPr>
          <w:b/>
          <w:bCs/>
        </w:rPr>
        <w:lastRenderedPageBreak/>
        <w:t>c) Tapas y cierres herméticos:</w:t>
      </w:r>
      <w:r>
        <w:t xml:space="preserve"> las tapas deben sellar herméticamente para evitar fugas o contaminación.</w:t>
      </w:r>
    </w:p>
    <w:p w14:paraId="39708DE8" w14:textId="77777777" w:rsidR="00A8423E" w:rsidRDefault="00A8423E" w:rsidP="00A8423E">
      <w:pPr>
        <w:spacing w:before="0" w:after="160"/>
        <w:ind w:left="708" w:firstLine="0"/>
      </w:pPr>
      <w:r w:rsidRPr="00A8423E">
        <w:rPr>
          <w:b/>
          <w:bCs/>
        </w:rPr>
        <w:t>d) Etiquetado:</w:t>
      </w:r>
      <w:r>
        <w:t xml:space="preserve"> cada envase debe etiquetarse claramente con información relevante.</w:t>
      </w:r>
    </w:p>
    <w:p w14:paraId="2E00C1FE" w14:textId="77777777" w:rsidR="00A8423E" w:rsidRDefault="00A8423E" w:rsidP="00A8423E">
      <w:pPr>
        <w:spacing w:before="0" w:after="160"/>
        <w:ind w:left="708" w:firstLine="0"/>
      </w:pPr>
      <w:r w:rsidRPr="00A8423E">
        <w:rPr>
          <w:b/>
          <w:bCs/>
        </w:rPr>
        <w:t>e) Preservación:</w:t>
      </w:r>
      <w:r>
        <w:t xml:space="preserve"> algunas muestras requieren preservativos químicos para mantener su integridad.</w:t>
      </w:r>
    </w:p>
    <w:p w14:paraId="6E1EF667" w14:textId="77777777" w:rsidR="00A8423E" w:rsidRDefault="00A8423E" w:rsidP="00A8423E">
      <w:pPr>
        <w:spacing w:before="0" w:after="160"/>
        <w:ind w:left="708" w:firstLine="0"/>
      </w:pPr>
      <w:r w:rsidRPr="00A8423E">
        <w:rPr>
          <w:b/>
          <w:bCs/>
        </w:rPr>
        <w:t>f) Limpieza y preparación:</w:t>
      </w:r>
      <w:r>
        <w:t xml:space="preserve"> los envases deben limpiarse adecuadamente antes de su uso.</w:t>
      </w:r>
    </w:p>
    <w:p w14:paraId="34DFB20C" w14:textId="77777777" w:rsidR="00A8423E" w:rsidRDefault="00A8423E" w:rsidP="00A8423E">
      <w:pPr>
        <w:spacing w:before="0" w:after="160"/>
        <w:ind w:firstLine="708"/>
      </w:pPr>
      <w:r w:rsidRPr="00A8423E">
        <w:rPr>
          <w:b/>
          <w:bCs/>
        </w:rPr>
        <w:t>g) Compatibilidad:</w:t>
      </w:r>
      <w:r>
        <w:t xml:space="preserve"> debe ser compatible con la muestra y el análisis.</w:t>
      </w:r>
    </w:p>
    <w:p w14:paraId="04BE4E1B" w14:textId="77777777" w:rsidR="00A8423E" w:rsidRDefault="00A8423E" w:rsidP="00A8423E">
      <w:pPr>
        <w:spacing w:before="0" w:after="160"/>
        <w:ind w:left="708" w:firstLine="0"/>
      </w:pPr>
      <w:r w:rsidRPr="00A8423E">
        <w:rPr>
          <w:b/>
          <w:bCs/>
        </w:rPr>
        <w:t>h) Almacenamiento:</w:t>
      </w:r>
      <w:r>
        <w:t xml:space="preserve"> debe almacenarse adecuadamente para evitar cambios en la muestra.</w:t>
      </w:r>
    </w:p>
    <w:p w14:paraId="5655A95B" w14:textId="17E5A3D8" w:rsidR="006E291E" w:rsidRDefault="00A8423E" w:rsidP="00A8423E">
      <w:pPr>
        <w:spacing w:before="0" w:after="160"/>
        <w:ind w:left="708" w:firstLine="0"/>
      </w:pPr>
      <w:r>
        <w:t>El embalaje primario garantiza la integridad de la muestra y es fundamental para obtener resultados de análisis confiables en el laboratorio.</w:t>
      </w:r>
    </w:p>
    <w:p w14:paraId="1856F831" w14:textId="76CD8E20" w:rsidR="00A8423E" w:rsidRPr="00A8423E" w:rsidRDefault="00A8423E" w:rsidP="00A8423E">
      <w:pPr>
        <w:pStyle w:val="Prrafodelista"/>
        <w:numPr>
          <w:ilvl w:val="0"/>
          <w:numId w:val="39"/>
        </w:numPr>
        <w:spacing w:before="0" w:after="160"/>
        <w:rPr>
          <w:b/>
          <w:bCs/>
        </w:rPr>
      </w:pPr>
      <w:r w:rsidRPr="00A8423E">
        <w:rPr>
          <w:b/>
          <w:bCs/>
        </w:rPr>
        <w:t>Embalaje secundario o colectivo</w:t>
      </w:r>
    </w:p>
    <w:p w14:paraId="5B7C2C6B" w14:textId="77777777" w:rsidR="00A8423E" w:rsidRDefault="00A8423E" w:rsidP="00A92E46">
      <w:pPr>
        <w:spacing w:before="0" w:after="160"/>
        <w:ind w:firstLine="360"/>
      </w:pPr>
      <w:r>
        <w:t>Es esencial para agrupar y proteger los envases primarios durante el transporte y el almacenamiento. Aquí hay algunas consideraciones clave:</w:t>
      </w:r>
    </w:p>
    <w:p w14:paraId="12DF2149" w14:textId="77777777" w:rsidR="00A8423E" w:rsidRDefault="00A8423E" w:rsidP="00A8423E">
      <w:pPr>
        <w:spacing w:before="0" w:after="160"/>
        <w:ind w:left="708" w:firstLine="0"/>
      </w:pPr>
      <w:r w:rsidRPr="00A8423E">
        <w:rPr>
          <w:b/>
          <w:bCs/>
        </w:rPr>
        <w:t>a) Agrupación de envases primarios</w:t>
      </w:r>
      <w:r>
        <w:t>: el embalaje secundario debe diseñarse para contener una cantidad específica de envases primarios, lo que facilita el manejo y el transporte.</w:t>
      </w:r>
    </w:p>
    <w:p w14:paraId="150C9CBA" w14:textId="77777777" w:rsidR="00A8423E" w:rsidRDefault="00A8423E" w:rsidP="00A8423E">
      <w:pPr>
        <w:spacing w:before="0" w:after="160"/>
        <w:ind w:left="708" w:firstLine="0"/>
      </w:pPr>
      <w:r w:rsidRPr="00A8423E">
        <w:rPr>
          <w:b/>
          <w:bCs/>
        </w:rPr>
        <w:t>b) Protección adicional:</w:t>
      </w:r>
      <w:r>
        <w:t xml:space="preserve"> debe proporcionar protección adicional a los envases primarios contra golpes, vibraciones y cambios de temperatura.</w:t>
      </w:r>
    </w:p>
    <w:p w14:paraId="1FE54FAF" w14:textId="77777777" w:rsidR="00A8423E" w:rsidRDefault="00A8423E" w:rsidP="00A8423E">
      <w:pPr>
        <w:spacing w:before="0" w:after="160"/>
        <w:ind w:left="708" w:firstLine="0"/>
      </w:pPr>
      <w:r w:rsidRPr="00A8423E">
        <w:rPr>
          <w:b/>
          <w:bCs/>
        </w:rPr>
        <w:lastRenderedPageBreak/>
        <w:t>c) Resistencia:</w:t>
      </w:r>
      <w:r>
        <w:t xml:space="preserve"> debe ser lo suficientemente resistente para soportar el apilado y la manipulación durante el transporte sin comprometer la integridad de las muestras.</w:t>
      </w:r>
    </w:p>
    <w:p w14:paraId="3B2EA452" w14:textId="77777777" w:rsidR="00A8423E" w:rsidRDefault="00A8423E" w:rsidP="00A8423E">
      <w:pPr>
        <w:spacing w:before="0" w:after="160"/>
        <w:ind w:left="708" w:firstLine="0"/>
      </w:pPr>
      <w:r w:rsidRPr="00A8423E">
        <w:rPr>
          <w:b/>
          <w:bCs/>
        </w:rPr>
        <w:t>d) Etiquetado:</w:t>
      </w:r>
      <w:r>
        <w:t xml:space="preserve"> debe incluir información de identificación y manejo, como etiquetas de precaución y dirección del laboratorio.</w:t>
      </w:r>
    </w:p>
    <w:p w14:paraId="0762BD07" w14:textId="77777777" w:rsidR="00A8423E" w:rsidRDefault="00A8423E" w:rsidP="00A8423E">
      <w:pPr>
        <w:spacing w:before="0" w:after="160"/>
        <w:ind w:left="708" w:firstLine="0"/>
      </w:pPr>
      <w:r w:rsidRPr="00A8423E">
        <w:rPr>
          <w:b/>
          <w:bCs/>
        </w:rPr>
        <w:t>e) Aislamiento térmico:</w:t>
      </w:r>
      <w:r>
        <w:t xml:space="preserve"> en algunos casos, como el transporte de muestras sensibles a la temperatura, se pueden utilizar embalajes secundarios con aislamiento térmico.</w:t>
      </w:r>
    </w:p>
    <w:p w14:paraId="71FA63D9" w14:textId="77777777" w:rsidR="00A8423E" w:rsidRDefault="00A8423E" w:rsidP="00A8423E">
      <w:pPr>
        <w:spacing w:before="0" w:after="160"/>
        <w:ind w:left="708" w:firstLine="0"/>
      </w:pPr>
      <w:r w:rsidRPr="00A8423E">
        <w:rPr>
          <w:b/>
          <w:bCs/>
        </w:rPr>
        <w:t>f) Sellado y cierres seguros:</w:t>
      </w:r>
      <w:r>
        <w:t xml:space="preserve"> debe contar con sistemas de cierre seguros para evitar cualquier fuga o contaminación.</w:t>
      </w:r>
    </w:p>
    <w:p w14:paraId="2DD55F6A" w14:textId="77777777" w:rsidR="00A8423E" w:rsidRDefault="00A8423E" w:rsidP="00A8423E">
      <w:pPr>
        <w:spacing w:before="0" w:after="160"/>
        <w:ind w:left="708" w:firstLine="0"/>
      </w:pPr>
      <w:r w:rsidRPr="00A8423E">
        <w:rPr>
          <w:b/>
          <w:bCs/>
        </w:rPr>
        <w:t>g) Control de temperatura:</w:t>
      </w:r>
      <w:r>
        <w:t xml:space="preserve"> si es necesario mantener una temperatura específica, se pueden utilizar envases secundarios con sistemas de control de temperatura.</w:t>
      </w:r>
    </w:p>
    <w:p w14:paraId="5FCB51E6" w14:textId="652E30FB" w:rsidR="00A8423E" w:rsidRDefault="00A8423E" w:rsidP="00A8423E">
      <w:pPr>
        <w:spacing w:before="0" w:after="160"/>
        <w:ind w:left="708" w:firstLine="0"/>
      </w:pPr>
      <w:r w:rsidRPr="00A8423E">
        <w:rPr>
          <w:b/>
          <w:bCs/>
        </w:rPr>
        <w:t>h) Cumplimiento de regulaciones:</w:t>
      </w:r>
      <w:r>
        <w:t xml:space="preserve"> debe cumplir con las regulaciones de transporte de sustancias peligrosas si corresponde.</w:t>
      </w:r>
    </w:p>
    <w:p w14:paraId="1F41408B" w14:textId="748D3C40" w:rsidR="00A8423E" w:rsidRPr="00A8423E" w:rsidRDefault="00A8423E" w:rsidP="006B13B9">
      <w:pPr>
        <w:spacing w:before="0" w:after="160"/>
        <w:ind w:firstLine="284"/>
        <w:rPr>
          <w:b/>
          <w:bCs/>
        </w:rPr>
      </w:pPr>
      <w:r w:rsidRPr="00A8423E">
        <w:rPr>
          <w:b/>
          <w:bCs/>
        </w:rPr>
        <w:t>3. Embalaje terciario</w:t>
      </w:r>
    </w:p>
    <w:p w14:paraId="3819FF86" w14:textId="694D51D8" w:rsidR="00A8423E" w:rsidRDefault="00A8423E" w:rsidP="00D26032">
      <w:pPr>
        <w:spacing w:before="0" w:after="160"/>
      </w:pPr>
      <w:r>
        <w:t xml:space="preserve">Cumple la función de reunir y organizar los embalajes primarios y secundarios para facilitar el transporte y almacenamiento de las muestras de agua de manera eficiente. Debe ser diseñado con materiales resistentes y duraderos que puedan soportar el apilado de neveras portátiles u otros contenedores utilizados en el proceso. Además, debe estar configurado de manera que se aproveche al máximo la capacidad de almacenaje, permitiendo transportar y manipular múltiples muestras de manera </w:t>
      </w:r>
      <w:r>
        <w:lastRenderedPageBreak/>
        <w:t>ordenada y segura. Esto garantiza que las muestras se mantengan protegidas y en condiciones adecuadas hasta llegar al laboratorio para su análisis.</w:t>
      </w:r>
    </w:p>
    <w:p w14:paraId="5649A934" w14:textId="3DF48285" w:rsidR="00A8423E" w:rsidRDefault="00A8423E" w:rsidP="00A8423E">
      <w:pPr>
        <w:spacing w:before="0" w:after="160"/>
        <w:ind w:firstLine="708"/>
      </w:pPr>
      <w:r w:rsidRPr="00A8423E">
        <w:t>La elección del tipo de embalaje depende del tipo de muestra, su tamaño, su estado físico y los requisitos específicos del análisis de laboratorio. Es esencial etiquetar adecuadamente cada muestra con información relevante, como la fecha de recolección, el lugar de muestreo y cualquier detalle importante para su identificación y trazabilidad. Además, se deben seguir los protocolos y regulaciones aplicables para el manejo y transporte de muestras, especialmente si se trata de sustancias peligrosas o biológicas.</w:t>
      </w:r>
    </w:p>
    <w:p w14:paraId="2BEC955E" w14:textId="2D5FFC8A" w:rsidR="00A8423E" w:rsidRDefault="00A8423E" w:rsidP="00A92E46">
      <w:pPr>
        <w:pStyle w:val="Ttulo1"/>
      </w:pPr>
      <w:bookmarkStart w:id="11" w:name="_Toc151397500"/>
      <w:r>
        <w:t>Informe de operaciones de muestreo de calidad de agua</w:t>
      </w:r>
      <w:bookmarkEnd w:id="11"/>
    </w:p>
    <w:p w14:paraId="55286EF5" w14:textId="4489EB59" w:rsidR="00A8423E" w:rsidRDefault="00A8423E" w:rsidP="00A8423E">
      <w:pPr>
        <w:spacing w:before="0" w:after="160"/>
        <w:ind w:firstLine="708"/>
      </w:pPr>
      <w:r>
        <w:t>El informe de operaciones de muestreo de calidad de agua es un documento esencial para registrar y documentar todas las actividades llevadas a cabo durante el proceso de muestreo. Proporciona una visión completa de las operaciones, los resultados obtenidos y los aspectos clave relacionados con el muestreo. Los elementos que debe contener este informe incluyen:</w:t>
      </w:r>
    </w:p>
    <w:p w14:paraId="7A169337" w14:textId="300DC874" w:rsidR="00A8423E" w:rsidRPr="00A8423E" w:rsidRDefault="00A8423E" w:rsidP="00A8423E">
      <w:pPr>
        <w:spacing w:before="0" w:after="160"/>
        <w:ind w:firstLine="708"/>
        <w:jc w:val="center"/>
        <w:rPr>
          <w:b/>
          <w:bCs/>
        </w:rPr>
      </w:pPr>
      <w:r w:rsidRPr="00A8423E">
        <w:rPr>
          <w:b/>
          <w:bCs/>
        </w:rPr>
        <w:t>Elementos del informe de operaciones</w:t>
      </w:r>
    </w:p>
    <w:p w14:paraId="1BCFCDBA" w14:textId="096F510B" w:rsidR="00A8423E" w:rsidRDefault="00A8423E" w:rsidP="00A8423E">
      <w:pPr>
        <w:pStyle w:val="Prrafodelista"/>
        <w:numPr>
          <w:ilvl w:val="0"/>
          <w:numId w:val="40"/>
        </w:numPr>
        <w:spacing w:before="0" w:after="160"/>
      </w:pPr>
      <w:r w:rsidRPr="00A8423E">
        <w:rPr>
          <w:b/>
          <w:bCs/>
        </w:rPr>
        <w:t>Título:</w:t>
      </w:r>
      <w:r>
        <w:t xml:space="preserve"> d</w:t>
      </w:r>
      <w:r w:rsidRPr="00A8423E">
        <w:t>ebe identificar de forma rápida y eficiente lo que se está realizando o de lo que se quiere hablar.</w:t>
      </w:r>
    </w:p>
    <w:p w14:paraId="0E84DADB" w14:textId="7BF44613" w:rsidR="00A8423E" w:rsidRDefault="00A8423E" w:rsidP="00A8423E">
      <w:pPr>
        <w:pStyle w:val="Prrafodelista"/>
        <w:numPr>
          <w:ilvl w:val="0"/>
          <w:numId w:val="40"/>
        </w:numPr>
        <w:spacing w:before="0" w:after="160"/>
      </w:pPr>
      <w:r w:rsidRPr="006F4954">
        <w:rPr>
          <w:b/>
          <w:bCs/>
        </w:rPr>
        <w:t>Introducción</w:t>
      </w:r>
      <w:r w:rsidR="006F4954" w:rsidRPr="006F4954">
        <w:rPr>
          <w:b/>
          <w:bCs/>
        </w:rPr>
        <w:t>:</w:t>
      </w:r>
      <w:r w:rsidR="006F4954">
        <w:t xml:space="preserve"> s</w:t>
      </w:r>
      <w:r w:rsidRPr="00A8423E">
        <w:t>e proporciona una breve descripción de los propósitos y objetivos del muestreo, así como una ubicación general del área de muestreo. Esta introducción permite al lector comprender el contexto y la importancia de las operaciones de muestreo que se detallarán en el informe.</w:t>
      </w:r>
    </w:p>
    <w:p w14:paraId="65313BCA" w14:textId="3F438B39" w:rsidR="006F4954" w:rsidRDefault="006F4954" w:rsidP="00A8423E">
      <w:pPr>
        <w:pStyle w:val="Prrafodelista"/>
        <w:numPr>
          <w:ilvl w:val="0"/>
          <w:numId w:val="40"/>
        </w:numPr>
        <w:spacing w:before="0" w:after="160"/>
      </w:pPr>
      <w:r w:rsidRPr="006F4954">
        <w:rPr>
          <w:b/>
          <w:bCs/>
        </w:rPr>
        <w:t>Objetivos:</w:t>
      </w:r>
      <w:r>
        <w:t xml:space="preserve"> d</w:t>
      </w:r>
      <w:r w:rsidRPr="006F4954">
        <w:t xml:space="preserve">eben responder al "porqué" se realizó el muestreo y deben estar alineados con los requisitos y las necesidades específicas del proyecto o estudio. </w:t>
      </w:r>
      <w:r w:rsidRPr="006F4954">
        <w:lastRenderedPageBreak/>
        <w:t>Proporcionar una descripción precisa de los objetivos contribuye a contextualizar las operaciones de muestreo y a brindar un enfoque claro a las actividades realizadas.</w:t>
      </w:r>
    </w:p>
    <w:p w14:paraId="1D40DC5B" w14:textId="67B2101D" w:rsidR="006F4954" w:rsidRDefault="006F4954" w:rsidP="00A8423E">
      <w:pPr>
        <w:pStyle w:val="Prrafodelista"/>
        <w:numPr>
          <w:ilvl w:val="0"/>
          <w:numId w:val="40"/>
        </w:numPr>
        <w:spacing w:before="0" w:after="160"/>
      </w:pPr>
      <w:r w:rsidRPr="006F4954">
        <w:rPr>
          <w:b/>
          <w:bCs/>
        </w:rPr>
        <w:t>Metodología:</w:t>
      </w:r>
      <w:r>
        <w:t xml:space="preserve"> e</w:t>
      </w:r>
      <w:r w:rsidRPr="006F4954">
        <w:t>xplicación detallada de los procedimientos y métodos empleados en la toma de muestras.</w:t>
      </w:r>
    </w:p>
    <w:p w14:paraId="35210DB0" w14:textId="25F2A5F0" w:rsidR="006F4954" w:rsidRDefault="006F4954" w:rsidP="00A8423E">
      <w:pPr>
        <w:pStyle w:val="Prrafodelista"/>
        <w:numPr>
          <w:ilvl w:val="0"/>
          <w:numId w:val="40"/>
        </w:numPr>
        <w:spacing w:before="0" w:after="160"/>
      </w:pPr>
      <w:r w:rsidRPr="006F4954">
        <w:rPr>
          <w:b/>
          <w:bCs/>
        </w:rPr>
        <w:t>Resultados:</w:t>
      </w:r>
      <w:r>
        <w:t xml:space="preserve"> d</w:t>
      </w:r>
      <w:r w:rsidRPr="006F4954">
        <w:t>eben incluir estadísticas, tablas y gráficos que reflejen el desempeño observado en relación con los parámetros de calidad de agua que se analizaron. Esta sección proporciona una visión objetiva de los hallazgos y permite a los lectores comprender las tendencias, variaciones y cualquier otra información relevante derivada de las muestras recopiladas.</w:t>
      </w:r>
    </w:p>
    <w:p w14:paraId="68D49EE2" w14:textId="0453714B" w:rsidR="006F4954" w:rsidRDefault="006F4954" w:rsidP="00A8423E">
      <w:pPr>
        <w:pStyle w:val="Prrafodelista"/>
        <w:numPr>
          <w:ilvl w:val="0"/>
          <w:numId w:val="40"/>
        </w:numPr>
        <w:spacing w:before="0" w:after="160"/>
      </w:pPr>
      <w:r w:rsidRPr="006F4954">
        <w:rPr>
          <w:b/>
          <w:bCs/>
        </w:rPr>
        <w:t>Conclusiones y recomendaciones:</w:t>
      </w:r>
      <w:r>
        <w:t xml:space="preserve"> s</w:t>
      </w:r>
      <w:r w:rsidRPr="006F4954">
        <w:t>e resumen los resultados obtenidos durante el proceso de muestreo y se ofrecen sugerencias para mejorar futuros muestreos y abordar posibles problemas en la calidad del agua. Las conclusiones resaltan las observaciones clave y la evaluación de la calidad del agua, mientras que las recomendaciones proporcionan orientación sobre cómo mejorar los procedimientos y abordar cualquier preocupación identificada.</w:t>
      </w:r>
    </w:p>
    <w:p w14:paraId="6D5E2084" w14:textId="4A227C75" w:rsidR="00D672C1" w:rsidRDefault="00D672C1">
      <w:pPr>
        <w:spacing w:before="0" w:after="160" w:line="259" w:lineRule="auto"/>
        <w:ind w:firstLine="0"/>
      </w:pPr>
      <w:r>
        <w:br w:type="page"/>
      </w:r>
    </w:p>
    <w:p w14:paraId="427B7F23" w14:textId="3CD5D2D6" w:rsidR="00EE4C61" w:rsidRPr="00EE4C61" w:rsidRDefault="00EE4C61" w:rsidP="00A92E46">
      <w:pPr>
        <w:pStyle w:val="Titulosgenerales"/>
      </w:pPr>
      <w:bookmarkStart w:id="12" w:name="_Toc151397501"/>
      <w:r w:rsidRPr="00EE4C61">
        <w:lastRenderedPageBreak/>
        <w:t>Síntes</w:t>
      </w:r>
      <w:bookmarkStart w:id="13" w:name="_GoBack"/>
      <w:bookmarkEnd w:id="13"/>
      <w:r w:rsidRPr="00EE4C61">
        <w:t>is</w:t>
      </w:r>
      <w:bookmarkEnd w:id="12"/>
      <w:r w:rsidRPr="00EE4C61">
        <w:t xml:space="preserve"> </w:t>
      </w:r>
    </w:p>
    <w:p w14:paraId="03E0959A" w14:textId="3C087A32" w:rsidR="006F4954" w:rsidRPr="006F4954" w:rsidRDefault="006F4954" w:rsidP="006F4954">
      <w:pPr>
        <w:rPr>
          <w:lang w:val="es-419" w:eastAsia="es-CO"/>
        </w:rPr>
      </w:pPr>
      <w:r w:rsidRPr="006F4954">
        <w:rPr>
          <w:lang w:val="es-419" w:eastAsia="es-CO"/>
        </w:rPr>
        <w:t>A continuación, se describe el tema principal del componente formativo Muestreo de la calidad del agua</w:t>
      </w:r>
      <w:r w:rsidR="00D26032">
        <w:rPr>
          <w:lang w:val="es-419" w:eastAsia="es-CO"/>
        </w:rPr>
        <w:t>,</w:t>
      </w:r>
      <w:r w:rsidRPr="006F4954">
        <w:rPr>
          <w:lang w:val="es-419" w:eastAsia="es-CO"/>
        </w:rPr>
        <w:t xml:space="preserve"> que es una herramienta esencial para evaluar y monitorear su estado. Este proceso consiste en la recolección de muestras representativas en diferentes puntos de una fuente de agua, como ríos, lagos o pozos. Estas muestras se analizan posteriormente en laboratorios para determinar la presencia de contaminantes y evaluar su concentración. El muestreo adecuado requiere de protocolos rigurosos para garantizar la representatividad y minimizar la posibilidad de errores. Además, es necesario considerar factores como el tiempo, la frecuencia y la ubicación de muestreo, para obtener resultados confiables y tomar medidas adecuadas para preservar la calidad del agua y proteger la salud humana y ambiental.</w:t>
      </w:r>
    </w:p>
    <w:p w14:paraId="28A2E9E7" w14:textId="5BD424D6" w:rsidR="00723503" w:rsidRDefault="006F4954" w:rsidP="006F4954">
      <w:pPr>
        <w:rPr>
          <w:lang w:val="es-419" w:eastAsia="es-CO"/>
        </w:rPr>
      </w:pPr>
      <w:r w:rsidRPr="006F4954">
        <w:rPr>
          <w:lang w:val="es-419" w:eastAsia="es-CO"/>
        </w:rPr>
        <w:t>A continuación, se muestra un mapa conceptual con los elementos más importantes desarrollados en este componente.</w:t>
      </w:r>
    </w:p>
    <w:p w14:paraId="749618C1" w14:textId="77777777" w:rsidR="006F4954" w:rsidRDefault="006F4954" w:rsidP="00FD173F">
      <w:pPr>
        <w:ind w:firstLine="0"/>
        <w:rPr>
          <w:lang w:val="es-419" w:eastAsia="es-CO"/>
        </w:rPr>
      </w:pPr>
      <w:r>
        <w:rPr>
          <w:noProof/>
          <w:lang w:val="es-419" w:eastAsia="es-CO"/>
        </w:rPr>
        <w:lastRenderedPageBreak/>
        <w:drawing>
          <wp:inline distT="0" distB="0" distL="0" distR="0" wp14:anchorId="44C5A562" wp14:editId="0FB8D809">
            <wp:extent cx="6332220" cy="3817620"/>
            <wp:effectExtent l="0" t="0" r="0" b="0"/>
            <wp:docPr id="2" name="Gráfico 2" descr="En la síntesis del componente formativo se describen los temas principales del muestreo de la calidad de agua, entre ellos el aislamiento, la calibración de equipos, la preparación del área de muestreo y los parámetros para la toma de muestra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esi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3817620"/>
                    </a:xfrm>
                    <a:prstGeom prst="rect">
                      <a:avLst/>
                    </a:prstGeom>
                  </pic:spPr>
                </pic:pic>
              </a:graphicData>
            </a:graphic>
          </wp:inline>
        </w:drawing>
      </w:r>
    </w:p>
    <w:p w14:paraId="1D10F012" w14:textId="05377D80" w:rsidR="00CE2C4A" w:rsidRPr="00CE2C4A" w:rsidRDefault="00EE4C61" w:rsidP="00A92E46">
      <w:pPr>
        <w:pStyle w:val="Titulosgenerales"/>
      </w:pPr>
      <w:bookmarkStart w:id="14" w:name="_Toc151397502"/>
      <w:r w:rsidRPr="00723503">
        <w:lastRenderedPageBreak/>
        <w:t>Material complementario</w:t>
      </w:r>
      <w:bookmarkEnd w:id="14"/>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F4954" w:rsidRPr="006F4954" w14:paraId="2B48AE13" w14:textId="77777777" w:rsidTr="006F4954">
        <w:trPr>
          <w:trHeight w:val="658"/>
        </w:trPr>
        <w:tc>
          <w:tcPr>
            <w:tcW w:w="2517" w:type="dxa"/>
            <w:shd w:val="clear" w:color="auto" w:fill="BFBFBF" w:themeFill="background1" w:themeFillShade="BF"/>
            <w:tcMar>
              <w:top w:w="100" w:type="dxa"/>
              <w:left w:w="100" w:type="dxa"/>
              <w:bottom w:w="100" w:type="dxa"/>
              <w:right w:w="100" w:type="dxa"/>
            </w:tcMar>
            <w:vAlign w:val="center"/>
          </w:tcPr>
          <w:p w14:paraId="6D15A570"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Tema</w:t>
            </w:r>
          </w:p>
        </w:tc>
        <w:tc>
          <w:tcPr>
            <w:tcW w:w="2517" w:type="dxa"/>
            <w:shd w:val="clear" w:color="auto" w:fill="BFBFBF" w:themeFill="background1" w:themeFillShade="BF"/>
            <w:tcMar>
              <w:top w:w="100" w:type="dxa"/>
              <w:left w:w="100" w:type="dxa"/>
              <w:bottom w:w="100" w:type="dxa"/>
              <w:right w:w="100" w:type="dxa"/>
            </w:tcMar>
            <w:vAlign w:val="center"/>
          </w:tcPr>
          <w:p w14:paraId="7278A907" w14:textId="77777777" w:rsidR="006F4954" w:rsidRPr="006F4954" w:rsidRDefault="006F4954" w:rsidP="006F4954">
            <w:pPr>
              <w:spacing w:before="0" w:after="0"/>
              <w:ind w:firstLine="0"/>
              <w:jc w:val="center"/>
              <w:rPr>
                <w:rFonts w:eastAsia="Arial" w:cs="Arial"/>
                <w:b/>
                <w:color w:val="000000"/>
                <w:kern w:val="0"/>
                <w:sz w:val="24"/>
                <w:szCs w:val="24"/>
                <w:lang w:eastAsia="ja-JP"/>
                <w14:ligatures w14:val="none"/>
              </w:rPr>
            </w:pPr>
            <w:r w:rsidRPr="006F4954">
              <w:rPr>
                <w:rFonts w:eastAsia="Arial" w:cs="Arial"/>
                <w:b/>
                <w:kern w:val="0"/>
                <w:sz w:val="24"/>
                <w:szCs w:val="24"/>
                <w:lang w:eastAsia="ja-JP"/>
                <w14:ligatures w14:val="none"/>
              </w:rPr>
              <w:t>Referencia APA del Material</w:t>
            </w:r>
          </w:p>
        </w:tc>
        <w:tc>
          <w:tcPr>
            <w:tcW w:w="2519" w:type="dxa"/>
            <w:shd w:val="clear" w:color="auto" w:fill="BFBFBF" w:themeFill="background1" w:themeFillShade="BF"/>
            <w:tcMar>
              <w:top w:w="100" w:type="dxa"/>
              <w:left w:w="100" w:type="dxa"/>
              <w:bottom w:w="100" w:type="dxa"/>
              <w:right w:w="100" w:type="dxa"/>
            </w:tcMar>
            <w:vAlign w:val="center"/>
          </w:tcPr>
          <w:p w14:paraId="19F96EC0"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Tipo de material</w:t>
            </w:r>
          </w:p>
          <w:p w14:paraId="111A834F"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 capítulo de libro, artículo, otro)</w:t>
            </w:r>
          </w:p>
        </w:tc>
        <w:tc>
          <w:tcPr>
            <w:tcW w:w="2519" w:type="dxa"/>
            <w:shd w:val="clear" w:color="auto" w:fill="BFBFBF" w:themeFill="background1" w:themeFillShade="BF"/>
            <w:tcMar>
              <w:top w:w="100" w:type="dxa"/>
              <w:left w:w="100" w:type="dxa"/>
              <w:bottom w:w="100" w:type="dxa"/>
              <w:right w:w="100" w:type="dxa"/>
            </w:tcMar>
            <w:vAlign w:val="center"/>
          </w:tcPr>
          <w:p w14:paraId="412C3315"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Enlace del Recurso o</w:t>
            </w:r>
          </w:p>
          <w:p w14:paraId="57B08E1C" w14:textId="77777777" w:rsidR="006F4954" w:rsidRPr="006F4954" w:rsidRDefault="006F4954" w:rsidP="006F4954">
            <w:pPr>
              <w:spacing w:before="0" w:after="0"/>
              <w:ind w:firstLine="0"/>
              <w:jc w:val="center"/>
              <w:rPr>
                <w:rFonts w:eastAsia="Arial" w:cs="Arial"/>
                <w:b/>
                <w:color w:val="000000"/>
                <w:kern w:val="0"/>
                <w:sz w:val="24"/>
                <w:szCs w:val="24"/>
                <w:lang w:eastAsia="ja-JP"/>
                <w14:ligatures w14:val="none"/>
              </w:rPr>
            </w:pPr>
            <w:r w:rsidRPr="006F4954">
              <w:rPr>
                <w:rFonts w:eastAsia="Arial" w:cs="Arial"/>
                <w:b/>
                <w:kern w:val="0"/>
                <w:sz w:val="24"/>
                <w:szCs w:val="24"/>
                <w:lang w:eastAsia="ja-JP"/>
                <w14:ligatures w14:val="none"/>
              </w:rPr>
              <w:t>Archivo del documento o material</w:t>
            </w:r>
          </w:p>
        </w:tc>
      </w:tr>
      <w:tr w:rsidR="006F4954" w:rsidRPr="006F4954" w14:paraId="61292368" w14:textId="77777777" w:rsidTr="00EB1A83">
        <w:trPr>
          <w:trHeight w:val="182"/>
        </w:trPr>
        <w:tc>
          <w:tcPr>
            <w:tcW w:w="2517" w:type="dxa"/>
            <w:tcMar>
              <w:top w:w="100" w:type="dxa"/>
              <w:left w:w="100" w:type="dxa"/>
              <w:bottom w:w="100" w:type="dxa"/>
              <w:right w:w="100" w:type="dxa"/>
            </w:tcMar>
          </w:tcPr>
          <w:p w14:paraId="1E4AE9F1"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Fonts w:eastAsia="Arial" w:cs="Arial"/>
                <w:kern w:val="0"/>
                <w:sz w:val="24"/>
                <w:szCs w:val="24"/>
                <w:lang w:eastAsia="ja-JP"/>
                <w14:ligatures w14:val="none"/>
              </w:rPr>
              <w:t>Toma de muestras de agua y embalaje</w:t>
            </w:r>
          </w:p>
        </w:tc>
        <w:tc>
          <w:tcPr>
            <w:tcW w:w="2517" w:type="dxa"/>
            <w:tcMar>
              <w:top w:w="100" w:type="dxa"/>
              <w:left w:w="100" w:type="dxa"/>
              <w:bottom w:w="100" w:type="dxa"/>
              <w:right w:w="100" w:type="dxa"/>
            </w:tcMar>
          </w:tcPr>
          <w:p w14:paraId="3AFD90A0" w14:textId="1F8B35C4"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Fonts w:eastAsia="Arial" w:cs="Arial"/>
                <w:kern w:val="0"/>
                <w:sz w:val="24"/>
                <w:szCs w:val="24"/>
                <w:lang w:eastAsia="ja-JP"/>
                <w14:ligatures w14:val="none"/>
              </w:rPr>
              <w:t>Huella verde (2018, 2 de</w:t>
            </w:r>
            <w:r>
              <w:rPr>
                <w:rFonts w:eastAsia="Arial" w:cs="Arial"/>
                <w:kern w:val="0"/>
                <w:sz w:val="24"/>
                <w:szCs w:val="24"/>
                <w:lang w:eastAsia="ja-JP"/>
                <w14:ligatures w14:val="none"/>
              </w:rPr>
              <w:t xml:space="preserve"> </w:t>
            </w:r>
            <w:r w:rsidRPr="006F4954">
              <w:rPr>
                <w:rFonts w:eastAsia="Arial" w:cs="Arial"/>
                <w:kern w:val="0"/>
                <w:sz w:val="24"/>
                <w:szCs w:val="24"/>
                <w:lang w:eastAsia="ja-JP"/>
                <w14:ligatures w14:val="none"/>
              </w:rPr>
              <w:t>noviembre). Monitoreo de la calidad del agua.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tcPr>
          <w:p w14:paraId="2CA22E4E" w14:textId="77777777" w:rsidR="006F4954" w:rsidRPr="006F4954" w:rsidRDefault="006F4954" w:rsidP="00EB1A83">
            <w:pPr>
              <w:spacing w:before="0" w:after="0"/>
              <w:ind w:firstLine="0"/>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64D73A8E" w14:textId="77777777" w:rsidR="006F4954" w:rsidRPr="006F4954" w:rsidRDefault="000C76E1" w:rsidP="006F4954">
            <w:pPr>
              <w:spacing w:before="0" w:after="0"/>
              <w:ind w:firstLine="0"/>
              <w:jc w:val="both"/>
              <w:rPr>
                <w:rFonts w:eastAsia="Arial" w:cs="Arial"/>
                <w:bCs/>
                <w:color w:val="0070C0"/>
                <w:kern w:val="0"/>
                <w:sz w:val="24"/>
                <w:szCs w:val="24"/>
                <w:lang w:eastAsia="ja-JP"/>
                <w14:ligatures w14:val="none"/>
              </w:rPr>
            </w:pPr>
            <w:hyperlink r:id="rId13">
              <w:r w:rsidR="006F4954" w:rsidRPr="006F4954">
                <w:rPr>
                  <w:rFonts w:eastAsia="Arial" w:cs="Arial"/>
                  <w:bCs/>
                  <w:color w:val="0070C0"/>
                  <w:kern w:val="0"/>
                  <w:sz w:val="24"/>
                  <w:szCs w:val="24"/>
                  <w:u w:val="single"/>
                  <w:lang w:eastAsia="ja-JP"/>
                  <w14:ligatures w14:val="none"/>
                </w:rPr>
                <w:t>https://www.youtube.com/watch?v=Z_yhTzWeWT4</w:t>
              </w:r>
            </w:hyperlink>
            <w:r w:rsidR="006F4954" w:rsidRPr="006F4954">
              <w:rPr>
                <w:rFonts w:eastAsia="Arial" w:cs="Arial"/>
                <w:bCs/>
                <w:color w:val="0070C0"/>
                <w:kern w:val="0"/>
                <w:sz w:val="24"/>
                <w:szCs w:val="24"/>
                <w:lang w:eastAsia="ja-JP"/>
                <w14:ligatures w14:val="none"/>
              </w:rPr>
              <w:t xml:space="preserve"> </w:t>
            </w:r>
          </w:p>
          <w:p w14:paraId="2FEE39B8"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p>
        </w:tc>
      </w:tr>
      <w:tr w:rsidR="006F4954" w:rsidRPr="006F4954" w14:paraId="556EC252" w14:textId="77777777" w:rsidTr="00EB1A83">
        <w:trPr>
          <w:trHeight w:val="2823"/>
        </w:trPr>
        <w:tc>
          <w:tcPr>
            <w:tcW w:w="2517" w:type="dxa"/>
            <w:tcMar>
              <w:top w:w="100" w:type="dxa"/>
              <w:left w:w="100" w:type="dxa"/>
              <w:bottom w:w="100" w:type="dxa"/>
              <w:right w:w="100" w:type="dxa"/>
            </w:tcMar>
          </w:tcPr>
          <w:p w14:paraId="02402547" w14:textId="77777777" w:rsidR="006F4954" w:rsidRPr="006F4954" w:rsidRDefault="006F4954" w:rsidP="006F4954">
            <w:pPr>
              <w:spacing w:before="0" w:after="0"/>
              <w:ind w:firstLine="0"/>
              <w:jc w:val="both"/>
              <w:rPr>
                <w:rFonts w:eastAsia="Arial" w:cs="Arial"/>
                <w:kern w:val="0"/>
                <w:sz w:val="24"/>
                <w:szCs w:val="24"/>
                <w:lang w:eastAsia="ja-JP"/>
                <w14:ligatures w14:val="none"/>
              </w:rPr>
            </w:pPr>
            <w:r w:rsidRPr="006F4954">
              <w:rPr>
                <w:rFonts w:eastAsia="Arial" w:cs="Arial"/>
                <w:kern w:val="0"/>
                <w:sz w:val="24"/>
                <w:szCs w:val="24"/>
                <w:lang w:eastAsia="ja-JP"/>
                <w14:ligatures w14:val="none"/>
              </w:rPr>
              <w:t xml:space="preserve">Calibración de equipos </w:t>
            </w:r>
          </w:p>
        </w:tc>
        <w:tc>
          <w:tcPr>
            <w:tcW w:w="2517" w:type="dxa"/>
            <w:tcMar>
              <w:top w:w="100" w:type="dxa"/>
              <w:left w:w="100" w:type="dxa"/>
              <w:bottom w:w="100" w:type="dxa"/>
              <w:right w:w="100" w:type="dxa"/>
            </w:tcMar>
          </w:tcPr>
          <w:p w14:paraId="71E2B5C2" w14:textId="53D61036"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Style w:val="Extranjerismo"/>
                <w:sz w:val="24"/>
                <w:szCs w:val="24"/>
                <w:lang w:val="es-CO" w:eastAsia="ja-JP"/>
              </w:rPr>
              <w:t>“Hanna Instruments”</w:t>
            </w:r>
            <w:r w:rsidRPr="006F4954">
              <w:rPr>
                <w:rFonts w:eastAsia="Arial" w:cs="Arial"/>
                <w:kern w:val="0"/>
                <w:sz w:val="24"/>
                <w:szCs w:val="24"/>
                <w:lang w:eastAsia="ja-JP"/>
                <w14:ligatures w14:val="none"/>
              </w:rPr>
              <w:t xml:space="preserve"> México (2018, 22 de agosto). Calibración del medidor HI98194.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tcPr>
          <w:p w14:paraId="2163D0B0" w14:textId="77777777" w:rsidR="006F4954" w:rsidRPr="006F4954" w:rsidRDefault="006F4954" w:rsidP="00EB1A83">
            <w:pPr>
              <w:spacing w:before="0" w:after="0"/>
              <w:ind w:firstLine="0"/>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0D49A810" w14:textId="77777777" w:rsidR="006F4954" w:rsidRPr="006F4954" w:rsidRDefault="000C76E1" w:rsidP="006F4954">
            <w:pPr>
              <w:spacing w:before="0" w:after="0"/>
              <w:ind w:firstLine="0"/>
              <w:jc w:val="both"/>
              <w:rPr>
                <w:rFonts w:eastAsia="Arial" w:cs="Arial"/>
                <w:bCs/>
                <w:color w:val="0070C0"/>
                <w:kern w:val="0"/>
                <w:sz w:val="24"/>
                <w:szCs w:val="24"/>
                <w:lang w:eastAsia="ja-JP"/>
                <w14:ligatures w14:val="none"/>
              </w:rPr>
            </w:pPr>
            <w:hyperlink r:id="rId14">
              <w:r w:rsidR="006F4954" w:rsidRPr="006F4954">
                <w:rPr>
                  <w:rFonts w:eastAsia="Arial" w:cs="Arial"/>
                  <w:bCs/>
                  <w:color w:val="0070C0"/>
                  <w:kern w:val="0"/>
                  <w:sz w:val="24"/>
                  <w:szCs w:val="24"/>
                  <w:u w:val="single"/>
                  <w:lang w:eastAsia="ja-JP"/>
                  <w14:ligatures w14:val="none"/>
                </w:rPr>
                <w:t>https://www.youtube.com/watch?v=Wp-ci9Arynk</w:t>
              </w:r>
            </w:hyperlink>
          </w:p>
          <w:p w14:paraId="5DC12329"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p>
        </w:tc>
      </w:tr>
      <w:tr w:rsidR="006F4954" w:rsidRPr="006F4954" w14:paraId="07342C56" w14:textId="77777777" w:rsidTr="00EB1A83">
        <w:trPr>
          <w:trHeight w:val="385"/>
        </w:trPr>
        <w:tc>
          <w:tcPr>
            <w:tcW w:w="2517" w:type="dxa"/>
            <w:tcMar>
              <w:top w:w="100" w:type="dxa"/>
              <w:left w:w="100" w:type="dxa"/>
              <w:bottom w:w="100" w:type="dxa"/>
              <w:right w:w="100" w:type="dxa"/>
            </w:tcMar>
          </w:tcPr>
          <w:p w14:paraId="1521A93F" w14:textId="77777777" w:rsidR="006F4954" w:rsidRPr="006F4954" w:rsidRDefault="006F4954" w:rsidP="006F4954">
            <w:pPr>
              <w:spacing w:before="0" w:after="0"/>
              <w:ind w:firstLine="0"/>
              <w:jc w:val="both"/>
              <w:rPr>
                <w:rFonts w:eastAsia="Arial" w:cs="Arial"/>
                <w:kern w:val="0"/>
                <w:sz w:val="24"/>
                <w:szCs w:val="24"/>
                <w:lang w:eastAsia="ja-JP"/>
                <w14:ligatures w14:val="none"/>
              </w:rPr>
            </w:pPr>
            <w:r w:rsidRPr="006F4954">
              <w:rPr>
                <w:rFonts w:eastAsia="Arial" w:cs="Arial"/>
                <w:kern w:val="0"/>
                <w:sz w:val="24"/>
                <w:szCs w:val="24"/>
                <w:lang w:eastAsia="ja-JP"/>
                <w14:ligatures w14:val="none"/>
              </w:rPr>
              <w:t xml:space="preserve">1.2 Materiales </w:t>
            </w:r>
          </w:p>
        </w:tc>
        <w:tc>
          <w:tcPr>
            <w:tcW w:w="2517" w:type="dxa"/>
            <w:tcMar>
              <w:top w:w="100" w:type="dxa"/>
              <w:left w:w="100" w:type="dxa"/>
              <w:bottom w:w="100" w:type="dxa"/>
              <w:right w:w="100" w:type="dxa"/>
            </w:tcMar>
          </w:tcPr>
          <w:p w14:paraId="4766871D" w14:textId="602DD3D3"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Style w:val="Extranjerismo"/>
                <w:sz w:val="24"/>
                <w:szCs w:val="24"/>
                <w:lang w:val="es-CO" w:eastAsia="ja-JP"/>
              </w:rPr>
              <w:t>“Hanna Instruments”</w:t>
            </w:r>
            <w:r w:rsidRPr="006F4954">
              <w:rPr>
                <w:rFonts w:eastAsia="Arial" w:cs="Arial"/>
                <w:kern w:val="0"/>
                <w:sz w:val="24"/>
                <w:szCs w:val="24"/>
                <w:lang w:eastAsia="ja-JP"/>
                <w14:ligatures w14:val="none"/>
              </w:rPr>
              <w:t xml:space="preserve"> Colombia (2019, 24 de enero). Vídeo Tutorial HI 98193 Medidor portátil Impermeable de Oxígeno Disuelto y DBO.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tcPr>
          <w:p w14:paraId="435A4A56" w14:textId="77777777" w:rsidR="006F4954" w:rsidRPr="006F4954" w:rsidRDefault="006F4954" w:rsidP="00EB1A83">
            <w:pPr>
              <w:spacing w:before="0" w:after="0"/>
              <w:ind w:firstLine="0"/>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79E2A72C" w14:textId="77777777" w:rsidR="006F4954" w:rsidRPr="006F4954" w:rsidRDefault="000C76E1" w:rsidP="006F4954">
            <w:pPr>
              <w:spacing w:before="0" w:after="0"/>
              <w:ind w:firstLine="0"/>
              <w:jc w:val="both"/>
              <w:rPr>
                <w:rFonts w:eastAsia="Arial" w:cs="Arial"/>
                <w:bCs/>
                <w:kern w:val="0"/>
                <w:sz w:val="24"/>
                <w:szCs w:val="24"/>
                <w:lang w:eastAsia="ja-JP"/>
                <w14:ligatures w14:val="none"/>
              </w:rPr>
            </w:pPr>
            <w:hyperlink r:id="rId15">
              <w:r w:rsidR="006F4954" w:rsidRPr="006F4954">
                <w:rPr>
                  <w:rFonts w:eastAsia="Arial" w:cs="Arial"/>
                  <w:bCs/>
                  <w:color w:val="0070C0"/>
                  <w:kern w:val="0"/>
                  <w:sz w:val="24"/>
                  <w:szCs w:val="24"/>
                  <w:u w:val="single"/>
                  <w:lang w:eastAsia="ja-JP"/>
                  <w14:ligatures w14:val="none"/>
                </w:rPr>
                <w:t>https://www.youtube.com/watch?v=KDRwO0q6kPI</w:t>
              </w:r>
            </w:hyperlink>
            <w:r w:rsidR="006F4954" w:rsidRPr="006F4954">
              <w:rPr>
                <w:rFonts w:eastAsia="Arial" w:cs="Arial"/>
                <w:bCs/>
                <w:color w:val="0070C0"/>
                <w:kern w:val="0"/>
                <w:sz w:val="24"/>
                <w:szCs w:val="24"/>
                <w:lang w:eastAsia="ja-JP"/>
                <w14:ligatures w14:val="none"/>
              </w:rPr>
              <w:t xml:space="preserve"> </w:t>
            </w:r>
          </w:p>
        </w:tc>
      </w:tr>
    </w:tbl>
    <w:p w14:paraId="70728160" w14:textId="77777777" w:rsidR="00B63204" w:rsidRPr="006F4954" w:rsidRDefault="00B63204" w:rsidP="00723503">
      <w:pPr>
        <w:rPr>
          <w:lang w:eastAsia="es-CO"/>
        </w:rPr>
      </w:pPr>
    </w:p>
    <w:p w14:paraId="16353876" w14:textId="77777777" w:rsidR="00B63204" w:rsidRDefault="00B63204" w:rsidP="00723503">
      <w:pPr>
        <w:rPr>
          <w:lang w:val="es-419" w:eastAsia="es-CO"/>
        </w:rPr>
      </w:pPr>
    </w:p>
    <w:p w14:paraId="1C276251" w14:textId="30BD785F" w:rsidR="00F36C9D" w:rsidRDefault="00F36C9D" w:rsidP="00A92E46">
      <w:pPr>
        <w:pStyle w:val="Titulosgenerales"/>
      </w:pPr>
      <w:bookmarkStart w:id="15" w:name="_Toc151397503"/>
      <w:r>
        <w:lastRenderedPageBreak/>
        <w:t>Glosario</w:t>
      </w:r>
      <w:bookmarkEnd w:id="15"/>
    </w:p>
    <w:p w14:paraId="473D921C" w14:textId="70A9D1F5" w:rsidR="00443244" w:rsidRPr="00443244" w:rsidRDefault="00443244" w:rsidP="00443244">
      <w:pPr>
        <w:rPr>
          <w:b/>
          <w:bCs/>
        </w:rPr>
      </w:pPr>
      <w:r w:rsidRPr="00443244">
        <w:rPr>
          <w:b/>
          <w:bCs/>
        </w:rPr>
        <w:t>Cadena de custodia:</w:t>
      </w:r>
      <w:r w:rsidRPr="00443244">
        <w:t xml:space="preserve"> proceso de control y seguimiento para garantizar y proteger la calidad de la muestra de su contaminación o destrucción desde que se toma la muestra hasta el reporte de los resultados en el laboratorio.</w:t>
      </w:r>
    </w:p>
    <w:p w14:paraId="481FFA2B" w14:textId="3DE898D1" w:rsidR="00443244" w:rsidRPr="00443244" w:rsidRDefault="00443244" w:rsidP="00443244">
      <w:pPr>
        <w:rPr>
          <w:b/>
          <w:bCs/>
        </w:rPr>
      </w:pPr>
      <w:r w:rsidRPr="00443244">
        <w:rPr>
          <w:b/>
          <w:bCs/>
        </w:rPr>
        <w:t xml:space="preserve">Calibración:  </w:t>
      </w:r>
      <w:r w:rsidRPr="00443244">
        <w:t>proceso que compara y documenta la medición de un equipo respecto a una referencia estándar.</w:t>
      </w:r>
    </w:p>
    <w:p w14:paraId="136B4CF6" w14:textId="1F3B6AA9" w:rsidR="00443244" w:rsidRPr="00443244" w:rsidRDefault="00443244" w:rsidP="00443244">
      <w:pPr>
        <w:rPr>
          <w:b/>
          <w:bCs/>
        </w:rPr>
      </w:pPr>
      <w:r w:rsidRPr="00443244">
        <w:rPr>
          <w:b/>
          <w:bCs/>
        </w:rPr>
        <w:t>Certificado de calibración:</w:t>
      </w:r>
      <w:r w:rsidRPr="00443244">
        <w:t xml:space="preserve"> documento que contiene los resultados de la calibración de un instrumento.</w:t>
      </w:r>
    </w:p>
    <w:p w14:paraId="1E3DC296" w14:textId="77777777" w:rsidR="00443244" w:rsidRPr="00443244" w:rsidRDefault="00443244" w:rsidP="00443244">
      <w:pPr>
        <w:rPr>
          <w:b/>
          <w:bCs/>
        </w:rPr>
      </w:pPr>
      <w:r w:rsidRPr="00443244">
        <w:rPr>
          <w:b/>
          <w:bCs/>
        </w:rPr>
        <w:t xml:space="preserve">Embalaje: </w:t>
      </w:r>
      <w:r w:rsidRPr="00443244">
        <w:t>proceso de almacenar, agrupar, envolver y transportar de manera temporal la muestra recolectada en campo en óptimas condiciones.</w:t>
      </w:r>
    </w:p>
    <w:p w14:paraId="4402AAE7" w14:textId="557DA93F" w:rsidR="00443244" w:rsidRPr="00443244" w:rsidRDefault="00443244" w:rsidP="00443244">
      <w:pPr>
        <w:rPr>
          <w:b/>
          <w:bCs/>
        </w:rPr>
      </w:pPr>
      <w:r w:rsidRPr="00443244">
        <w:rPr>
          <w:b/>
          <w:bCs/>
        </w:rPr>
        <w:t xml:space="preserve">Estación de muestreo: </w:t>
      </w:r>
      <w:r w:rsidRPr="00443244">
        <w:t>lugar que por sus características fue definido previamente para recolectar la muestra de agua.</w:t>
      </w:r>
    </w:p>
    <w:p w14:paraId="4C154C5C" w14:textId="50D2B725" w:rsidR="00443244" w:rsidRPr="00443244" w:rsidRDefault="00443244" w:rsidP="00443244">
      <w:pPr>
        <w:rPr>
          <w:b/>
          <w:bCs/>
        </w:rPr>
      </w:pPr>
      <w:r w:rsidRPr="00443244">
        <w:rPr>
          <w:b/>
          <w:bCs/>
        </w:rPr>
        <w:t xml:space="preserve">Monitoreo: </w:t>
      </w:r>
      <w:r w:rsidRPr="00443244">
        <w:t>proceso diseñado para muestrear y analizar parámetros fisicoquímicos y biológicos, para luego realizar un seguimiento periódico del proceso particular, para guiar las decisiones de gestión.</w:t>
      </w:r>
    </w:p>
    <w:p w14:paraId="10CAEA86" w14:textId="3EC8D770" w:rsidR="00443244" w:rsidRPr="00443244" w:rsidRDefault="00443244" w:rsidP="00443244">
      <w:pPr>
        <w:rPr>
          <w:b/>
          <w:bCs/>
        </w:rPr>
      </w:pPr>
      <w:r w:rsidRPr="00443244">
        <w:rPr>
          <w:b/>
          <w:bCs/>
        </w:rPr>
        <w:t xml:space="preserve">Muestreo: </w:t>
      </w:r>
      <w:r w:rsidRPr="00443244">
        <w:t>proceso de selección de una parte de algo que se considera representativo de un todo, para conocer y determinar las características del grupo al que pertenece.</w:t>
      </w:r>
    </w:p>
    <w:p w14:paraId="3840098F" w14:textId="39FDCB17" w:rsidR="00443244" w:rsidRPr="00443244" w:rsidRDefault="00443244" w:rsidP="00443244">
      <w:pPr>
        <w:rPr>
          <w:b/>
          <w:bCs/>
        </w:rPr>
      </w:pPr>
      <w:r w:rsidRPr="00443244">
        <w:rPr>
          <w:b/>
          <w:bCs/>
        </w:rPr>
        <w:t xml:space="preserve">Parámetro: </w:t>
      </w:r>
      <w:r w:rsidRPr="00443244">
        <w:t>variables in situ, variables fisicoquímicas e hidrobiológicas que hacen parte de la muestra de agua y que se analizan según los objetivos del estudio.</w:t>
      </w:r>
    </w:p>
    <w:p w14:paraId="0BBB7783" w14:textId="77777777" w:rsidR="00443244" w:rsidRPr="00443244" w:rsidRDefault="00443244" w:rsidP="00443244">
      <w:pPr>
        <w:rPr>
          <w:b/>
          <w:bCs/>
        </w:rPr>
      </w:pPr>
    </w:p>
    <w:p w14:paraId="543DAC79" w14:textId="5864FE4E" w:rsidR="00B63204" w:rsidRPr="00443244" w:rsidRDefault="00443244" w:rsidP="00443244">
      <w:pPr>
        <w:rPr>
          <w:lang w:eastAsia="es-CO"/>
        </w:rPr>
      </w:pPr>
      <w:r w:rsidRPr="00443244">
        <w:rPr>
          <w:b/>
          <w:bCs/>
        </w:rPr>
        <w:lastRenderedPageBreak/>
        <w:t xml:space="preserve">Sonda multiparámetro: </w:t>
      </w:r>
      <w:r w:rsidRPr="00443244">
        <w:t>dispositivo electrónico que se utiliza para realizar las mediciones de los parámetros en campo, arrojando el resultado inmediato como el oxígeno disuelto, temperatura, el potencial de Hidrógeno (pH), la conductividad.</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A92E46">
      <w:pPr>
        <w:pStyle w:val="Titulosgenerales"/>
      </w:pPr>
      <w:bookmarkStart w:id="16" w:name="_Toc151397504"/>
      <w:r>
        <w:lastRenderedPageBreak/>
        <w:t>Referencias bibliográficas</w:t>
      </w:r>
      <w:bookmarkEnd w:id="16"/>
      <w:r>
        <w:t xml:space="preserve"> </w:t>
      </w:r>
    </w:p>
    <w:p w14:paraId="3335F112" w14:textId="757D03C2" w:rsidR="00443244" w:rsidRDefault="00443244" w:rsidP="00443244">
      <w:r>
        <w:t xml:space="preserve">IDEAM. (2018). Instituto de Hidrología, Meteorología y Estudios Ambientales. Protocolo de Monitoreo y seguimiento del Agua: </w:t>
      </w:r>
      <w:hyperlink r:id="rId16" w:history="1">
        <w:r w:rsidRPr="00195156">
          <w:rPr>
            <w:rStyle w:val="Hipervnculo"/>
          </w:rPr>
          <w:t>http://documentacion.ideam.gov.co/openbiblio/bvirtual/021172/Protocoloparaelmonitoreoyseguimientodelagua.pdf</w:t>
        </w:r>
      </w:hyperlink>
    </w:p>
    <w:p w14:paraId="12527822" w14:textId="1085A471" w:rsidR="00443244" w:rsidRDefault="00443244" w:rsidP="00443244">
      <w:r>
        <w:t xml:space="preserve">INS. (2011). Instituto Nacional de Salud. Obtenido de Manual de instrucciones para la toma, preservación y transporte de muestras de agua de consumo humano para análisis de laboratorio: </w:t>
      </w:r>
      <w:hyperlink r:id="rId17" w:history="1">
        <w:r w:rsidRPr="00195156">
          <w:rPr>
            <w:rStyle w:val="Hipervnculo"/>
          </w:rPr>
          <w:t>https://www.ins.gov.co/sivicap/Documentacin%20SIVICAP/2011%20Manual%20toma%20de%20muestras%20agua.pdf</w:t>
        </w:r>
      </w:hyperlink>
    </w:p>
    <w:p w14:paraId="3CBA9700" w14:textId="657F08B3" w:rsidR="00B63204" w:rsidRDefault="00443244" w:rsidP="00443244">
      <w:r>
        <w:t xml:space="preserve">ISO. (2017). Organización Internacional para la Estandarización. Requisitos generales para la competencia de los laboratorios de ensayo y calibración (ISO/IEC 17025:2017) : </w:t>
      </w:r>
      <w:hyperlink r:id="rId18" w:history="1">
        <w:r w:rsidRPr="00195156">
          <w:rPr>
            <w:rStyle w:val="Hipervnculo"/>
          </w:rPr>
          <w:t>http://colbiosa.com.ar/wp-content/uploads/2019/10/UNE-EN-ISO-IEC-17025-2017-2.pdf</w:t>
        </w:r>
      </w:hyperlink>
    </w:p>
    <w:p w14:paraId="5D56C3A8" w14:textId="77777777" w:rsidR="00443244" w:rsidRPr="00443244" w:rsidRDefault="00443244" w:rsidP="00443244">
      <w:pPr>
        <w:rPr>
          <w:lang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A92E46">
      <w:pPr>
        <w:pStyle w:val="Titulosgenerales"/>
      </w:pPr>
      <w:bookmarkStart w:id="17" w:name="_Toc151397505"/>
      <w:r>
        <w:lastRenderedPageBreak/>
        <w:t>Créditos</w:t>
      </w:r>
      <w:bookmarkEnd w:id="17"/>
    </w:p>
    <w:tbl>
      <w:tblPr>
        <w:tblW w:w="0" w:type="auto"/>
        <w:tblCellMar>
          <w:left w:w="0" w:type="dxa"/>
          <w:right w:w="0" w:type="dxa"/>
        </w:tblCellMar>
        <w:tblLook w:val="04A0" w:firstRow="1" w:lastRow="0" w:firstColumn="1" w:lastColumn="0" w:noHBand="0" w:noVBand="1"/>
      </w:tblPr>
      <w:tblGrid>
        <w:gridCol w:w="3111"/>
        <w:gridCol w:w="3544"/>
        <w:gridCol w:w="3301"/>
      </w:tblGrid>
      <w:tr w:rsidR="00A81882" w:rsidRPr="00A81882" w14:paraId="7DFB8DB4" w14:textId="77777777" w:rsidTr="00EB1A83">
        <w:tc>
          <w:tcPr>
            <w:tcW w:w="3111"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vAlign w:val="center"/>
          </w:tcPr>
          <w:p w14:paraId="1FA1A8CF" w14:textId="21852D7B" w:rsidR="00A81882" w:rsidRPr="00A81882" w:rsidRDefault="00A81882" w:rsidP="00EB1A83">
            <w:pPr>
              <w:spacing w:before="0" w:after="0" w:line="240" w:lineRule="auto"/>
              <w:ind w:firstLine="0"/>
              <w:rPr>
                <w:rFonts w:eastAsia="Times New Roman" w:cs="Times New Roman"/>
                <w:b/>
                <w:bCs/>
                <w:kern w:val="0"/>
                <w:sz w:val="24"/>
                <w:szCs w:val="24"/>
                <w:lang w:eastAsia="es-CO"/>
                <w14:ligatures w14:val="none"/>
              </w:rPr>
            </w:pPr>
            <w:r w:rsidRPr="00A81882">
              <w:rPr>
                <w:b/>
                <w:bCs/>
                <w:lang w:val="es-419" w:eastAsia="es-CO"/>
              </w:rPr>
              <w:t>Nombre</w:t>
            </w:r>
          </w:p>
        </w:tc>
        <w:tc>
          <w:tcPr>
            <w:tcW w:w="3544"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vAlign w:val="center"/>
          </w:tcPr>
          <w:p w14:paraId="17D5C0AE" w14:textId="0D2E94B7" w:rsidR="00A81882" w:rsidRPr="00A81882" w:rsidRDefault="00A81882" w:rsidP="00EB1A83">
            <w:pPr>
              <w:spacing w:before="0" w:after="0" w:line="240" w:lineRule="auto"/>
              <w:ind w:firstLine="0"/>
              <w:rPr>
                <w:rFonts w:eastAsia="Times New Roman" w:cs="Times New Roman"/>
                <w:b/>
                <w:bCs/>
                <w:kern w:val="0"/>
                <w:sz w:val="24"/>
                <w:szCs w:val="24"/>
                <w:lang w:eastAsia="es-CO"/>
                <w14:ligatures w14:val="none"/>
              </w:rPr>
            </w:pPr>
            <w:r w:rsidRPr="00A81882">
              <w:rPr>
                <w:b/>
                <w:bCs/>
                <w:lang w:val="es-419" w:eastAsia="es-CO"/>
              </w:rPr>
              <w:t>Cargo</w:t>
            </w:r>
          </w:p>
        </w:tc>
        <w:tc>
          <w:tcPr>
            <w:tcW w:w="3301"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vAlign w:val="center"/>
          </w:tcPr>
          <w:p w14:paraId="7E4D7E84" w14:textId="4F0BD977" w:rsidR="00A81882" w:rsidRPr="00A81882" w:rsidRDefault="00A81882" w:rsidP="00EB1A83">
            <w:pPr>
              <w:spacing w:before="0" w:after="0" w:line="240" w:lineRule="auto"/>
              <w:ind w:firstLine="0"/>
              <w:rPr>
                <w:rFonts w:eastAsia="Times New Roman" w:cs="Times New Roman"/>
                <w:b/>
                <w:bCs/>
                <w:kern w:val="0"/>
                <w:sz w:val="24"/>
                <w:szCs w:val="24"/>
                <w:lang w:eastAsia="es-CO"/>
                <w14:ligatures w14:val="none"/>
              </w:rPr>
            </w:pPr>
            <w:r w:rsidRPr="00A81882">
              <w:rPr>
                <w:b/>
                <w:bCs/>
                <w:lang w:val="es-419" w:eastAsia="es-CO"/>
              </w:rPr>
              <w:t>Regional y Centro de Formación</w:t>
            </w:r>
          </w:p>
        </w:tc>
      </w:tr>
      <w:tr w:rsidR="00A81882" w:rsidRPr="00A81882" w14:paraId="1FB4D9AA"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6EFFCDE"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Claudia Patricia </w:t>
            </w:r>
            <w:proofErr w:type="spellStart"/>
            <w:r w:rsidRPr="00A81882">
              <w:rPr>
                <w:rFonts w:eastAsia="Times New Roman" w:cs="Times New Roman"/>
                <w:b/>
                <w:bCs/>
                <w:kern w:val="0"/>
                <w:sz w:val="24"/>
                <w:szCs w:val="24"/>
                <w:lang w:eastAsia="es-CO"/>
                <w14:ligatures w14:val="none"/>
              </w:rPr>
              <w:t>Aristizabal</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FC49210"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Responsable del equipo</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324393F"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Dirección General</w:t>
            </w:r>
          </w:p>
        </w:tc>
      </w:tr>
      <w:tr w:rsidR="00A81882" w:rsidRPr="00A81882" w14:paraId="3182889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80F15F0"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Norma Constanza Morales Cruz</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5C99E75"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Responsable de línea de producción</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52D0DB86"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6622ED2D"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BE4831F"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Lizeth Daniela Reinoso Diaz</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886F54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Experta temática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C7CADC3"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Centro Agropecuario La Granja</w:t>
            </w:r>
          </w:p>
        </w:tc>
      </w:tr>
      <w:tr w:rsidR="00A81882" w:rsidRPr="00A81882" w14:paraId="30FA8D2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64F1C14B"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Oscar Absalón Guevara</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991544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instruccional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75C0A0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Santander. Centro de la Industria, la Empresa y los Servicios – CIES</w:t>
            </w:r>
          </w:p>
        </w:tc>
      </w:tr>
      <w:tr w:rsidR="00A81882" w:rsidRPr="00A81882" w14:paraId="099BC0D0"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7052739"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Ana Catalina Córdoba Sus</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BBE6F5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Asesora metodológica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3C1B725"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Distrito Capital. Centro de Diseño y Metrología</w:t>
            </w:r>
          </w:p>
        </w:tc>
      </w:tr>
      <w:tr w:rsidR="00A81882" w:rsidRPr="00A81882" w14:paraId="3CF20A80"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3740B225"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Rafael Neftalí Lizcano Reyes</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7FF135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Asesor pedagógico</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F9547D9"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Santander - Centro Industrial del Diseño y la Manufactura</w:t>
            </w:r>
          </w:p>
        </w:tc>
      </w:tr>
      <w:tr w:rsidR="00A81882" w:rsidRPr="00A81882" w14:paraId="36EE8E9E"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2C89B2F5"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lastRenderedPageBreak/>
              <w:t>Julia Isabel Roberto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9A32E6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Correctora de estilo</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38179C" w14:textId="14A291C9"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Pr>
                <w:rFonts w:eastAsia="Times New Roman" w:cs="Times New Roman"/>
                <w:kern w:val="0"/>
                <w:sz w:val="24"/>
                <w:szCs w:val="24"/>
                <w:lang w:eastAsia="es-CO"/>
                <w14:ligatures w14:val="none"/>
              </w:rPr>
              <w:t>R</w:t>
            </w:r>
            <w:r w:rsidRPr="00A81882">
              <w:rPr>
                <w:rFonts w:eastAsia="Times New Roman" w:cs="Times New Roman"/>
                <w:kern w:val="0"/>
                <w:sz w:val="24"/>
                <w:szCs w:val="24"/>
                <w:lang w:eastAsia="es-CO"/>
                <w14:ligatures w14:val="none"/>
              </w:rPr>
              <w:t>egional Distrito Capital. Centro de Diseño y Metrología</w:t>
            </w:r>
          </w:p>
        </w:tc>
      </w:tr>
      <w:tr w:rsidR="00A81882" w:rsidRPr="00A81882" w14:paraId="4F598D9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8E22028"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Humberto Arias Díaz</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5F899CB"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instruccional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D30AC93"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26CC015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998F1C8"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Maria</w:t>
            </w:r>
            <w:proofErr w:type="spellEnd"/>
            <w:r w:rsidRPr="00A81882">
              <w:rPr>
                <w:rFonts w:eastAsia="Times New Roman" w:cs="Times New Roman"/>
                <w:b/>
                <w:bCs/>
                <w:kern w:val="0"/>
                <w:sz w:val="24"/>
                <w:szCs w:val="24"/>
                <w:lang w:eastAsia="es-CO"/>
                <w14:ligatures w14:val="none"/>
              </w:rPr>
              <w:t xml:space="preserve"> Inés Machado López</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B80540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Metodóloga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524909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6FA18E3D"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BCDA6EC"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Yobanni</w:t>
            </w:r>
            <w:proofErr w:type="spellEnd"/>
            <w:r w:rsidRPr="00A81882">
              <w:rPr>
                <w:rFonts w:eastAsia="Times New Roman" w:cs="Times New Roman"/>
                <w:b/>
                <w:bCs/>
                <w:kern w:val="0"/>
                <w:sz w:val="24"/>
                <w:szCs w:val="24"/>
                <w:lang w:eastAsia="es-CO"/>
                <w14:ligatures w14:val="none"/>
              </w:rPr>
              <w:t xml:space="preserve"> Penagos</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B89A50C"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web</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A8D73D6"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Centro de Comercio y Servicios</w:t>
            </w:r>
          </w:p>
        </w:tc>
      </w:tr>
      <w:tr w:rsidR="00A81882" w:rsidRPr="00A81882" w14:paraId="46DF7145"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23DAAE8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Veimar</w:t>
            </w:r>
            <w:proofErr w:type="spellEnd"/>
            <w:r w:rsidRPr="00A81882">
              <w:rPr>
                <w:rFonts w:eastAsia="Times New Roman" w:cs="Times New Roman"/>
                <w:b/>
                <w:bCs/>
                <w:kern w:val="0"/>
                <w:sz w:val="24"/>
                <w:szCs w:val="24"/>
                <w:lang w:eastAsia="es-CO"/>
                <w14:ligatures w14:val="none"/>
              </w:rPr>
              <w:t xml:space="preserve"> Celis </w:t>
            </w:r>
            <w:proofErr w:type="spellStart"/>
            <w:r w:rsidRPr="00A81882">
              <w:rPr>
                <w:rFonts w:eastAsia="Times New Roman" w:cs="Times New Roman"/>
                <w:b/>
                <w:bCs/>
                <w:kern w:val="0"/>
                <w:sz w:val="24"/>
                <w:szCs w:val="24"/>
                <w:lang w:eastAsia="es-CO"/>
                <w14:ligatures w14:val="none"/>
              </w:rPr>
              <w:t>Melendez</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76627F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 xml:space="preserve">Desarrollador </w:t>
            </w:r>
            <w:proofErr w:type="spellStart"/>
            <w:r w:rsidRPr="00A81882">
              <w:rPr>
                <w:rFonts w:eastAsia="Times New Roman" w:cs="Times New Roman"/>
                <w:kern w:val="0"/>
                <w:sz w:val="24"/>
                <w:szCs w:val="24"/>
                <w:lang w:eastAsia="es-CO"/>
                <w14:ligatures w14:val="none"/>
              </w:rPr>
              <w:t>Fullstack</w:t>
            </w:r>
            <w:proofErr w:type="spellEnd"/>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5180E0A"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054C3058"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509438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Gilberto Junior Rodríguez </w:t>
            </w:r>
            <w:proofErr w:type="spellStart"/>
            <w:r w:rsidRPr="00A81882">
              <w:rPr>
                <w:rFonts w:eastAsia="Times New Roman" w:cs="Times New Roman"/>
                <w:b/>
                <w:bCs/>
                <w:kern w:val="0"/>
                <w:sz w:val="24"/>
                <w:szCs w:val="24"/>
                <w:lang w:eastAsia="es-CO"/>
                <w14:ligatures w14:val="none"/>
              </w:rPr>
              <w:t>Rodríguez</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F705541"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Storyboard e Ilustración</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38375D5"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376482A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6E749C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Nelson Iván Vera Briceño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2063EC6"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Producción audiovisual</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A2DF7C"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7A483EE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5F5DD2C"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Oleg </w:t>
            </w:r>
            <w:proofErr w:type="spellStart"/>
            <w:r w:rsidRPr="00A81882">
              <w:rPr>
                <w:rFonts w:eastAsia="Times New Roman" w:cs="Times New Roman"/>
                <w:b/>
                <w:bCs/>
                <w:kern w:val="0"/>
                <w:sz w:val="24"/>
                <w:szCs w:val="24"/>
                <w:lang w:eastAsia="es-CO"/>
                <w14:ligatures w14:val="none"/>
              </w:rPr>
              <w:t>Litvin</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6432AEE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Animador y Producción audiovisual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76CF6E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52D08738"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E3F65D"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Mauricio Oviedo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786F3017"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Validación y vinculación en plataforma LMS</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C94C82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2FC98FB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4E04883"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lastRenderedPageBreak/>
              <w:t>Gilberto Naranjo Farfán</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B4A82E9"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Validación de contenidos accesibles</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48CFCC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bl>
    <w:p w14:paraId="46B6446B" w14:textId="7ADC9B28" w:rsidR="003137E4" w:rsidRPr="00A81882" w:rsidRDefault="003137E4">
      <w:pPr>
        <w:spacing w:before="0" w:after="160" w:line="259" w:lineRule="auto"/>
        <w:ind w:firstLine="0"/>
        <w:rPr>
          <w:lang w:eastAsia="es-CO"/>
        </w:rPr>
      </w:pPr>
    </w:p>
    <w:sectPr w:rsidR="003137E4" w:rsidRPr="00A81882"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B4EA" w14:textId="77777777" w:rsidR="005018A3" w:rsidRDefault="005018A3" w:rsidP="00EC0858">
      <w:pPr>
        <w:spacing w:before="0" w:after="0" w:line="240" w:lineRule="auto"/>
      </w:pPr>
      <w:r>
        <w:separator/>
      </w:r>
    </w:p>
  </w:endnote>
  <w:endnote w:type="continuationSeparator" w:id="0">
    <w:p w14:paraId="0C461E8A" w14:textId="77777777" w:rsidR="005018A3" w:rsidRDefault="005018A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Content>
      <w:p w14:paraId="1439A049" w14:textId="77777777" w:rsidR="000C76E1" w:rsidRDefault="000C76E1">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C76E1" w:rsidRPr="00E92C3E" w:rsidRDefault="000C76E1"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0C76E1" w:rsidRPr="00E92C3E" w:rsidRDefault="000C76E1"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C76E1" w:rsidRDefault="000C76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55D7D" w14:textId="77777777" w:rsidR="005018A3" w:rsidRDefault="005018A3" w:rsidP="00EC0858">
      <w:pPr>
        <w:spacing w:before="0" w:after="0" w:line="240" w:lineRule="auto"/>
      </w:pPr>
      <w:r>
        <w:separator/>
      </w:r>
    </w:p>
  </w:footnote>
  <w:footnote w:type="continuationSeparator" w:id="0">
    <w:p w14:paraId="45CF7932" w14:textId="77777777" w:rsidR="005018A3" w:rsidRDefault="005018A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0C76E1" w:rsidRDefault="000C76E1">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26E45"/>
    <w:multiLevelType w:val="hybridMultilevel"/>
    <w:tmpl w:val="C75CC3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B963652"/>
    <w:multiLevelType w:val="hybridMultilevel"/>
    <w:tmpl w:val="621E8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AE738D"/>
    <w:multiLevelType w:val="hybridMultilevel"/>
    <w:tmpl w:val="9A18F428"/>
    <w:lvl w:ilvl="0" w:tplc="59188A10">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2E3FD9"/>
    <w:multiLevelType w:val="hybridMultilevel"/>
    <w:tmpl w:val="4364DE0A"/>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E9E6987"/>
    <w:multiLevelType w:val="hybridMultilevel"/>
    <w:tmpl w:val="68BC7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C61CB4"/>
    <w:multiLevelType w:val="hybridMultilevel"/>
    <w:tmpl w:val="FE7C84F0"/>
    <w:lvl w:ilvl="0" w:tplc="624C544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9B2756"/>
    <w:multiLevelType w:val="hybridMultilevel"/>
    <w:tmpl w:val="86EA5A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6403BA"/>
    <w:multiLevelType w:val="hybridMultilevel"/>
    <w:tmpl w:val="45042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CC0715"/>
    <w:multiLevelType w:val="hybridMultilevel"/>
    <w:tmpl w:val="7CF8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EB00521"/>
    <w:multiLevelType w:val="hybridMultilevel"/>
    <w:tmpl w:val="A7E223B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3766892"/>
    <w:multiLevelType w:val="hybridMultilevel"/>
    <w:tmpl w:val="FCF00C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34BA0D7D"/>
    <w:multiLevelType w:val="hybridMultilevel"/>
    <w:tmpl w:val="6366DC3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D7E3FF2"/>
    <w:multiLevelType w:val="hybridMultilevel"/>
    <w:tmpl w:val="B7384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CA0A72"/>
    <w:multiLevelType w:val="hybridMultilevel"/>
    <w:tmpl w:val="ABD6DA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D429E3"/>
    <w:multiLevelType w:val="hybridMultilevel"/>
    <w:tmpl w:val="619AC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50F0739"/>
    <w:multiLevelType w:val="hybridMultilevel"/>
    <w:tmpl w:val="9EBAB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302F9B"/>
    <w:multiLevelType w:val="hybridMultilevel"/>
    <w:tmpl w:val="FCB42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73A467E"/>
    <w:multiLevelType w:val="hybridMultilevel"/>
    <w:tmpl w:val="2B8C029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4AE90D18"/>
    <w:multiLevelType w:val="hybridMultilevel"/>
    <w:tmpl w:val="1C1498BA"/>
    <w:lvl w:ilvl="0" w:tplc="A8789CD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2490347"/>
    <w:multiLevelType w:val="hybridMultilevel"/>
    <w:tmpl w:val="DB609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3900AC8"/>
    <w:multiLevelType w:val="hybridMultilevel"/>
    <w:tmpl w:val="A7502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5764B6F"/>
    <w:multiLevelType w:val="hybridMultilevel"/>
    <w:tmpl w:val="4EF2E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006B5A"/>
    <w:multiLevelType w:val="hybridMultilevel"/>
    <w:tmpl w:val="5FD03C3E"/>
    <w:lvl w:ilvl="0" w:tplc="80BC31A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16656D2"/>
    <w:multiLevelType w:val="hybridMultilevel"/>
    <w:tmpl w:val="FFF04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017A18"/>
    <w:multiLevelType w:val="hybridMultilevel"/>
    <w:tmpl w:val="7F545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2983D87"/>
    <w:multiLevelType w:val="hybridMultilevel"/>
    <w:tmpl w:val="8C24B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433563D"/>
    <w:multiLevelType w:val="hybridMultilevel"/>
    <w:tmpl w:val="B49075BC"/>
    <w:lvl w:ilvl="0" w:tplc="50AC364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27003A2"/>
    <w:multiLevelType w:val="hybridMultilevel"/>
    <w:tmpl w:val="FAD0A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353687"/>
    <w:multiLevelType w:val="hybridMultilevel"/>
    <w:tmpl w:val="72A83B4E"/>
    <w:lvl w:ilvl="0" w:tplc="A29A8EC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A502E7C"/>
    <w:multiLevelType w:val="hybridMultilevel"/>
    <w:tmpl w:val="28CC8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C161D1C"/>
    <w:multiLevelType w:val="multilevel"/>
    <w:tmpl w:val="0FD25D4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0"/>
  </w:num>
  <w:num w:numId="3">
    <w:abstractNumId w:val="13"/>
  </w:num>
  <w:num w:numId="4">
    <w:abstractNumId w:val="22"/>
  </w:num>
  <w:num w:numId="5">
    <w:abstractNumId w:val="37"/>
  </w:num>
  <w:num w:numId="6">
    <w:abstractNumId w:val="2"/>
  </w:num>
  <w:num w:numId="7">
    <w:abstractNumId w:val="36"/>
  </w:num>
  <w:num w:numId="8">
    <w:abstractNumId w:val="27"/>
  </w:num>
  <w:num w:numId="9">
    <w:abstractNumId w:val="14"/>
  </w:num>
  <w:num w:numId="10">
    <w:abstractNumId w:val="16"/>
  </w:num>
  <w:num w:numId="11">
    <w:abstractNumId w:val="38"/>
  </w:num>
  <w:num w:numId="12">
    <w:abstractNumId w:val="18"/>
  </w:num>
  <w:num w:numId="13">
    <w:abstractNumId w:val="11"/>
  </w:num>
  <w:num w:numId="14">
    <w:abstractNumId w:val="34"/>
  </w:num>
  <w:num w:numId="15">
    <w:abstractNumId w:val="26"/>
  </w:num>
  <w:num w:numId="16">
    <w:abstractNumId w:val="20"/>
  </w:num>
  <w:num w:numId="17">
    <w:abstractNumId w:val="35"/>
  </w:num>
  <w:num w:numId="18">
    <w:abstractNumId w:val="31"/>
  </w:num>
  <w:num w:numId="19">
    <w:abstractNumId w:val="6"/>
  </w:num>
  <w:num w:numId="20">
    <w:abstractNumId w:val="1"/>
  </w:num>
  <w:num w:numId="21">
    <w:abstractNumId w:val="41"/>
  </w:num>
  <w:num w:numId="22">
    <w:abstractNumId w:val="3"/>
  </w:num>
  <w:num w:numId="23">
    <w:abstractNumId w:val="8"/>
  </w:num>
  <w:num w:numId="24">
    <w:abstractNumId w:val="25"/>
  </w:num>
  <w:num w:numId="25">
    <w:abstractNumId w:val="17"/>
  </w:num>
  <w:num w:numId="26">
    <w:abstractNumId w:val="15"/>
  </w:num>
  <w:num w:numId="27">
    <w:abstractNumId w:val="28"/>
  </w:num>
  <w:num w:numId="28">
    <w:abstractNumId w:val="33"/>
  </w:num>
  <w:num w:numId="29">
    <w:abstractNumId w:val="21"/>
  </w:num>
  <w:num w:numId="30">
    <w:abstractNumId w:val="7"/>
  </w:num>
  <w:num w:numId="31">
    <w:abstractNumId w:val="23"/>
  </w:num>
  <w:num w:numId="32">
    <w:abstractNumId w:val="19"/>
  </w:num>
  <w:num w:numId="33">
    <w:abstractNumId w:val="32"/>
  </w:num>
  <w:num w:numId="34">
    <w:abstractNumId w:val="39"/>
  </w:num>
  <w:num w:numId="35">
    <w:abstractNumId w:val="29"/>
  </w:num>
  <w:num w:numId="36">
    <w:abstractNumId w:val="30"/>
  </w:num>
  <w:num w:numId="37">
    <w:abstractNumId w:val="9"/>
  </w:num>
  <w:num w:numId="38">
    <w:abstractNumId w:val="24"/>
  </w:num>
  <w:num w:numId="39">
    <w:abstractNumId w:val="10"/>
  </w:num>
  <w:num w:numId="40">
    <w:abstractNumId w:val="40"/>
  </w:num>
  <w:num w:numId="41">
    <w:abstractNumId w:val="4"/>
  </w:num>
  <w:num w:numId="42">
    <w:abstractNumId w:val="12"/>
  </w:num>
  <w:num w:numId="4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C76E1"/>
    <w:rsid w:val="000D5447"/>
    <w:rsid w:val="000F51A5"/>
    <w:rsid w:val="00110C17"/>
    <w:rsid w:val="00110F1A"/>
    <w:rsid w:val="00123EA6"/>
    <w:rsid w:val="00127C17"/>
    <w:rsid w:val="00157993"/>
    <w:rsid w:val="00160D56"/>
    <w:rsid w:val="0017719B"/>
    <w:rsid w:val="00182157"/>
    <w:rsid w:val="001A6D42"/>
    <w:rsid w:val="001B3C10"/>
    <w:rsid w:val="001B57A6"/>
    <w:rsid w:val="001D590E"/>
    <w:rsid w:val="00203367"/>
    <w:rsid w:val="0022249E"/>
    <w:rsid w:val="002227A0"/>
    <w:rsid w:val="002401C2"/>
    <w:rsid w:val="002450B6"/>
    <w:rsid w:val="00284FD1"/>
    <w:rsid w:val="00291787"/>
    <w:rsid w:val="00296B7D"/>
    <w:rsid w:val="002B4853"/>
    <w:rsid w:val="002D0E97"/>
    <w:rsid w:val="002E5B3A"/>
    <w:rsid w:val="003137E4"/>
    <w:rsid w:val="003219FD"/>
    <w:rsid w:val="00352347"/>
    <w:rsid w:val="00353681"/>
    <w:rsid w:val="0037638E"/>
    <w:rsid w:val="0038306E"/>
    <w:rsid w:val="003842F1"/>
    <w:rsid w:val="003A0FFD"/>
    <w:rsid w:val="003B15D0"/>
    <w:rsid w:val="003C4559"/>
    <w:rsid w:val="003D1FAE"/>
    <w:rsid w:val="003E30B0"/>
    <w:rsid w:val="003E7363"/>
    <w:rsid w:val="00402C5B"/>
    <w:rsid w:val="00405967"/>
    <w:rsid w:val="004139C8"/>
    <w:rsid w:val="004159BE"/>
    <w:rsid w:val="0041629E"/>
    <w:rsid w:val="00425E49"/>
    <w:rsid w:val="0042787D"/>
    <w:rsid w:val="004300AD"/>
    <w:rsid w:val="004376E8"/>
    <w:rsid w:val="00443244"/>
    <w:rsid w:val="004554CA"/>
    <w:rsid w:val="004628BC"/>
    <w:rsid w:val="00484362"/>
    <w:rsid w:val="00495F48"/>
    <w:rsid w:val="004B15E9"/>
    <w:rsid w:val="004C2653"/>
    <w:rsid w:val="004F0542"/>
    <w:rsid w:val="00500C96"/>
    <w:rsid w:val="005018A3"/>
    <w:rsid w:val="0050650A"/>
    <w:rsid w:val="00512394"/>
    <w:rsid w:val="00520DEC"/>
    <w:rsid w:val="0052729E"/>
    <w:rsid w:val="00540F7F"/>
    <w:rsid w:val="005468A8"/>
    <w:rsid w:val="00572AB2"/>
    <w:rsid w:val="0058441F"/>
    <w:rsid w:val="00590D20"/>
    <w:rsid w:val="005E274C"/>
    <w:rsid w:val="006074C9"/>
    <w:rsid w:val="0063133D"/>
    <w:rsid w:val="00653546"/>
    <w:rsid w:val="00680229"/>
    <w:rsid w:val="0069718E"/>
    <w:rsid w:val="006B13B9"/>
    <w:rsid w:val="006B14D2"/>
    <w:rsid w:val="006B55C4"/>
    <w:rsid w:val="006B7574"/>
    <w:rsid w:val="006C4664"/>
    <w:rsid w:val="006D5341"/>
    <w:rsid w:val="006E291E"/>
    <w:rsid w:val="006E6D23"/>
    <w:rsid w:val="006F1C4B"/>
    <w:rsid w:val="006F4954"/>
    <w:rsid w:val="006F6971"/>
    <w:rsid w:val="0070112D"/>
    <w:rsid w:val="0071528F"/>
    <w:rsid w:val="00723503"/>
    <w:rsid w:val="00746AD1"/>
    <w:rsid w:val="00771824"/>
    <w:rsid w:val="007B2854"/>
    <w:rsid w:val="007B5EF2"/>
    <w:rsid w:val="007B700E"/>
    <w:rsid w:val="007C2DD9"/>
    <w:rsid w:val="007F2B44"/>
    <w:rsid w:val="00804D03"/>
    <w:rsid w:val="00815320"/>
    <w:rsid w:val="008326A1"/>
    <w:rsid w:val="008353DB"/>
    <w:rsid w:val="00864F97"/>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9FC"/>
    <w:rsid w:val="00A00B19"/>
    <w:rsid w:val="00A13837"/>
    <w:rsid w:val="00A23E00"/>
    <w:rsid w:val="00A2799A"/>
    <w:rsid w:val="00A32BEF"/>
    <w:rsid w:val="00A667F5"/>
    <w:rsid w:val="00A67D01"/>
    <w:rsid w:val="00A72866"/>
    <w:rsid w:val="00A81882"/>
    <w:rsid w:val="00A8423E"/>
    <w:rsid w:val="00A92E46"/>
    <w:rsid w:val="00AE175A"/>
    <w:rsid w:val="00AF3441"/>
    <w:rsid w:val="00B00EFB"/>
    <w:rsid w:val="00B155B6"/>
    <w:rsid w:val="00B41B36"/>
    <w:rsid w:val="00B63204"/>
    <w:rsid w:val="00B8508E"/>
    <w:rsid w:val="00B8759F"/>
    <w:rsid w:val="00B94CE1"/>
    <w:rsid w:val="00B9538F"/>
    <w:rsid w:val="00B9733A"/>
    <w:rsid w:val="00BA6B08"/>
    <w:rsid w:val="00BB016D"/>
    <w:rsid w:val="00BB207C"/>
    <w:rsid w:val="00BB336E"/>
    <w:rsid w:val="00BC20BA"/>
    <w:rsid w:val="00BF2E8A"/>
    <w:rsid w:val="00C020AA"/>
    <w:rsid w:val="00C050F3"/>
    <w:rsid w:val="00C05612"/>
    <w:rsid w:val="00C407C1"/>
    <w:rsid w:val="00C432EF"/>
    <w:rsid w:val="00C467A9"/>
    <w:rsid w:val="00C5146D"/>
    <w:rsid w:val="00C64C40"/>
    <w:rsid w:val="00C7377B"/>
    <w:rsid w:val="00C75FD5"/>
    <w:rsid w:val="00C82BDA"/>
    <w:rsid w:val="00CA02B1"/>
    <w:rsid w:val="00CA53DA"/>
    <w:rsid w:val="00CB479E"/>
    <w:rsid w:val="00CE2C4A"/>
    <w:rsid w:val="00CE6087"/>
    <w:rsid w:val="00CF01EC"/>
    <w:rsid w:val="00D02957"/>
    <w:rsid w:val="00D13E46"/>
    <w:rsid w:val="00D16756"/>
    <w:rsid w:val="00D26032"/>
    <w:rsid w:val="00D45D8F"/>
    <w:rsid w:val="00D55F04"/>
    <w:rsid w:val="00D578C7"/>
    <w:rsid w:val="00D672C1"/>
    <w:rsid w:val="00D77283"/>
    <w:rsid w:val="00D77E5E"/>
    <w:rsid w:val="00D8180B"/>
    <w:rsid w:val="00D92EC4"/>
    <w:rsid w:val="00DB4017"/>
    <w:rsid w:val="00DC10D3"/>
    <w:rsid w:val="00DE2964"/>
    <w:rsid w:val="00DE5E32"/>
    <w:rsid w:val="00E5020B"/>
    <w:rsid w:val="00E5193B"/>
    <w:rsid w:val="00E611DA"/>
    <w:rsid w:val="00E92C3E"/>
    <w:rsid w:val="00EA0555"/>
    <w:rsid w:val="00EB1A83"/>
    <w:rsid w:val="00EC0858"/>
    <w:rsid w:val="00EC279D"/>
    <w:rsid w:val="00EC3833"/>
    <w:rsid w:val="00EE1E01"/>
    <w:rsid w:val="00EE4C61"/>
    <w:rsid w:val="00F02D19"/>
    <w:rsid w:val="00F24245"/>
    <w:rsid w:val="00F26557"/>
    <w:rsid w:val="00F35D2B"/>
    <w:rsid w:val="00F36C9D"/>
    <w:rsid w:val="00F731F5"/>
    <w:rsid w:val="00F938DA"/>
    <w:rsid w:val="00FA0555"/>
    <w:rsid w:val="00FD173F"/>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92E4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92E46"/>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A92E4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7384">
      <w:bodyDiv w:val="1"/>
      <w:marLeft w:val="0"/>
      <w:marRight w:val="0"/>
      <w:marTop w:val="0"/>
      <w:marBottom w:val="0"/>
      <w:divBdr>
        <w:top w:val="none" w:sz="0" w:space="0" w:color="auto"/>
        <w:left w:val="none" w:sz="0" w:space="0" w:color="auto"/>
        <w:bottom w:val="none" w:sz="0" w:space="0" w:color="auto"/>
        <w:right w:val="none" w:sz="0" w:space="0" w:color="auto"/>
      </w:divBdr>
    </w:div>
    <w:div w:id="54739256">
      <w:bodyDiv w:val="1"/>
      <w:marLeft w:val="0"/>
      <w:marRight w:val="0"/>
      <w:marTop w:val="0"/>
      <w:marBottom w:val="0"/>
      <w:divBdr>
        <w:top w:val="none" w:sz="0" w:space="0" w:color="auto"/>
        <w:left w:val="none" w:sz="0" w:space="0" w:color="auto"/>
        <w:bottom w:val="none" w:sz="0" w:space="0" w:color="auto"/>
        <w:right w:val="none" w:sz="0" w:space="0" w:color="auto"/>
      </w:divBdr>
      <w:divsChild>
        <w:div w:id="258487260">
          <w:marLeft w:val="0"/>
          <w:marRight w:val="0"/>
          <w:marTop w:val="0"/>
          <w:marBottom w:val="0"/>
          <w:divBdr>
            <w:top w:val="none" w:sz="0" w:space="0" w:color="auto"/>
            <w:left w:val="none" w:sz="0" w:space="0" w:color="auto"/>
            <w:bottom w:val="none" w:sz="0" w:space="0" w:color="auto"/>
            <w:right w:val="none" w:sz="0" w:space="0" w:color="auto"/>
          </w:divBdr>
          <w:divsChild>
            <w:div w:id="1463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45">
      <w:bodyDiv w:val="1"/>
      <w:marLeft w:val="0"/>
      <w:marRight w:val="0"/>
      <w:marTop w:val="0"/>
      <w:marBottom w:val="0"/>
      <w:divBdr>
        <w:top w:val="none" w:sz="0" w:space="0" w:color="auto"/>
        <w:left w:val="none" w:sz="0" w:space="0" w:color="auto"/>
        <w:bottom w:val="none" w:sz="0" w:space="0" w:color="auto"/>
        <w:right w:val="none" w:sz="0" w:space="0" w:color="auto"/>
      </w:divBdr>
      <w:divsChild>
        <w:div w:id="2001426517">
          <w:marLeft w:val="0"/>
          <w:marRight w:val="0"/>
          <w:marTop w:val="0"/>
          <w:marBottom w:val="0"/>
          <w:divBdr>
            <w:top w:val="none" w:sz="0" w:space="0" w:color="auto"/>
            <w:left w:val="none" w:sz="0" w:space="0" w:color="auto"/>
            <w:bottom w:val="none" w:sz="0" w:space="0" w:color="auto"/>
            <w:right w:val="none" w:sz="0" w:space="0" w:color="auto"/>
          </w:divBdr>
          <w:divsChild>
            <w:div w:id="52199326">
              <w:marLeft w:val="0"/>
              <w:marRight w:val="0"/>
              <w:marTop w:val="0"/>
              <w:marBottom w:val="0"/>
              <w:divBdr>
                <w:top w:val="none" w:sz="0" w:space="0" w:color="auto"/>
                <w:left w:val="none" w:sz="0" w:space="0" w:color="auto"/>
                <w:bottom w:val="none" w:sz="0" w:space="0" w:color="auto"/>
                <w:right w:val="none" w:sz="0" w:space="0" w:color="auto"/>
              </w:divBdr>
              <w:divsChild>
                <w:div w:id="799885354">
                  <w:marLeft w:val="0"/>
                  <w:marRight w:val="0"/>
                  <w:marTop w:val="0"/>
                  <w:marBottom w:val="0"/>
                  <w:divBdr>
                    <w:top w:val="none" w:sz="0" w:space="0" w:color="auto"/>
                    <w:left w:val="none" w:sz="0" w:space="0" w:color="auto"/>
                    <w:bottom w:val="none" w:sz="0" w:space="0" w:color="auto"/>
                    <w:right w:val="none" w:sz="0" w:space="0" w:color="auto"/>
                  </w:divBdr>
                  <w:divsChild>
                    <w:div w:id="1552305240">
                      <w:marLeft w:val="0"/>
                      <w:marRight w:val="0"/>
                      <w:marTop w:val="0"/>
                      <w:marBottom w:val="0"/>
                      <w:divBdr>
                        <w:top w:val="none" w:sz="0" w:space="0" w:color="auto"/>
                        <w:left w:val="none" w:sz="0" w:space="0" w:color="auto"/>
                        <w:bottom w:val="none" w:sz="0" w:space="0" w:color="auto"/>
                        <w:right w:val="none" w:sz="0" w:space="0" w:color="auto"/>
                      </w:divBdr>
                      <w:divsChild>
                        <w:div w:id="1259483245">
                          <w:marLeft w:val="0"/>
                          <w:marRight w:val="0"/>
                          <w:marTop w:val="0"/>
                          <w:marBottom w:val="0"/>
                          <w:divBdr>
                            <w:top w:val="none" w:sz="0" w:space="0" w:color="auto"/>
                            <w:left w:val="none" w:sz="0" w:space="0" w:color="auto"/>
                            <w:bottom w:val="none" w:sz="0" w:space="0" w:color="auto"/>
                            <w:right w:val="none" w:sz="0" w:space="0" w:color="auto"/>
                          </w:divBdr>
                          <w:divsChild>
                            <w:div w:id="8758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527">
                      <w:marLeft w:val="0"/>
                      <w:marRight w:val="0"/>
                      <w:marTop w:val="0"/>
                      <w:marBottom w:val="0"/>
                      <w:divBdr>
                        <w:top w:val="none" w:sz="0" w:space="0" w:color="auto"/>
                        <w:left w:val="none" w:sz="0" w:space="0" w:color="auto"/>
                        <w:bottom w:val="none" w:sz="0" w:space="0" w:color="auto"/>
                        <w:right w:val="none" w:sz="0" w:space="0" w:color="auto"/>
                      </w:divBdr>
                      <w:divsChild>
                        <w:div w:id="1118723779">
                          <w:marLeft w:val="0"/>
                          <w:marRight w:val="0"/>
                          <w:marTop w:val="0"/>
                          <w:marBottom w:val="0"/>
                          <w:divBdr>
                            <w:top w:val="none" w:sz="0" w:space="0" w:color="auto"/>
                            <w:left w:val="none" w:sz="0" w:space="0" w:color="auto"/>
                            <w:bottom w:val="none" w:sz="0" w:space="0" w:color="auto"/>
                            <w:right w:val="none" w:sz="0" w:space="0" w:color="auto"/>
                          </w:divBdr>
                          <w:divsChild>
                            <w:div w:id="1393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4180">
                      <w:marLeft w:val="0"/>
                      <w:marRight w:val="0"/>
                      <w:marTop w:val="0"/>
                      <w:marBottom w:val="0"/>
                      <w:divBdr>
                        <w:top w:val="none" w:sz="0" w:space="0" w:color="auto"/>
                        <w:left w:val="none" w:sz="0" w:space="0" w:color="auto"/>
                        <w:bottom w:val="none" w:sz="0" w:space="0" w:color="auto"/>
                        <w:right w:val="none" w:sz="0" w:space="0" w:color="auto"/>
                      </w:divBdr>
                      <w:divsChild>
                        <w:div w:id="815876786">
                          <w:marLeft w:val="0"/>
                          <w:marRight w:val="0"/>
                          <w:marTop w:val="0"/>
                          <w:marBottom w:val="0"/>
                          <w:divBdr>
                            <w:top w:val="none" w:sz="0" w:space="0" w:color="auto"/>
                            <w:left w:val="none" w:sz="0" w:space="0" w:color="auto"/>
                            <w:bottom w:val="none" w:sz="0" w:space="0" w:color="auto"/>
                            <w:right w:val="none" w:sz="0" w:space="0" w:color="auto"/>
                          </w:divBdr>
                          <w:divsChild>
                            <w:div w:id="19199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75752">
          <w:marLeft w:val="0"/>
          <w:marRight w:val="0"/>
          <w:marTop w:val="0"/>
          <w:marBottom w:val="0"/>
          <w:divBdr>
            <w:top w:val="none" w:sz="0" w:space="0" w:color="auto"/>
            <w:left w:val="none" w:sz="0" w:space="0" w:color="auto"/>
            <w:bottom w:val="none" w:sz="0" w:space="0" w:color="auto"/>
            <w:right w:val="none" w:sz="0" w:space="0" w:color="auto"/>
          </w:divBdr>
          <w:divsChild>
            <w:div w:id="240648304">
              <w:marLeft w:val="0"/>
              <w:marRight w:val="0"/>
              <w:marTop w:val="0"/>
              <w:marBottom w:val="0"/>
              <w:divBdr>
                <w:top w:val="none" w:sz="0" w:space="0" w:color="auto"/>
                <w:left w:val="none" w:sz="0" w:space="0" w:color="auto"/>
                <w:bottom w:val="none" w:sz="0" w:space="0" w:color="auto"/>
                <w:right w:val="none" w:sz="0" w:space="0" w:color="auto"/>
              </w:divBdr>
              <w:divsChild>
                <w:div w:id="149366900">
                  <w:marLeft w:val="0"/>
                  <w:marRight w:val="0"/>
                  <w:marTop w:val="0"/>
                  <w:marBottom w:val="0"/>
                  <w:divBdr>
                    <w:top w:val="none" w:sz="0" w:space="0" w:color="auto"/>
                    <w:left w:val="none" w:sz="0" w:space="0" w:color="auto"/>
                    <w:bottom w:val="none" w:sz="0" w:space="0" w:color="auto"/>
                    <w:right w:val="none" w:sz="0" w:space="0" w:color="auto"/>
                  </w:divBdr>
                  <w:divsChild>
                    <w:div w:id="1745686476">
                      <w:marLeft w:val="0"/>
                      <w:marRight w:val="0"/>
                      <w:marTop w:val="0"/>
                      <w:marBottom w:val="0"/>
                      <w:divBdr>
                        <w:top w:val="none" w:sz="0" w:space="0" w:color="auto"/>
                        <w:left w:val="none" w:sz="0" w:space="0" w:color="auto"/>
                        <w:bottom w:val="none" w:sz="0" w:space="0" w:color="auto"/>
                        <w:right w:val="none" w:sz="0" w:space="0" w:color="auto"/>
                      </w:divBdr>
                    </w:div>
                    <w:div w:id="225918634">
                      <w:marLeft w:val="-1437"/>
                      <w:marRight w:val="0"/>
                      <w:marTop w:val="0"/>
                      <w:marBottom w:val="0"/>
                      <w:divBdr>
                        <w:top w:val="none" w:sz="0" w:space="0" w:color="auto"/>
                        <w:left w:val="none" w:sz="0" w:space="0" w:color="auto"/>
                        <w:bottom w:val="none" w:sz="0" w:space="0" w:color="auto"/>
                        <w:right w:val="none" w:sz="0" w:space="0" w:color="auto"/>
                      </w:divBdr>
                      <w:divsChild>
                        <w:div w:id="457917445">
                          <w:marLeft w:val="0"/>
                          <w:marRight w:val="0"/>
                          <w:marTop w:val="0"/>
                          <w:marBottom w:val="0"/>
                          <w:divBdr>
                            <w:top w:val="none" w:sz="0" w:space="0" w:color="auto"/>
                            <w:left w:val="none" w:sz="0" w:space="0" w:color="auto"/>
                            <w:bottom w:val="none" w:sz="0" w:space="0" w:color="auto"/>
                            <w:right w:val="none" w:sz="0" w:space="0" w:color="auto"/>
                          </w:divBdr>
                          <w:divsChild>
                            <w:div w:id="5275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52296">
          <w:marLeft w:val="0"/>
          <w:marRight w:val="0"/>
          <w:marTop w:val="0"/>
          <w:marBottom w:val="0"/>
          <w:divBdr>
            <w:top w:val="none" w:sz="0" w:space="0" w:color="auto"/>
            <w:left w:val="none" w:sz="0" w:space="0" w:color="auto"/>
            <w:bottom w:val="none" w:sz="0" w:space="0" w:color="auto"/>
            <w:right w:val="none" w:sz="0" w:space="0" w:color="auto"/>
          </w:divBdr>
          <w:divsChild>
            <w:div w:id="1346401267">
              <w:marLeft w:val="0"/>
              <w:marRight w:val="0"/>
              <w:marTop w:val="0"/>
              <w:marBottom w:val="0"/>
              <w:divBdr>
                <w:top w:val="none" w:sz="0" w:space="0" w:color="auto"/>
                <w:left w:val="none" w:sz="0" w:space="0" w:color="auto"/>
                <w:bottom w:val="none" w:sz="0" w:space="0" w:color="auto"/>
                <w:right w:val="none" w:sz="0" w:space="0" w:color="auto"/>
              </w:divBdr>
            </w:div>
          </w:divsChild>
        </w:div>
        <w:div w:id="667681946">
          <w:marLeft w:val="0"/>
          <w:marRight w:val="0"/>
          <w:marTop w:val="0"/>
          <w:marBottom w:val="0"/>
          <w:divBdr>
            <w:top w:val="none" w:sz="0" w:space="0" w:color="auto"/>
            <w:left w:val="none" w:sz="0" w:space="0" w:color="auto"/>
            <w:bottom w:val="none" w:sz="0" w:space="0" w:color="auto"/>
            <w:right w:val="none" w:sz="0" w:space="0" w:color="auto"/>
          </w:divBdr>
          <w:divsChild>
            <w:div w:id="247661773">
              <w:marLeft w:val="0"/>
              <w:marRight w:val="0"/>
              <w:marTop w:val="0"/>
              <w:marBottom w:val="0"/>
              <w:divBdr>
                <w:top w:val="none" w:sz="0" w:space="0" w:color="auto"/>
                <w:left w:val="none" w:sz="0" w:space="0" w:color="auto"/>
                <w:bottom w:val="none" w:sz="0" w:space="0" w:color="auto"/>
                <w:right w:val="none" w:sz="0" w:space="0" w:color="auto"/>
              </w:divBdr>
              <w:divsChild>
                <w:div w:id="1222403113">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74156286">
      <w:bodyDiv w:val="1"/>
      <w:marLeft w:val="0"/>
      <w:marRight w:val="0"/>
      <w:marTop w:val="0"/>
      <w:marBottom w:val="0"/>
      <w:divBdr>
        <w:top w:val="none" w:sz="0" w:space="0" w:color="auto"/>
        <w:left w:val="none" w:sz="0" w:space="0" w:color="auto"/>
        <w:bottom w:val="none" w:sz="0" w:space="0" w:color="auto"/>
        <w:right w:val="none" w:sz="0" w:space="0" w:color="auto"/>
      </w:divBdr>
      <w:divsChild>
        <w:div w:id="333730492">
          <w:marLeft w:val="0"/>
          <w:marRight w:val="0"/>
          <w:marTop w:val="0"/>
          <w:marBottom w:val="0"/>
          <w:divBdr>
            <w:top w:val="none" w:sz="0" w:space="0" w:color="auto"/>
            <w:left w:val="none" w:sz="0" w:space="0" w:color="auto"/>
            <w:bottom w:val="none" w:sz="0" w:space="0" w:color="auto"/>
            <w:right w:val="none" w:sz="0" w:space="0" w:color="auto"/>
          </w:divBdr>
          <w:divsChild>
            <w:div w:id="10620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31">
      <w:bodyDiv w:val="1"/>
      <w:marLeft w:val="0"/>
      <w:marRight w:val="0"/>
      <w:marTop w:val="0"/>
      <w:marBottom w:val="0"/>
      <w:divBdr>
        <w:top w:val="none" w:sz="0" w:space="0" w:color="auto"/>
        <w:left w:val="none" w:sz="0" w:space="0" w:color="auto"/>
        <w:bottom w:val="none" w:sz="0" w:space="0" w:color="auto"/>
        <w:right w:val="none" w:sz="0" w:space="0" w:color="auto"/>
      </w:divBdr>
    </w:div>
    <w:div w:id="191577352">
      <w:bodyDiv w:val="1"/>
      <w:marLeft w:val="0"/>
      <w:marRight w:val="0"/>
      <w:marTop w:val="0"/>
      <w:marBottom w:val="0"/>
      <w:divBdr>
        <w:top w:val="none" w:sz="0" w:space="0" w:color="auto"/>
        <w:left w:val="none" w:sz="0" w:space="0" w:color="auto"/>
        <w:bottom w:val="none" w:sz="0" w:space="0" w:color="auto"/>
        <w:right w:val="none" w:sz="0" w:space="0" w:color="auto"/>
      </w:divBdr>
      <w:divsChild>
        <w:div w:id="253051236">
          <w:marLeft w:val="0"/>
          <w:marRight w:val="0"/>
          <w:marTop w:val="0"/>
          <w:marBottom w:val="720"/>
          <w:divBdr>
            <w:top w:val="none" w:sz="0" w:space="0" w:color="auto"/>
            <w:left w:val="none" w:sz="0" w:space="0" w:color="auto"/>
            <w:bottom w:val="none" w:sz="0" w:space="0" w:color="auto"/>
            <w:right w:val="none" w:sz="0" w:space="0" w:color="auto"/>
          </w:divBdr>
        </w:div>
        <w:div w:id="829714549">
          <w:marLeft w:val="0"/>
          <w:marRight w:val="0"/>
          <w:marTop w:val="0"/>
          <w:marBottom w:val="0"/>
          <w:divBdr>
            <w:top w:val="none" w:sz="0" w:space="0" w:color="auto"/>
            <w:left w:val="none" w:sz="0" w:space="0" w:color="auto"/>
            <w:bottom w:val="none" w:sz="0" w:space="0" w:color="auto"/>
            <w:right w:val="none" w:sz="0" w:space="0" w:color="auto"/>
          </w:divBdr>
          <w:divsChild>
            <w:div w:id="602107382">
              <w:marLeft w:val="0"/>
              <w:marRight w:val="0"/>
              <w:marTop w:val="0"/>
              <w:marBottom w:val="0"/>
              <w:divBdr>
                <w:top w:val="none" w:sz="0" w:space="0" w:color="auto"/>
                <w:left w:val="none" w:sz="0" w:space="0" w:color="auto"/>
                <w:bottom w:val="none" w:sz="0" w:space="0" w:color="auto"/>
                <w:right w:val="none" w:sz="0" w:space="0" w:color="auto"/>
              </w:divBdr>
            </w:div>
          </w:divsChild>
        </w:div>
        <w:div w:id="1272979088">
          <w:marLeft w:val="0"/>
          <w:marRight w:val="0"/>
          <w:marTop w:val="0"/>
          <w:marBottom w:val="0"/>
          <w:divBdr>
            <w:top w:val="none" w:sz="0" w:space="0" w:color="auto"/>
            <w:left w:val="none" w:sz="0" w:space="0" w:color="auto"/>
            <w:bottom w:val="none" w:sz="0" w:space="0" w:color="auto"/>
            <w:right w:val="none" w:sz="0" w:space="0" w:color="auto"/>
          </w:divBdr>
          <w:divsChild>
            <w:div w:id="19671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018">
      <w:bodyDiv w:val="1"/>
      <w:marLeft w:val="0"/>
      <w:marRight w:val="0"/>
      <w:marTop w:val="0"/>
      <w:marBottom w:val="0"/>
      <w:divBdr>
        <w:top w:val="none" w:sz="0" w:space="0" w:color="auto"/>
        <w:left w:val="none" w:sz="0" w:space="0" w:color="auto"/>
        <w:bottom w:val="none" w:sz="0" w:space="0" w:color="auto"/>
        <w:right w:val="none" w:sz="0" w:space="0" w:color="auto"/>
      </w:divBdr>
    </w:div>
    <w:div w:id="213548851">
      <w:bodyDiv w:val="1"/>
      <w:marLeft w:val="0"/>
      <w:marRight w:val="0"/>
      <w:marTop w:val="0"/>
      <w:marBottom w:val="0"/>
      <w:divBdr>
        <w:top w:val="none" w:sz="0" w:space="0" w:color="auto"/>
        <w:left w:val="none" w:sz="0" w:space="0" w:color="auto"/>
        <w:bottom w:val="none" w:sz="0" w:space="0" w:color="auto"/>
        <w:right w:val="none" w:sz="0" w:space="0" w:color="auto"/>
      </w:divBdr>
    </w:div>
    <w:div w:id="214970339">
      <w:bodyDiv w:val="1"/>
      <w:marLeft w:val="0"/>
      <w:marRight w:val="0"/>
      <w:marTop w:val="0"/>
      <w:marBottom w:val="0"/>
      <w:divBdr>
        <w:top w:val="none" w:sz="0" w:space="0" w:color="auto"/>
        <w:left w:val="none" w:sz="0" w:space="0" w:color="auto"/>
        <w:bottom w:val="none" w:sz="0" w:space="0" w:color="auto"/>
        <w:right w:val="none" w:sz="0" w:space="0" w:color="auto"/>
      </w:divBdr>
    </w:div>
    <w:div w:id="222839111">
      <w:bodyDiv w:val="1"/>
      <w:marLeft w:val="0"/>
      <w:marRight w:val="0"/>
      <w:marTop w:val="0"/>
      <w:marBottom w:val="0"/>
      <w:divBdr>
        <w:top w:val="none" w:sz="0" w:space="0" w:color="auto"/>
        <w:left w:val="none" w:sz="0" w:space="0" w:color="auto"/>
        <w:bottom w:val="none" w:sz="0" w:space="0" w:color="auto"/>
        <w:right w:val="none" w:sz="0" w:space="0" w:color="auto"/>
      </w:divBdr>
    </w:div>
    <w:div w:id="227082900">
      <w:bodyDiv w:val="1"/>
      <w:marLeft w:val="0"/>
      <w:marRight w:val="0"/>
      <w:marTop w:val="0"/>
      <w:marBottom w:val="0"/>
      <w:divBdr>
        <w:top w:val="none" w:sz="0" w:space="0" w:color="auto"/>
        <w:left w:val="none" w:sz="0" w:space="0" w:color="auto"/>
        <w:bottom w:val="none" w:sz="0" w:space="0" w:color="auto"/>
        <w:right w:val="none" w:sz="0" w:space="0" w:color="auto"/>
      </w:divBdr>
    </w:div>
    <w:div w:id="243220374">
      <w:bodyDiv w:val="1"/>
      <w:marLeft w:val="0"/>
      <w:marRight w:val="0"/>
      <w:marTop w:val="0"/>
      <w:marBottom w:val="0"/>
      <w:divBdr>
        <w:top w:val="none" w:sz="0" w:space="0" w:color="auto"/>
        <w:left w:val="none" w:sz="0" w:space="0" w:color="auto"/>
        <w:bottom w:val="none" w:sz="0" w:space="0" w:color="auto"/>
        <w:right w:val="none" w:sz="0" w:space="0" w:color="auto"/>
      </w:divBdr>
    </w:div>
    <w:div w:id="286550879">
      <w:bodyDiv w:val="1"/>
      <w:marLeft w:val="0"/>
      <w:marRight w:val="0"/>
      <w:marTop w:val="0"/>
      <w:marBottom w:val="0"/>
      <w:divBdr>
        <w:top w:val="none" w:sz="0" w:space="0" w:color="auto"/>
        <w:left w:val="none" w:sz="0" w:space="0" w:color="auto"/>
        <w:bottom w:val="none" w:sz="0" w:space="0" w:color="auto"/>
        <w:right w:val="none" w:sz="0" w:space="0" w:color="auto"/>
      </w:divBdr>
      <w:divsChild>
        <w:div w:id="862742345">
          <w:marLeft w:val="0"/>
          <w:marRight w:val="0"/>
          <w:marTop w:val="0"/>
          <w:marBottom w:val="0"/>
          <w:divBdr>
            <w:top w:val="none" w:sz="0" w:space="0" w:color="auto"/>
            <w:left w:val="none" w:sz="0" w:space="0" w:color="auto"/>
            <w:bottom w:val="none" w:sz="0" w:space="0" w:color="auto"/>
            <w:right w:val="none" w:sz="0" w:space="0" w:color="auto"/>
          </w:divBdr>
          <w:divsChild>
            <w:div w:id="1738674031">
              <w:marLeft w:val="0"/>
              <w:marRight w:val="0"/>
              <w:marTop w:val="0"/>
              <w:marBottom w:val="0"/>
              <w:divBdr>
                <w:top w:val="none" w:sz="0" w:space="0" w:color="auto"/>
                <w:left w:val="none" w:sz="0" w:space="0" w:color="auto"/>
                <w:bottom w:val="none" w:sz="0" w:space="0" w:color="auto"/>
                <w:right w:val="none" w:sz="0" w:space="0" w:color="auto"/>
              </w:divBdr>
              <w:divsChild>
                <w:div w:id="4780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6970">
      <w:bodyDiv w:val="1"/>
      <w:marLeft w:val="0"/>
      <w:marRight w:val="0"/>
      <w:marTop w:val="0"/>
      <w:marBottom w:val="0"/>
      <w:divBdr>
        <w:top w:val="none" w:sz="0" w:space="0" w:color="auto"/>
        <w:left w:val="none" w:sz="0" w:space="0" w:color="auto"/>
        <w:bottom w:val="none" w:sz="0" w:space="0" w:color="auto"/>
        <w:right w:val="none" w:sz="0" w:space="0" w:color="auto"/>
      </w:divBdr>
    </w:div>
    <w:div w:id="296956653">
      <w:bodyDiv w:val="1"/>
      <w:marLeft w:val="0"/>
      <w:marRight w:val="0"/>
      <w:marTop w:val="0"/>
      <w:marBottom w:val="0"/>
      <w:divBdr>
        <w:top w:val="none" w:sz="0" w:space="0" w:color="auto"/>
        <w:left w:val="none" w:sz="0" w:space="0" w:color="auto"/>
        <w:bottom w:val="none" w:sz="0" w:space="0" w:color="auto"/>
        <w:right w:val="none" w:sz="0" w:space="0" w:color="auto"/>
      </w:divBdr>
      <w:divsChild>
        <w:div w:id="554466938">
          <w:marLeft w:val="0"/>
          <w:marRight w:val="0"/>
          <w:marTop w:val="0"/>
          <w:marBottom w:val="0"/>
          <w:divBdr>
            <w:top w:val="none" w:sz="0" w:space="0" w:color="auto"/>
            <w:left w:val="none" w:sz="0" w:space="0" w:color="auto"/>
            <w:bottom w:val="none" w:sz="0" w:space="0" w:color="auto"/>
            <w:right w:val="none" w:sz="0" w:space="0" w:color="auto"/>
          </w:divBdr>
        </w:div>
        <w:div w:id="1485774130">
          <w:marLeft w:val="0"/>
          <w:marRight w:val="0"/>
          <w:marTop w:val="0"/>
          <w:marBottom w:val="0"/>
          <w:divBdr>
            <w:top w:val="none" w:sz="0" w:space="0" w:color="auto"/>
            <w:left w:val="none" w:sz="0" w:space="0" w:color="auto"/>
            <w:bottom w:val="none" w:sz="0" w:space="0" w:color="auto"/>
            <w:right w:val="none" w:sz="0" w:space="0" w:color="auto"/>
          </w:divBdr>
          <w:divsChild>
            <w:div w:id="730616890">
              <w:marLeft w:val="0"/>
              <w:marRight w:val="0"/>
              <w:marTop w:val="0"/>
              <w:marBottom w:val="0"/>
              <w:divBdr>
                <w:top w:val="none" w:sz="0" w:space="0" w:color="auto"/>
                <w:left w:val="none" w:sz="0" w:space="0" w:color="auto"/>
                <w:bottom w:val="none" w:sz="0" w:space="0" w:color="auto"/>
                <w:right w:val="none" w:sz="0" w:space="0" w:color="auto"/>
              </w:divBdr>
              <w:divsChild>
                <w:div w:id="10531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99745">
      <w:bodyDiv w:val="1"/>
      <w:marLeft w:val="0"/>
      <w:marRight w:val="0"/>
      <w:marTop w:val="0"/>
      <w:marBottom w:val="0"/>
      <w:divBdr>
        <w:top w:val="none" w:sz="0" w:space="0" w:color="auto"/>
        <w:left w:val="none" w:sz="0" w:space="0" w:color="auto"/>
        <w:bottom w:val="none" w:sz="0" w:space="0" w:color="auto"/>
        <w:right w:val="none" w:sz="0" w:space="0" w:color="auto"/>
      </w:divBdr>
      <w:divsChild>
        <w:div w:id="80420045">
          <w:marLeft w:val="0"/>
          <w:marRight w:val="0"/>
          <w:marTop w:val="0"/>
          <w:marBottom w:val="720"/>
          <w:divBdr>
            <w:top w:val="none" w:sz="0" w:space="0" w:color="auto"/>
            <w:left w:val="none" w:sz="0" w:space="0" w:color="auto"/>
            <w:bottom w:val="single" w:sz="18" w:space="15" w:color="E8E8E8"/>
            <w:right w:val="none" w:sz="0" w:space="0" w:color="auto"/>
          </w:divBdr>
          <w:divsChild>
            <w:div w:id="1355425481">
              <w:marLeft w:val="0"/>
              <w:marRight w:val="225"/>
              <w:marTop w:val="0"/>
              <w:marBottom w:val="0"/>
              <w:divBdr>
                <w:top w:val="none" w:sz="0" w:space="0" w:color="auto"/>
                <w:left w:val="none" w:sz="0" w:space="0" w:color="auto"/>
                <w:bottom w:val="none" w:sz="0" w:space="0" w:color="auto"/>
                <w:right w:val="none" w:sz="0" w:space="0" w:color="auto"/>
              </w:divBdr>
            </w:div>
          </w:divsChild>
        </w:div>
        <w:div w:id="1721518996">
          <w:marLeft w:val="0"/>
          <w:marRight w:val="0"/>
          <w:marTop w:val="0"/>
          <w:marBottom w:val="0"/>
          <w:divBdr>
            <w:top w:val="none" w:sz="0" w:space="0" w:color="auto"/>
            <w:left w:val="none" w:sz="0" w:space="0" w:color="auto"/>
            <w:bottom w:val="none" w:sz="0" w:space="0" w:color="auto"/>
            <w:right w:val="none" w:sz="0" w:space="0" w:color="auto"/>
          </w:divBdr>
          <w:divsChild>
            <w:div w:id="2102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229">
      <w:bodyDiv w:val="1"/>
      <w:marLeft w:val="0"/>
      <w:marRight w:val="0"/>
      <w:marTop w:val="0"/>
      <w:marBottom w:val="0"/>
      <w:divBdr>
        <w:top w:val="none" w:sz="0" w:space="0" w:color="auto"/>
        <w:left w:val="none" w:sz="0" w:space="0" w:color="auto"/>
        <w:bottom w:val="none" w:sz="0" w:space="0" w:color="auto"/>
        <w:right w:val="none" w:sz="0" w:space="0" w:color="auto"/>
      </w:divBdr>
      <w:divsChild>
        <w:div w:id="2133211833">
          <w:marLeft w:val="0"/>
          <w:marRight w:val="0"/>
          <w:marTop w:val="0"/>
          <w:marBottom w:val="375"/>
          <w:divBdr>
            <w:top w:val="none" w:sz="0" w:space="0" w:color="auto"/>
            <w:left w:val="none" w:sz="0" w:space="0" w:color="auto"/>
            <w:bottom w:val="none" w:sz="0" w:space="0" w:color="auto"/>
            <w:right w:val="none" w:sz="0" w:space="0" w:color="auto"/>
          </w:divBdr>
          <w:divsChild>
            <w:div w:id="1488475295">
              <w:marLeft w:val="0"/>
              <w:marRight w:val="0"/>
              <w:marTop w:val="0"/>
              <w:marBottom w:val="0"/>
              <w:divBdr>
                <w:top w:val="none" w:sz="0" w:space="0" w:color="auto"/>
                <w:left w:val="none" w:sz="0" w:space="0" w:color="auto"/>
                <w:bottom w:val="none" w:sz="0" w:space="0" w:color="auto"/>
                <w:right w:val="none" w:sz="0" w:space="0" w:color="auto"/>
              </w:divBdr>
              <w:divsChild>
                <w:div w:id="364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60">
          <w:marLeft w:val="0"/>
          <w:marRight w:val="0"/>
          <w:marTop w:val="0"/>
          <w:marBottom w:val="0"/>
          <w:divBdr>
            <w:top w:val="none" w:sz="0" w:space="0" w:color="auto"/>
            <w:left w:val="none" w:sz="0" w:space="0" w:color="auto"/>
            <w:bottom w:val="none" w:sz="0" w:space="0" w:color="auto"/>
            <w:right w:val="none" w:sz="0" w:space="0" w:color="auto"/>
          </w:divBdr>
          <w:divsChild>
            <w:div w:id="919094643">
              <w:marLeft w:val="0"/>
              <w:marRight w:val="0"/>
              <w:marTop w:val="0"/>
              <w:marBottom w:val="0"/>
              <w:divBdr>
                <w:top w:val="none" w:sz="0" w:space="0" w:color="auto"/>
                <w:left w:val="none" w:sz="0" w:space="0" w:color="auto"/>
                <w:bottom w:val="none" w:sz="0" w:space="0" w:color="auto"/>
                <w:right w:val="none" w:sz="0" w:space="0" w:color="auto"/>
              </w:divBdr>
              <w:divsChild>
                <w:div w:id="958687024">
                  <w:marLeft w:val="0"/>
                  <w:marRight w:val="0"/>
                  <w:marTop w:val="0"/>
                  <w:marBottom w:val="0"/>
                  <w:divBdr>
                    <w:top w:val="none" w:sz="0" w:space="0" w:color="auto"/>
                    <w:left w:val="none" w:sz="0" w:space="0" w:color="auto"/>
                    <w:bottom w:val="none" w:sz="0" w:space="0" w:color="auto"/>
                    <w:right w:val="none" w:sz="0" w:space="0" w:color="auto"/>
                  </w:divBdr>
                  <w:divsChild>
                    <w:div w:id="1989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7110">
      <w:bodyDiv w:val="1"/>
      <w:marLeft w:val="0"/>
      <w:marRight w:val="0"/>
      <w:marTop w:val="0"/>
      <w:marBottom w:val="0"/>
      <w:divBdr>
        <w:top w:val="none" w:sz="0" w:space="0" w:color="auto"/>
        <w:left w:val="none" w:sz="0" w:space="0" w:color="auto"/>
        <w:bottom w:val="none" w:sz="0" w:space="0" w:color="auto"/>
        <w:right w:val="none" w:sz="0" w:space="0" w:color="auto"/>
      </w:divBdr>
    </w:div>
    <w:div w:id="492186946">
      <w:bodyDiv w:val="1"/>
      <w:marLeft w:val="0"/>
      <w:marRight w:val="0"/>
      <w:marTop w:val="0"/>
      <w:marBottom w:val="0"/>
      <w:divBdr>
        <w:top w:val="none" w:sz="0" w:space="0" w:color="auto"/>
        <w:left w:val="none" w:sz="0" w:space="0" w:color="auto"/>
        <w:bottom w:val="none" w:sz="0" w:space="0" w:color="auto"/>
        <w:right w:val="none" w:sz="0" w:space="0" w:color="auto"/>
      </w:divBdr>
    </w:div>
    <w:div w:id="533929588">
      <w:bodyDiv w:val="1"/>
      <w:marLeft w:val="0"/>
      <w:marRight w:val="0"/>
      <w:marTop w:val="0"/>
      <w:marBottom w:val="0"/>
      <w:divBdr>
        <w:top w:val="none" w:sz="0" w:space="0" w:color="auto"/>
        <w:left w:val="none" w:sz="0" w:space="0" w:color="auto"/>
        <w:bottom w:val="none" w:sz="0" w:space="0" w:color="auto"/>
        <w:right w:val="none" w:sz="0" w:space="0" w:color="auto"/>
      </w:divBdr>
      <w:divsChild>
        <w:div w:id="1881671182">
          <w:marLeft w:val="0"/>
          <w:marRight w:val="0"/>
          <w:marTop w:val="0"/>
          <w:marBottom w:val="720"/>
          <w:divBdr>
            <w:top w:val="none" w:sz="0" w:space="0" w:color="auto"/>
            <w:left w:val="none" w:sz="0" w:space="0" w:color="auto"/>
            <w:bottom w:val="none" w:sz="0" w:space="0" w:color="auto"/>
            <w:right w:val="none" w:sz="0" w:space="0" w:color="auto"/>
          </w:divBdr>
        </w:div>
        <w:div w:id="162360622">
          <w:marLeft w:val="0"/>
          <w:marRight w:val="0"/>
          <w:marTop w:val="0"/>
          <w:marBottom w:val="0"/>
          <w:divBdr>
            <w:top w:val="none" w:sz="0" w:space="0" w:color="auto"/>
            <w:left w:val="none" w:sz="0" w:space="0" w:color="auto"/>
            <w:bottom w:val="none" w:sz="0" w:space="0" w:color="auto"/>
            <w:right w:val="none" w:sz="0" w:space="0" w:color="auto"/>
          </w:divBdr>
          <w:divsChild>
            <w:div w:id="1043554628">
              <w:marLeft w:val="0"/>
              <w:marRight w:val="0"/>
              <w:marTop w:val="0"/>
              <w:marBottom w:val="0"/>
              <w:divBdr>
                <w:top w:val="none" w:sz="0" w:space="0" w:color="auto"/>
                <w:left w:val="none" w:sz="0" w:space="0" w:color="auto"/>
                <w:bottom w:val="none" w:sz="0" w:space="0" w:color="auto"/>
                <w:right w:val="none" w:sz="0" w:space="0" w:color="auto"/>
              </w:divBdr>
            </w:div>
          </w:divsChild>
        </w:div>
        <w:div w:id="708258576">
          <w:marLeft w:val="0"/>
          <w:marRight w:val="0"/>
          <w:marTop w:val="0"/>
          <w:marBottom w:val="0"/>
          <w:divBdr>
            <w:top w:val="none" w:sz="0" w:space="0" w:color="auto"/>
            <w:left w:val="none" w:sz="0" w:space="0" w:color="auto"/>
            <w:bottom w:val="none" w:sz="0" w:space="0" w:color="auto"/>
            <w:right w:val="none" w:sz="0" w:space="0" w:color="auto"/>
          </w:divBdr>
          <w:divsChild>
            <w:div w:id="464083335">
              <w:marLeft w:val="0"/>
              <w:marRight w:val="0"/>
              <w:marTop w:val="0"/>
              <w:marBottom w:val="0"/>
              <w:divBdr>
                <w:top w:val="none" w:sz="0" w:space="0" w:color="auto"/>
                <w:left w:val="none" w:sz="0" w:space="0" w:color="auto"/>
                <w:bottom w:val="none" w:sz="0" w:space="0" w:color="auto"/>
                <w:right w:val="none" w:sz="0" w:space="0" w:color="auto"/>
              </w:divBdr>
            </w:div>
            <w:div w:id="1786729799">
              <w:marLeft w:val="0"/>
              <w:marRight w:val="0"/>
              <w:marTop w:val="0"/>
              <w:marBottom w:val="0"/>
              <w:divBdr>
                <w:top w:val="none" w:sz="0" w:space="0" w:color="auto"/>
                <w:left w:val="none" w:sz="0" w:space="0" w:color="auto"/>
                <w:bottom w:val="none" w:sz="0" w:space="0" w:color="auto"/>
                <w:right w:val="none" w:sz="0" w:space="0" w:color="auto"/>
              </w:divBdr>
              <w:divsChild>
                <w:div w:id="981890643">
                  <w:marLeft w:val="0"/>
                  <w:marRight w:val="0"/>
                  <w:marTop w:val="0"/>
                  <w:marBottom w:val="0"/>
                  <w:divBdr>
                    <w:top w:val="none" w:sz="0" w:space="0" w:color="auto"/>
                    <w:left w:val="none" w:sz="0" w:space="0" w:color="auto"/>
                    <w:bottom w:val="none" w:sz="0" w:space="0" w:color="auto"/>
                    <w:right w:val="none" w:sz="0" w:space="0" w:color="auto"/>
                  </w:divBdr>
                  <w:divsChild>
                    <w:div w:id="1748964942">
                      <w:marLeft w:val="0"/>
                      <w:marRight w:val="0"/>
                      <w:marTop w:val="0"/>
                      <w:marBottom w:val="0"/>
                      <w:divBdr>
                        <w:top w:val="none" w:sz="0" w:space="0" w:color="auto"/>
                        <w:left w:val="none" w:sz="0" w:space="0" w:color="auto"/>
                        <w:bottom w:val="none" w:sz="0" w:space="0" w:color="auto"/>
                        <w:right w:val="none" w:sz="0" w:space="0" w:color="auto"/>
                      </w:divBdr>
                      <w:divsChild>
                        <w:div w:id="498271249">
                          <w:marLeft w:val="0"/>
                          <w:marRight w:val="0"/>
                          <w:marTop w:val="0"/>
                          <w:marBottom w:val="0"/>
                          <w:divBdr>
                            <w:top w:val="none" w:sz="0" w:space="0" w:color="auto"/>
                            <w:left w:val="none" w:sz="0" w:space="0" w:color="auto"/>
                            <w:bottom w:val="none" w:sz="0" w:space="0" w:color="auto"/>
                            <w:right w:val="none" w:sz="0" w:space="0" w:color="auto"/>
                          </w:divBdr>
                          <w:divsChild>
                            <w:div w:id="1148473230">
                              <w:marLeft w:val="0"/>
                              <w:marRight w:val="0"/>
                              <w:marTop w:val="0"/>
                              <w:marBottom w:val="0"/>
                              <w:divBdr>
                                <w:top w:val="none" w:sz="0" w:space="0" w:color="auto"/>
                                <w:left w:val="none" w:sz="0" w:space="0" w:color="auto"/>
                                <w:bottom w:val="none" w:sz="0" w:space="0" w:color="auto"/>
                                <w:right w:val="none" w:sz="0" w:space="0" w:color="auto"/>
                              </w:divBdr>
                            </w:div>
                          </w:divsChild>
                        </w:div>
                        <w:div w:id="1538733055">
                          <w:marLeft w:val="0"/>
                          <w:marRight w:val="0"/>
                          <w:marTop w:val="0"/>
                          <w:marBottom w:val="0"/>
                          <w:divBdr>
                            <w:top w:val="none" w:sz="0" w:space="0" w:color="auto"/>
                            <w:left w:val="none" w:sz="0" w:space="0" w:color="auto"/>
                            <w:bottom w:val="none" w:sz="0" w:space="0" w:color="auto"/>
                            <w:right w:val="none" w:sz="0" w:space="0" w:color="auto"/>
                          </w:divBdr>
                          <w:divsChild>
                            <w:div w:id="1599291515">
                              <w:marLeft w:val="0"/>
                              <w:marRight w:val="0"/>
                              <w:marTop w:val="0"/>
                              <w:marBottom w:val="0"/>
                              <w:divBdr>
                                <w:top w:val="none" w:sz="0" w:space="0" w:color="auto"/>
                                <w:left w:val="none" w:sz="0" w:space="0" w:color="auto"/>
                                <w:bottom w:val="none" w:sz="0" w:space="0" w:color="auto"/>
                                <w:right w:val="none" w:sz="0" w:space="0" w:color="auto"/>
                              </w:divBdr>
                              <w:divsChild>
                                <w:div w:id="102309955">
                                  <w:marLeft w:val="0"/>
                                  <w:marRight w:val="0"/>
                                  <w:marTop w:val="0"/>
                                  <w:marBottom w:val="0"/>
                                  <w:divBdr>
                                    <w:top w:val="none" w:sz="0" w:space="0" w:color="auto"/>
                                    <w:left w:val="none" w:sz="0" w:space="0" w:color="auto"/>
                                    <w:bottom w:val="none" w:sz="0" w:space="0" w:color="auto"/>
                                    <w:right w:val="none" w:sz="0" w:space="0" w:color="auto"/>
                                  </w:divBdr>
                                </w:div>
                                <w:div w:id="277222627">
                                  <w:marLeft w:val="0"/>
                                  <w:marRight w:val="0"/>
                                  <w:marTop w:val="0"/>
                                  <w:marBottom w:val="0"/>
                                  <w:divBdr>
                                    <w:top w:val="none" w:sz="0" w:space="0" w:color="auto"/>
                                    <w:left w:val="none" w:sz="0" w:space="0" w:color="auto"/>
                                    <w:bottom w:val="none" w:sz="0" w:space="0" w:color="auto"/>
                                    <w:right w:val="none" w:sz="0" w:space="0" w:color="auto"/>
                                  </w:divBdr>
                                  <w:divsChild>
                                    <w:div w:id="1729917146">
                                      <w:marLeft w:val="0"/>
                                      <w:marRight w:val="0"/>
                                      <w:marTop w:val="0"/>
                                      <w:marBottom w:val="0"/>
                                      <w:divBdr>
                                        <w:top w:val="none" w:sz="0" w:space="0" w:color="auto"/>
                                        <w:left w:val="none" w:sz="0" w:space="0" w:color="auto"/>
                                        <w:bottom w:val="none" w:sz="0" w:space="0" w:color="auto"/>
                                        <w:right w:val="none" w:sz="0" w:space="0" w:color="auto"/>
                                      </w:divBdr>
                                      <w:divsChild>
                                        <w:div w:id="1605114281">
                                          <w:marLeft w:val="0"/>
                                          <w:marRight w:val="0"/>
                                          <w:marTop w:val="0"/>
                                          <w:marBottom w:val="0"/>
                                          <w:divBdr>
                                            <w:top w:val="none" w:sz="0" w:space="0" w:color="auto"/>
                                            <w:left w:val="none" w:sz="0" w:space="0" w:color="auto"/>
                                            <w:bottom w:val="none" w:sz="0" w:space="0" w:color="auto"/>
                                            <w:right w:val="none" w:sz="0" w:space="0" w:color="auto"/>
                                          </w:divBdr>
                                          <w:divsChild>
                                            <w:div w:id="20256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79496">
      <w:bodyDiv w:val="1"/>
      <w:marLeft w:val="0"/>
      <w:marRight w:val="0"/>
      <w:marTop w:val="0"/>
      <w:marBottom w:val="0"/>
      <w:divBdr>
        <w:top w:val="none" w:sz="0" w:space="0" w:color="auto"/>
        <w:left w:val="none" w:sz="0" w:space="0" w:color="auto"/>
        <w:bottom w:val="none" w:sz="0" w:space="0" w:color="auto"/>
        <w:right w:val="none" w:sz="0" w:space="0" w:color="auto"/>
      </w:divBdr>
      <w:divsChild>
        <w:div w:id="1504851887">
          <w:marLeft w:val="0"/>
          <w:marRight w:val="0"/>
          <w:marTop w:val="0"/>
          <w:marBottom w:val="0"/>
          <w:divBdr>
            <w:top w:val="none" w:sz="0" w:space="0" w:color="auto"/>
            <w:left w:val="none" w:sz="0" w:space="0" w:color="auto"/>
            <w:bottom w:val="none" w:sz="0" w:space="0" w:color="auto"/>
            <w:right w:val="none" w:sz="0" w:space="0" w:color="auto"/>
          </w:divBdr>
          <w:divsChild>
            <w:div w:id="328680608">
              <w:marLeft w:val="0"/>
              <w:marRight w:val="0"/>
              <w:marTop w:val="0"/>
              <w:marBottom w:val="0"/>
              <w:divBdr>
                <w:top w:val="none" w:sz="0" w:space="0" w:color="auto"/>
                <w:left w:val="none" w:sz="0" w:space="0" w:color="auto"/>
                <w:bottom w:val="none" w:sz="0" w:space="0" w:color="auto"/>
                <w:right w:val="none" w:sz="0" w:space="0" w:color="auto"/>
              </w:divBdr>
            </w:div>
          </w:divsChild>
        </w:div>
        <w:div w:id="822546994">
          <w:marLeft w:val="0"/>
          <w:marRight w:val="0"/>
          <w:marTop w:val="0"/>
          <w:marBottom w:val="0"/>
          <w:divBdr>
            <w:top w:val="none" w:sz="0" w:space="0" w:color="auto"/>
            <w:left w:val="none" w:sz="0" w:space="0" w:color="auto"/>
            <w:bottom w:val="none" w:sz="0" w:space="0" w:color="auto"/>
            <w:right w:val="none" w:sz="0" w:space="0" w:color="auto"/>
          </w:divBdr>
          <w:divsChild>
            <w:div w:id="1761413152">
              <w:marLeft w:val="0"/>
              <w:marRight w:val="0"/>
              <w:marTop w:val="0"/>
              <w:marBottom w:val="0"/>
              <w:divBdr>
                <w:top w:val="none" w:sz="0" w:space="0" w:color="auto"/>
                <w:left w:val="none" w:sz="0" w:space="0" w:color="auto"/>
                <w:bottom w:val="none" w:sz="0" w:space="0" w:color="auto"/>
                <w:right w:val="none" w:sz="0" w:space="0" w:color="auto"/>
              </w:divBdr>
              <w:divsChild>
                <w:div w:id="1281374978">
                  <w:marLeft w:val="0"/>
                  <w:marRight w:val="0"/>
                  <w:marTop w:val="0"/>
                  <w:marBottom w:val="0"/>
                  <w:divBdr>
                    <w:top w:val="none" w:sz="0" w:space="0" w:color="auto"/>
                    <w:left w:val="none" w:sz="0" w:space="0" w:color="auto"/>
                    <w:bottom w:val="none" w:sz="0" w:space="0" w:color="auto"/>
                    <w:right w:val="none" w:sz="0" w:space="0" w:color="auto"/>
                  </w:divBdr>
                </w:div>
                <w:div w:id="1147673625">
                  <w:marLeft w:val="0"/>
                  <w:marRight w:val="0"/>
                  <w:marTop w:val="0"/>
                  <w:marBottom w:val="0"/>
                  <w:divBdr>
                    <w:top w:val="none" w:sz="0" w:space="0" w:color="auto"/>
                    <w:left w:val="none" w:sz="0" w:space="0" w:color="auto"/>
                    <w:bottom w:val="none" w:sz="0" w:space="0" w:color="auto"/>
                    <w:right w:val="none" w:sz="0" w:space="0" w:color="auto"/>
                  </w:divBdr>
                  <w:divsChild>
                    <w:div w:id="579562205">
                      <w:marLeft w:val="0"/>
                      <w:marRight w:val="0"/>
                      <w:marTop w:val="0"/>
                      <w:marBottom w:val="0"/>
                      <w:divBdr>
                        <w:top w:val="none" w:sz="0" w:space="0" w:color="auto"/>
                        <w:left w:val="none" w:sz="0" w:space="0" w:color="auto"/>
                        <w:bottom w:val="none" w:sz="0" w:space="0" w:color="auto"/>
                        <w:right w:val="none" w:sz="0" w:space="0" w:color="auto"/>
                      </w:divBdr>
                      <w:divsChild>
                        <w:div w:id="236868278">
                          <w:marLeft w:val="0"/>
                          <w:marRight w:val="0"/>
                          <w:marTop w:val="0"/>
                          <w:marBottom w:val="0"/>
                          <w:divBdr>
                            <w:top w:val="none" w:sz="0" w:space="0" w:color="auto"/>
                            <w:left w:val="none" w:sz="0" w:space="0" w:color="auto"/>
                            <w:bottom w:val="none" w:sz="0" w:space="0" w:color="auto"/>
                            <w:right w:val="none" w:sz="0" w:space="0" w:color="auto"/>
                          </w:divBdr>
                          <w:divsChild>
                            <w:div w:id="12323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09664">
      <w:bodyDiv w:val="1"/>
      <w:marLeft w:val="0"/>
      <w:marRight w:val="0"/>
      <w:marTop w:val="0"/>
      <w:marBottom w:val="0"/>
      <w:divBdr>
        <w:top w:val="none" w:sz="0" w:space="0" w:color="auto"/>
        <w:left w:val="none" w:sz="0" w:space="0" w:color="auto"/>
        <w:bottom w:val="none" w:sz="0" w:space="0" w:color="auto"/>
        <w:right w:val="none" w:sz="0" w:space="0" w:color="auto"/>
      </w:divBdr>
    </w:div>
    <w:div w:id="705064488">
      <w:bodyDiv w:val="1"/>
      <w:marLeft w:val="0"/>
      <w:marRight w:val="0"/>
      <w:marTop w:val="0"/>
      <w:marBottom w:val="0"/>
      <w:divBdr>
        <w:top w:val="none" w:sz="0" w:space="0" w:color="auto"/>
        <w:left w:val="none" w:sz="0" w:space="0" w:color="auto"/>
        <w:bottom w:val="none" w:sz="0" w:space="0" w:color="auto"/>
        <w:right w:val="none" w:sz="0" w:space="0" w:color="auto"/>
      </w:divBdr>
      <w:divsChild>
        <w:div w:id="399180299">
          <w:marLeft w:val="0"/>
          <w:marRight w:val="0"/>
          <w:marTop w:val="0"/>
          <w:marBottom w:val="0"/>
          <w:divBdr>
            <w:top w:val="none" w:sz="0" w:space="0" w:color="auto"/>
            <w:left w:val="none" w:sz="0" w:space="0" w:color="auto"/>
            <w:bottom w:val="none" w:sz="0" w:space="0" w:color="auto"/>
            <w:right w:val="none" w:sz="0" w:space="0" w:color="auto"/>
          </w:divBdr>
        </w:div>
        <w:div w:id="905189746">
          <w:marLeft w:val="0"/>
          <w:marRight w:val="0"/>
          <w:marTop w:val="0"/>
          <w:marBottom w:val="0"/>
          <w:divBdr>
            <w:top w:val="none" w:sz="0" w:space="0" w:color="auto"/>
            <w:left w:val="none" w:sz="0" w:space="0" w:color="auto"/>
            <w:bottom w:val="none" w:sz="0" w:space="0" w:color="auto"/>
            <w:right w:val="none" w:sz="0" w:space="0" w:color="auto"/>
          </w:divBdr>
          <w:divsChild>
            <w:div w:id="1393383935">
              <w:marLeft w:val="0"/>
              <w:marRight w:val="0"/>
              <w:marTop w:val="0"/>
              <w:marBottom w:val="0"/>
              <w:divBdr>
                <w:top w:val="none" w:sz="0" w:space="0" w:color="auto"/>
                <w:left w:val="none" w:sz="0" w:space="0" w:color="auto"/>
                <w:bottom w:val="none" w:sz="0" w:space="0" w:color="auto"/>
                <w:right w:val="none" w:sz="0" w:space="0" w:color="auto"/>
              </w:divBdr>
              <w:divsChild>
                <w:div w:id="1725786878">
                  <w:marLeft w:val="0"/>
                  <w:marRight w:val="0"/>
                  <w:marTop w:val="0"/>
                  <w:marBottom w:val="0"/>
                  <w:divBdr>
                    <w:top w:val="none" w:sz="0" w:space="0" w:color="auto"/>
                    <w:left w:val="none" w:sz="0" w:space="0" w:color="auto"/>
                    <w:bottom w:val="none" w:sz="0" w:space="0" w:color="auto"/>
                    <w:right w:val="none" w:sz="0" w:space="0" w:color="auto"/>
                  </w:divBdr>
                </w:div>
                <w:div w:id="268007134">
                  <w:marLeft w:val="0"/>
                  <w:marRight w:val="0"/>
                  <w:marTop w:val="0"/>
                  <w:marBottom w:val="0"/>
                  <w:divBdr>
                    <w:top w:val="none" w:sz="0" w:space="0" w:color="auto"/>
                    <w:left w:val="none" w:sz="0" w:space="0" w:color="auto"/>
                    <w:bottom w:val="none" w:sz="0" w:space="0" w:color="auto"/>
                    <w:right w:val="none" w:sz="0" w:space="0" w:color="auto"/>
                  </w:divBdr>
                  <w:divsChild>
                    <w:div w:id="889535172">
                      <w:marLeft w:val="0"/>
                      <w:marRight w:val="0"/>
                      <w:marTop w:val="0"/>
                      <w:marBottom w:val="0"/>
                      <w:divBdr>
                        <w:top w:val="none" w:sz="0" w:space="0" w:color="auto"/>
                        <w:left w:val="none" w:sz="0" w:space="0" w:color="auto"/>
                        <w:bottom w:val="none" w:sz="0" w:space="0" w:color="auto"/>
                        <w:right w:val="none" w:sz="0" w:space="0" w:color="auto"/>
                      </w:divBdr>
                      <w:divsChild>
                        <w:div w:id="26026141">
                          <w:marLeft w:val="0"/>
                          <w:marRight w:val="0"/>
                          <w:marTop w:val="0"/>
                          <w:marBottom w:val="0"/>
                          <w:divBdr>
                            <w:top w:val="none" w:sz="0" w:space="0" w:color="auto"/>
                            <w:left w:val="none" w:sz="0" w:space="0" w:color="auto"/>
                            <w:bottom w:val="none" w:sz="0" w:space="0" w:color="auto"/>
                            <w:right w:val="none" w:sz="0" w:space="0" w:color="auto"/>
                          </w:divBdr>
                          <w:divsChild>
                            <w:div w:id="986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76271">
      <w:bodyDiv w:val="1"/>
      <w:marLeft w:val="0"/>
      <w:marRight w:val="0"/>
      <w:marTop w:val="0"/>
      <w:marBottom w:val="0"/>
      <w:divBdr>
        <w:top w:val="none" w:sz="0" w:space="0" w:color="auto"/>
        <w:left w:val="none" w:sz="0" w:space="0" w:color="auto"/>
        <w:bottom w:val="none" w:sz="0" w:space="0" w:color="auto"/>
        <w:right w:val="none" w:sz="0" w:space="0" w:color="auto"/>
      </w:divBdr>
      <w:divsChild>
        <w:div w:id="512764635">
          <w:marLeft w:val="0"/>
          <w:marRight w:val="0"/>
          <w:marTop w:val="0"/>
          <w:marBottom w:val="0"/>
          <w:divBdr>
            <w:top w:val="none" w:sz="0" w:space="0" w:color="auto"/>
            <w:left w:val="none" w:sz="0" w:space="0" w:color="auto"/>
            <w:bottom w:val="none" w:sz="0" w:space="0" w:color="auto"/>
            <w:right w:val="none" w:sz="0" w:space="0" w:color="auto"/>
          </w:divBdr>
        </w:div>
        <w:div w:id="1764767092">
          <w:marLeft w:val="0"/>
          <w:marRight w:val="0"/>
          <w:marTop w:val="0"/>
          <w:marBottom w:val="0"/>
          <w:divBdr>
            <w:top w:val="none" w:sz="0" w:space="0" w:color="auto"/>
            <w:left w:val="none" w:sz="0" w:space="0" w:color="auto"/>
            <w:bottom w:val="none" w:sz="0" w:space="0" w:color="auto"/>
            <w:right w:val="none" w:sz="0" w:space="0" w:color="auto"/>
          </w:divBdr>
          <w:divsChild>
            <w:div w:id="1990474695">
              <w:marLeft w:val="0"/>
              <w:marRight w:val="0"/>
              <w:marTop w:val="0"/>
              <w:marBottom w:val="0"/>
              <w:divBdr>
                <w:top w:val="none" w:sz="0" w:space="0" w:color="auto"/>
                <w:left w:val="none" w:sz="0" w:space="0" w:color="auto"/>
                <w:bottom w:val="none" w:sz="0" w:space="0" w:color="auto"/>
                <w:right w:val="none" w:sz="0" w:space="0" w:color="auto"/>
              </w:divBdr>
              <w:divsChild>
                <w:div w:id="818501975">
                  <w:marLeft w:val="0"/>
                  <w:marRight w:val="0"/>
                  <w:marTop w:val="0"/>
                  <w:marBottom w:val="0"/>
                  <w:divBdr>
                    <w:top w:val="none" w:sz="0" w:space="0" w:color="auto"/>
                    <w:left w:val="none" w:sz="0" w:space="0" w:color="auto"/>
                    <w:bottom w:val="none" w:sz="0" w:space="0" w:color="auto"/>
                    <w:right w:val="none" w:sz="0" w:space="0" w:color="auto"/>
                  </w:divBdr>
                  <w:divsChild>
                    <w:div w:id="381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8023">
      <w:bodyDiv w:val="1"/>
      <w:marLeft w:val="0"/>
      <w:marRight w:val="0"/>
      <w:marTop w:val="0"/>
      <w:marBottom w:val="0"/>
      <w:divBdr>
        <w:top w:val="none" w:sz="0" w:space="0" w:color="auto"/>
        <w:left w:val="none" w:sz="0" w:space="0" w:color="auto"/>
        <w:bottom w:val="none" w:sz="0" w:space="0" w:color="auto"/>
        <w:right w:val="none" w:sz="0" w:space="0" w:color="auto"/>
      </w:divBdr>
      <w:divsChild>
        <w:div w:id="1376007197">
          <w:marLeft w:val="0"/>
          <w:marRight w:val="0"/>
          <w:marTop w:val="0"/>
          <w:marBottom w:val="720"/>
          <w:divBdr>
            <w:top w:val="none" w:sz="0" w:space="0" w:color="auto"/>
            <w:left w:val="none" w:sz="0" w:space="0" w:color="auto"/>
            <w:bottom w:val="single" w:sz="18" w:space="15" w:color="E8E8E8"/>
            <w:right w:val="none" w:sz="0" w:space="0" w:color="auto"/>
          </w:divBdr>
          <w:divsChild>
            <w:div w:id="722483209">
              <w:marLeft w:val="0"/>
              <w:marRight w:val="225"/>
              <w:marTop w:val="0"/>
              <w:marBottom w:val="0"/>
              <w:divBdr>
                <w:top w:val="none" w:sz="0" w:space="0" w:color="auto"/>
                <w:left w:val="none" w:sz="0" w:space="0" w:color="auto"/>
                <w:bottom w:val="none" w:sz="0" w:space="0" w:color="auto"/>
                <w:right w:val="none" w:sz="0" w:space="0" w:color="auto"/>
              </w:divBdr>
            </w:div>
          </w:divsChild>
        </w:div>
        <w:div w:id="1483503415">
          <w:marLeft w:val="0"/>
          <w:marRight w:val="0"/>
          <w:marTop w:val="0"/>
          <w:marBottom w:val="0"/>
          <w:divBdr>
            <w:top w:val="none" w:sz="0" w:space="0" w:color="auto"/>
            <w:left w:val="none" w:sz="0" w:space="0" w:color="auto"/>
            <w:bottom w:val="none" w:sz="0" w:space="0" w:color="auto"/>
            <w:right w:val="none" w:sz="0" w:space="0" w:color="auto"/>
          </w:divBdr>
          <w:divsChild>
            <w:div w:id="331571609">
              <w:marLeft w:val="0"/>
              <w:marRight w:val="0"/>
              <w:marTop w:val="0"/>
              <w:marBottom w:val="0"/>
              <w:divBdr>
                <w:top w:val="none" w:sz="0" w:space="0" w:color="auto"/>
                <w:left w:val="none" w:sz="0" w:space="0" w:color="auto"/>
                <w:bottom w:val="none" w:sz="0" w:space="0" w:color="auto"/>
                <w:right w:val="none" w:sz="0" w:space="0" w:color="auto"/>
              </w:divBdr>
              <w:divsChild>
                <w:div w:id="1379167874">
                  <w:marLeft w:val="0"/>
                  <w:marRight w:val="0"/>
                  <w:marTop w:val="0"/>
                  <w:marBottom w:val="0"/>
                  <w:divBdr>
                    <w:top w:val="none" w:sz="0" w:space="0" w:color="auto"/>
                    <w:left w:val="none" w:sz="0" w:space="0" w:color="auto"/>
                    <w:bottom w:val="none" w:sz="0" w:space="0" w:color="auto"/>
                    <w:right w:val="none" w:sz="0" w:space="0" w:color="auto"/>
                  </w:divBdr>
                  <w:divsChild>
                    <w:div w:id="1419669741">
                      <w:marLeft w:val="0"/>
                      <w:marRight w:val="0"/>
                      <w:marTop w:val="0"/>
                      <w:marBottom w:val="0"/>
                      <w:divBdr>
                        <w:top w:val="none" w:sz="0" w:space="0" w:color="auto"/>
                        <w:left w:val="none" w:sz="0" w:space="0" w:color="auto"/>
                        <w:bottom w:val="none" w:sz="0" w:space="0" w:color="auto"/>
                        <w:right w:val="none" w:sz="0" w:space="0" w:color="auto"/>
                      </w:divBdr>
                      <w:divsChild>
                        <w:div w:id="1356619921">
                          <w:marLeft w:val="0"/>
                          <w:marRight w:val="0"/>
                          <w:marTop w:val="0"/>
                          <w:marBottom w:val="0"/>
                          <w:divBdr>
                            <w:top w:val="none" w:sz="0" w:space="0" w:color="auto"/>
                            <w:left w:val="none" w:sz="0" w:space="0" w:color="auto"/>
                            <w:bottom w:val="none" w:sz="0" w:space="0" w:color="auto"/>
                            <w:right w:val="none" w:sz="0" w:space="0" w:color="auto"/>
                          </w:divBdr>
                        </w:div>
                        <w:div w:id="8245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4327">
          <w:marLeft w:val="0"/>
          <w:marRight w:val="0"/>
          <w:marTop w:val="0"/>
          <w:marBottom w:val="0"/>
          <w:divBdr>
            <w:top w:val="none" w:sz="0" w:space="0" w:color="auto"/>
            <w:left w:val="none" w:sz="0" w:space="0" w:color="auto"/>
            <w:bottom w:val="none" w:sz="0" w:space="0" w:color="auto"/>
            <w:right w:val="none" w:sz="0" w:space="0" w:color="auto"/>
          </w:divBdr>
          <w:divsChild>
            <w:div w:id="541332742">
              <w:marLeft w:val="0"/>
              <w:marRight w:val="0"/>
              <w:marTop w:val="0"/>
              <w:marBottom w:val="0"/>
              <w:divBdr>
                <w:top w:val="none" w:sz="0" w:space="0" w:color="auto"/>
                <w:left w:val="none" w:sz="0" w:space="0" w:color="auto"/>
                <w:bottom w:val="none" w:sz="0" w:space="0" w:color="auto"/>
                <w:right w:val="none" w:sz="0" w:space="0" w:color="auto"/>
              </w:divBdr>
            </w:div>
            <w:div w:id="454448254">
              <w:marLeft w:val="0"/>
              <w:marRight w:val="0"/>
              <w:marTop w:val="0"/>
              <w:marBottom w:val="0"/>
              <w:divBdr>
                <w:top w:val="none" w:sz="0" w:space="0" w:color="auto"/>
                <w:left w:val="none" w:sz="0" w:space="0" w:color="auto"/>
                <w:bottom w:val="none" w:sz="0" w:space="0" w:color="auto"/>
                <w:right w:val="none" w:sz="0" w:space="0" w:color="auto"/>
              </w:divBdr>
            </w:div>
          </w:divsChild>
        </w:div>
        <w:div w:id="1112868405">
          <w:marLeft w:val="0"/>
          <w:marRight w:val="0"/>
          <w:marTop w:val="0"/>
          <w:marBottom w:val="0"/>
          <w:divBdr>
            <w:top w:val="none" w:sz="0" w:space="0" w:color="auto"/>
            <w:left w:val="none" w:sz="0" w:space="0" w:color="auto"/>
            <w:bottom w:val="none" w:sz="0" w:space="0" w:color="auto"/>
            <w:right w:val="none" w:sz="0" w:space="0" w:color="auto"/>
          </w:divBdr>
          <w:divsChild>
            <w:div w:id="1863516976">
              <w:marLeft w:val="0"/>
              <w:marRight w:val="0"/>
              <w:marTop w:val="0"/>
              <w:marBottom w:val="0"/>
              <w:divBdr>
                <w:top w:val="none" w:sz="0" w:space="0" w:color="auto"/>
                <w:left w:val="none" w:sz="0" w:space="0" w:color="auto"/>
                <w:bottom w:val="none" w:sz="0" w:space="0" w:color="auto"/>
                <w:right w:val="none" w:sz="0" w:space="0" w:color="auto"/>
              </w:divBdr>
            </w:div>
            <w:div w:id="1329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9819">
      <w:bodyDiv w:val="1"/>
      <w:marLeft w:val="0"/>
      <w:marRight w:val="0"/>
      <w:marTop w:val="0"/>
      <w:marBottom w:val="0"/>
      <w:divBdr>
        <w:top w:val="none" w:sz="0" w:space="0" w:color="auto"/>
        <w:left w:val="none" w:sz="0" w:space="0" w:color="auto"/>
        <w:bottom w:val="none" w:sz="0" w:space="0" w:color="auto"/>
        <w:right w:val="none" w:sz="0" w:space="0" w:color="auto"/>
      </w:divBdr>
    </w:div>
    <w:div w:id="767889624">
      <w:bodyDiv w:val="1"/>
      <w:marLeft w:val="0"/>
      <w:marRight w:val="0"/>
      <w:marTop w:val="0"/>
      <w:marBottom w:val="0"/>
      <w:divBdr>
        <w:top w:val="none" w:sz="0" w:space="0" w:color="auto"/>
        <w:left w:val="none" w:sz="0" w:space="0" w:color="auto"/>
        <w:bottom w:val="none" w:sz="0" w:space="0" w:color="auto"/>
        <w:right w:val="none" w:sz="0" w:space="0" w:color="auto"/>
      </w:divBdr>
      <w:divsChild>
        <w:div w:id="445152741">
          <w:marLeft w:val="0"/>
          <w:marRight w:val="0"/>
          <w:marTop w:val="0"/>
          <w:marBottom w:val="0"/>
          <w:divBdr>
            <w:top w:val="none" w:sz="0" w:space="0" w:color="auto"/>
            <w:left w:val="none" w:sz="0" w:space="0" w:color="auto"/>
            <w:bottom w:val="none" w:sz="0" w:space="0" w:color="auto"/>
            <w:right w:val="none" w:sz="0" w:space="0" w:color="auto"/>
          </w:divBdr>
        </w:div>
        <w:div w:id="2000424879">
          <w:marLeft w:val="0"/>
          <w:marRight w:val="0"/>
          <w:marTop w:val="0"/>
          <w:marBottom w:val="0"/>
          <w:divBdr>
            <w:top w:val="none" w:sz="0" w:space="0" w:color="auto"/>
            <w:left w:val="none" w:sz="0" w:space="0" w:color="auto"/>
            <w:bottom w:val="none" w:sz="0" w:space="0" w:color="auto"/>
            <w:right w:val="none" w:sz="0" w:space="0" w:color="auto"/>
          </w:divBdr>
          <w:divsChild>
            <w:div w:id="2049186000">
              <w:marLeft w:val="0"/>
              <w:marRight w:val="0"/>
              <w:marTop w:val="0"/>
              <w:marBottom w:val="0"/>
              <w:divBdr>
                <w:top w:val="none" w:sz="0" w:space="0" w:color="auto"/>
                <w:left w:val="none" w:sz="0" w:space="0" w:color="auto"/>
                <w:bottom w:val="none" w:sz="0" w:space="0" w:color="auto"/>
                <w:right w:val="none" w:sz="0" w:space="0" w:color="auto"/>
              </w:divBdr>
              <w:divsChild>
                <w:div w:id="1366977717">
                  <w:marLeft w:val="0"/>
                  <w:marRight w:val="0"/>
                  <w:marTop w:val="0"/>
                  <w:marBottom w:val="0"/>
                  <w:divBdr>
                    <w:top w:val="none" w:sz="0" w:space="0" w:color="auto"/>
                    <w:left w:val="none" w:sz="0" w:space="0" w:color="auto"/>
                    <w:bottom w:val="none" w:sz="0" w:space="0" w:color="auto"/>
                    <w:right w:val="none" w:sz="0" w:space="0" w:color="auto"/>
                  </w:divBdr>
                  <w:divsChild>
                    <w:div w:id="18990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2028">
      <w:bodyDiv w:val="1"/>
      <w:marLeft w:val="0"/>
      <w:marRight w:val="0"/>
      <w:marTop w:val="0"/>
      <w:marBottom w:val="0"/>
      <w:divBdr>
        <w:top w:val="none" w:sz="0" w:space="0" w:color="auto"/>
        <w:left w:val="none" w:sz="0" w:space="0" w:color="auto"/>
        <w:bottom w:val="none" w:sz="0" w:space="0" w:color="auto"/>
        <w:right w:val="none" w:sz="0" w:space="0" w:color="auto"/>
      </w:divBdr>
    </w:div>
    <w:div w:id="858276165">
      <w:bodyDiv w:val="1"/>
      <w:marLeft w:val="0"/>
      <w:marRight w:val="0"/>
      <w:marTop w:val="0"/>
      <w:marBottom w:val="0"/>
      <w:divBdr>
        <w:top w:val="none" w:sz="0" w:space="0" w:color="auto"/>
        <w:left w:val="none" w:sz="0" w:space="0" w:color="auto"/>
        <w:bottom w:val="none" w:sz="0" w:space="0" w:color="auto"/>
        <w:right w:val="none" w:sz="0" w:space="0" w:color="auto"/>
      </w:divBdr>
    </w:div>
    <w:div w:id="886919998">
      <w:bodyDiv w:val="1"/>
      <w:marLeft w:val="0"/>
      <w:marRight w:val="0"/>
      <w:marTop w:val="0"/>
      <w:marBottom w:val="0"/>
      <w:divBdr>
        <w:top w:val="none" w:sz="0" w:space="0" w:color="auto"/>
        <w:left w:val="none" w:sz="0" w:space="0" w:color="auto"/>
        <w:bottom w:val="none" w:sz="0" w:space="0" w:color="auto"/>
        <w:right w:val="none" w:sz="0" w:space="0" w:color="auto"/>
      </w:divBdr>
      <w:divsChild>
        <w:div w:id="753861701">
          <w:marLeft w:val="0"/>
          <w:marRight w:val="0"/>
          <w:marTop w:val="0"/>
          <w:marBottom w:val="375"/>
          <w:divBdr>
            <w:top w:val="none" w:sz="0" w:space="0" w:color="auto"/>
            <w:left w:val="none" w:sz="0" w:space="0" w:color="auto"/>
            <w:bottom w:val="none" w:sz="0" w:space="0" w:color="auto"/>
            <w:right w:val="none" w:sz="0" w:space="0" w:color="auto"/>
          </w:divBdr>
          <w:divsChild>
            <w:div w:id="22946226">
              <w:marLeft w:val="0"/>
              <w:marRight w:val="0"/>
              <w:marTop w:val="0"/>
              <w:marBottom w:val="0"/>
              <w:divBdr>
                <w:top w:val="none" w:sz="0" w:space="0" w:color="auto"/>
                <w:left w:val="none" w:sz="0" w:space="0" w:color="auto"/>
                <w:bottom w:val="none" w:sz="0" w:space="0" w:color="auto"/>
                <w:right w:val="none" w:sz="0" w:space="0" w:color="auto"/>
              </w:divBdr>
              <w:divsChild>
                <w:div w:id="13387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6002">
          <w:marLeft w:val="0"/>
          <w:marRight w:val="0"/>
          <w:marTop w:val="0"/>
          <w:marBottom w:val="0"/>
          <w:divBdr>
            <w:top w:val="none" w:sz="0" w:space="0" w:color="auto"/>
            <w:left w:val="none" w:sz="0" w:space="0" w:color="auto"/>
            <w:bottom w:val="none" w:sz="0" w:space="0" w:color="auto"/>
            <w:right w:val="none" w:sz="0" w:space="0" w:color="auto"/>
          </w:divBdr>
          <w:divsChild>
            <w:div w:id="1597790999">
              <w:marLeft w:val="0"/>
              <w:marRight w:val="0"/>
              <w:marTop w:val="0"/>
              <w:marBottom w:val="0"/>
              <w:divBdr>
                <w:top w:val="none" w:sz="0" w:space="0" w:color="auto"/>
                <w:left w:val="none" w:sz="0" w:space="0" w:color="auto"/>
                <w:bottom w:val="none" w:sz="0" w:space="0" w:color="auto"/>
                <w:right w:val="none" w:sz="0" w:space="0" w:color="auto"/>
              </w:divBdr>
              <w:divsChild>
                <w:div w:id="1794519229">
                  <w:marLeft w:val="0"/>
                  <w:marRight w:val="0"/>
                  <w:marTop w:val="0"/>
                  <w:marBottom w:val="0"/>
                  <w:divBdr>
                    <w:top w:val="none" w:sz="0" w:space="0" w:color="auto"/>
                    <w:left w:val="none" w:sz="0" w:space="0" w:color="auto"/>
                    <w:bottom w:val="none" w:sz="0" w:space="0" w:color="auto"/>
                    <w:right w:val="none" w:sz="0" w:space="0" w:color="auto"/>
                  </w:divBdr>
                  <w:divsChild>
                    <w:div w:id="13044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713">
      <w:bodyDiv w:val="1"/>
      <w:marLeft w:val="0"/>
      <w:marRight w:val="0"/>
      <w:marTop w:val="0"/>
      <w:marBottom w:val="0"/>
      <w:divBdr>
        <w:top w:val="none" w:sz="0" w:space="0" w:color="auto"/>
        <w:left w:val="none" w:sz="0" w:space="0" w:color="auto"/>
        <w:bottom w:val="none" w:sz="0" w:space="0" w:color="auto"/>
        <w:right w:val="none" w:sz="0" w:space="0" w:color="auto"/>
      </w:divBdr>
      <w:divsChild>
        <w:div w:id="750930775">
          <w:marLeft w:val="0"/>
          <w:marRight w:val="0"/>
          <w:marTop w:val="0"/>
          <w:marBottom w:val="0"/>
          <w:divBdr>
            <w:top w:val="none" w:sz="0" w:space="0" w:color="auto"/>
            <w:left w:val="none" w:sz="0" w:space="0" w:color="auto"/>
            <w:bottom w:val="none" w:sz="0" w:space="0" w:color="auto"/>
            <w:right w:val="none" w:sz="0" w:space="0" w:color="auto"/>
          </w:divBdr>
          <w:divsChild>
            <w:div w:id="752778391">
              <w:marLeft w:val="0"/>
              <w:marRight w:val="0"/>
              <w:marTop w:val="0"/>
              <w:marBottom w:val="0"/>
              <w:divBdr>
                <w:top w:val="none" w:sz="0" w:space="0" w:color="auto"/>
                <w:left w:val="none" w:sz="0" w:space="0" w:color="auto"/>
                <w:bottom w:val="none" w:sz="0" w:space="0" w:color="auto"/>
                <w:right w:val="none" w:sz="0" w:space="0" w:color="auto"/>
              </w:divBdr>
              <w:divsChild>
                <w:div w:id="988705324">
                  <w:marLeft w:val="0"/>
                  <w:marRight w:val="0"/>
                  <w:marTop w:val="0"/>
                  <w:marBottom w:val="0"/>
                  <w:divBdr>
                    <w:top w:val="none" w:sz="0" w:space="0" w:color="auto"/>
                    <w:left w:val="none" w:sz="0" w:space="0" w:color="auto"/>
                    <w:bottom w:val="none" w:sz="0" w:space="0" w:color="auto"/>
                    <w:right w:val="none" w:sz="0" w:space="0" w:color="auto"/>
                  </w:divBdr>
                </w:div>
              </w:divsChild>
            </w:div>
            <w:div w:id="1640302237">
              <w:marLeft w:val="0"/>
              <w:marRight w:val="0"/>
              <w:marTop w:val="0"/>
              <w:marBottom w:val="0"/>
              <w:divBdr>
                <w:top w:val="none" w:sz="0" w:space="0" w:color="auto"/>
                <w:left w:val="none" w:sz="0" w:space="0" w:color="auto"/>
                <w:bottom w:val="none" w:sz="0" w:space="0" w:color="auto"/>
                <w:right w:val="none" w:sz="0" w:space="0" w:color="auto"/>
              </w:divBdr>
            </w:div>
          </w:divsChild>
        </w:div>
        <w:div w:id="2049644867">
          <w:marLeft w:val="0"/>
          <w:marRight w:val="0"/>
          <w:marTop w:val="0"/>
          <w:marBottom w:val="0"/>
          <w:divBdr>
            <w:top w:val="none" w:sz="0" w:space="0" w:color="auto"/>
            <w:left w:val="none" w:sz="0" w:space="0" w:color="auto"/>
            <w:bottom w:val="none" w:sz="0" w:space="0" w:color="auto"/>
            <w:right w:val="none" w:sz="0" w:space="0" w:color="auto"/>
          </w:divBdr>
          <w:divsChild>
            <w:div w:id="1254315146">
              <w:marLeft w:val="0"/>
              <w:marRight w:val="0"/>
              <w:marTop w:val="0"/>
              <w:marBottom w:val="0"/>
              <w:divBdr>
                <w:top w:val="none" w:sz="0" w:space="0" w:color="auto"/>
                <w:left w:val="none" w:sz="0" w:space="0" w:color="auto"/>
                <w:bottom w:val="none" w:sz="0" w:space="0" w:color="auto"/>
                <w:right w:val="none" w:sz="0" w:space="0" w:color="auto"/>
              </w:divBdr>
              <w:divsChild>
                <w:div w:id="1426263570">
                  <w:marLeft w:val="0"/>
                  <w:marRight w:val="0"/>
                  <w:marTop w:val="0"/>
                  <w:marBottom w:val="0"/>
                  <w:divBdr>
                    <w:top w:val="none" w:sz="0" w:space="0" w:color="auto"/>
                    <w:left w:val="none" w:sz="0" w:space="0" w:color="auto"/>
                    <w:bottom w:val="none" w:sz="0" w:space="0" w:color="auto"/>
                    <w:right w:val="none" w:sz="0" w:space="0" w:color="auto"/>
                  </w:divBdr>
                </w:div>
              </w:divsChild>
            </w:div>
            <w:div w:id="1156650449">
              <w:marLeft w:val="0"/>
              <w:marRight w:val="0"/>
              <w:marTop w:val="0"/>
              <w:marBottom w:val="0"/>
              <w:divBdr>
                <w:top w:val="none" w:sz="0" w:space="0" w:color="auto"/>
                <w:left w:val="none" w:sz="0" w:space="0" w:color="auto"/>
                <w:bottom w:val="none" w:sz="0" w:space="0" w:color="auto"/>
                <w:right w:val="none" w:sz="0" w:space="0" w:color="auto"/>
              </w:divBdr>
            </w:div>
          </w:divsChild>
        </w:div>
        <w:div w:id="313144129">
          <w:marLeft w:val="0"/>
          <w:marRight w:val="0"/>
          <w:marTop w:val="0"/>
          <w:marBottom w:val="0"/>
          <w:divBdr>
            <w:top w:val="none" w:sz="0" w:space="0" w:color="auto"/>
            <w:left w:val="none" w:sz="0" w:space="0" w:color="auto"/>
            <w:bottom w:val="none" w:sz="0" w:space="0" w:color="auto"/>
            <w:right w:val="none" w:sz="0" w:space="0" w:color="auto"/>
          </w:divBdr>
          <w:divsChild>
            <w:div w:id="482552605">
              <w:marLeft w:val="0"/>
              <w:marRight w:val="0"/>
              <w:marTop w:val="0"/>
              <w:marBottom w:val="0"/>
              <w:divBdr>
                <w:top w:val="none" w:sz="0" w:space="0" w:color="auto"/>
                <w:left w:val="none" w:sz="0" w:space="0" w:color="auto"/>
                <w:bottom w:val="none" w:sz="0" w:space="0" w:color="auto"/>
                <w:right w:val="none" w:sz="0" w:space="0" w:color="auto"/>
              </w:divBdr>
              <w:divsChild>
                <w:div w:id="1059476510">
                  <w:marLeft w:val="0"/>
                  <w:marRight w:val="0"/>
                  <w:marTop w:val="0"/>
                  <w:marBottom w:val="0"/>
                  <w:divBdr>
                    <w:top w:val="none" w:sz="0" w:space="0" w:color="auto"/>
                    <w:left w:val="none" w:sz="0" w:space="0" w:color="auto"/>
                    <w:bottom w:val="none" w:sz="0" w:space="0" w:color="auto"/>
                    <w:right w:val="none" w:sz="0" w:space="0" w:color="auto"/>
                  </w:divBdr>
                </w:div>
              </w:divsChild>
            </w:div>
            <w:div w:id="2054379086">
              <w:marLeft w:val="0"/>
              <w:marRight w:val="0"/>
              <w:marTop w:val="0"/>
              <w:marBottom w:val="0"/>
              <w:divBdr>
                <w:top w:val="none" w:sz="0" w:space="0" w:color="auto"/>
                <w:left w:val="none" w:sz="0" w:space="0" w:color="auto"/>
                <w:bottom w:val="none" w:sz="0" w:space="0" w:color="auto"/>
                <w:right w:val="none" w:sz="0" w:space="0" w:color="auto"/>
              </w:divBdr>
            </w:div>
          </w:divsChild>
        </w:div>
        <w:div w:id="1842694397">
          <w:marLeft w:val="0"/>
          <w:marRight w:val="0"/>
          <w:marTop w:val="0"/>
          <w:marBottom w:val="0"/>
          <w:divBdr>
            <w:top w:val="none" w:sz="0" w:space="0" w:color="auto"/>
            <w:left w:val="none" w:sz="0" w:space="0" w:color="auto"/>
            <w:bottom w:val="none" w:sz="0" w:space="0" w:color="auto"/>
            <w:right w:val="none" w:sz="0" w:space="0" w:color="auto"/>
          </w:divBdr>
          <w:divsChild>
            <w:div w:id="1416048496">
              <w:marLeft w:val="0"/>
              <w:marRight w:val="0"/>
              <w:marTop w:val="0"/>
              <w:marBottom w:val="0"/>
              <w:divBdr>
                <w:top w:val="none" w:sz="0" w:space="0" w:color="auto"/>
                <w:left w:val="none" w:sz="0" w:space="0" w:color="auto"/>
                <w:bottom w:val="none" w:sz="0" w:space="0" w:color="auto"/>
                <w:right w:val="none" w:sz="0" w:space="0" w:color="auto"/>
              </w:divBdr>
              <w:divsChild>
                <w:div w:id="1575429812">
                  <w:marLeft w:val="0"/>
                  <w:marRight w:val="0"/>
                  <w:marTop w:val="0"/>
                  <w:marBottom w:val="0"/>
                  <w:divBdr>
                    <w:top w:val="none" w:sz="0" w:space="0" w:color="auto"/>
                    <w:left w:val="none" w:sz="0" w:space="0" w:color="auto"/>
                    <w:bottom w:val="none" w:sz="0" w:space="0" w:color="auto"/>
                    <w:right w:val="none" w:sz="0" w:space="0" w:color="auto"/>
                  </w:divBdr>
                </w:div>
              </w:divsChild>
            </w:div>
            <w:div w:id="74204875">
              <w:marLeft w:val="0"/>
              <w:marRight w:val="0"/>
              <w:marTop w:val="0"/>
              <w:marBottom w:val="0"/>
              <w:divBdr>
                <w:top w:val="none" w:sz="0" w:space="0" w:color="auto"/>
                <w:left w:val="none" w:sz="0" w:space="0" w:color="auto"/>
                <w:bottom w:val="none" w:sz="0" w:space="0" w:color="auto"/>
                <w:right w:val="none" w:sz="0" w:space="0" w:color="auto"/>
              </w:divBdr>
            </w:div>
          </w:divsChild>
        </w:div>
        <w:div w:id="205919942">
          <w:marLeft w:val="0"/>
          <w:marRight w:val="0"/>
          <w:marTop w:val="0"/>
          <w:marBottom w:val="0"/>
          <w:divBdr>
            <w:top w:val="none" w:sz="0" w:space="0" w:color="auto"/>
            <w:left w:val="none" w:sz="0" w:space="0" w:color="auto"/>
            <w:bottom w:val="none" w:sz="0" w:space="0" w:color="auto"/>
            <w:right w:val="none" w:sz="0" w:space="0" w:color="auto"/>
          </w:divBdr>
          <w:divsChild>
            <w:div w:id="1717388686">
              <w:marLeft w:val="0"/>
              <w:marRight w:val="0"/>
              <w:marTop w:val="0"/>
              <w:marBottom w:val="0"/>
              <w:divBdr>
                <w:top w:val="none" w:sz="0" w:space="0" w:color="auto"/>
                <w:left w:val="none" w:sz="0" w:space="0" w:color="auto"/>
                <w:bottom w:val="none" w:sz="0" w:space="0" w:color="auto"/>
                <w:right w:val="none" w:sz="0" w:space="0" w:color="auto"/>
              </w:divBdr>
              <w:divsChild>
                <w:div w:id="556623338">
                  <w:marLeft w:val="0"/>
                  <w:marRight w:val="0"/>
                  <w:marTop w:val="0"/>
                  <w:marBottom w:val="0"/>
                  <w:divBdr>
                    <w:top w:val="none" w:sz="0" w:space="0" w:color="auto"/>
                    <w:left w:val="none" w:sz="0" w:space="0" w:color="auto"/>
                    <w:bottom w:val="none" w:sz="0" w:space="0" w:color="auto"/>
                    <w:right w:val="none" w:sz="0" w:space="0" w:color="auto"/>
                  </w:divBdr>
                </w:div>
              </w:divsChild>
            </w:div>
            <w:div w:id="1959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521">
      <w:bodyDiv w:val="1"/>
      <w:marLeft w:val="0"/>
      <w:marRight w:val="0"/>
      <w:marTop w:val="0"/>
      <w:marBottom w:val="0"/>
      <w:divBdr>
        <w:top w:val="none" w:sz="0" w:space="0" w:color="auto"/>
        <w:left w:val="none" w:sz="0" w:space="0" w:color="auto"/>
        <w:bottom w:val="none" w:sz="0" w:space="0" w:color="auto"/>
        <w:right w:val="none" w:sz="0" w:space="0" w:color="auto"/>
      </w:divBdr>
      <w:divsChild>
        <w:div w:id="215437783">
          <w:marLeft w:val="0"/>
          <w:marRight w:val="0"/>
          <w:marTop w:val="0"/>
          <w:marBottom w:val="720"/>
          <w:divBdr>
            <w:top w:val="none" w:sz="0" w:space="0" w:color="auto"/>
            <w:left w:val="none" w:sz="0" w:space="0" w:color="auto"/>
            <w:bottom w:val="single" w:sz="18" w:space="15" w:color="E8E8E8"/>
            <w:right w:val="none" w:sz="0" w:space="0" w:color="auto"/>
          </w:divBdr>
          <w:divsChild>
            <w:div w:id="1863475891">
              <w:marLeft w:val="0"/>
              <w:marRight w:val="225"/>
              <w:marTop w:val="0"/>
              <w:marBottom w:val="0"/>
              <w:divBdr>
                <w:top w:val="none" w:sz="0" w:space="0" w:color="auto"/>
                <w:left w:val="none" w:sz="0" w:space="0" w:color="auto"/>
                <w:bottom w:val="none" w:sz="0" w:space="0" w:color="auto"/>
                <w:right w:val="none" w:sz="0" w:space="0" w:color="auto"/>
              </w:divBdr>
            </w:div>
          </w:divsChild>
        </w:div>
        <w:div w:id="157843166">
          <w:marLeft w:val="0"/>
          <w:marRight w:val="0"/>
          <w:marTop w:val="0"/>
          <w:marBottom w:val="0"/>
          <w:divBdr>
            <w:top w:val="none" w:sz="0" w:space="0" w:color="auto"/>
            <w:left w:val="none" w:sz="0" w:space="0" w:color="auto"/>
            <w:bottom w:val="none" w:sz="0" w:space="0" w:color="auto"/>
            <w:right w:val="none" w:sz="0" w:space="0" w:color="auto"/>
          </w:divBdr>
          <w:divsChild>
            <w:div w:id="956720158">
              <w:marLeft w:val="0"/>
              <w:marRight w:val="0"/>
              <w:marTop w:val="0"/>
              <w:marBottom w:val="0"/>
              <w:divBdr>
                <w:top w:val="none" w:sz="0" w:space="0" w:color="auto"/>
                <w:left w:val="none" w:sz="0" w:space="0" w:color="auto"/>
                <w:bottom w:val="none" w:sz="0" w:space="0" w:color="auto"/>
                <w:right w:val="none" w:sz="0" w:space="0" w:color="auto"/>
              </w:divBdr>
            </w:div>
          </w:divsChild>
        </w:div>
        <w:div w:id="1051001227">
          <w:marLeft w:val="0"/>
          <w:marRight w:val="0"/>
          <w:marTop w:val="0"/>
          <w:marBottom w:val="0"/>
          <w:divBdr>
            <w:top w:val="none" w:sz="0" w:space="0" w:color="auto"/>
            <w:left w:val="none" w:sz="0" w:space="0" w:color="auto"/>
            <w:bottom w:val="none" w:sz="0" w:space="0" w:color="auto"/>
            <w:right w:val="none" w:sz="0" w:space="0" w:color="auto"/>
          </w:divBdr>
          <w:divsChild>
            <w:div w:id="912617289">
              <w:marLeft w:val="0"/>
              <w:marRight w:val="0"/>
              <w:marTop w:val="0"/>
              <w:marBottom w:val="0"/>
              <w:divBdr>
                <w:top w:val="none" w:sz="0" w:space="0" w:color="auto"/>
                <w:left w:val="none" w:sz="0" w:space="0" w:color="auto"/>
                <w:bottom w:val="none" w:sz="0" w:space="0" w:color="auto"/>
                <w:right w:val="none" w:sz="0" w:space="0" w:color="auto"/>
              </w:divBdr>
            </w:div>
            <w:div w:id="358430942">
              <w:marLeft w:val="0"/>
              <w:marRight w:val="0"/>
              <w:marTop w:val="0"/>
              <w:marBottom w:val="0"/>
              <w:divBdr>
                <w:top w:val="none" w:sz="0" w:space="0" w:color="auto"/>
                <w:left w:val="none" w:sz="0" w:space="0" w:color="auto"/>
                <w:bottom w:val="none" w:sz="0" w:space="0" w:color="auto"/>
                <w:right w:val="none" w:sz="0" w:space="0" w:color="auto"/>
              </w:divBdr>
              <w:divsChild>
                <w:div w:id="9256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573">
          <w:marLeft w:val="0"/>
          <w:marRight w:val="0"/>
          <w:marTop w:val="0"/>
          <w:marBottom w:val="0"/>
          <w:divBdr>
            <w:top w:val="none" w:sz="0" w:space="0" w:color="auto"/>
            <w:left w:val="none" w:sz="0" w:space="0" w:color="auto"/>
            <w:bottom w:val="none" w:sz="0" w:space="0" w:color="auto"/>
            <w:right w:val="none" w:sz="0" w:space="0" w:color="auto"/>
          </w:divBdr>
          <w:divsChild>
            <w:div w:id="11611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485">
      <w:bodyDiv w:val="1"/>
      <w:marLeft w:val="0"/>
      <w:marRight w:val="0"/>
      <w:marTop w:val="0"/>
      <w:marBottom w:val="0"/>
      <w:divBdr>
        <w:top w:val="none" w:sz="0" w:space="0" w:color="auto"/>
        <w:left w:val="none" w:sz="0" w:space="0" w:color="auto"/>
        <w:bottom w:val="none" w:sz="0" w:space="0" w:color="auto"/>
        <w:right w:val="none" w:sz="0" w:space="0" w:color="auto"/>
      </w:divBdr>
    </w:div>
    <w:div w:id="1021979783">
      <w:bodyDiv w:val="1"/>
      <w:marLeft w:val="0"/>
      <w:marRight w:val="0"/>
      <w:marTop w:val="0"/>
      <w:marBottom w:val="0"/>
      <w:divBdr>
        <w:top w:val="none" w:sz="0" w:space="0" w:color="auto"/>
        <w:left w:val="none" w:sz="0" w:space="0" w:color="auto"/>
        <w:bottom w:val="none" w:sz="0" w:space="0" w:color="auto"/>
        <w:right w:val="none" w:sz="0" w:space="0" w:color="auto"/>
      </w:divBdr>
    </w:div>
    <w:div w:id="1045831361">
      <w:bodyDiv w:val="1"/>
      <w:marLeft w:val="0"/>
      <w:marRight w:val="0"/>
      <w:marTop w:val="0"/>
      <w:marBottom w:val="0"/>
      <w:divBdr>
        <w:top w:val="none" w:sz="0" w:space="0" w:color="auto"/>
        <w:left w:val="none" w:sz="0" w:space="0" w:color="auto"/>
        <w:bottom w:val="none" w:sz="0" w:space="0" w:color="auto"/>
        <w:right w:val="none" w:sz="0" w:space="0" w:color="auto"/>
      </w:divBdr>
      <w:divsChild>
        <w:div w:id="1854538192">
          <w:marLeft w:val="0"/>
          <w:marRight w:val="0"/>
          <w:marTop w:val="0"/>
          <w:marBottom w:val="0"/>
          <w:divBdr>
            <w:top w:val="none" w:sz="0" w:space="0" w:color="auto"/>
            <w:left w:val="none" w:sz="0" w:space="0" w:color="auto"/>
            <w:bottom w:val="none" w:sz="0" w:space="0" w:color="auto"/>
            <w:right w:val="none" w:sz="0" w:space="0" w:color="auto"/>
          </w:divBdr>
          <w:divsChild>
            <w:div w:id="1230383456">
              <w:marLeft w:val="0"/>
              <w:marRight w:val="0"/>
              <w:marTop w:val="0"/>
              <w:marBottom w:val="0"/>
              <w:divBdr>
                <w:top w:val="none" w:sz="0" w:space="0" w:color="auto"/>
                <w:left w:val="none" w:sz="0" w:space="0" w:color="auto"/>
                <w:bottom w:val="none" w:sz="0" w:space="0" w:color="auto"/>
                <w:right w:val="none" w:sz="0" w:space="0" w:color="auto"/>
              </w:divBdr>
            </w:div>
          </w:divsChild>
        </w:div>
        <w:div w:id="1037123520">
          <w:marLeft w:val="0"/>
          <w:marRight w:val="0"/>
          <w:marTop w:val="0"/>
          <w:marBottom w:val="0"/>
          <w:divBdr>
            <w:top w:val="none" w:sz="0" w:space="0" w:color="auto"/>
            <w:left w:val="none" w:sz="0" w:space="0" w:color="auto"/>
            <w:bottom w:val="none" w:sz="0" w:space="0" w:color="auto"/>
            <w:right w:val="none" w:sz="0" w:space="0" w:color="auto"/>
          </w:divBdr>
          <w:divsChild>
            <w:div w:id="1835413882">
              <w:marLeft w:val="0"/>
              <w:marRight w:val="0"/>
              <w:marTop w:val="0"/>
              <w:marBottom w:val="0"/>
              <w:divBdr>
                <w:top w:val="none" w:sz="0" w:space="0" w:color="auto"/>
                <w:left w:val="none" w:sz="0" w:space="0" w:color="auto"/>
                <w:bottom w:val="none" w:sz="0" w:space="0" w:color="auto"/>
                <w:right w:val="none" w:sz="0" w:space="0" w:color="auto"/>
              </w:divBdr>
              <w:divsChild>
                <w:div w:id="424425011">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047948350">
      <w:bodyDiv w:val="1"/>
      <w:marLeft w:val="0"/>
      <w:marRight w:val="0"/>
      <w:marTop w:val="0"/>
      <w:marBottom w:val="0"/>
      <w:divBdr>
        <w:top w:val="none" w:sz="0" w:space="0" w:color="auto"/>
        <w:left w:val="none" w:sz="0" w:space="0" w:color="auto"/>
        <w:bottom w:val="none" w:sz="0" w:space="0" w:color="auto"/>
        <w:right w:val="none" w:sz="0" w:space="0" w:color="auto"/>
      </w:divBdr>
      <w:divsChild>
        <w:div w:id="537160730">
          <w:marLeft w:val="0"/>
          <w:marRight w:val="0"/>
          <w:marTop w:val="0"/>
          <w:marBottom w:val="0"/>
          <w:divBdr>
            <w:top w:val="none" w:sz="0" w:space="0" w:color="auto"/>
            <w:left w:val="none" w:sz="0" w:space="0" w:color="auto"/>
            <w:bottom w:val="none" w:sz="0" w:space="0" w:color="auto"/>
            <w:right w:val="none" w:sz="0" w:space="0" w:color="auto"/>
          </w:divBdr>
          <w:divsChild>
            <w:div w:id="1571845756">
              <w:marLeft w:val="0"/>
              <w:marRight w:val="0"/>
              <w:marTop w:val="0"/>
              <w:marBottom w:val="0"/>
              <w:divBdr>
                <w:top w:val="none" w:sz="0" w:space="0" w:color="auto"/>
                <w:left w:val="none" w:sz="0" w:space="0" w:color="auto"/>
                <w:bottom w:val="none" w:sz="0" w:space="0" w:color="auto"/>
                <w:right w:val="none" w:sz="0" w:space="0" w:color="auto"/>
              </w:divBdr>
            </w:div>
          </w:divsChild>
        </w:div>
        <w:div w:id="382143050">
          <w:marLeft w:val="0"/>
          <w:marRight w:val="0"/>
          <w:marTop w:val="0"/>
          <w:marBottom w:val="0"/>
          <w:divBdr>
            <w:top w:val="none" w:sz="0" w:space="0" w:color="auto"/>
            <w:left w:val="none" w:sz="0" w:space="0" w:color="auto"/>
            <w:bottom w:val="none" w:sz="0" w:space="0" w:color="auto"/>
            <w:right w:val="none" w:sz="0" w:space="0" w:color="auto"/>
          </w:divBdr>
          <w:divsChild>
            <w:div w:id="194849705">
              <w:marLeft w:val="0"/>
              <w:marRight w:val="0"/>
              <w:marTop w:val="0"/>
              <w:marBottom w:val="0"/>
              <w:divBdr>
                <w:top w:val="none" w:sz="0" w:space="0" w:color="auto"/>
                <w:left w:val="none" w:sz="0" w:space="0" w:color="auto"/>
                <w:bottom w:val="none" w:sz="0" w:space="0" w:color="auto"/>
                <w:right w:val="none" w:sz="0" w:space="0" w:color="auto"/>
              </w:divBdr>
              <w:divsChild>
                <w:div w:id="1520506021">
                  <w:marLeft w:val="0"/>
                  <w:marRight w:val="0"/>
                  <w:marTop w:val="0"/>
                  <w:marBottom w:val="0"/>
                  <w:divBdr>
                    <w:top w:val="none" w:sz="0" w:space="0" w:color="auto"/>
                    <w:left w:val="none" w:sz="0" w:space="0" w:color="auto"/>
                    <w:bottom w:val="none" w:sz="0" w:space="0" w:color="auto"/>
                    <w:right w:val="none" w:sz="0" w:space="0" w:color="auto"/>
                  </w:divBdr>
                </w:div>
              </w:divsChild>
            </w:div>
            <w:div w:id="416096736">
              <w:marLeft w:val="0"/>
              <w:marRight w:val="0"/>
              <w:marTop w:val="0"/>
              <w:marBottom w:val="0"/>
              <w:divBdr>
                <w:top w:val="none" w:sz="0" w:space="0" w:color="auto"/>
                <w:left w:val="none" w:sz="0" w:space="0" w:color="auto"/>
                <w:bottom w:val="none" w:sz="0" w:space="0" w:color="auto"/>
                <w:right w:val="none" w:sz="0" w:space="0" w:color="auto"/>
              </w:divBdr>
            </w:div>
          </w:divsChild>
        </w:div>
        <w:div w:id="923759929">
          <w:marLeft w:val="0"/>
          <w:marRight w:val="0"/>
          <w:marTop w:val="0"/>
          <w:marBottom w:val="720"/>
          <w:divBdr>
            <w:top w:val="none" w:sz="0" w:space="0" w:color="auto"/>
            <w:left w:val="none" w:sz="0" w:space="0" w:color="auto"/>
            <w:bottom w:val="none" w:sz="0" w:space="0" w:color="auto"/>
            <w:right w:val="none" w:sz="0" w:space="0" w:color="auto"/>
          </w:divBdr>
        </w:div>
      </w:divsChild>
    </w:div>
    <w:div w:id="1071075065">
      <w:bodyDiv w:val="1"/>
      <w:marLeft w:val="0"/>
      <w:marRight w:val="0"/>
      <w:marTop w:val="0"/>
      <w:marBottom w:val="0"/>
      <w:divBdr>
        <w:top w:val="none" w:sz="0" w:space="0" w:color="auto"/>
        <w:left w:val="none" w:sz="0" w:space="0" w:color="auto"/>
        <w:bottom w:val="none" w:sz="0" w:space="0" w:color="auto"/>
        <w:right w:val="none" w:sz="0" w:space="0" w:color="auto"/>
      </w:divBdr>
      <w:divsChild>
        <w:div w:id="1561478180">
          <w:marLeft w:val="0"/>
          <w:marRight w:val="0"/>
          <w:marTop w:val="0"/>
          <w:marBottom w:val="0"/>
          <w:divBdr>
            <w:top w:val="none" w:sz="0" w:space="0" w:color="auto"/>
            <w:left w:val="none" w:sz="0" w:space="0" w:color="auto"/>
            <w:bottom w:val="none" w:sz="0" w:space="0" w:color="auto"/>
            <w:right w:val="none" w:sz="0" w:space="0" w:color="auto"/>
          </w:divBdr>
        </w:div>
        <w:div w:id="268706773">
          <w:marLeft w:val="0"/>
          <w:marRight w:val="0"/>
          <w:marTop w:val="0"/>
          <w:marBottom w:val="0"/>
          <w:divBdr>
            <w:top w:val="none" w:sz="0" w:space="0" w:color="auto"/>
            <w:left w:val="none" w:sz="0" w:space="0" w:color="auto"/>
            <w:bottom w:val="none" w:sz="0" w:space="0" w:color="auto"/>
            <w:right w:val="none" w:sz="0" w:space="0" w:color="auto"/>
          </w:divBdr>
          <w:divsChild>
            <w:div w:id="1851025732">
              <w:marLeft w:val="0"/>
              <w:marRight w:val="0"/>
              <w:marTop w:val="0"/>
              <w:marBottom w:val="0"/>
              <w:divBdr>
                <w:top w:val="none" w:sz="0" w:space="0" w:color="auto"/>
                <w:left w:val="none" w:sz="0" w:space="0" w:color="auto"/>
                <w:bottom w:val="none" w:sz="0" w:space="0" w:color="auto"/>
                <w:right w:val="none" w:sz="0" w:space="0" w:color="auto"/>
              </w:divBdr>
              <w:divsChild>
                <w:div w:id="1823807929">
                  <w:marLeft w:val="0"/>
                  <w:marRight w:val="0"/>
                  <w:marTop w:val="0"/>
                  <w:marBottom w:val="0"/>
                  <w:divBdr>
                    <w:top w:val="none" w:sz="0" w:space="0" w:color="auto"/>
                    <w:left w:val="none" w:sz="0" w:space="0" w:color="auto"/>
                    <w:bottom w:val="none" w:sz="0" w:space="0" w:color="auto"/>
                    <w:right w:val="none" w:sz="0" w:space="0" w:color="auto"/>
                  </w:divBdr>
                  <w:divsChild>
                    <w:div w:id="11874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8221">
      <w:bodyDiv w:val="1"/>
      <w:marLeft w:val="0"/>
      <w:marRight w:val="0"/>
      <w:marTop w:val="0"/>
      <w:marBottom w:val="0"/>
      <w:divBdr>
        <w:top w:val="none" w:sz="0" w:space="0" w:color="auto"/>
        <w:left w:val="none" w:sz="0" w:space="0" w:color="auto"/>
        <w:bottom w:val="none" w:sz="0" w:space="0" w:color="auto"/>
        <w:right w:val="none" w:sz="0" w:space="0" w:color="auto"/>
      </w:divBdr>
      <w:divsChild>
        <w:div w:id="1310213348">
          <w:marLeft w:val="0"/>
          <w:marRight w:val="0"/>
          <w:marTop w:val="0"/>
          <w:marBottom w:val="375"/>
          <w:divBdr>
            <w:top w:val="none" w:sz="0" w:space="0" w:color="auto"/>
            <w:left w:val="none" w:sz="0" w:space="0" w:color="auto"/>
            <w:bottom w:val="none" w:sz="0" w:space="0" w:color="auto"/>
            <w:right w:val="none" w:sz="0" w:space="0" w:color="auto"/>
          </w:divBdr>
          <w:divsChild>
            <w:div w:id="136456590">
              <w:marLeft w:val="0"/>
              <w:marRight w:val="0"/>
              <w:marTop w:val="0"/>
              <w:marBottom w:val="0"/>
              <w:divBdr>
                <w:top w:val="none" w:sz="0" w:space="0" w:color="auto"/>
                <w:left w:val="none" w:sz="0" w:space="0" w:color="auto"/>
                <w:bottom w:val="none" w:sz="0" w:space="0" w:color="auto"/>
                <w:right w:val="none" w:sz="0" w:space="0" w:color="auto"/>
              </w:divBdr>
              <w:divsChild>
                <w:div w:id="1621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886">
          <w:marLeft w:val="0"/>
          <w:marRight w:val="0"/>
          <w:marTop w:val="0"/>
          <w:marBottom w:val="0"/>
          <w:divBdr>
            <w:top w:val="none" w:sz="0" w:space="0" w:color="auto"/>
            <w:left w:val="none" w:sz="0" w:space="0" w:color="auto"/>
            <w:bottom w:val="none" w:sz="0" w:space="0" w:color="auto"/>
            <w:right w:val="none" w:sz="0" w:space="0" w:color="auto"/>
          </w:divBdr>
          <w:divsChild>
            <w:div w:id="818807345">
              <w:marLeft w:val="0"/>
              <w:marRight w:val="0"/>
              <w:marTop w:val="0"/>
              <w:marBottom w:val="0"/>
              <w:divBdr>
                <w:top w:val="none" w:sz="0" w:space="0" w:color="auto"/>
                <w:left w:val="none" w:sz="0" w:space="0" w:color="auto"/>
                <w:bottom w:val="none" w:sz="0" w:space="0" w:color="auto"/>
                <w:right w:val="none" w:sz="0" w:space="0" w:color="auto"/>
              </w:divBdr>
              <w:divsChild>
                <w:div w:id="894658155">
                  <w:marLeft w:val="0"/>
                  <w:marRight w:val="0"/>
                  <w:marTop w:val="0"/>
                  <w:marBottom w:val="0"/>
                  <w:divBdr>
                    <w:top w:val="none" w:sz="0" w:space="0" w:color="auto"/>
                    <w:left w:val="none" w:sz="0" w:space="0" w:color="auto"/>
                    <w:bottom w:val="none" w:sz="0" w:space="0" w:color="auto"/>
                    <w:right w:val="none" w:sz="0" w:space="0" w:color="auto"/>
                  </w:divBdr>
                  <w:divsChild>
                    <w:div w:id="20496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55377">
      <w:bodyDiv w:val="1"/>
      <w:marLeft w:val="0"/>
      <w:marRight w:val="0"/>
      <w:marTop w:val="0"/>
      <w:marBottom w:val="0"/>
      <w:divBdr>
        <w:top w:val="none" w:sz="0" w:space="0" w:color="auto"/>
        <w:left w:val="none" w:sz="0" w:space="0" w:color="auto"/>
        <w:bottom w:val="none" w:sz="0" w:space="0" w:color="auto"/>
        <w:right w:val="none" w:sz="0" w:space="0" w:color="auto"/>
      </w:divBdr>
    </w:div>
    <w:div w:id="1124612477">
      <w:bodyDiv w:val="1"/>
      <w:marLeft w:val="0"/>
      <w:marRight w:val="0"/>
      <w:marTop w:val="0"/>
      <w:marBottom w:val="0"/>
      <w:divBdr>
        <w:top w:val="none" w:sz="0" w:space="0" w:color="auto"/>
        <w:left w:val="none" w:sz="0" w:space="0" w:color="auto"/>
        <w:bottom w:val="none" w:sz="0" w:space="0" w:color="auto"/>
        <w:right w:val="none" w:sz="0" w:space="0" w:color="auto"/>
      </w:divBdr>
      <w:divsChild>
        <w:div w:id="533009137">
          <w:marLeft w:val="0"/>
          <w:marRight w:val="0"/>
          <w:marTop w:val="0"/>
          <w:marBottom w:val="0"/>
          <w:divBdr>
            <w:top w:val="none" w:sz="0" w:space="0" w:color="auto"/>
            <w:left w:val="none" w:sz="0" w:space="0" w:color="auto"/>
            <w:bottom w:val="none" w:sz="0" w:space="0" w:color="auto"/>
            <w:right w:val="none" w:sz="0" w:space="0" w:color="auto"/>
          </w:divBdr>
          <w:divsChild>
            <w:div w:id="67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613">
      <w:bodyDiv w:val="1"/>
      <w:marLeft w:val="0"/>
      <w:marRight w:val="0"/>
      <w:marTop w:val="0"/>
      <w:marBottom w:val="0"/>
      <w:divBdr>
        <w:top w:val="none" w:sz="0" w:space="0" w:color="auto"/>
        <w:left w:val="none" w:sz="0" w:space="0" w:color="auto"/>
        <w:bottom w:val="none" w:sz="0" w:space="0" w:color="auto"/>
        <w:right w:val="none" w:sz="0" w:space="0" w:color="auto"/>
      </w:divBdr>
    </w:div>
    <w:div w:id="1245917601">
      <w:bodyDiv w:val="1"/>
      <w:marLeft w:val="0"/>
      <w:marRight w:val="0"/>
      <w:marTop w:val="0"/>
      <w:marBottom w:val="0"/>
      <w:divBdr>
        <w:top w:val="none" w:sz="0" w:space="0" w:color="auto"/>
        <w:left w:val="none" w:sz="0" w:space="0" w:color="auto"/>
        <w:bottom w:val="none" w:sz="0" w:space="0" w:color="auto"/>
        <w:right w:val="none" w:sz="0" w:space="0" w:color="auto"/>
      </w:divBdr>
      <w:divsChild>
        <w:div w:id="1576163966">
          <w:marLeft w:val="0"/>
          <w:marRight w:val="0"/>
          <w:marTop w:val="0"/>
          <w:marBottom w:val="720"/>
          <w:divBdr>
            <w:top w:val="none" w:sz="0" w:space="0" w:color="auto"/>
            <w:left w:val="none" w:sz="0" w:space="0" w:color="auto"/>
            <w:bottom w:val="none" w:sz="0" w:space="0" w:color="auto"/>
            <w:right w:val="none" w:sz="0" w:space="0" w:color="auto"/>
          </w:divBdr>
        </w:div>
        <w:div w:id="355732827">
          <w:marLeft w:val="0"/>
          <w:marRight w:val="0"/>
          <w:marTop w:val="0"/>
          <w:marBottom w:val="0"/>
          <w:divBdr>
            <w:top w:val="none" w:sz="0" w:space="0" w:color="auto"/>
            <w:left w:val="none" w:sz="0" w:space="0" w:color="auto"/>
            <w:bottom w:val="none" w:sz="0" w:space="0" w:color="auto"/>
            <w:right w:val="none" w:sz="0" w:space="0" w:color="auto"/>
          </w:divBdr>
          <w:divsChild>
            <w:div w:id="952126870">
              <w:marLeft w:val="0"/>
              <w:marRight w:val="0"/>
              <w:marTop w:val="0"/>
              <w:marBottom w:val="0"/>
              <w:divBdr>
                <w:top w:val="none" w:sz="0" w:space="0" w:color="auto"/>
                <w:left w:val="none" w:sz="0" w:space="0" w:color="auto"/>
                <w:bottom w:val="none" w:sz="0" w:space="0" w:color="auto"/>
                <w:right w:val="none" w:sz="0" w:space="0" w:color="auto"/>
              </w:divBdr>
            </w:div>
          </w:divsChild>
        </w:div>
        <w:div w:id="1458258663">
          <w:marLeft w:val="0"/>
          <w:marRight w:val="0"/>
          <w:marTop w:val="0"/>
          <w:marBottom w:val="0"/>
          <w:divBdr>
            <w:top w:val="none" w:sz="0" w:space="0" w:color="auto"/>
            <w:left w:val="none" w:sz="0" w:space="0" w:color="auto"/>
            <w:bottom w:val="none" w:sz="0" w:space="0" w:color="auto"/>
            <w:right w:val="none" w:sz="0" w:space="0" w:color="auto"/>
          </w:divBdr>
          <w:divsChild>
            <w:div w:id="646662712">
              <w:marLeft w:val="0"/>
              <w:marRight w:val="0"/>
              <w:marTop w:val="0"/>
              <w:marBottom w:val="0"/>
              <w:divBdr>
                <w:top w:val="none" w:sz="0" w:space="0" w:color="auto"/>
                <w:left w:val="none" w:sz="0" w:space="0" w:color="auto"/>
                <w:bottom w:val="none" w:sz="0" w:space="0" w:color="auto"/>
                <w:right w:val="none" w:sz="0" w:space="0" w:color="auto"/>
              </w:divBdr>
            </w:div>
            <w:div w:id="1853958599">
              <w:marLeft w:val="0"/>
              <w:marRight w:val="0"/>
              <w:marTop w:val="0"/>
              <w:marBottom w:val="0"/>
              <w:divBdr>
                <w:top w:val="none" w:sz="0" w:space="0" w:color="auto"/>
                <w:left w:val="none" w:sz="0" w:space="0" w:color="auto"/>
                <w:bottom w:val="none" w:sz="0" w:space="0" w:color="auto"/>
                <w:right w:val="none" w:sz="0" w:space="0" w:color="auto"/>
              </w:divBdr>
            </w:div>
          </w:divsChild>
        </w:div>
        <w:div w:id="1375229209">
          <w:marLeft w:val="0"/>
          <w:marRight w:val="0"/>
          <w:marTop w:val="0"/>
          <w:marBottom w:val="0"/>
          <w:divBdr>
            <w:top w:val="none" w:sz="0" w:space="0" w:color="auto"/>
            <w:left w:val="none" w:sz="0" w:space="0" w:color="auto"/>
            <w:bottom w:val="none" w:sz="0" w:space="0" w:color="auto"/>
            <w:right w:val="none" w:sz="0" w:space="0" w:color="auto"/>
          </w:divBdr>
          <w:divsChild>
            <w:div w:id="1239092193">
              <w:marLeft w:val="0"/>
              <w:marRight w:val="0"/>
              <w:marTop w:val="0"/>
              <w:marBottom w:val="0"/>
              <w:divBdr>
                <w:top w:val="none" w:sz="0" w:space="0" w:color="auto"/>
                <w:left w:val="none" w:sz="0" w:space="0" w:color="auto"/>
                <w:bottom w:val="none" w:sz="0" w:space="0" w:color="auto"/>
                <w:right w:val="none" w:sz="0" w:space="0" w:color="auto"/>
              </w:divBdr>
              <w:divsChild>
                <w:div w:id="662784400">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312293420">
      <w:bodyDiv w:val="1"/>
      <w:marLeft w:val="0"/>
      <w:marRight w:val="0"/>
      <w:marTop w:val="0"/>
      <w:marBottom w:val="0"/>
      <w:divBdr>
        <w:top w:val="none" w:sz="0" w:space="0" w:color="auto"/>
        <w:left w:val="none" w:sz="0" w:space="0" w:color="auto"/>
        <w:bottom w:val="none" w:sz="0" w:space="0" w:color="auto"/>
        <w:right w:val="none" w:sz="0" w:space="0" w:color="auto"/>
      </w:divBdr>
      <w:divsChild>
        <w:div w:id="545944375">
          <w:marLeft w:val="0"/>
          <w:marRight w:val="0"/>
          <w:marTop w:val="0"/>
          <w:marBottom w:val="720"/>
          <w:divBdr>
            <w:top w:val="none" w:sz="0" w:space="0" w:color="auto"/>
            <w:left w:val="none" w:sz="0" w:space="0" w:color="auto"/>
            <w:bottom w:val="single" w:sz="18" w:space="15" w:color="E8E8E8"/>
            <w:right w:val="none" w:sz="0" w:space="0" w:color="auto"/>
          </w:divBdr>
          <w:divsChild>
            <w:div w:id="219561696">
              <w:marLeft w:val="0"/>
              <w:marRight w:val="225"/>
              <w:marTop w:val="0"/>
              <w:marBottom w:val="0"/>
              <w:divBdr>
                <w:top w:val="none" w:sz="0" w:space="0" w:color="auto"/>
                <w:left w:val="none" w:sz="0" w:space="0" w:color="auto"/>
                <w:bottom w:val="none" w:sz="0" w:space="0" w:color="auto"/>
                <w:right w:val="none" w:sz="0" w:space="0" w:color="auto"/>
              </w:divBdr>
            </w:div>
          </w:divsChild>
        </w:div>
        <w:div w:id="1797871027">
          <w:marLeft w:val="0"/>
          <w:marRight w:val="0"/>
          <w:marTop w:val="0"/>
          <w:marBottom w:val="0"/>
          <w:divBdr>
            <w:top w:val="none" w:sz="0" w:space="0" w:color="auto"/>
            <w:left w:val="none" w:sz="0" w:space="0" w:color="auto"/>
            <w:bottom w:val="none" w:sz="0" w:space="0" w:color="auto"/>
            <w:right w:val="none" w:sz="0" w:space="0" w:color="auto"/>
          </w:divBdr>
          <w:divsChild>
            <w:div w:id="1016227997">
              <w:marLeft w:val="0"/>
              <w:marRight w:val="0"/>
              <w:marTop w:val="0"/>
              <w:marBottom w:val="0"/>
              <w:divBdr>
                <w:top w:val="none" w:sz="0" w:space="0" w:color="auto"/>
                <w:left w:val="none" w:sz="0" w:space="0" w:color="auto"/>
                <w:bottom w:val="none" w:sz="0" w:space="0" w:color="auto"/>
                <w:right w:val="none" w:sz="0" w:space="0" w:color="auto"/>
              </w:divBdr>
            </w:div>
          </w:divsChild>
        </w:div>
        <w:div w:id="1174106487">
          <w:marLeft w:val="0"/>
          <w:marRight w:val="0"/>
          <w:marTop w:val="0"/>
          <w:marBottom w:val="0"/>
          <w:divBdr>
            <w:top w:val="none" w:sz="0" w:space="0" w:color="auto"/>
            <w:left w:val="none" w:sz="0" w:space="0" w:color="auto"/>
            <w:bottom w:val="none" w:sz="0" w:space="0" w:color="auto"/>
            <w:right w:val="none" w:sz="0" w:space="0" w:color="auto"/>
          </w:divBdr>
          <w:divsChild>
            <w:div w:id="744914758">
              <w:marLeft w:val="0"/>
              <w:marRight w:val="0"/>
              <w:marTop w:val="0"/>
              <w:marBottom w:val="0"/>
              <w:divBdr>
                <w:top w:val="none" w:sz="0" w:space="0" w:color="auto"/>
                <w:left w:val="none" w:sz="0" w:space="0" w:color="auto"/>
                <w:bottom w:val="none" w:sz="0" w:space="0" w:color="auto"/>
                <w:right w:val="none" w:sz="0" w:space="0" w:color="auto"/>
              </w:divBdr>
              <w:divsChild>
                <w:div w:id="2125880664">
                  <w:marLeft w:val="0"/>
                  <w:marRight w:val="0"/>
                  <w:marTop w:val="0"/>
                  <w:marBottom w:val="0"/>
                  <w:divBdr>
                    <w:top w:val="none" w:sz="0" w:space="0" w:color="auto"/>
                    <w:left w:val="none" w:sz="0" w:space="0" w:color="auto"/>
                    <w:bottom w:val="none" w:sz="0" w:space="0" w:color="auto"/>
                    <w:right w:val="none" w:sz="0" w:space="0" w:color="auto"/>
                  </w:divBdr>
                  <w:divsChild>
                    <w:div w:id="1729304772">
                      <w:marLeft w:val="0"/>
                      <w:marRight w:val="0"/>
                      <w:marTop w:val="0"/>
                      <w:marBottom w:val="0"/>
                      <w:divBdr>
                        <w:top w:val="none" w:sz="0" w:space="0" w:color="auto"/>
                        <w:left w:val="none" w:sz="0" w:space="0" w:color="auto"/>
                        <w:bottom w:val="none" w:sz="0" w:space="0" w:color="auto"/>
                        <w:right w:val="none" w:sz="0" w:space="0" w:color="auto"/>
                      </w:divBdr>
                    </w:div>
                    <w:div w:id="1989549318">
                      <w:marLeft w:val="-1437"/>
                      <w:marRight w:val="0"/>
                      <w:marTop w:val="0"/>
                      <w:marBottom w:val="0"/>
                      <w:divBdr>
                        <w:top w:val="none" w:sz="0" w:space="0" w:color="auto"/>
                        <w:left w:val="none" w:sz="0" w:space="0" w:color="auto"/>
                        <w:bottom w:val="none" w:sz="0" w:space="0" w:color="auto"/>
                        <w:right w:val="none" w:sz="0" w:space="0" w:color="auto"/>
                      </w:divBdr>
                      <w:divsChild>
                        <w:div w:id="1882591596">
                          <w:marLeft w:val="0"/>
                          <w:marRight w:val="0"/>
                          <w:marTop w:val="0"/>
                          <w:marBottom w:val="0"/>
                          <w:divBdr>
                            <w:top w:val="none" w:sz="0" w:space="0" w:color="auto"/>
                            <w:left w:val="none" w:sz="0" w:space="0" w:color="auto"/>
                            <w:bottom w:val="none" w:sz="0" w:space="0" w:color="auto"/>
                            <w:right w:val="none" w:sz="0" w:space="0" w:color="auto"/>
                          </w:divBdr>
                          <w:divsChild>
                            <w:div w:id="82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7180">
          <w:marLeft w:val="0"/>
          <w:marRight w:val="0"/>
          <w:marTop w:val="0"/>
          <w:marBottom w:val="0"/>
          <w:divBdr>
            <w:top w:val="none" w:sz="0" w:space="0" w:color="auto"/>
            <w:left w:val="none" w:sz="0" w:space="0" w:color="auto"/>
            <w:bottom w:val="none" w:sz="0" w:space="0" w:color="auto"/>
            <w:right w:val="none" w:sz="0" w:space="0" w:color="auto"/>
          </w:divBdr>
          <w:divsChild>
            <w:div w:id="44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230">
      <w:bodyDiv w:val="1"/>
      <w:marLeft w:val="0"/>
      <w:marRight w:val="0"/>
      <w:marTop w:val="0"/>
      <w:marBottom w:val="0"/>
      <w:divBdr>
        <w:top w:val="none" w:sz="0" w:space="0" w:color="auto"/>
        <w:left w:val="none" w:sz="0" w:space="0" w:color="auto"/>
        <w:bottom w:val="none" w:sz="0" w:space="0" w:color="auto"/>
        <w:right w:val="none" w:sz="0" w:space="0" w:color="auto"/>
      </w:divBdr>
      <w:divsChild>
        <w:div w:id="1222058939">
          <w:marLeft w:val="0"/>
          <w:marRight w:val="0"/>
          <w:marTop w:val="0"/>
          <w:marBottom w:val="0"/>
          <w:divBdr>
            <w:top w:val="none" w:sz="0" w:space="0" w:color="auto"/>
            <w:left w:val="none" w:sz="0" w:space="0" w:color="auto"/>
            <w:bottom w:val="none" w:sz="0" w:space="0" w:color="auto"/>
            <w:right w:val="none" w:sz="0" w:space="0" w:color="auto"/>
          </w:divBdr>
        </w:div>
        <w:div w:id="1038166174">
          <w:marLeft w:val="0"/>
          <w:marRight w:val="0"/>
          <w:marTop w:val="0"/>
          <w:marBottom w:val="0"/>
          <w:divBdr>
            <w:top w:val="none" w:sz="0" w:space="0" w:color="auto"/>
            <w:left w:val="none" w:sz="0" w:space="0" w:color="auto"/>
            <w:bottom w:val="none" w:sz="0" w:space="0" w:color="auto"/>
            <w:right w:val="none" w:sz="0" w:space="0" w:color="auto"/>
          </w:divBdr>
          <w:divsChild>
            <w:div w:id="1088887621">
              <w:marLeft w:val="0"/>
              <w:marRight w:val="0"/>
              <w:marTop w:val="0"/>
              <w:marBottom w:val="0"/>
              <w:divBdr>
                <w:top w:val="none" w:sz="0" w:space="0" w:color="auto"/>
                <w:left w:val="none" w:sz="0" w:space="0" w:color="auto"/>
                <w:bottom w:val="none" w:sz="0" w:space="0" w:color="auto"/>
                <w:right w:val="none" w:sz="0" w:space="0" w:color="auto"/>
              </w:divBdr>
              <w:divsChild>
                <w:div w:id="1444955976">
                  <w:marLeft w:val="0"/>
                  <w:marRight w:val="0"/>
                  <w:marTop w:val="0"/>
                  <w:marBottom w:val="0"/>
                  <w:divBdr>
                    <w:top w:val="none" w:sz="0" w:space="0" w:color="auto"/>
                    <w:left w:val="none" w:sz="0" w:space="0" w:color="auto"/>
                    <w:bottom w:val="none" w:sz="0" w:space="0" w:color="auto"/>
                    <w:right w:val="none" w:sz="0" w:space="0" w:color="auto"/>
                  </w:divBdr>
                  <w:divsChild>
                    <w:div w:id="10431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2809">
      <w:bodyDiv w:val="1"/>
      <w:marLeft w:val="0"/>
      <w:marRight w:val="0"/>
      <w:marTop w:val="0"/>
      <w:marBottom w:val="0"/>
      <w:divBdr>
        <w:top w:val="none" w:sz="0" w:space="0" w:color="auto"/>
        <w:left w:val="none" w:sz="0" w:space="0" w:color="auto"/>
        <w:bottom w:val="none" w:sz="0" w:space="0" w:color="auto"/>
        <w:right w:val="none" w:sz="0" w:space="0" w:color="auto"/>
      </w:divBdr>
      <w:divsChild>
        <w:div w:id="841311833">
          <w:marLeft w:val="0"/>
          <w:marRight w:val="0"/>
          <w:marTop w:val="0"/>
          <w:marBottom w:val="375"/>
          <w:divBdr>
            <w:top w:val="none" w:sz="0" w:space="0" w:color="auto"/>
            <w:left w:val="none" w:sz="0" w:space="0" w:color="auto"/>
            <w:bottom w:val="none" w:sz="0" w:space="0" w:color="auto"/>
            <w:right w:val="none" w:sz="0" w:space="0" w:color="auto"/>
          </w:divBdr>
          <w:divsChild>
            <w:div w:id="1283534155">
              <w:marLeft w:val="0"/>
              <w:marRight w:val="0"/>
              <w:marTop w:val="0"/>
              <w:marBottom w:val="0"/>
              <w:divBdr>
                <w:top w:val="none" w:sz="0" w:space="0" w:color="auto"/>
                <w:left w:val="none" w:sz="0" w:space="0" w:color="auto"/>
                <w:bottom w:val="none" w:sz="0" w:space="0" w:color="auto"/>
                <w:right w:val="none" w:sz="0" w:space="0" w:color="auto"/>
              </w:divBdr>
              <w:divsChild>
                <w:div w:id="13540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764">
          <w:marLeft w:val="0"/>
          <w:marRight w:val="0"/>
          <w:marTop w:val="0"/>
          <w:marBottom w:val="0"/>
          <w:divBdr>
            <w:top w:val="none" w:sz="0" w:space="0" w:color="auto"/>
            <w:left w:val="none" w:sz="0" w:space="0" w:color="auto"/>
            <w:bottom w:val="none" w:sz="0" w:space="0" w:color="auto"/>
            <w:right w:val="none" w:sz="0" w:space="0" w:color="auto"/>
          </w:divBdr>
          <w:divsChild>
            <w:div w:id="124399344">
              <w:marLeft w:val="0"/>
              <w:marRight w:val="0"/>
              <w:marTop w:val="0"/>
              <w:marBottom w:val="0"/>
              <w:divBdr>
                <w:top w:val="none" w:sz="0" w:space="0" w:color="auto"/>
                <w:left w:val="none" w:sz="0" w:space="0" w:color="auto"/>
                <w:bottom w:val="none" w:sz="0" w:space="0" w:color="auto"/>
                <w:right w:val="none" w:sz="0" w:space="0" w:color="auto"/>
              </w:divBdr>
              <w:divsChild>
                <w:div w:id="2047483916">
                  <w:marLeft w:val="0"/>
                  <w:marRight w:val="0"/>
                  <w:marTop w:val="0"/>
                  <w:marBottom w:val="0"/>
                  <w:divBdr>
                    <w:top w:val="none" w:sz="0" w:space="0" w:color="auto"/>
                    <w:left w:val="none" w:sz="0" w:space="0" w:color="auto"/>
                    <w:bottom w:val="none" w:sz="0" w:space="0" w:color="auto"/>
                    <w:right w:val="none" w:sz="0" w:space="0" w:color="auto"/>
                  </w:divBdr>
                  <w:divsChild>
                    <w:div w:id="2033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0208">
      <w:bodyDiv w:val="1"/>
      <w:marLeft w:val="0"/>
      <w:marRight w:val="0"/>
      <w:marTop w:val="0"/>
      <w:marBottom w:val="0"/>
      <w:divBdr>
        <w:top w:val="none" w:sz="0" w:space="0" w:color="auto"/>
        <w:left w:val="none" w:sz="0" w:space="0" w:color="auto"/>
        <w:bottom w:val="none" w:sz="0" w:space="0" w:color="auto"/>
        <w:right w:val="none" w:sz="0" w:space="0" w:color="auto"/>
      </w:divBdr>
    </w:div>
    <w:div w:id="1376537351">
      <w:bodyDiv w:val="1"/>
      <w:marLeft w:val="0"/>
      <w:marRight w:val="0"/>
      <w:marTop w:val="0"/>
      <w:marBottom w:val="0"/>
      <w:divBdr>
        <w:top w:val="none" w:sz="0" w:space="0" w:color="auto"/>
        <w:left w:val="none" w:sz="0" w:space="0" w:color="auto"/>
        <w:bottom w:val="none" w:sz="0" w:space="0" w:color="auto"/>
        <w:right w:val="none" w:sz="0" w:space="0" w:color="auto"/>
      </w:divBdr>
      <w:divsChild>
        <w:div w:id="387997558">
          <w:marLeft w:val="0"/>
          <w:marRight w:val="0"/>
          <w:marTop w:val="0"/>
          <w:marBottom w:val="0"/>
          <w:divBdr>
            <w:top w:val="none" w:sz="0" w:space="0" w:color="auto"/>
            <w:left w:val="none" w:sz="0" w:space="0" w:color="auto"/>
            <w:bottom w:val="none" w:sz="0" w:space="0" w:color="auto"/>
            <w:right w:val="none" w:sz="0" w:space="0" w:color="auto"/>
          </w:divBdr>
          <w:divsChild>
            <w:div w:id="975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527">
      <w:bodyDiv w:val="1"/>
      <w:marLeft w:val="0"/>
      <w:marRight w:val="0"/>
      <w:marTop w:val="0"/>
      <w:marBottom w:val="0"/>
      <w:divBdr>
        <w:top w:val="none" w:sz="0" w:space="0" w:color="auto"/>
        <w:left w:val="none" w:sz="0" w:space="0" w:color="auto"/>
        <w:bottom w:val="none" w:sz="0" w:space="0" w:color="auto"/>
        <w:right w:val="none" w:sz="0" w:space="0" w:color="auto"/>
      </w:divBdr>
      <w:divsChild>
        <w:div w:id="55668606">
          <w:marLeft w:val="0"/>
          <w:marRight w:val="0"/>
          <w:marTop w:val="0"/>
          <w:marBottom w:val="0"/>
          <w:divBdr>
            <w:top w:val="none" w:sz="0" w:space="0" w:color="auto"/>
            <w:left w:val="none" w:sz="0" w:space="0" w:color="auto"/>
            <w:bottom w:val="none" w:sz="0" w:space="0" w:color="auto"/>
            <w:right w:val="none" w:sz="0" w:space="0" w:color="auto"/>
          </w:divBdr>
          <w:divsChild>
            <w:div w:id="955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091">
      <w:bodyDiv w:val="1"/>
      <w:marLeft w:val="0"/>
      <w:marRight w:val="0"/>
      <w:marTop w:val="0"/>
      <w:marBottom w:val="0"/>
      <w:divBdr>
        <w:top w:val="none" w:sz="0" w:space="0" w:color="auto"/>
        <w:left w:val="none" w:sz="0" w:space="0" w:color="auto"/>
        <w:bottom w:val="none" w:sz="0" w:space="0" w:color="auto"/>
        <w:right w:val="none" w:sz="0" w:space="0" w:color="auto"/>
      </w:divBdr>
      <w:divsChild>
        <w:div w:id="1722900619">
          <w:marLeft w:val="0"/>
          <w:marRight w:val="0"/>
          <w:marTop w:val="0"/>
          <w:marBottom w:val="0"/>
          <w:divBdr>
            <w:top w:val="none" w:sz="0" w:space="0" w:color="auto"/>
            <w:left w:val="none" w:sz="0" w:space="0" w:color="auto"/>
            <w:bottom w:val="none" w:sz="0" w:space="0" w:color="auto"/>
            <w:right w:val="none" w:sz="0" w:space="0" w:color="auto"/>
          </w:divBdr>
        </w:div>
        <w:div w:id="527068410">
          <w:marLeft w:val="0"/>
          <w:marRight w:val="0"/>
          <w:marTop w:val="0"/>
          <w:marBottom w:val="0"/>
          <w:divBdr>
            <w:top w:val="none" w:sz="0" w:space="0" w:color="auto"/>
            <w:left w:val="none" w:sz="0" w:space="0" w:color="auto"/>
            <w:bottom w:val="none" w:sz="0" w:space="0" w:color="auto"/>
            <w:right w:val="none" w:sz="0" w:space="0" w:color="auto"/>
          </w:divBdr>
          <w:divsChild>
            <w:div w:id="907305124">
              <w:marLeft w:val="0"/>
              <w:marRight w:val="0"/>
              <w:marTop w:val="0"/>
              <w:marBottom w:val="0"/>
              <w:divBdr>
                <w:top w:val="none" w:sz="0" w:space="0" w:color="auto"/>
                <w:left w:val="none" w:sz="0" w:space="0" w:color="auto"/>
                <w:bottom w:val="none" w:sz="0" w:space="0" w:color="auto"/>
                <w:right w:val="none" w:sz="0" w:space="0" w:color="auto"/>
              </w:divBdr>
              <w:divsChild>
                <w:div w:id="1102148521">
                  <w:marLeft w:val="0"/>
                  <w:marRight w:val="0"/>
                  <w:marTop w:val="0"/>
                  <w:marBottom w:val="0"/>
                  <w:divBdr>
                    <w:top w:val="none" w:sz="0" w:space="0" w:color="auto"/>
                    <w:left w:val="none" w:sz="0" w:space="0" w:color="auto"/>
                    <w:bottom w:val="none" w:sz="0" w:space="0" w:color="auto"/>
                    <w:right w:val="none" w:sz="0" w:space="0" w:color="auto"/>
                  </w:divBdr>
                  <w:divsChild>
                    <w:div w:id="628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191">
      <w:bodyDiv w:val="1"/>
      <w:marLeft w:val="0"/>
      <w:marRight w:val="0"/>
      <w:marTop w:val="0"/>
      <w:marBottom w:val="0"/>
      <w:divBdr>
        <w:top w:val="none" w:sz="0" w:space="0" w:color="auto"/>
        <w:left w:val="none" w:sz="0" w:space="0" w:color="auto"/>
        <w:bottom w:val="none" w:sz="0" w:space="0" w:color="auto"/>
        <w:right w:val="none" w:sz="0" w:space="0" w:color="auto"/>
      </w:divBdr>
    </w:div>
    <w:div w:id="1692293904">
      <w:bodyDiv w:val="1"/>
      <w:marLeft w:val="0"/>
      <w:marRight w:val="0"/>
      <w:marTop w:val="0"/>
      <w:marBottom w:val="0"/>
      <w:divBdr>
        <w:top w:val="none" w:sz="0" w:space="0" w:color="auto"/>
        <w:left w:val="none" w:sz="0" w:space="0" w:color="auto"/>
        <w:bottom w:val="none" w:sz="0" w:space="0" w:color="auto"/>
        <w:right w:val="none" w:sz="0" w:space="0" w:color="auto"/>
      </w:divBdr>
    </w:div>
    <w:div w:id="1798835713">
      <w:bodyDiv w:val="1"/>
      <w:marLeft w:val="0"/>
      <w:marRight w:val="0"/>
      <w:marTop w:val="0"/>
      <w:marBottom w:val="0"/>
      <w:divBdr>
        <w:top w:val="none" w:sz="0" w:space="0" w:color="auto"/>
        <w:left w:val="none" w:sz="0" w:space="0" w:color="auto"/>
        <w:bottom w:val="none" w:sz="0" w:space="0" w:color="auto"/>
        <w:right w:val="none" w:sz="0" w:space="0" w:color="auto"/>
      </w:divBdr>
      <w:divsChild>
        <w:div w:id="2146198611">
          <w:marLeft w:val="0"/>
          <w:marRight w:val="0"/>
          <w:marTop w:val="0"/>
          <w:marBottom w:val="720"/>
          <w:divBdr>
            <w:top w:val="none" w:sz="0" w:space="0" w:color="auto"/>
            <w:left w:val="none" w:sz="0" w:space="0" w:color="auto"/>
            <w:bottom w:val="none" w:sz="0" w:space="0" w:color="auto"/>
            <w:right w:val="none" w:sz="0" w:space="0" w:color="auto"/>
          </w:divBdr>
        </w:div>
        <w:div w:id="1845590842">
          <w:marLeft w:val="0"/>
          <w:marRight w:val="0"/>
          <w:marTop w:val="0"/>
          <w:marBottom w:val="0"/>
          <w:divBdr>
            <w:top w:val="none" w:sz="0" w:space="0" w:color="auto"/>
            <w:left w:val="none" w:sz="0" w:space="0" w:color="auto"/>
            <w:bottom w:val="none" w:sz="0" w:space="0" w:color="auto"/>
            <w:right w:val="none" w:sz="0" w:space="0" w:color="auto"/>
          </w:divBdr>
          <w:divsChild>
            <w:div w:id="1912735697">
              <w:marLeft w:val="0"/>
              <w:marRight w:val="0"/>
              <w:marTop w:val="0"/>
              <w:marBottom w:val="0"/>
              <w:divBdr>
                <w:top w:val="none" w:sz="0" w:space="0" w:color="auto"/>
                <w:left w:val="none" w:sz="0" w:space="0" w:color="auto"/>
                <w:bottom w:val="none" w:sz="0" w:space="0" w:color="auto"/>
                <w:right w:val="none" w:sz="0" w:space="0" w:color="auto"/>
              </w:divBdr>
            </w:div>
          </w:divsChild>
        </w:div>
        <w:div w:id="929780311">
          <w:marLeft w:val="0"/>
          <w:marRight w:val="0"/>
          <w:marTop w:val="0"/>
          <w:marBottom w:val="0"/>
          <w:divBdr>
            <w:top w:val="none" w:sz="0" w:space="0" w:color="auto"/>
            <w:left w:val="none" w:sz="0" w:space="0" w:color="auto"/>
            <w:bottom w:val="none" w:sz="0" w:space="0" w:color="auto"/>
            <w:right w:val="none" w:sz="0" w:space="0" w:color="auto"/>
          </w:divBdr>
          <w:divsChild>
            <w:div w:id="603224521">
              <w:marLeft w:val="0"/>
              <w:marRight w:val="0"/>
              <w:marTop w:val="0"/>
              <w:marBottom w:val="0"/>
              <w:divBdr>
                <w:top w:val="none" w:sz="0" w:space="0" w:color="auto"/>
                <w:left w:val="none" w:sz="0" w:space="0" w:color="auto"/>
                <w:bottom w:val="none" w:sz="0" w:space="0" w:color="auto"/>
                <w:right w:val="none" w:sz="0" w:space="0" w:color="auto"/>
              </w:divBdr>
              <w:divsChild>
                <w:div w:id="2083529170">
                  <w:marLeft w:val="0"/>
                  <w:marRight w:val="0"/>
                  <w:marTop w:val="0"/>
                  <w:marBottom w:val="0"/>
                  <w:divBdr>
                    <w:top w:val="none" w:sz="0" w:space="0" w:color="auto"/>
                    <w:left w:val="none" w:sz="0" w:space="0" w:color="auto"/>
                    <w:bottom w:val="none" w:sz="0" w:space="0" w:color="auto"/>
                    <w:right w:val="none" w:sz="0" w:space="0" w:color="auto"/>
                  </w:divBdr>
                </w:div>
                <w:div w:id="27798365">
                  <w:marLeft w:val="-13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90">
      <w:bodyDiv w:val="1"/>
      <w:marLeft w:val="0"/>
      <w:marRight w:val="0"/>
      <w:marTop w:val="0"/>
      <w:marBottom w:val="0"/>
      <w:divBdr>
        <w:top w:val="none" w:sz="0" w:space="0" w:color="auto"/>
        <w:left w:val="none" w:sz="0" w:space="0" w:color="auto"/>
        <w:bottom w:val="none" w:sz="0" w:space="0" w:color="auto"/>
        <w:right w:val="none" w:sz="0" w:space="0" w:color="auto"/>
      </w:divBdr>
      <w:divsChild>
        <w:div w:id="840974110">
          <w:marLeft w:val="0"/>
          <w:marRight w:val="0"/>
          <w:marTop w:val="0"/>
          <w:marBottom w:val="0"/>
          <w:divBdr>
            <w:top w:val="none" w:sz="0" w:space="0" w:color="auto"/>
            <w:left w:val="none" w:sz="0" w:space="0" w:color="auto"/>
            <w:bottom w:val="none" w:sz="0" w:space="0" w:color="auto"/>
            <w:right w:val="none" w:sz="0" w:space="0" w:color="auto"/>
          </w:divBdr>
          <w:divsChild>
            <w:div w:id="2002276242">
              <w:marLeft w:val="0"/>
              <w:marRight w:val="0"/>
              <w:marTop w:val="0"/>
              <w:marBottom w:val="0"/>
              <w:divBdr>
                <w:top w:val="none" w:sz="0" w:space="0" w:color="auto"/>
                <w:left w:val="none" w:sz="0" w:space="0" w:color="auto"/>
                <w:bottom w:val="none" w:sz="0" w:space="0" w:color="auto"/>
                <w:right w:val="none" w:sz="0" w:space="0" w:color="auto"/>
              </w:divBdr>
              <w:divsChild>
                <w:div w:id="204217419">
                  <w:marLeft w:val="0"/>
                  <w:marRight w:val="0"/>
                  <w:marTop w:val="0"/>
                  <w:marBottom w:val="0"/>
                  <w:divBdr>
                    <w:top w:val="none" w:sz="0" w:space="0" w:color="auto"/>
                    <w:left w:val="none" w:sz="0" w:space="0" w:color="auto"/>
                    <w:bottom w:val="none" w:sz="0" w:space="0" w:color="auto"/>
                    <w:right w:val="none" w:sz="0" w:space="0" w:color="auto"/>
                  </w:divBdr>
                  <w:divsChild>
                    <w:div w:id="788742786">
                      <w:marLeft w:val="-1437"/>
                      <w:marRight w:val="0"/>
                      <w:marTop w:val="0"/>
                      <w:marBottom w:val="0"/>
                      <w:divBdr>
                        <w:top w:val="none" w:sz="0" w:space="0" w:color="auto"/>
                        <w:left w:val="none" w:sz="0" w:space="0" w:color="auto"/>
                        <w:bottom w:val="none" w:sz="0" w:space="0" w:color="auto"/>
                        <w:right w:val="none" w:sz="0" w:space="0" w:color="auto"/>
                      </w:divBdr>
                      <w:divsChild>
                        <w:div w:id="850068481">
                          <w:marLeft w:val="0"/>
                          <w:marRight w:val="0"/>
                          <w:marTop w:val="0"/>
                          <w:marBottom w:val="0"/>
                          <w:divBdr>
                            <w:top w:val="none" w:sz="0" w:space="0" w:color="auto"/>
                            <w:left w:val="none" w:sz="0" w:space="0" w:color="auto"/>
                            <w:bottom w:val="none" w:sz="0" w:space="0" w:color="auto"/>
                            <w:right w:val="none" w:sz="0" w:space="0" w:color="auto"/>
                          </w:divBdr>
                          <w:divsChild>
                            <w:div w:id="10630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65427">
          <w:marLeft w:val="0"/>
          <w:marRight w:val="0"/>
          <w:marTop w:val="0"/>
          <w:marBottom w:val="0"/>
          <w:divBdr>
            <w:top w:val="none" w:sz="0" w:space="0" w:color="auto"/>
            <w:left w:val="none" w:sz="0" w:space="0" w:color="auto"/>
            <w:bottom w:val="none" w:sz="0" w:space="0" w:color="auto"/>
            <w:right w:val="none" w:sz="0" w:space="0" w:color="auto"/>
          </w:divBdr>
          <w:divsChild>
            <w:div w:id="222369604">
              <w:marLeft w:val="0"/>
              <w:marRight w:val="0"/>
              <w:marTop w:val="0"/>
              <w:marBottom w:val="0"/>
              <w:divBdr>
                <w:top w:val="none" w:sz="0" w:space="0" w:color="auto"/>
                <w:left w:val="none" w:sz="0" w:space="0" w:color="auto"/>
                <w:bottom w:val="none" w:sz="0" w:space="0" w:color="auto"/>
                <w:right w:val="none" w:sz="0" w:space="0" w:color="auto"/>
              </w:divBdr>
            </w:div>
          </w:divsChild>
        </w:div>
        <w:div w:id="1300260231">
          <w:marLeft w:val="0"/>
          <w:marRight w:val="0"/>
          <w:marTop w:val="0"/>
          <w:marBottom w:val="0"/>
          <w:divBdr>
            <w:top w:val="none" w:sz="0" w:space="0" w:color="auto"/>
            <w:left w:val="none" w:sz="0" w:space="0" w:color="auto"/>
            <w:bottom w:val="none" w:sz="0" w:space="0" w:color="auto"/>
            <w:right w:val="none" w:sz="0" w:space="0" w:color="auto"/>
          </w:divBdr>
          <w:divsChild>
            <w:div w:id="223372393">
              <w:marLeft w:val="0"/>
              <w:marRight w:val="0"/>
              <w:marTop w:val="0"/>
              <w:marBottom w:val="0"/>
              <w:divBdr>
                <w:top w:val="none" w:sz="0" w:space="0" w:color="auto"/>
                <w:left w:val="none" w:sz="0" w:space="0" w:color="auto"/>
                <w:bottom w:val="none" w:sz="0" w:space="0" w:color="auto"/>
                <w:right w:val="none" w:sz="0" w:space="0" w:color="auto"/>
              </w:divBdr>
            </w:div>
            <w:div w:id="960384775">
              <w:marLeft w:val="0"/>
              <w:marRight w:val="0"/>
              <w:marTop w:val="0"/>
              <w:marBottom w:val="0"/>
              <w:divBdr>
                <w:top w:val="none" w:sz="0" w:space="0" w:color="auto"/>
                <w:left w:val="none" w:sz="0" w:space="0" w:color="auto"/>
                <w:bottom w:val="none" w:sz="0" w:space="0" w:color="auto"/>
                <w:right w:val="none" w:sz="0" w:space="0" w:color="auto"/>
              </w:divBdr>
            </w:div>
          </w:divsChild>
        </w:div>
        <w:div w:id="1592355358">
          <w:marLeft w:val="0"/>
          <w:marRight w:val="0"/>
          <w:marTop w:val="0"/>
          <w:marBottom w:val="0"/>
          <w:divBdr>
            <w:top w:val="none" w:sz="0" w:space="0" w:color="auto"/>
            <w:left w:val="none" w:sz="0" w:space="0" w:color="auto"/>
            <w:bottom w:val="none" w:sz="0" w:space="0" w:color="auto"/>
            <w:right w:val="none" w:sz="0" w:space="0" w:color="auto"/>
          </w:divBdr>
          <w:divsChild>
            <w:div w:id="1352023977">
              <w:marLeft w:val="0"/>
              <w:marRight w:val="0"/>
              <w:marTop w:val="0"/>
              <w:marBottom w:val="0"/>
              <w:divBdr>
                <w:top w:val="none" w:sz="0" w:space="0" w:color="auto"/>
                <w:left w:val="none" w:sz="0" w:space="0" w:color="auto"/>
                <w:bottom w:val="none" w:sz="0" w:space="0" w:color="auto"/>
                <w:right w:val="none" w:sz="0" w:space="0" w:color="auto"/>
              </w:divBdr>
              <w:divsChild>
                <w:div w:id="489948452">
                  <w:marLeft w:val="0"/>
                  <w:marRight w:val="0"/>
                  <w:marTop w:val="0"/>
                  <w:marBottom w:val="0"/>
                  <w:divBdr>
                    <w:top w:val="none" w:sz="0" w:space="0" w:color="auto"/>
                    <w:left w:val="none" w:sz="0" w:space="0" w:color="auto"/>
                    <w:bottom w:val="none" w:sz="0" w:space="0" w:color="auto"/>
                    <w:right w:val="none" w:sz="0" w:space="0" w:color="auto"/>
                  </w:divBdr>
                  <w:divsChild>
                    <w:div w:id="167604753">
                      <w:marLeft w:val="0"/>
                      <w:marRight w:val="0"/>
                      <w:marTop w:val="0"/>
                      <w:marBottom w:val="0"/>
                      <w:divBdr>
                        <w:top w:val="none" w:sz="0" w:space="0" w:color="auto"/>
                        <w:left w:val="none" w:sz="0" w:space="0" w:color="auto"/>
                        <w:bottom w:val="none" w:sz="0" w:space="0" w:color="auto"/>
                        <w:right w:val="none" w:sz="0" w:space="0" w:color="auto"/>
                      </w:divBdr>
                    </w:div>
                    <w:div w:id="723719714">
                      <w:marLeft w:val="-1437"/>
                      <w:marRight w:val="0"/>
                      <w:marTop w:val="0"/>
                      <w:marBottom w:val="0"/>
                      <w:divBdr>
                        <w:top w:val="none" w:sz="0" w:space="0" w:color="auto"/>
                        <w:left w:val="none" w:sz="0" w:space="0" w:color="auto"/>
                        <w:bottom w:val="none" w:sz="0" w:space="0" w:color="auto"/>
                        <w:right w:val="none" w:sz="0" w:space="0" w:color="auto"/>
                      </w:divBdr>
                      <w:divsChild>
                        <w:div w:id="584581958">
                          <w:marLeft w:val="0"/>
                          <w:marRight w:val="0"/>
                          <w:marTop w:val="0"/>
                          <w:marBottom w:val="0"/>
                          <w:divBdr>
                            <w:top w:val="none" w:sz="0" w:space="0" w:color="auto"/>
                            <w:left w:val="none" w:sz="0" w:space="0" w:color="auto"/>
                            <w:bottom w:val="none" w:sz="0" w:space="0" w:color="auto"/>
                            <w:right w:val="none" w:sz="0" w:space="0" w:color="auto"/>
                          </w:divBdr>
                          <w:divsChild>
                            <w:div w:id="3507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2947">
          <w:marLeft w:val="0"/>
          <w:marRight w:val="0"/>
          <w:marTop w:val="0"/>
          <w:marBottom w:val="0"/>
          <w:divBdr>
            <w:top w:val="none" w:sz="0" w:space="0" w:color="auto"/>
            <w:left w:val="none" w:sz="0" w:space="0" w:color="auto"/>
            <w:bottom w:val="none" w:sz="0" w:space="0" w:color="auto"/>
            <w:right w:val="none" w:sz="0" w:space="0" w:color="auto"/>
          </w:divBdr>
          <w:divsChild>
            <w:div w:id="500196032">
              <w:marLeft w:val="0"/>
              <w:marRight w:val="0"/>
              <w:marTop w:val="0"/>
              <w:marBottom w:val="0"/>
              <w:divBdr>
                <w:top w:val="none" w:sz="0" w:space="0" w:color="auto"/>
                <w:left w:val="none" w:sz="0" w:space="0" w:color="auto"/>
                <w:bottom w:val="none" w:sz="0" w:space="0" w:color="auto"/>
                <w:right w:val="none" w:sz="0" w:space="0" w:color="auto"/>
              </w:divBdr>
            </w:div>
            <w:div w:id="2029403464">
              <w:marLeft w:val="0"/>
              <w:marRight w:val="0"/>
              <w:marTop w:val="0"/>
              <w:marBottom w:val="0"/>
              <w:divBdr>
                <w:top w:val="none" w:sz="0" w:space="0" w:color="auto"/>
                <w:left w:val="none" w:sz="0" w:space="0" w:color="auto"/>
                <w:bottom w:val="none" w:sz="0" w:space="0" w:color="auto"/>
                <w:right w:val="none" w:sz="0" w:space="0" w:color="auto"/>
              </w:divBdr>
            </w:div>
          </w:divsChild>
        </w:div>
        <w:div w:id="1937244562">
          <w:marLeft w:val="0"/>
          <w:marRight w:val="0"/>
          <w:marTop w:val="0"/>
          <w:marBottom w:val="0"/>
          <w:divBdr>
            <w:top w:val="none" w:sz="0" w:space="0" w:color="auto"/>
            <w:left w:val="none" w:sz="0" w:space="0" w:color="auto"/>
            <w:bottom w:val="none" w:sz="0" w:space="0" w:color="auto"/>
            <w:right w:val="none" w:sz="0" w:space="0" w:color="auto"/>
          </w:divBdr>
          <w:divsChild>
            <w:div w:id="864517325">
              <w:marLeft w:val="0"/>
              <w:marRight w:val="0"/>
              <w:marTop w:val="0"/>
              <w:marBottom w:val="0"/>
              <w:divBdr>
                <w:top w:val="none" w:sz="0" w:space="0" w:color="auto"/>
                <w:left w:val="none" w:sz="0" w:space="0" w:color="auto"/>
                <w:bottom w:val="none" w:sz="0" w:space="0" w:color="auto"/>
                <w:right w:val="none" w:sz="0" w:space="0" w:color="auto"/>
              </w:divBdr>
              <w:divsChild>
                <w:div w:id="785586256">
                  <w:marLeft w:val="0"/>
                  <w:marRight w:val="0"/>
                  <w:marTop w:val="0"/>
                  <w:marBottom w:val="0"/>
                  <w:divBdr>
                    <w:top w:val="none" w:sz="0" w:space="0" w:color="auto"/>
                    <w:left w:val="none" w:sz="0" w:space="0" w:color="auto"/>
                    <w:bottom w:val="none" w:sz="0" w:space="0" w:color="auto"/>
                    <w:right w:val="none" w:sz="0" w:space="0" w:color="auto"/>
                  </w:divBdr>
                  <w:divsChild>
                    <w:div w:id="1137793948">
                      <w:marLeft w:val="0"/>
                      <w:marRight w:val="0"/>
                      <w:marTop w:val="0"/>
                      <w:marBottom w:val="0"/>
                      <w:divBdr>
                        <w:top w:val="none" w:sz="0" w:space="0" w:color="auto"/>
                        <w:left w:val="none" w:sz="0" w:space="0" w:color="auto"/>
                        <w:bottom w:val="none" w:sz="0" w:space="0" w:color="auto"/>
                        <w:right w:val="none" w:sz="0" w:space="0" w:color="auto"/>
                      </w:divBdr>
                    </w:div>
                    <w:div w:id="1133601123">
                      <w:marLeft w:val="-1437"/>
                      <w:marRight w:val="0"/>
                      <w:marTop w:val="0"/>
                      <w:marBottom w:val="0"/>
                      <w:divBdr>
                        <w:top w:val="none" w:sz="0" w:space="0" w:color="auto"/>
                        <w:left w:val="none" w:sz="0" w:space="0" w:color="auto"/>
                        <w:bottom w:val="none" w:sz="0" w:space="0" w:color="auto"/>
                        <w:right w:val="none" w:sz="0" w:space="0" w:color="auto"/>
                      </w:divBdr>
                      <w:divsChild>
                        <w:div w:id="612329091">
                          <w:marLeft w:val="0"/>
                          <w:marRight w:val="0"/>
                          <w:marTop w:val="0"/>
                          <w:marBottom w:val="0"/>
                          <w:divBdr>
                            <w:top w:val="none" w:sz="0" w:space="0" w:color="auto"/>
                            <w:left w:val="none" w:sz="0" w:space="0" w:color="auto"/>
                            <w:bottom w:val="none" w:sz="0" w:space="0" w:color="auto"/>
                            <w:right w:val="none" w:sz="0" w:space="0" w:color="auto"/>
                          </w:divBdr>
                          <w:divsChild>
                            <w:div w:id="3380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2895">
          <w:marLeft w:val="0"/>
          <w:marRight w:val="0"/>
          <w:marTop w:val="0"/>
          <w:marBottom w:val="0"/>
          <w:divBdr>
            <w:top w:val="none" w:sz="0" w:space="0" w:color="auto"/>
            <w:left w:val="none" w:sz="0" w:space="0" w:color="auto"/>
            <w:bottom w:val="none" w:sz="0" w:space="0" w:color="auto"/>
            <w:right w:val="none" w:sz="0" w:space="0" w:color="auto"/>
          </w:divBdr>
          <w:divsChild>
            <w:div w:id="1053693345">
              <w:marLeft w:val="0"/>
              <w:marRight w:val="0"/>
              <w:marTop w:val="0"/>
              <w:marBottom w:val="0"/>
              <w:divBdr>
                <w:top w:val="none" w:sz="0" w:space="0" w:color="auto"/>
                <w:left w:val="none" w:sz="0" w:space="0" w:color="auto"/>
                <w:bottom w:val="none" w:sz="0" w:space="0" w:color="auto"/>
                <w:right w:val="none" w:sz="0" w:space="0" w:color="auto"/>
              </w:divBdr>
            </w:div>
            <w:div w:id="1621454059">
              <w:marLeft w:val="0"/>
              <w:marRight w:val="0"/>
              <w:marTop w:val="0"/>
              <w:marBottom w:val="0"/>
              <w:divBdr>
                <w:top w:val="none" w:sz="0" w:space="0" w:color="auto"/>
                <w:left w:val="none" w:sz="0" w:space="0" w:color="auto"/>
                <w:bottom w:val="none" w:sz="0" w:space="0" w:color="auto"/>
                <w:right w:val="none" w:sz="0" w:space="0" w:color="auto"/>
              </w:divBdr>
            </w:div>
          </w:divsChild>
        </w:div>
        <w:div w:id="1628584884">
          <w:marLeft w:val="0"/>
          <w:marRight w:val="0"/>
          <w:marTop w:val="0"/>
          <w:marBottom w:val="720"/>
          <w:divBdr>
            <w:top w:val="none" w:sz="0" w:space="0" w:color="auto"/>
            <w:left w:val="none" w:sz="0" w:space="0" w:color="auto"/>
            <w:bottom w:val="none" w:sz="0" w:space="0" w:color="auto"/>
            <w:right w:val="none" w:sz="0" w:space="0" w:color="auto"/>
          </w:divBdr>
        </w:div>
        <w:div w:id="839195416">
          <w:marLeft w:val="0"/>
          <w:marRight w:val="0"/>
          <w:marTop w:val="0"/>
          <w:marBottom w:val="0"/>
          <w:divBdr>
            <w:top w:val="none" w:sz="0" w:space="0" w:color="auto"/>
            <w:left w:val="none" w:sz="0" w:space="0" w:color="auto"/>
            <w:bottom w:val="none" w:sz="0" w:space="0" w:color="auto"/>
            <w:right w:val="none" w:sz="0" w:space="0" w:color="auto"/>
          </w:divBdr>
          <w:divsChild>
            <w:div w:id="20975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068">
      <w:bodyDiv w:val="1"/>
      <w:marLeft w:val="0"/>
      <w:marRight w:val="0"/>
      <w:marTop w:val="0"/>
      <w:marBottom w:val="0"/>
      <w:divBdr>
        <w:top w:val="none" w:sz="0" w:space="0" w:color="auto"/>
        <w:left w:val="none" w:sz="0" w:space="0" w:color="auto"/>
        <w:bottom w:val="none" w:sz="0" w:space="0" w:color="auto"/>
        <w:right w:val="none" w:sz="0" w:space="0" w:color="auto"/>
      </w:divBdr>
    </w:div>
    <w:div w:id="1893152977">
      <w:bodyDiv w:val="1"/>
      <w:marLeft w:val="0"/>
      <w:marRight w:val="0"/>
      <w:marTop w:val="0"/>
      <w:marBottom w:val="0"/>
      <w:divBdr>
        <w:top w:val="none" w:sz="0" w:space="0" w:color="auto"/>
        <w:left w:val="none" w:sz="0" w:space="0" w:color="auto"/>
        <w:bottom w:val="none" w:sz="0" w:space="0" w:color="auto"/>
        <w:right w:val="none" w:sz="0" w:space="0" w:color="auto"/>
      </w:divBdr>
      <w:divsChild>
        <w:div w:id="50858842">
          <w:marLeft w:val="0"/>
          <w:marRight w:val="0"/>
          <w:marTop w:val="0"/>
          <w:marBottom w:val="0"/>
          <w:divBdr>
            <w:top w:val="none" w:sz="0" w:space="0" w:color="auto"/>
            <w:left w:val="none" w:sz="0" w:space="0" w:color="auto"/>
            <w:bottom w:val="none" w:sz="0" w:space="0" w:color="auto"/>
            <w:right w:val="none" w:sz="0" w:space="0" w:color="auto"/>
          </w:divBdr>
        </w:div>
        <w:div w:id="1267273865">
          <w:marLeft w:val="0"/>
          <w:marRight w:val="0"/>
          <w:marTop w:val="0"/>
          <w:marBottom w:val="0"/>
          <w:divBdr>
            <w:top w:val="none" w:sz="0" w:space="0" w:color="auto"/>
            <w:left w:val="none" w:sz="0" w:space="0" w:color="auto"/>
            <w:bottom w:val="none" w:sz="0" w:space="0" w:color="auto"/>
            <w:right w:val="none" w:sz="0" w:space="0" w:color="auto"/>
          </w:divBdr>
          <w:divsChild>
            <w:div w:id="2065834976">
              <w:marLeft w:val="0"/>
              <w:marRight w:val="0"/>
              <w:marTop w:val="0"/>
              <w:marBottom w:val="0"/>
              <w:divBdr>
                <w:top w:val="none" w:sz="0" w:space="0" w:color="auto"/>
                <w:left w:val="none" w:sz="0" w:space="0" w:color="auto"/>
                <w:bottom w:val="none" w:sz="0" w:space="0" w:color="auto"/>
                <w:right w:val="none" w:sz="0" w:space="0" w:color="auto"/>
              </w:divBdr>
              <w:divsChild>
                <w:div w:id="237904678">
                  <w:marLeft w:val="0"/>
                  <w:marRight w:val="0"/>
                  <w:marTop w:val="0"/>
                  <w:marBottom w:val="0"/>
                  <w:divBdr>
                    <w:top w:val="none" w:sz="0" w:space="0" w:color="auto"/>
                    <w:left w:val="none" w:sz="0" w:space="0" w:color="auto"/>
                    <w:bottom w:val="none" w:sz="0" w:space="0" w:color="auto"/>
                    <w:right w:val="none" w:sz="0" w:space="0" w:color="auto"/>
                  </w:divBdr>
                  <w:divsChild>
                    <w:div w:id="4212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7735">
      <w:bodyDiv w:val="1"/>
      <w:marLeft w:val="0"/>
      <w:marRight w:val="0"/>
      <w:marTop w:val="0"/>
      <w:marBottom w:val="0"/>
      <w:divBdr>
        <w:top w:val="none" w:sz="0" w:space="0" w:color="auto"/>
        <w:left w:val="none" w:sz="0" w:space="0" w:color="auto"/>
        <w:bottom w:val="none" w:sz="0" w:space="0" w:color="auto"/>
        <w:right w:val="none" w:sz="0" w:space="0" w:color="auto"/>
      </w:divBdr>
      <w:divsChild>
        <w:div w:id="1829905755">
          <w:marLeft w:val="0"/>
          <w:marRight w:val="0"/>
          <w:marTop w:val="0"/>
          <w:marBottom w:val="0"/>
          <w:divBdr>
            <w:top w:val="none" w:sz="0" w:space="0" w:color="auto"/>
            <w:left w:val="none" w:sz="0" w:space="0" w:color="auto"/>
            <w:bottom w:val="none" w:sz="0" w:space="0" w:color="auto"/>
            <w:right w:val="none" w:sz="0" w:space="0" w:color="auto"/>
          </w:divBdr>
        </w:div>
        <w:div w:id="1932810936">
          <w:marLeft w:val="0"/>
          <w:marRight w:val="0"/>
          <w:marTop w:val="0"/>
          <w:marBottom w:val="0"/>
          <w:divBdr>
            <w:top w:val="none" w:sz="0" w:space="0" w:color="auto"/>
            <w:left w:val="none" w:sz="0" w:space="0" w:color="auto"/>
            <w:bottom w:val="none" w:sz="0" w:space="0" w:color="auto"/>
            <w:right w:val="none" w:sz="0" w:space="0" w:color="auto"/>
          </w:divBdr>
          <w:divsChild>
            <w:div w:id="679160761">
              <w:marLeft w:val="0"/>
              <w:marRight w:val="0"/>
              <w:marTop w:val="0"/>
              <w:marBottom w:val="0"/>
              <w:divBdr>
                <w:top w:val="none" w:sz="0" w:space="0" w:color="auto"/>
                <w:left w:val="none" w:sz="0" w:space="0" w:color="auto"/>
                <w:bottom w:val="none" w:sz="0" w:space="0" w:color="auto"/>
                <w:right w:val="none" w:sz="0" w:space="0" w:color="auto"/>
              </w:divBdr>
              <w:divsChild>
                <w:div w:id="723060544">
                  <w:marLeft w:val="0"/>
                  <w:marRight w:val="0"/>
                  <w:marTop w:val="0"/>
                  <w:marBottom w:val="0"/>
                  <w:divBdr>
                    <w:top w:val="none" w:sz="0" w:space="0" w:color="auto"/>
                    <w:left w:val="none" w:sz="0" w:space="0" w:color="auto"/>
                    <w:bottom w:val="none" w:sz="0" w:space="0" w:color="auto"/>
                    <w:right w:val="none" w:sz="0" w:space="0" w:color="auto"/>
                  </w:divBdr>
                  <w:divsChild>
                    <w:div w:id="751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31374">
      <w:bodyDiv w:val="1"/>
      <w:marLeft w:val="0"/>
      <w:marRight w:val="0"/>
      <w:marTop w:val="0"/>
      <w:marBottom w:val="0"/>
      <w:divBdr>
        <w:top w:val="none" w:sz="0" w:space="0" w:color="auto"/>
        <w:left w:val="none" w:sz="0" w:space="0" w:color="auto"/>
        <w:bottom w:val="none" w:sz="0" w:space="0" w:color="auto"/>
        <w:right w:val="none" w:sz="0" w:space="0" w:color="auto"/>
      </w:divBdr>
      <w:divsChild>
        <w:div w:id="491799476">
          <w:marLeft w:val="0"/>
          <w:marRight w:val="0"/>
          <w:marTop w:val="0"/>
          <w:marBottom w:val="0"/>
          <w:divBdr>
            <w:top w:val="none" w:sz="0" w:space="0" w:color="auto"/>
            <w:left w:val="none" w:sz="0" w:space="0" w:color="auto"/>
            <w:bottom w:val="none" w:sz="0" w:space="0" w:color="auto"/>
            <w:right w:val="none" w:sz="0" w:space="0" w:color="auto"/>
          </w:divBdr>
          <w:divsChild>
            <w:div w:id="91358622">
              <w:marLeft w:val="0"/>
              <w:marRight w:val="0"/>
              <w:marTop w:val="0"/>
              <w:marBottom w:val="0"/>
              <w:divBdr>
                <w:top w:val="none" w:sz="0" w:space="0" w:color="auto"/>
                <w:left w:val="none" w:sz="0" w:space="0" w:color="auto"/>
                <w:bottom w:val="none" w:sz="0" w:space="0" w:color="auto"/>
                <w:right w:val="none" w:sz="0" w:space="0" w:color="auto"/>
              </w:divBdr>
            </w:div>
          </w:divsChild>
        </w:div>
        <w:div w:id="516431052">
          <w:marLeft w:val="0"/>
          <w:marRight w:val="0"/>
          <w:marTop w:val="0"/>
          <w:marBottom w:val="0"/>
          <w:divBdr>
            <w:top w:val="none" w:sz="0" w:space="0" w:color="auto"/>
            <w:left w:val="none" w:sz="0" w:space="0" w:color="auto"/>
            <w:bottom w:val="none" w:sz="0" w:space="0" w:color="auto"/>
            <w:right w:val="none" w:sz="0" w:space="0" w:color="auto"/>
          </w:divBdr>
          <w:divsChild>
            <w:div w:id="1885099468">
              <w:marLeft w:val="0"/>
              <w:marRight w:val="0"/>
              <w:marTop w:val="0"/>
              <w:marBottom w:val="0"/>
              <w:divBdr>
                <w:top w:val="none" w:sz="0" w:space="0" w:color="auto"/>
                <w:left w:val="none" w:sz="0" w:space="0" w:color="auto"/>
                <w:bottom w:val="none" w:sz="0" w:space="0" w:color="auto"/>
                <w:right w:val="none" w:sz="0" w:space="0" w:color="auto"/>
              </w:divBdr>
            </w:div>
          </w:divsChild>
        </w:div>
        <w:div w:id="1664625038">
          <w:marLeft w:val="0"/>
          <w:marRight w:val="0"/>
          <w:marTop w:val="0"/>
          <w:marBottom w:val="0"/>
          <w:divBdr>
            <w:top w:val="none" w:sz="0" w:space="0" w:color="auto"/>
            <w:left w:val="none" w:sz="0" w:space="0" w:color="auto"/>
            <w:bottom w:val="none" w:sz="0" w:space="0" w:color="auto"/>
            <w:right w:val="none" w:sz="0" w:space="0" w:color="auto"/>
          </w:divBdr>
          <w:divsChild>
            <w:div w:id="1286497402">
              <w:marLeft w:val="0"/>
              <w:marRight w:val="0"/>
              <w:marTop w:val="0"/>
              <w:marBottom w:val="0"/>
              <w:divBdr>
                <w:top w:val="none" w:sz="0" w:space="0" w:color="auto"/>
                <w:left w:val="none" w:sz="0" w:space="0" w:color="auto"/>
                <w:bottom w:val="none" w:sz="0" w:space="0" w:color="auto"/>
                <w:right w:val="none" w:sz="0" w:space="0" w:color="auto"/>
              </w:divBdr>
            </w:div>
          </w:divsChild>
        </w:div>
        <w:div w:id="16198071">
          <w:marLeft w:val="0"/>
          <w:marRight w:val="0"/>
          <w:marTop w:val="0"/>
          <w:marBottom w:val="0"/>
          <w:divBdr>
            <w:top w:val="none" w:sz="0" w:space="0" w:color="auto"/>
            <w:left w:val="none" w:sz="0" w:space="0" w:color="auto"/>
            <w:bottom w:val="none" w:sz="0" w:space="0" w:color="auto"/>
            <w:right w:val="none" w:sz="0" w:space="0" w:color="auto"/>
          </w:divBdr>
          <w:divsChild>
            <w:div w:id="12782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840">
      <w:bodyDiv w:val="1"/>
      <w:marLeft w:val="0"/>
      <w:marRight w:val="0"/>
      <w:marTop w:val="0"/>
      <w:marBottom w:val="0"/>
      <w:divBdr>
        <w:top w:val="none" w:sz="0" w:space="0" w:color="auto"/>
        <w:left w:val="none" w:sz="0" w:space="0" w:color="auto"/>
        <w:bottom w:val="none" w:sz="0" w:space="0" w:color="auto"/>
        <w:right w:val="none" w:sz="0" w:space="0" w:color="auto"/>
      </w:divBdr>
      <w:divsChild>
        <w:div w:id="788403622">
          <w:marLeft w:val="0"/>
          <w:marRight w:val="0"/>
          <w:marTop w:val="0"/>
          <w:marBottom w:val="720"/>
          <w:divBdr>
            <w:top w:val="none" w:sz="0" w:space="0" w:color="auto"/>
            <w:left w:val="none" w:sz="0" w:space="0" w:color="auto"/>
            <w:bottom w:val="none" w:sz="0" w:space="0" w:color="auto"/>
            <w:right w:val="none" w:sz="0" w:space="0" w:color="auto"/>
          </w:divBdr>
        </w:div>
        <w:div w:id="374817801">
          <w:marLeft w:val="0"/>
          <w:marRight w:val="0"/>
          <w:marTop w:val="0"/>
          <w:marBottom w:val="0"/>
          <w:divBdr>
            <w:top w:val="none" w:sz="0" w:space="0" w:color="auto"/>
            <w:left w:val="none" w:sz="0" w:space="0" w:color="auto"/>
            <w:bottom w:val="none" w:sz="0" w:space="0" w:color="auto"/>
            <w:right w:val="none" w:sz="0" w:space="0" w:color="auto"/>
          </w:divBdr>
          <w:divsChild>
            <w:div w:id="420108325">
              <w:marLeft w:val="0"/>
              <w:marRight w:val="0"/>
              <w:marTop w:val="0"/>
              <w:marBottom w:val="0"/>
              <w:divBdr>
                <w:top w:val="none" w:sz="0" w:space="0" w:color="auto"/>
                <w:left w:val="none" w:sz="0" w:space="0" w:color="auto"/>
                <w:bottom w:val="none" w:sz="0" w:space="0" w:color="auto"/>
                <w:right w:val="none" w:sz="0" w:space="0" w:color="auto"/>
              </w:divBdr>
            </w:div>
          </w:divsChild>
        </w:div>
        <w:div w:id="1997997482">
          <w:marLeft w:val="0"/>
          <w:marRight w:val="0"/>
          <w:marTop w:val="0"/>
          <w:marBottom w:val="0"/>
          <w:divBdr>
            <w:top w:val="none" w:sz="0" w:space="0" w:color="auto"/>
            <w:left w:val="none" w:sz="0" w:space="0" w:color="auto"/>
            <w:bottom w:val="none" w:sz="0" w:space="0" w:color="auto"/>
            <w:right w:val="none" w:sz="0" w:space="0" w:color="auto"/>
          </w:divBdr>
          <w:divsChild>
            <w:div w:id="443698414">
              <w:marLeft w:val="0"/>
              <w:marRight w:val="0"/>
              <w:marTop w:val="0"/>
              <w:marBottom w:val="0"/>
              <w:divBdr>
                <w:top w:val="none" w:sz="0" w:space="0" w:color="auto"/>
                <w:left w:val="none" w:sz="0" w:space="0" w:color="auto"/>
                <w:bottom w:val="none" w:sz="0" w:space="0" w:color="auto"/>
                <w:right w:val="none" w:sz="0" w:space="0" w:color="auto"/>
              </w:divBdr>
            </w:div>
          </w:divsChild>
        </w:div>
        <w:div w:id="272445693">
          <w:marLeft w:val="0"/>
          <w:marRight w:val="0"/>
          <w:marTop w:val="0"/>
          <w:marBottom w:val="0"/>
          <w:divBdr>
            <w:top w:val="none" w:sz="0" w:space="0" w:color="auto"/>
            <w:left w:val="none" w:sz="0" w:space="0" w:color="auto"/>
            <w:bottom w:val="none" w:sz="0" w:space="0" w:color="auto"/>
            <w:right w:val="none" w:sz="0" w:space="0" w:color="auto"/>
          </w:divBdr>
          <w:divsChild>
            <w:div w:id="341586017">
              <w:marLeft w:val="0"/>
              <w:marRight w:val="0"/>
              <w:marTop w:val="0"/>
              <w:marBottom w:val="0"/>
              <w:divBdr>
                <w:top w:val="none" w:sz="0" w:space="0" w:color="auto"/>
                <w:left w:val="none" w:sz="0" w:space="0" w:color="auto"/>
                <w:bottom w:val="none" w:sz="0" w:space="0" w:color="auto"/>
                <w:right w:val="none" w:sz="0" w:space="0" w:color="auto"/>
              </w:divBdr>
              <w:divsChild>
                <w:div w:id="1013726395">
                  <w:marLeft w:val="0"/>
                  <w:marRight w:val="0"/>
                  <w:marTop w:val="0"/>
                  <w:marBottom w:val="0"/>
                  <w:divBdr>
                    <w:top w:val="none" w:sz="0" w:space="0" w:color="auto"/>
                    <w:left w:val="none" w:sz="0" w:space="0" w:color="auto"/>
                    <w:bottom w:val="none" w:sz="0" w:space="0" w:color="auto"/>
                    <w:right w:val="none" w:sz="0" w:space="0" w:color="auto"/>
                  </w:divBdr>
                  <w:divsChild>
                    <w:div w:id="1388606043">
                      <w:marLeft w:val="0"/>
                      <w:marRight w:val="0"/>
                      <w:marTop w:val="0"/>
                      <w:marBottom w:val="0"/>
                      <w:divBdr>
                        <w:top w:val="none" w:sz="0" w:space="0" w:color="auto"/>
                        <w:left w:val="none" w:sz="0" w:space="0" w:color="auto"/>
                        <w:bottom w:val="none" w:sz="0" w:space="0" w:color="auto"/>
                        <w:right w:val="none" w:sz="0" w:space="0" w:color="auto"/>
                      </w:divBdr>
                      <w:divsChild>
                        <w:div w:id="862983964">
                          <w:marLeft w:val="0"/>
                          <w:marRight w:val="0"/>
                          <w:marTop w:val="0"/>
                          <w:marBottom w:val="0"/>
                          <w:divBdr>
                            <w:top w:val="none" w:sz="0" w:space="0" w:color="auto"/>
                            <w:left w:val="none" w:sz="0" w:space="0" w:color="auto"/>
                            <w:bottom w:val="none" w:sz="0" w:space="0" w:color="auto"/>
                            <w:right w:val="none" w:sz="0" w:space="0" w:color="auto"/>
                          </w:divBdr>
                          <w:divsChild>
                            <w:div w:id="1279289683">
                              <w:marLeft w:val="0"/>
                              <w:marRight w:val="0"/>
                              <w:marTop w:val="0"/>
                              <w:marBottom w:val="0"/>
                              <w:divBdr>
                                <w:top w:val="none" w:sz="0" w:space="0" w:color="auto"/>
                                <w:left w:val="none" w:sz="0" w:space="0" w:color="auto"/>
                                <w:bottom w:val="none" w:sz="0" w:space="0" w:color="auto"/>
                                <w:right w:val="none" w:sz="0" w:space="0" w:color="auto"/>
                              </w:divBdr>
                            </w:div>
                          </w:divsChild>
                        </w:div>
                        <w:div w:id="2009357396">
                          <w:marLeft w:val="0"/>
                          <w:marRight w:val="0"/>
                          <w:marTop w:val="0"/>
                          <w:marBottom w:val="0"/>
                          <w:divBdr>
                            <w:top w:val="none" w:sz="0" w:space="0" w:color="auto"/>
                            <w:left w:val="none" w:sz="0" w:space="0" w:color="auto"/>
                            <w:bottom w:val="none" w:sz="0" w:space="0" w:color="auto"/>
                            <w:right w:val="none" w:sz="0" w:space="0" w:color="auto"/>
                          </w:divBdr>
                          <w:divsChild>
                            <w:div w:id="509099649">
                              <w:marLeft w:val="0"/>
                              <w:marRight w:val="0"/>
                              <w:marTop w:val="0"/>
                              <w:marBottom w:val="0"/>
                              <w:divBdr>
                                <w:top w:val="none" w:sz="0" w:space="0" w:color="auto"/>
                                <w:left w:val="none" w:sz="0" w:space="0" w:color="auto"/>
                                <w:bottom w:val="none" w:sz="0" w:space="0" w:color="auto"/>
                                <w:right w:val="none" w:sz="0" w:space="0" w:color="auto"/>
                              </w:divBdr>
                            </w:div>
                          </w:divsChild>
                        </w:div>
                        <w:div w:id="1906455019">
                          <w:marLeft w:val="0"/>
                          <w:marRight w:val="0"/>
                          <w:marTop w:val="0"/>
                          <w:marBottom w:val="0"/>
                          <w:divBdr>
                            <w:top w:val="none" w:sz="0" w:space="0" w:color="auto"/>
                            <w:left w:val="none" w:sz="0" w:space="0" w:color="auto"/>
                            <w:bottom w:val="none" w:sz="0" w:space="0" w:color="auto"/>
                            <w:right w:val="none" w:sz="0" w:space="0" w:color="auto"/>
                          </w:divBdr>
                          <w:divsChild>
                            <w:div w:id="806898436">
                              <w:marLeft w:val="0"/>
                              <w:marRight w:val="0"/>
                              <w:marTop w:val="0"/>
                              <w:marBottom w:val="0"/>
                              <w:divBdr>
                                <w:top w:val="none" w:sz="0" w:space="0" w:color="auto"/>
                                <w:left w:val="none" w:sz="0" w:space="0" w:color="auto"/>
                                <w:bottom w:val="none" w:sz="0" w:space="0" w:color="auto"/>
                                <w:right w:val="none" w:sz="0" w:space="0" w:color="auto"/>
                              </w:divBdr>
                            </w:div>
                          </w:divsChild>
                        </w:div>
                        <w:div w:id="493762556">
                          <w:marLeft w:val="0"/>
                          <w:marRight w:val="0"/>
                          <w:marTop w:val="0"/>
                          <w:marBottom w:val="0"/>
                          <w:divBdr>
                            <w:top w:val="none" w:sz="0" w:space="0" w:color="auto"/>
                            <w:left w:val="none" w:sz="0" w:space="0" w:color="auto"/>
                            <w:bottom w:val="none" w:sz="0" w:space="0" w:color="auto"/>
                            <w:right w:val="none" w:sz="0" w:space="0" w:color="auto"/>
                          </w:divBdr>
                          <w:divsChild>
                            <w:div w:id="269439229">
                              <w:marLeft w:val="0"/>
                              <w:marRight w:val="0"/>
                              <w:marTop w:val="0"/>
                              <w:marBottom w:val="0"/>
                              <w:divBdr>
                                <w:top w:val="none" w:sz="0" w:space="0" w:color="auto"/>
                                <w:left w:val="none" w:sz="0" w:space="0" w:color="auto"/>
                                <w:bottom w:val="none" w:sz="0" w:space="0" w:color="auto"/>
                                <w:right w:val="none" w:sz="0" w:space="0" w:color="auto"/>
                              </w:divBdr>
                            </w:div>
                          </w:divsChild>
                        </w:div>
                        <w:div w:id="2064021655">
                          <w:marLeft w:val="0"/>
                          <w:marRight w:val="0"/>
                          <w:marTop w:val="0"/>
                          <w:marBottom w:val="0"/>
                          <w:divBdr>
                            <w:top w:val="none" w:sz="0" w:space="0" w:color="auto"/>
                            <w:left w:val="none" w:sz="0" w:space="0" w:color="auto"/>
                            <w:bottom w:val="none" w:sz="0" w:space="0" w:color="auto"/>
                            <w:right w:val="none" w:sz="0" w:space="0" w:color="auto"/>
                          </w:divBdr>
                          <w:divsChild>
                            <w:div w:id="17132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4462">
                  <w:marLeft w:val="0"/>
                  <w:marRight w:val="0"/>
                  <w:marTop w:val="0"/>
                  <w:marBottom w:val="0"/>
                  <w:divBdr>
                    <w:top w:val="none" w:sz="0" w:space="0" w:color="auto"/>
                    <w:left w:val="none" w:sz="0" w:space="0" w:color="auto"/>
                    <w:bottom w:val="none" w:sz="0" w:space="0" w:color="auto"/>
                    <w:right w:val="none" w:sz="0" w:space="0" w:color="auto"/>
                  </w:divBdr>
                  <w:divsChild>
                    <w:div w:id="1508058404">
                      <w:marLeft w:val="0"/>
                      <w:marRight w:val="0"/>
                      <w:marTop w:val="0"/>
                      <w:marBottom w:val="0"/>
                      <w:divBdr>
                        <w:top w:val="none" w:sz="0" w:space="0" w:color="auto"/>
                        <w:left w:val="none" w:sz="0" w:space="0" w:color="auto"/>
                        <w:bottom w:val="none" w:sz="0" w:space="0" w:color="auto"/>
                        <w:right w:val="none" w:sz="0" w:space="0" w:color="auto"/>
                      </w:divBdr>
                      <w:divsChild>
                        <w:div w:id="308438152">
                          <w:marLeft w:val="0"/>
                          <w:marRight w:val="0"/>
                          <w:marTop w:val="0"/>
                          <w:marBottom w:val="0"/>
                          <w:divBdr>
                            <w:top w:val="none" w:sz="0" w:space="0" w:color="auto"/>
                            <w:left w:val="none" w:sz="0" w:space="0" w:color="auto"/>
                            <w:bottom w:val="none" w:sz="0" w:space="0" w:color="auto"/>
                            <w:right w:val="none" w:sz="0" w:space="0" w:color="auto"/>
                          </w:divBdr>
                          <w:divsChild>
                            <w:div w:id="1240091991">
                              <w:marLeft w:val="0"/>
                              <w:marRight w:val="0"/>
                              <w:marTop w:val="0"/>
                              <w:marBottom w:val="0"/>
                              <w:divBdr>
                                <w:top w:val="none" w:sz="0" w:space="0" w:color="auto"/>
                                <w:left w:val="none" w:sz="0" w:space="0" w:color="auto"/>
                                <w:bottom w:val="none" w:sz="0" w:space="0" w:color="auto"/>
                                <w:right w:val="none" w:sz="0" w:space="0" w:color="auto"/>
                              </w:divBdr>
                              <w:divsChild>
                                <w:div w:id="17209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031760">
      <w:bodyDiv w:val="1"/>
      <w:marLeft w:val="0"/>
      <w:marRight w:val="0"/>
      <w:marTop w:val="0"/>
      <w:marBottom w:val="0"/>
      <w:divBdr>
        <w:top w:val="none" w:sz="0" w:space="0" w:color="auto"/>
        <w:left w:val="none" w:sz="0" w:space="0" w:color="auto"/>
        <w:bottom w:val="none" w:sz="0" w:space="0" w:color="auto"/>
        <w:right w:val="none" w:sz="0" w:space="0" w:color="auto"/>
      </w:divBdr>
      <w:divsChild>
        <w:div w:id="1785535529">
          <w:marLeft w:val="0"/>
          <w:marRight w:val="0"/>
          <w:marTop w:val="0"/>
          <w:marBottom w:val="0"/>
          <w:divBdr>
            <w:top w:val="none" w:sz="0" w:space="0" w:color="auto"/>
            <w:left w:val="none" w:sz="0" w:space="0" w:color="auto"/>
            <w:bottom w:val="none" w:sz="0" w:space="0" w:color="auto"/>
            <w:right w:val="none" w:sz="0" w:space="0" w:color="auto"/>
          </w:divBdr>
          <w:divsChild>
            <w:div w:id="788088333">
              <w:marLeft w:val="0"/>
              <w:marRight w:val="0"/>
              <w:marTop w:val="0"/>
              <w:marBottom w:val="0"/>
              <w:divBdr>
                <w:top w:val="none" w:sz="0" w:space="0" w:color="auto"/>
                <w:left w:val="none" w:sz="0" w:space="0" w:color="auto"/>
                <w:bottom w:val="none" w:sz="0" w:space="0" w:color="auto"/>
                <w:right w:val="none" w:sz="0" w:space="0" w:color="auto"/>
              </w:divBdr>
            </w:div>
          </w:divsChild>
        </w:div>
        <w:div w:id="1418677202">
          <w:marLeft w:val="0"/>
          <w:marRight w:val="0"/>
          <w:marTop w:val="0"/>
          <w:marBottom w:val="720"/>
          <w:divBdr>
            <w:top w:val="none" w:sz="0" w:space="0" w:color="auto"/>
            <w:left w:val="none" w:sz="0" w:space="0" w:color="auto"/>
            <w:bottom w:val="none" w:sz="0" w:space="0" w:color="auto"/>
            <w:right w:val="none" w:sz="0" w:space="0" w:color="auto"/>
          </w:divBdr>
        </w:div>
        <w:div w:id="1748529036">
          <w:marLeft w:val="0"/>
          <w:marRight w:val="0"/>
          <w:marTop w:val="0"/>
          <w:marBottom w:val="0"/>
          <w:divBdr>
            <w:top w:val="none" w:sz="0" w:space="0" w:color="auto"/>
            <w:left w:val="none" w:sz="0" w:space="0" w:color="auto"/>
            <w:bottom w:val="none" w:sz="0" w:space="0" w:color="auto"/>
            <w:right w:val="none" w:sz="0" w:space="0" w:color="auto"/>
          </w:divBdr>
        </w:div>
      </w:divsChild>
    </w:div>
    <w:div w:id="21077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_yhTzWeWT4" TargetMode="External"/><Relationship Id="rId18" Type="http://schemas.openxmlformats.org/officeDocument/2006/relationships/hyperlink" Target="http://colbiosa.com.ar/wp-content/uploads/2019/10/UNE-EN-ISO-IEC-17025-2017-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ins.gov.co/sivicap/Documentacin%20SIVICAP/2011%20Manual%20toma%20de%20muestras%20agua.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documentacion.ideam.gov.co/openbiblio/bvirtual/021172/Protocoloparaelmonitoreoyseguimientodelagu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KDRwO0q6kPI" TargetMode="External"/><Relationship Id="rId23" Type="http://schemas.openxmlformats.org/officeDocument/2006/relationships/customXml" Target="../customXml/item2.xml"/><Relationship Id="rId10" Type="http://schemas.openxmlformats.org/officeDocument/2006/relationships/hyperlink" Target="https://www.youtube.com/watch?v=unzhDEOxRc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Wp-ci9Aryn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A1C919-E785-47E5-9F6E-4C3FE3368B36}">
  <ds:schemaRefs>
    <ds:schemaRef ds:uri="http://schemas.openxmlformats.org/officeDocument/2006/bibliography"/>
  </ds:schemaRefs>
</ds:datastoreItem>
</file>

<file path=customXml/itemProps2.xml><?xml version="1.0" encoding="utf-8"?>
<ds:datastoreItem xmlns:ds="http://schemas.openxmlformats.org/officeDocument/2006/customXml" ds:itemID="{880B0438-7802-4081-9B70-46C60B3B8B61}"/>
</file>

<file path=customXml/itemProps3.xml><?xml version="1.0" encoding="utf-8"?>
<ds:datastoreItem xmlns:ds="http://schemas.openxmlformats.org/officeDocument/2006/customXml" ds:itemID="{68A743A1-84FB-4691-8248-981F4767E2B2}"/>
</file>

<file path=customXml/itemProps4.xml><?xml version="1.0" encoding="utf-8"?>
<ds:datastoreItem xmlns:ds="http://schemas.openxmlformats.org/officeDocument/2006/customXml" ds:itemID="{9338DFE0-1C7D-423C-BE1B-426B81C31390}"/>
</file>

<file path=docProps/app.xml><?xml version="1.0" encoding="utf-8"?>
<Properties xmlns="http://schemas.openxmlformats.org/officeDocument/2006/extended-properties" xmlns:vt="http://schemas.openxmlformats.org/officeDocument/2006/docPropsVTypes">
  <Template>Normal</Template>
  <TotalTime>248</TotalTime>
  <Pages>40</Pages>
  <Words>7517</Words>
  <Characters>41345</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Muestreo de la calidad de agua</vt:lpstr>
    </vt:vector>
  </TitlesOfParts>
  <Company/>
  <LinksUpToDate>false</LinksUpToDate>
  <CharactersWithSpaces>48765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Muestreo de la calidad de agua</dc:title>
  <dc:subject/>
  <dc:creator>SENA</dc:creator>
  <cp:keywords/>
  <dc:description/>
  <cp:lastModifiedBy>romulo</cp:lastModifiedBy>
  <cp:revision>15</cp:revision>
  <cp:lastPrinted>2023-11-21T00:32:00Z</cp:lastPrinted>
  <dcterms:created xsi:type="dcterms:W3CDTF">2023-10-26T16:35:00Z</dcterms:created>
  <dcterms:modified xsi:type="dcterms:W3CDTF">2023-11-21T00:33:00Z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