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28666DA9" w:rsidR="00C407C1" w:rsidRDefault="00C407C1">
      <w:bookmarkStart w:id="0" w:name="_Hlk153479941"/>
      <w:bookmarkEnd w:id="0"/>
      <w:r w:rsidRPr="00906CA5">
        <w:rPr>
          <w:noProof/>
        </w:rPr>
        <w:drawing>
          <wp:anchor distT="0" distB="0" distL="114300" distR="114300" simplePos="0" relativeHeight="251659264" behindDoc="1" locked="0" layoutInCell="1" allowOverlap="1" wp14:anchorId="6A55977C" wp14:editId="66CA7770">
            <wp:simplePos x="0" y="0"/>
            <wp:positionH relativeFrom="column">
              <wp:posOffset>-824865</wp:posOffset>
            </wp:positionH>
            <wp:positionV relativeFrom="paragraph">
              <wp:posOffset>-967740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82B7030" w:rsidR="0074689C" w:rsidRPr="007749D0" w:rsidRDefault="0074689C" w:rsidP="007F2B44">
                            <w:pPr>
                              <w:pStyle w:val="TituloPortada"/>
                              <w:ind w:firstLine="0"/>
                            </w:pPr>
                            <w:r w:rsidRPr="00590BC6">
                              <w:t>Formalización de ventas y evaluación de resultados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082B7030" w:rsidR="0074689C" w:rsidRPr="007749D0" w:rsidRDefault="0074689C" w:rsidP="007F2B44">
                      <w:pPr>
                        <w:pStyle w:val="TituloPortada"/>
                        <w:ind w:firstLine="0"/>
                      </w:pPr>
                      <w:r w:rsidRPr="00590BC6">
                        <w:t>Formalización de ventas y evaluación de resultados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C6A2419" w:rsidR="00C407C1" w:rsidRPr="00C407C1" w:rsidRDefault="003E1A57" w:rsidP="00C407C1">
      <w:pPr>
        <w:pBdr>
          <w:bottom w:val="single" w:sz="12" w:space="1" w:color="auto"/>
        </w:pBdr>
        <w:rPr>
          <w:rFonts w:ascii="Calibri" w:hAnsi="Calibri"/>
          <w:color w:val="000000" w:themeColor="text1"/>
          <w:kern w:val="0"/>
          <w14:ligatures w14:val="none"/>
        </w:rPr>
      </w:pPr>
      <w:r w:rsidRPr="003E1A57">
        <w:rPr>
          <w:rFonts w:ascii="Calibri" w:hAnsi="Calibri"/>
          <w:color w:val="000000" w:themeColor="text1"/>
          <w:kern w:val="0"/>
          <w14:ligatures w14:val="none"/>
        </w:rPr>
        <w:t>Este material de estudio y formación se centra en aspectos comerciales, incluyendo normativas, técnicas de ventas e indicadores de gestión de la organización.</w:t>
      </w:r>
    </w:p>
    <w:p w14:paraId="676EB408" w14:textId="47352E3B" w:rsidR="00C407C1" w:rsidRDefault="003E1A57" w:rsidP="00C407C1">
      <w:pPr>
        <w:jc w:val="center"/>
      </w:pPr>
      <w:r>
        <w:rPr>
          <w:rFonts w:ascii="Calibri" w:hAnsi="Calibri"/>
          <w:b/>
          <w:bCs/>
          <w:color w:val="000000" w:themeColor="text1"/>
          <w:kern w:val="0"/>
          <w14:ligatures w14:val="none"/>
        </w:rPr>
        <w:t xml:space="preserve">Diciembre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3E1A57">
          <w:pPr>
            <w:pStyle w:val="TtuloTDC"/>
          </w:pPr>
          <w:r>
            <w:rPr>
              <w:lang w:val="es-ES"/>
            </w:rPr>
            <w:t>Tabla de c</w:t>
          </w:r>
          <w:r w:rsidR="000434FA">
            <w:rPr>
              <w:lang w:val="es-ES"/>
            </w:rPr>
            <w:t>ontenido</w:t>
          </w:r>
        </w:p>
        <w:p w14:paraId="14332BE0" w14:textId="71C92E9B" w:rsidR="00B62CBA"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60085442" w:history="1">
            <w:r w:rsidR="00B62CBA" w:rsidRPr="00F65AB0">
              <w:rPr>
                <w:rStyle w:val="Hipervnculo"/>
                <w:noProof/>
              </w:rPr>
              <w:t>Introducción</w:t>
            </w:r>
            <w:r w:rsidR="00B62CBA">
              <w:rPr>
                <w:noProof/>
                <w:webHidden/>
              </w:rPr>
              <w:tab/>
            </w:r>
            <w:r w:rsidR="00B62CBA">
              <w:rPr>
                <w:noProof/>
                <w:webHidden/>
              </w:rPr>
              <w:fldChar w:fldCharType="begin"/>
            </w:r>
            <w:r w:rsidR="00B62CBA">
              <w:rPr>
                <w:noProof/>
                <w:webHidden/>
              </w:rPr>
              <w:instrText xml:space="preserve"> PAGEREF _Toc160085442 \h </w:instrText>
            </w:r>
            <w:r w:rsidR="00B62CBA">
              <w:rPr>
                <w:noProof/>
                <w:webHidden/>
              </w:rPr>
            </w:r>
            <w:r w:rsidR="00B62CBA">
              <w:rPr>
                <w:noProof/>
                <w:webHidden/>
              </w:rPr>
              <w:fldChar w:fldCharType="separate"/>
            </w:r>
            <w:r w:rsidR="00055309">
              <w:rPr>
                <w:noProof/>
                <w:webHidden/>
              </w:rPr>
              <w:t>1</w:t>
            </w:r>
            <w:r w:rsidR="00B62CBA">
              <w:rPr>
                <w:noProof/>
                <w:webHidden/>
              </w:rPr>
              <w:fldChar w:fldCharType="end"/>
            </w:r>
          </w:hyperlink>
        </w:p>
        <w:p w14:paraId="0A26EAE6" w14:textId="76056E5B" w:rsidR="00B62CBA" w:rsidRDefault="00B62CBA">
          <w:pPr>
            <w:pStyle w:val="TDC1"/>
            <w:tabs>
              <w:tab w:val="left" w:pos="1200"/>
              <w:tab w:val="right" w:leader="dot" w:pos="9962"/>
            </w:tabs>
            <w:rPr>
              <w:rFonts w:eastAsiaTheme="minorEastAsia"/>
              <w:noProof/>
              <w:sz w:val="24"/>
              <w:szCs w:val="24"/>
              <w:lang w:eastAsia="es-CO"/>
            </w:rPr>
          </w:pPr>
          <w:hyperlink w:anchor="_Toc160085443" w:history="1">
            <w:r w:rsidRPr="00F65AB0">
              <w:rPr>
                <w:rStyle w:val="Hipervnculo"/>
                <w:noProof/>
              </w:rPr>
              <w:t>1.</w:t>
            </w:r>
            <w:r>
              <w:rPr>
                <w:rFonts w:eastAsiaTheme="minorEastAsia"/>
                <w:noProof/>
                <w:sz w:val="24"/>
                <w:szCs w:val="24"/>
                <w:lang w:eastAsia="es-CO"/>
              </w:rPr>
              <w:tab/>
            </w:r>
            <w:r w:rsidRPr="00F65AB0">
              <w:rPr>
                <w:rStyle w:val="Hipervnculo"/>
                <w:noProof/>
              </w:rPr>
              <w:t>Normatividad contractual</w:t>
            </w:r>
            <w:r>
              <w:rPr>
                <w:noProof/>
                <w:webHidden/>
              </w:rPr>
              <w:tab/>
            </w:r>
            <w:r>
              <w:rPr>
                <w:noProof/>
                <w:webHidden/>
              </w:rPr>
              <w:fldChar w:fldCharType="begin"/>
            </w:r>
            <w:r>
              <w:rPr>
                <w:noProof/>
                <w:webHidden/>
              </w:rPr>
              <w:instrText xml:space="preserve"> PAGEREF _Toc160085443 \h </w:instrText>
            </w:r>
            <w:r>
              <w:rPr>
                <w:noProof/>
                <w:webHidden/>
              </w:rPr>
            </w:r>
            <w:r>
              <w:rPr>
                <w:noProof/>
                <w:webHidden/>
              </w:rPr>
              <w:fldChar w:fldCharType="separate"/>
            </w:r>
            <w:r w:rsidR="00055309">
              <w:rPr>
                <w:noProof/>
                <w:webHidden/>
              </w:rPr>
              <w:t>4</w:t>
            </w:r>
            <w:r>
              <w:rPr>
                <w:noProof/>
                <w:webHidden/>
              </w:rPr>
              <w:fldChar w:fldCharType="end"/>
            </w:r>
          </w:hyperlink>
        </w:p>
        <w:p w14:paraId="120E27B7" w14:textId="22649FA5" w:rsidR="00B62CBA" w:rsidRDefault="00B62CBA">
          <w:pPr>
            <w:pStyle w:val="TDC2"/>
            <w:tabs>
              <w:tab w:val="left" w:pos="1680"/>
              <w:tab w:val="right" w:leader="dot" w:pos="9962"/>
            </w:tabs>
            <w:rPr>
              <w:rFonts w:eastAsiaTheme="minorEastAsia"/>
              <w:noProof/>
              <w:sz w:val="24"/>
              <w:szCs w:val="24"/>
              <w:lang w:eastAsia="es-CO"/>
            </w:rPr>
          </w:pPr>
          <w:hyperlink w:anchor="_Toc160085444" w:history="1">
            <w:r w:rsidRPr="00F65AB0">
              <w:rPr>
                <w:rStyle w:val="Hipervnculo"/>
                <w:noProof/>
              </w:rPr>
              <w:t>1.1.</w:t>
            </w:r>
            <w:r>
              <w:rPr>
                <w:rFonts w:eastAsiaTheme="minorEastAsia"/>
                <w:noProof/>
                <w:sz w:val="24"/>
                <w:szCs w:val="24"/>
                <w:lang w:eastAsia="es-CO"/>
              </w:rPr>
              <w:tab/>
            </w:r>
            <w:r w:rsidRPr="00F65AB0">
              <w:rPr>
                <w:rStyle w:val="Hipervnculo"/>
                <w:noProof/>
              </w:rPr>
              <w:t>Código del comercio</w:t>
            </w:r>
            <w:r>
              <w:rPr>
                <w:noProof/>
                <w:webHidden/>
              </w:rPr>
              <w:tab/>
            </w:r>
            <w:r>
              <w:rPr>
                <w:noProof/>
                <w:webHidden/>
              </w:rPr>
              <w:fldChar w:fldCharType="begin"/>
            </w:r>
            <w:r>
              <w:rPr>
                <w:noProof/>
                <w:webHidden/>
              </w:rPr>
              <w:instrText xml:space="preserve"> PAGEREF _Toc160085444 \h </w:instrText>
            </w:r>
            <w:r>
              <w:rPr>
                <w:noProof/>
                <w:webHidden/>
              </w:rPr>
            </w:r>
            <w:r>
              <w:rPr>
                <w:noProof/>
                <w:webHidden/>
              </w:rPr>
              <w:fldChar w:fldCharType="separate"/>
            </w:r>
            <w:r w:rsidR="00055309">
              <w:rPr>
                <w:noProof/>
                <w:webHidden/>
              </w:rPr>
              <w:t>4</w:t>
            </w:r>
            <w:r>
              <w:rPr>
                <w:noProof/>
                <w:webHidden/>
              </w:rPr>
              <w:fldChar w:fldCharType="end"/>
            </w:r>
          </w:hyperlink>
        </w:p>
        <w:p w14:paraId="441646C3" w14:textId="761E32CD" w:rsidR="00B62CBA" w:rsidRDefault="00B62CBA">
          <w:pPr>
            <w:pStyle w:val="TDC2"/>
            <w:tabs>
              <w:tab w:val="left" w:pos="1680"/>
              <w:tab w:val="right" w:leader="dot" w:pos="9962"/>
            </w:tabs>
            <w:rPr>
              <w:rFonts w:eastAsiaTheme="minorEastAsia"/>
              <w:noProof/>
              <w:sz w:val="24"/>
              <w:szCs w:val="24"/>
              <w:lang w:eastAsia="es-CO"/>
            </w:rPr>
          </w:pPr>
          <w:hyperlink w:anchor="_Toc160085445" w:history="1">
            <w:r w:rsidRPr="00F65AB0">
              <w:rPr>
                <w:rStyle w:val="Hipervnculo"/>
                <w:noProof/>
              </w:rPr>
              <w:t>1.2.</w:t>
            </w:r>
            <w:r>
              <w:rPr>
                <w:rFonts w:eastAsiaTheme="minorEastAsia"/>
                <w:noProof/>
                <w:sz w:val="24"/>
                <w:szCs w:val="24"/>
                <w:lang w:eastAsia="es-CO"/>
              </w:rPr>
              <w:tab/>
            </w:r>
            <w:r w:rsidRPr="00F65AB0">
              <w:rPr>
                <w:rStyle w:val="Hipervnculo"/>
                <w:noProof/>
              </w:rPr>
              <w:t>Contratos comerciales</w:t>
            </w:r>
            <w:r>
              <w:rPr>
                <w:noProof/>
                <w:webHidden/>
              </w:rPr>
              <w:tab/>
            </w:r>
            <w:r>
              <w:rPr>
                <w:noProof/>
                <w:webHidden/>
              </w:rPr>
              <w:fldChar w:fldCharType="begin"/>
            </w:r>
            <w:r>
              <w:rPr>
                <w:noProof/>
                <w:webHidden/>
              </w:rPr>
              <w:instrText xml:space="preserve"> PAGEREF _Toc160085445 \h </w:instrText>
            </w:r>
            <w:r>
              <w:rPr>
                <w:noProof/>
                <w:webHidden/>
              </w:rPr>
            </w:r>
            <w:r>
              <w:rPr>
                <w:noProof/>
                <w:webHidden/>
              </w:rPr>
              <w:fldChar w:fldCharType="separate"/>
            </w:r>
            <w:r w:rsidR="00055309">
              <w:rPr>
                <w:noProof/>
                <w:webHidden/>
              </w:rPr>
              <w:t>5</w:t>
            </w:r>
            <w:r>
              <w:rPr>
                <w:noProof/>
                <w:webHidden/>
              </w:rPr>
              <w:fldChar w:fldCharType="end"/>
            </w:r>
          </w:hyperlink>
        </w:p>
        <w:p w14:paraId="25A571EC" w14:textId="4C2ECD15" w:rsidR="00B62CBA" w:rsidRDefault="00B62CBA">
          <w:pPr>
            <w:pStyle w:val="TDC2"/>
            <w:tabs>
              <w:tab w:val="left" w:pos="1920"/>
              <w:tab w:val="right" w:leader="dot" w:pos="9962"/>
            </w:tabs>
            <w:rPr>
              <w:rFonts w:eastAsiaTheme="minorEastAsia"/>
              <w:noProof/>
              <w:sz w:val="24"/>
              <w:szCs w:val="24"/>
              <w:lang w:eastAsia="es-CO"/>
            </w:rPr>
          </w:pPr>
          <w:hyperlink w:anchor="_Toc160085446" w:history="1">
            <w:r w:rsidRPr="00F65AB0">
              <w:rPr>
                <w:rStyle w:val="Hipervnculo"/>
                <w:noProof/>
              </w:rPr>
              <w:t>1.3.</w:t>
            </w:r>
            <w:r>
              <w:rPr>
                <w:rFonts w:eastAsiaTheme="minorEastAsia"/>
                <w:noProof/>
                <w:sz w:val="24"/>
                <w:szCs w:val="24"/>
                <w:lang w:eastAsia="es-CO"/>
              </w:rPr>
              <w:t xml:space="preserve">     </w:t>
            </w:r>
            <w:r w:rsidRPr="00F65AB0">
              <w:rPr>
                <w:rStyle w:val="Hipervnculo"/>
                <w:noProof/>
              </w:rPr>
              <w:t>Estatuto del consumidor</w:t>
            </w:r>
            <w:r>
              <w:rPr>
                <w:noProof/>
                <w:webHidden/>
              </w:rPr>
              <w:tab/>
            </w:r>
            <w:r>
              <w:rPr>
                <w:noProof/>
                <w:webHidden/>
              </w:rPr>
              <w:fldChar w:fldCharType="begin"/>
            </w:r>
            <w:r>
              <w:rPr>
                <w:noProof/>
                <w:webHidden/>
              </w:rPr>
              <w:instrText xml:space="preserve"> PAGEREF _Toc160085446 \h </w:instrText>
            </w:r>
            <w:r>
              <w:rPr>
                <w:noProof/>
                <w:webHidden/>
              </w:rPr>
            </w:r>
            <w:r>
              <w:rPr>
                <w:noProof/>
                <w:webHidden/>
              </w:rPr>
              <w:fldChar w:fldCharType="separate"/>
            </w:r>
            <w:r w:rsidR="00055309">
              <w:rPr>
                <w:noProof/>
                <w:webHidden/>
              </w:rPr>
              <w:t>8</w:t>
            </w:r>
            <w:r>
              <w:rPr>
                <w:noProof/>
                <w:webHidden/>
              </w:rPr>
              <w:fldChar w:fldCharType="end"/>
            </w:r>
          </w:hyperlink>
        </w:p>
        <w:p w14:paraId="57101E5C" w14:textId="2147E09D" w:rsidR="00B62CBA" w:rsidRDefault="00B62CBA">
          <w:pPr>
            <w:pStyle w:val="TDC1"/>
            <w:tabs>
              <w:tab w:val="left" w:pos="1200"/>
              <w:tab w:val="right" w:leader="dot" w:pos="9962"/>
            </w:tabs>
            <w:rPr>
              <w:rFonts w:eastAsiaTheme="minorEastAsia"/>
              <w:noProof/>
              <w:sz w:val="24"/>
              <w:szCs w:val="24"/>
              <w:lang w:eastAsia="es-CO"/>
            </w:rPr>
          </w:pPr>
          <w:hyperlink w:anchor="_Toc160085447" w:history="1">
            <w:r w:rsidRPr="00F65AB0">
              <w:rPr>
                <w:rStyle w:val="Hipervnculo"/>
                <w:noProof/>
              </w:rPr>
              <w:t>2.</w:t>
            </w:r>
            <w:r>
              <w:rPr>
                <w:rFonts w:eastAsiaTheme="minorEastAsia"/>
                <w:noProof/>
                <w:sz w:val="24"/>
                <w:szCs w:val="24"/>
                <w:lang w:eastAsia="es-CO"/>
              </w:rPr>
              <w:tab/>
            </w:r>
            <w:r w:rsidRPr="00F65AB0">
              <w:rPr>
                <w:rStyle w:val="Hipervnculo"/>
                <w:noProof/>
              </w:rPr>
              <w:t>Objeciones en la negociación</w:t>
            </w:r>
            <w:r>
              <w:rPr>
                <w:noProof/>
                <w:webHidden/>
              </w:rPr>
              <w:tab/>
            </w:r>
            <w:r>
              <w:rPr>
                <w:noProof/>
                <w:webHidden/>
              </w:rPr>
              <w:fldChar w:fldCharType="begin"/>
            </w:r>
            <w:r>
              <w:rPr>
                <w:noProof/>
                <w:webHidden/>
              </w:rPr>
              <w:instrText xml:space="preserve"> PAGEREF _Toc160085447 \h </w:instrText>
            </w:r>
            <w:r>
              <w:rPr>
                <w:noProof/>
                <w:webHidden/>
              </w:rPr>
            </w:r>
            <w:r>
              <w:rPr>
                <w:noProof/>
                <w:webHidden/>
              </w:rPr>
              <w:fldChar w:fldCharType="separate"/>
            </w:r>
            <w:r w:rsidR="00055309">
              <w:rPr>
                <w:noProof/>
                <w:webHidden/>
              </w:rPr>
              <w:t>10</w:t>
            </w:r>
            <w:r>
              <w:rPr>
                <w:noProof/>
                <w:webHidden/>
              </w:rPr>
              <w:fldChar w:fldCharType="end"/>
            </w:r>
          </w:hyperlink>
        </w:p>
        <w:p w14:paraId="20698F08" w14:textId="2A669D3F" w:rsidR="00B62CBA" w:rsidRDefault="00B62CBA">
          <w:pPr>
            <w:pStyle w:val="TDC2"/>
            <w:tabs>
              <w:tab w:val="left" w:pos="1920"/>
              <w:tab w:val="right" w:leader="dot" w:pos="9962"/>
            </w:tabs>
            <w:rPr>
              <w:rFonts w:eastAsiaTheme="minorEastAsia"/>
              <w:noProof/>
              <w:sz w:val="24"/>
              <w:szCs w:val="24"/>
              <w:lang w:eastAsia="es-CO"/>
            </w:rPr>
          </w:pPr>
          <w:hyperlink w:anchor="_Toc160085448" w:history="1">
            <w:r w:rsidRPr="00F65AB0">
              <w:rPr>
                <w:rStyle w:val="Hipervnculo"/>
                <w:noProof/>
              </w:rPr>
              <w:t>2.1.</w:t>
            </w:r>
            <w:r>
              <w:rPr>
                <w:rFonts w:eastAsiaTheme="minorEastAsia"/>
                <w:noProof/>
                <w:sz w:val="24"/>
                <w:szCs w:val="24"/>
                <w:lang w:eastAsia="es-CO"/>
              </w:rPr>
              <w:t xml:space="preserve">    </w:t>
            </w:r>
            <w:r w:rsidRPr="00F65AB0">
              <w:rPr>
                <w:rStyle w:val="Hipervnculo"/>
                <w:noProof/>
              </w:rPr>
              <w:t>Razones de las objeciones</w:t>
            </w:r>
            <w:r>
              <w:rPr>
                <w:noProof/>
                <w:webHidden/>
              </w:rPr>
              <w:tab/>
            </w:r>
            <w:r>
              <w:rPr>
                <w:noProof/>
                <w:webHidden/>
              </w:rPr>
              <w:fldChar w:fldCharType="begin"/>
            </w:r>
            <w:r>
              <w:rPr>
                <w:noProof/>
                <w:webHidden/>
              </w:rPr>
              <w:instrText xml:space="preserve"> PAGEREF _Toc160085448 \h </w:instrText>
            </w:r>
            <w:r>
              <w:rPr>
                <w:noProof/>
                <w:webHidden/>
              </w:rPr>
            </w:r>
            <w:r>
              <w:rPr>
                <w:noProof/>
                <w:webHidden/>
              </w:rPr>
              <w:fldChar w:fldCharType="separate"/>
            </w:r>
            <w:r w:rsidR="00055309">
              <w:rPr>
                <w:noProof/>
                <w:webHidden/>
              </w:rPr>
              <w:t>10</w:t>
            </w:r>
            <w:r>
              <w:rPr>
                <w:noProof/>
                <w:webHidden/>
              </w:rPr>
              <w:fldChar w:fldCharType="end"/>
            </w:r>
          </w:hyperlink>
        </w:p>
        <w:p w14:paraId="0CA0F70F" w14:textId="6CDB04BA" w:rsidR="00B62CBA" w:rsidRDefault="00B62CBA">
          <w:pPr>
            <w:pStyle w:val="TDC2"/>
            <w:tabs>
              <w:tab w:val="left" w:pos="1680"/>
              <w:tab w:val="right" w:leader="dot" w:pos="9962"/>
            </w:tabs>
            <w:rPr>
              <w:rFonts w:eastAsiaTheme="minorEastAsia"/>
              <w:noProof/>
              <w:sz w:val="24"/>
              <w:szCs w:val="24"/>
              <w:lang w:eastAsia="es-CO"/>
            </w:rPr>
          </w:pPr>
          <w:hyperlink w:anchor="_Toc160085449" w:history="1">
            <w:r w:rsidRPr="00F65AB0">
              <w:rPr>
                <w:rStyle w:val="Hipervnculo"/>
                <w:noProof/>
              </w:rPr>
              <w:t>2.2.</w:t>
            </w:r>
            <w:r>
              <w:rPr>
                <w:rFonts w:eastAsiaTheme="minorEastAsia"/>
                <w:noProof/>
                <w:sz w:val="24"/>
                <w:szCs w:val="24"/>
                <w:lang w:eastAsia="es-CO"/>
              </w:rPr>
              <w:tab/>
            </w:r>
            <w:r w:rsidRPr="00F65AB0">
              <w:rPr>
                <w:rStyle w:val="Hipervnculo"/>
                <w:noProof/>
              </w:rPr>
              <w:t>Gestión de objeciones</w:t>
            </w:r>
            <w:r>
              <w:rPr>
                <w:noProof/>
                <w:webHidden/>
              </w:rPr>
              <w:tab/>
            </w:r>
            <w:r>
              <w:rPr>
                <w:noProof/>
                <w:webHidden/>
              </w:rPr>
              <w:fldChar w:fldCharType="begin"/>
            </w:r>
            <w:r>
              <w:rPr>
                <w:noProof/>
                <w:webHidden/>
              </w:rPr>
              <w:instrText xml:space="preserve"> PAGEREF _Toc160085449 \h </w:instrText>
            </w:r>
            <w:r>
              <w:rPr>
                <w:noProof/>
                <w:webHidden/>
              </w:rPr>
            </w:r>
            <w:r>
              <w:rPr>
                <w:noProof/>
                <w:webHidden/>
              </w:rPr>
              <w:fldChar w:fldCharType="separate"/>
            </w:r>
            <w:r w:rsidR="00055309">
              <w:rPr>
                <w:noProof/>
                <w:webHidden/>
              </w:rPr>
              <w:t>12</w:t>
            </w:r>
            <w:r>
              <w:rPr>
                <w:noProof/>
                <w:webHidden/>
              </w:rPr>
              <w:fldChar w:fldCharType="end"/>
            </w:r>
          </w:hyperlink>
        </w:p>
        <w:p w14:paraId="1632A310" w14:textId="2FB1688F" w:rsidR="00B62CBA" w:rsidRDefault="00B62CBA">
          <w:pPr>
            <w:pStyle w:val="TDC1"/>
            <w:tabs>
              <w:tab w:val="left" w:pos="1200"/>
              <w:tab w:val="right" w:leader="dot" w:pos="9962"/>
            </w:tabs>
            <w:rPr>
              <w:rFonts w:eastAsiaTheme="minorEastAsia"/>
              <w:noProof/>
              <w:sz w:val="24"/>
              <w:szCs w:val="24"/>
              <w:lang w:eastAsia="es-CO"/>
            </w:rPr>
          </w:pPr>
          <w:hyperlink w:anchor="_Toc160085450" w:history="1">
            <w:r w:rsidRPr="00F65AB0">
              <w:rPr>
                <w:rStyle w:val="Hipervnculo"/>
                <w:noProof/>
              </w:rPr>
              <w:t>3.</w:t>
            </w:r>
            <w:r>
              <w:rPr>
                <w:rFonts w:eastAsiaTheme="minorEastAsia"/>
                <w:noProof/>
                <w:sz w:val="24"/>
                <w:szCs w:val="24"/>
                <w:lang w:eastAsia="es-CO"/>
              </w:rPr>
              <w:tab/>
            </w:r>
            <w:r w:rsidRPr="00F65AB0">
              <w:rPr>
                <w:rStyle w:val="Hipervnculo"/>
                <w:noProof/>
              </w:rPr>
              <w:t>Indicadores de gestión y satisfacción</w:t>
            </w:r>
            <w:r>
              <w:rPr>
                <w:noProof/>
                <w:webHidden/>
              </w:rPr>
              <w:tab/>
            </w:r>
            <w:r>
              <w:rPr>
                <w:noProof/>
                <w:webHidden/>
              </w:rPr>
              <w:fldChar w:fldCharType="begin"/>
            </w:r>
            <w:r>
              <w:rPr>
                <w:noProof/>
                <w:webHidden/>
              </w:rPr>
              <w:instrText xml:space="preserve"> PAGEREF _Toc160085450 \h </w:instrText>
            </w:r>
            <w:r>
              <w:rPr>
                <w:noProof/>
                <w:webHidden/>
              </w:rPr>
            </w:r>
            <w:r>
              <w:rPr>
                <w:noProof/>
                <w:webHidden/>
              </w:rPr>
              <w:fldChar w:fldCharType="separate"/>
            </w:r>
            <w:r w:rsidR="00055309">
              <w:rPr>
                <w:noProof/>
                <w:webHidden/>
              </w:rPr>
              <w:t>14</w:t>
            </w:r>
            <w:r>
              <w:rPr>
                <w:noProof/>
                <w:webHidden/>
              </w:rPr>
              <w:fldChar w:fldCharType="end"/>
            </w:r>
          </w:hyperlink>
        </w:p>
        <w:p w14:paraId="2FA66186" w14:textId="0DBD9247" w:rsidR="00B62CBA" w:rsidRDefault="00B62CBA">
          <w:pPr>
            <w:pStyle w:val="TDC2"/>
            <w:tabs>
              <w:tab w:val="left" w:pos="1920"/>
              <w:tab w:val="right" w:leader="dot" w:pos="9962"/>
            </w:tabs>
            <w:rPr>
              <w:rFonts w:eastAsiaTheme="minorEastAsia"/>
              <w:noProof/>
              <w:sz w:val="24"/>
              <w:szCs w:val="24"/>
              <w:lang w:eastAsia="es-CO"/>
            </w:rPr>
          </w:pPr>
          <w:hyperlink w:anchor="_Toc160085451" w:history="1">
            <w:r w:rsidRPr="00F65AB0">
              <w:rPr>
                <w:rStyle w:val="Hipervnculo"/>
                <w:noProof/>
              </w:rPr>
              <w:t>3.1.</w:t>
            </w:r>
            <w:r>
              <w:rPr>
                <w:rStyle w:val="Hipervnculo"/>
                <w:noProof/>
              </w:rPr>
              <w:t xml:space="preserve">      </w:t>
            </w:r>
            <w:r w:rsidRPr="00F65AB0">
              <w:rPr>
                <w:rStyle w:val="Hipervnculo"/>
                <w:noProof/>
              </w:rPr>
              <w:t>Mediciones</w:t>
            </w:r>
            <w:r>
              <w:rPr>
                <w:noProof/>
                <w:webHidden/>
              </w:rPr>
              <w:tab/>
            </w:r>
            <w:r>
              <w:rPr>
                <w:noProof/>
                <w:webHidden/>
              </w:rPr>
              <w:fldChar w:fldCharType="begin"/>
            </w:r>
            <w:r>
              <w:rPr>
                <w:noProof/>
                <w:webHidden/>
              </w:rPr>
              <w:instrText xml:space="preserve"> PAGEREF _Toc160085451 \h </w:instrText>
            </w:r>
            <w:r>
              <w:rPr>
                <w:noProof/>
                <w:webHidden/>
              </w:rPr>
            </w:r>
            <w:r>
              <w:rPr>
                <w:noProof/>
                <w:webHidden/>
              </w:rPr>
              <w:fldChar w:fldCharType="separate"/>
            </w:r>
            <w:r w:rsidR="00055309">
              <w:rPr>
                <w:noProof/>
                <w:webHidden/>
              </w:rPr>
              <w:t>15</w:t>
            </w:r>
            <w:r>
              <w:rPr>
                <w:noProof/>
                <w:webHidden/>
              </w:rPr>
              <w:fldChar w:fldCharType="end"/>
            </w:r>
          </w:hyperlink>
        </w:p>
        <w:p w14:paraId="1CF81AD0" w14:textId="1864EB7D" w:rsidR="00B62CBA" w:rsidRDefault="00B62CBA">
          <w:pPr>
            <w:pStyle w:val="TDC2"/>
            <w:tabs>
              <w:tab w:val="left" w:pos="1920"/>
              <w:tab w:val="right" w:leader="dot" w:pos="9962"/>
            </w:tabs>
            <w:rPr>
              <w:rFonts w:eastAsiaTheme="minorEastAsia"/>
              <w:noProof/>
              <w:sz w:val="24"/>
              <w:szCs w:val="24"/>
              <w:lang w:eastAsia="es-CO"/>
            </w:rPr>
          </w:pPr>
          <w:hyperlink w:anchor="_Toc160085452" w:history="1">
            <w:r w:rsidRPr="00F65AB0">
              <w:rPr>
                <w:rStyle w:val="Hipervnculo"/>
                <w:noProof/>
              </w:rPr>
              <w:t>3.2.</w:t>
            </w:r>
            <w:r>
              <w:rPr>
                <w:rStyle w:val="Hipervnculo"/>
                <w:noProof/>
              </w:rPr>
              <w:t xml:space="preserve">      </w:t>
            </w:r>
            <w:r w:rsidRPr="00F65AB0">
              <w:rPr>
                <w:rStyle w:val="Hipervnculo"/>
                <w:noProof/>
              </w:rPr>
              <w:t>KPI</w:t>
            </w:r>
            <w:r>
              <w:rPr>
                <w:noProof/>
                <w:webHidden/>
              </w:rPr>
              <w:tab/>
            </w:r>
            <w:r>
              <w:rPr>
                <w:noProof/>
                <w:webHidden/>
              </w:rPr>
              <w:fldChar w:fldCharType="begin"/>
            </w:r>
            <w:r>
              <w:rPr>
                <w:noProof/>
                <w:webHidden/>
              </w:rPr>
              <w:instrText xml:space="preserve"> PAGEREF _Toc160085452 \h </w:instrText>
            </w:r>
            <w:r>
              <w:rPr>
                <w:noProof/>
                <w:webHidden/>
              </w:rPr>
            </w:r>
            <w:r>
              <w:rPr>
                <w:noProof/>
                <w:webHidden/>
              </w:rPr>
              <w:fldChar w:fldCharType="separate"/>
            </w:r>
            <w:r w:rsidR="00055309">
              <w:rPr>
                <w:noProof/>
                <w:webHidden/>
              </w:rPr>
              <w:t>19</w:t>
            </w:r>
            <w:r>
              <w:rPr>
                <w:noProof/>
                <w:webHidden/>
              </w:rPr>
              <w:fldChar w:fldCharType="end"/>
            </w:r>
          </w:hyperlink>
        </w:p>
        <w:p w14:paraId="75295BD3" w14:textId="1EB4A31D" w:rsidR="00B62CBA" w:rsidRDefault="00B62CBA">
          <w:pPr>
            <w:pStyle w:val="TDC1"/>
            <w:tabs>
              <w:tab w:val="right" w:leader="dot" w:pos="9962"/>
            </w:tabs>
            <w:rPr>
              <w:rFonts w:eastAsiaTheme="minorEastAsia"/>
              <w:noProof/>
              <w:sz w:val="24"/>
              <w:szCs w:val="24"/>
              <w:lang w:eastAsia="es-CO"/>
            </w:rPr>
          </w:pPr>
          <w:hyperlink w:anchor="_Toc160085453" w:history="1">
            <w:r w:rsidRPr="00F65AB0">
              <w:rPr>
                <w:rStyle w:val="Hipervnculo"/>
                <w:noProof/>
              </w:rPr>
              <w:t>Síntesis</w:t>
            </w:r>
            <w:r>
              <w:rPr>
                <w:noProof/>
                <w:webHidden/>
              </w:rPr>
              <w:tab/>
            </w:r>
            <w:r>
              <w:rPr>
                <w:noProof/>
                <w:webHidden/>
              </w:rPr>
              <w:fldChar w:fldCharType="begin"/>
            </w:r>
            <w:r>
              <w:rPr>
                <w:noProof/>
                <w:webHidden/>
              </w:rPr>
              <w:instrText xml:space="preserve"> PAGEREF _Toc160085453 \h </w:instrText>
            </w:r>
            <w:r>
              <w:rPr>
                <w:noProof/>
                <w:webHidden/>
              </w:rPr>
            </w:r>
            <w:r>
              <w:rPr>
                <w:noProof/>
                <w:webHidden/>
              </w:rPr>
              <w:fldChar w:fldCharType="separate"/>
            </w:r>
            <w:r w:rsidR="00055309">
              <w:rPr>
                <w:noProof/>
                <w:webHidden/>
              </w:rPr>
              <w:t>26</w:t>
            </w:r>
            <w:r>
              <w:rPr>
                <w:noProof/>
                <w:webHidden/>
              </w:rPr>
              <w:fldChar w:fldCharType="end"/>
            </w:r>
          </w:hyperlink>
        </w:p>
        <w:p w14:paraId="4EB4ABAE" w14:textId="0D319BC4" w:rsidR="00B62CBA" w:rsidRDefault="00B62CBA">
          <w:pPr>
            <w:pStyle w:val="TDC1"/>
            <w:tabs>
              <w:tab w:val="right" w:leader="dot" w:pos="9962"/>
            </w:tabs>
            <w:rPr>
              <w:rFonts w:eastAsiaTheme="minorEastAsia"/>
              <w:noProof/>
              <w:sz w:val="24"/>
              <w:szCs w:val="24"/>
              <w:lang w:eastAsia="es-CO"/>
            </w:rPr>
          </w:pPr>
          <w:hyperlink w:anchor="_Toc160085454" w:history="1">
            <w:r w:rsidRPr="00F65AB0">
              <w:rPr>
                <w:rStyle w:val="Hipervnculo"/>
                <w:noProof/>
              </w:rPr>
              <w:t>Material complementario</w:t>
            </w:r>
            <w:r>
              <w:rPr>
                <w:noProof/>
                <w:webHidden/>
              </w:rPr>
              <w:tab/>
            </w:r>
            <w:r>
              <w:rPr>
                <w:noProof/>
                <w:webHidden/>
              </w:rPr>
              <w:fldChar w:fldCharType="begin"/>
            </w:r>
            <w:r>
              <w:rPr>
                <w:noProof/>
                <w:webHidden/>
              </w:rPr>
              <w:instrText xml:space="preserve"> PAGEREF _Toc160085454 \h </w:instrText>
            </w:r>
            <w:r>
              <w:rPr>
                <w:noProof/>
                <w:webHidden/>
              </w:rPr>
            </w:r>
            <w:r>
              <w:rPr>
                <w:noProof/>
                <w:webHidden/>
              </w:rPr>
              <w:fldChar w:fldCharType="separate"/>
            </w:r>
            <w:r w:rsidR="00055309">
              <w:rPr>
                <w:noProof/>
                <w:webHidden/>
              </w:rPr>
              <w:t>27</w:t>
            </w:r>
            <w:r>
              <w:rPr>
                <w:noProof/>
                <w:webHidden/>
              </w:rPr>
              <w:fldChar w:fldCharType="end"/>
            </w:r>
          </w:hyperlink>
        </w:p>
        <w:p w14:paraId="042B2022" w14:textId="586BE2A8" w:rsidR="00B62CBA" w:rsidRDefault="00B62CBA">
          <w:pPr>
            <w:pStyle w:val="TDC1"/>
            <w:tabs>
              <w:tab w:val="right" w:leader="dot" w:pos="9962"/>
            </w:tabs>
            <w:rPr>
              <w:rFonts w:eastAsiaTheme="minorEastAsia"/>
              <w:noProof/>
              <w:sz w:val="24"/>
              <w:szCs w:val="24"/>
              <w:lang w:eastAsia="es-CO"/>
            </w:rPr>
          </w:pPr>
          <w:hyperlink w:anchor="_Toc160085455" w:history="1">
            <w:r w:rsidRPr="00F65AB0">
              <w:rPr>
                <w:rStyle w:val="Hipervnculo"/>
                <w:noProof/>
              </w:rPr>
              <w:t>Glosario</w:t>
            </w:r>
            <w:r>
              <w:rPr>
                <w:noProof/>
                <w:webHidden/>
              </w:rPr>
              <w:tab/>
            </w:r>
            <w:r>
              <w:rPr>
                <w:noProof/>
                <w:webHidden/>
              </w:rPr>
              <w:fldChar w:fldCharType="begin"/>
            </w:r>
            <w:r>
              <w:rPr>
                <w:noProof/>
                <w:webHidden/>
              </w:rPr>
              <w:instrText xml:space="preserve"> PAGEREF _Toc160085455 \h </w:instrText>
            </w:r>
            <w:r>
              <w:rPr>
                <w:noProof/>
                <w:webHidden/>
              </w:rPr>
            </w:r>
            <w:r>
              <w:rPr>
                <w:noProof/>
                <w:webHidden/>
              </w:rPr>
              <w:fldChar w:fldCharType="separate"/>
            </w:r>
            <w:r w:rsidR="00055309">
              <w:rPr>
                <w:noProof/>
                <w:webHidden/>
              </w:rPr>
              <w:t>29</w:t>
            </w:r>
            <w:r>
              <w:rPr>
                <w:noProof/>
                <w:webHidden/>
              </w:rPr>
              <w:fldChar w:fldCharType="end"/>
            </w:r>
          </w:hyperlink>
        </w:p>
        <w:p w14:paraId="057C7DBD" w14:textId="511432C8" w:rsidR="00B62CBA" w:rsidRDefault="00B62CBA">
          <w:pPr>
            <w:pStyle w:val="TDC1"/>
            <w:tabs>
              <w:tab w:val="right" w:leader="dot" w:pos="9962"/>
            </w:tabs>
            <w:rPr>
              <w:rFonts w:eastAsiaTheme="minorEastAsia"/>
              <w:noProof/>
              <w:sz w:val="24"/>
              <w:szCs w:val="24"/>
              <w:lang w:eastAsia="es-CO"/>
            </w:rPr>
          </w:pPr>
          <w:hyperlink w:anchor="_Toc160085456" w:history="1">
            <w:r w:rsidRPr="00F65AB0">
              <w:rPr>
                <w:rStyle w:val="Hipervnculo"/>
                <w:noProof/>
              </w:rPr>
              <w:t>Referencias bibliográficas</w:t>
            </w:r>
            <w:r>
              <w:rPr>
                <w:noProof/>
                <w:webHidden/>
              </w:rPr>
              <w:tab/>
            </w:r>
            <w:r>
              <w:rPr>
                <w:noProof/>
                <w:webHidden/>
              </w:rPr>
              <w:fldChar w:fldCharType="begin"/>
            </w:r>
            <w:r>
              <w:rPr>
                <w:noProof/>
                <w:webHidden/>
              </w:rPr>
              <w:instrText xml:space="preserve"> PAGEREF _Toc160085456 \h </w:instrText>
            </w:r>
            <w:r>
              <w:rPr>
                <w:noProof/>
                <w:webHidden/>
              </w:rPr>
            </w:r>
            <w:r>
              <w:rPr>
                <w:noProof/>
                <w:webHidden/>
              </w:rPr>
              <w:fldChar w:fldCharType="separate"/>
            </w:r>
            <w:r w:rsidR="00055309">
              <w:rPr>
                <w:noProof/>
                <w:webHidden/>
              </w:rPr>
              <w:t>30</w:t>
            </w:r>
            <w:r>
              <w:rPr>
                <w:noProof/>
                <w:webHidden/>
              </w:rPr>
              <w:fldChar w:fldCharType="end"/>
            </w:r>
          </w:hyperlink>
        </w:p>
        <w:p w14:paraId="13F076C8" w14:textId="35AD99A7" w:rsidR="00B62CBA" w:rsidRDefault="00B62CBA">
          <w:pPr>
            <w:pStyle w:val="TDC1"/>
            <w:tabs>
              <w:tab w:val="right" w:leader="dot" w:pos="9962"/>
            </w:tabs>
            <w:rPr>
              <w:rFonts w:eastAsiaTheme="minorEastAsia"/>
              <w:noProof/>
              <w:sz w:val="24"/>
              <w:szCs w:val="24"/>
              <w:lang w:eastAsia="es-CO"/>
            </w:rPr>
          </w:pPr>
          <w:hyperlink w:anchor="_Toc160085457" w:history="1">
            <w:r w:rsidRPr="00F65AB0">
              <w:rPr>
                <w:rStyle w:val="Hipervnculo"/>
                <w:noProof/>
              </w:rPr>
              <w:t>Créditos</w:t>
            </w:r>
            <w:r>
              <w:rPr>
                <w:noProof/>
                <w:webHidden/>
              </w:rPr>
              <w:tab/>
            </w:r>
            <w:r>
              <w:rPr>
                <w:noProof/>
                <w:webHidden/>
              </w:rPr>
              <w:fldChar w:fldCharType="begin"/>
            </w:r>
            <w:r>
              <w:rPr>
                <w:noProof/>
                <w:webHidden/>
              </w:rPr>
              <w:instrText xml:space="preserve"> PAGEREF _Toc160085457 \h </w:instrText>
            </w:r>
            <w:r>
              <w:rPr>
                <w:noProof/>
                <w:webHidden/>
              </w:rPr>
            </w:r>
            <w:r>
              <w:rPr>
                <w:noProof/>
                <w:webHidden/>
              </w:rPr>
              <w:fldChar w:fldCharType="separate"/>
            </w:r>
            <w:r w:rsidR="00055309">
              <w:rPr>
                <w:noProof/>
                <w:webHidden/>
              </w:rPr>
              <w:t>31</w:t>
            </w:r>
            <w:r>
              <w:rPr>
                <w:noProof/>
                <w:webHidden/>
              </w:rPr>
              <w:fldChar w:fldCharType="end"/>
            </w:r>
          </w:hyperlink>
        </w:p>
        <w:p w14:paraId="3AFC5851" w14:textId="0B099633"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CD252B">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3E1A57">
      <w:pPr>
        <w:pStyle w:val="Titulosgenerales"/>
      </w:pPr>
      <w:bookmarkStart w:id="1" w:name="_Toc160085442"/>
      <w:r>
        <w:t>Introducción</w:t>
      </w:r>
      <w:bookmarkEnd w:id="1"/>
    </w:p>
    <w:p w14:paraId="6E39E64F" w14:textId="77777777" w:rsidR="003E1A57" w:rsidRDefault="003E1A57" w:rsidP="003E1A57">
      <w:r>
        <w:t>La formalización de ventas y la evaluación de resultados en el ámbito comercial son aspectos cruciales para el éxito de cualquier organización. Este proceso involucra el cumplimiento de una serie de normativas contractuales que rigen las transacciones comerciales, las cuales se encuentran detalladas en el Código de Comercio. Además, la aplicación efectiva de contratos comerciales y el respeto al Estatuto del Consumidor son fundamentales para establecer relaciones sólidas y éticas con los clientes.</w:t>
      </w:r>
    </w:p>
    <w:p w14:paraId="05FAD227" w14:textId="77777777" w:rsidR="003E1A57" w:rsidRDefault="003E1A57" w:rsidP="003E1A57">
      <w:r>
        <w:t>A lo largo de las negociaciones comerciales, las objeciones son situaciones comunes que demandan una atención estratégica. Comprender las razones detrás de estas objeciones y gestionarlas de manera efectiva son habilidades esenciales para alcanzar acuerdos exitosos.</w:t>
      </w:r>
    </w:p>
    <w:p w14:paraId="27DEBB23" w14:textId="7C3571CD" w:rsidR="003E1A57" w:rsidRDefault="003E1A57" w:rsidP="003E1A57">
      <w:r>
        <w:t>En el marco de la formalización y evaluación de ventas, la medición de resultados se convierte en un componente clave. La implementación de indicadores de gestión y satisfacción proporciona</w:t>
      </w:r>
      <w:r w:rsidRPr="003E1A57">
        <w:rPr>
          <w:rStyle w:val="Extranjerismo"/>
          <w:lang w:val="es-CO"/>
        </w:rPr>
        <w:t xml:space="preserve"> “</w:t>
      </w:r>
      <w:proofErr w:type="spellStart"/>
      <w:r w:rsidRPr="003E1A57">
        <w:rPr>
          <w:rStyle w:val="Extranjerismo"/>
          <w:lang w:val="es-CO"/>
        </w:rPr>
        <w:t>insights</w:t>
      </w:r>
      <w:proofErr w:type="spellEnd"/>
      <w:r w:rsidRPr="003E1A57">
        <w:rPr>
          <w:rStyle w:val="Extranjerismo"/>
          <w:lang w:val="es-CO"/>
        </w:rPr>
        <w:t>”</w:t>
      </w:r>
      <w:r>
        <w:t xml:space="preserve"> valiosos. Estas mediciones, junto con los KPI (“</w:t>
      </w:r>
      <w:r w:rsidRPr="003E1A57">
        <w:rPr>
          <w:rStyle w:val="Extranjerismo"/>
          <w:lang w:val="es-CO"/>
        </w:rPr>
        <w:t xml:space="preserve">Key Performance </w:t>
      </w:r>
      <w:proofErr w:type="spellStart"/>
      <w:r w:rsidRPr="003E1A57">
        <w:rPr>
          <w:rStyle w:val="Extranjerismo"/>
          <w:lang w:val="es-CO"/>
        </w:rPr>
        <w:t>Indicators</w:t>
      </w:r>
      <w:proofErr w:type="spellEnd"/>
      <w:r>
        <w:rPr>
          <w:rStyle w:val="Extranjerismo"/>
          <w:lang w:val="es-CO"/>
        </w:rPr>
        <w:t>”</w:t>
      </w:r>
      <w:r w:rsidRPr="003E1A57">
        <w:rPr>
          <w:rStyle w:val="Extranjerismo"/>
          <w:lang w:val="es-CO"/>
        </w:rPr>
        <w:t>),</w:t>
      </w:r>
      <w:r>
        <w:t xml:space="preserve"> ofrecen una visión detallada del desempeño comercial, permitiendo ajustes y mejoras continuas. En este contexto, exploraremos a fondo cada uno de estos aspectos para optimizar los procesos de ventas y asegurar la satisfacción tanto del equipo comercial como de los clientes.</w:t>
      </w:r>
    </w:p>
    <w:p w14:paraId="62546E58" w14:textId="295BC561" w:rsidR="003E1A57" w:rsidRDefault="003E1A57" w:rsidP="007F2B44"/>
    <w:p w14:paraId="40AFD01D" w14:textId="33CFB304" w:rsidR="003E1A57" w:rsidRDefault="003E1A57" w:rsidP="007F2B44"/>
    <w:p w14:paraId="4213690F" w14:textId="77777777" w:rsidR="003E1A57" w:rsidRDefault="003E1A57" w:rsidP="007F2B44"/>
    <w:p w14:paraId="6E93E18E" w14:textId="77777777" w:rsidR="003E1A57" w:rsidRDefault="003E1A57" w:rsidP="007F2B44"/>
    <w:p w14:paraId="4FE8676D" w14:textId="78B7B15E" w:rsidR="007F2B44" w:rsidRPr="00A57A9E" w:rsidRDefault="00827823" w:rsidP="00827823">
      <w:pPr>
        <w:pStyle w:val="Video"/>
        <w:ind w:left="0" w:right="49" w:firstLine="0"/>
      </w:pPr>
      <w:r>
        <w:t>Formalización de ventas y evaluación de resultados</w:t>
      </w:r>
      <w:r>
        <w:rPr>
          <w:noProof/>
        </w:rPr>
        <w:drawing>
          <wp:inline distT="0" distB="0" distL="0" distR="0" wp14:anchorId="7E71FCFB" wp14:editId="729ABE17">
            <wp:extent cx="6332220" cy="3561715"/>
            <wp:effectExtent l="0" t="0" r="0" b="63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7076B6ED" w:rsidR="007F2B44" w:rsidRPr="00A57A9E" w:rsidRDefault="00000000" w:rsidP="007F2B44">
      <w:pPr>
        <w:ind w:firstLine="0"/>
        <w:jc w:val="center"/>
        <w:rPr>
          <w:b/>
          <w:bCs/>
          <w:i/>
          <w:iCs/>
        </w:rPr>
      </w:pPr>
      <w:hyperlink r:id="rId14" w:history="1">
        <w:r w:rsidR="007F2B44" w:rsidRPr="00827823">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74689C">
        <w:tc>
          <w:tcPr>
            <w:tcW w:w="9962" w:type="dxa"/>
          </w:tcPr>
          <w:p w14:paraId="764C344D" w14:textId="4B4D2992" w:rsidR="007F2B44" w:rsidRPr="00A57A9E" w:rsidRDefault="007F2B44" w:rsidP="0074689C">
            <w:pPr>
              <w:ind w:firstLine="0"/>
              <w:jc w:val="center"/>
              <w:rPr>
                <w:b/>
              </w:rPr>
            </w:pPr>
            <w:r w:rsidRPr="00A57A9E">
              <w:rPr>
                <w:b/>
              </w:rPr>
              <w:t xml:space="preserve">Síntesis del video: </w:t>
            </w:r>
            <w:r w:rsidR="00827823" w:rsidRPr="00827823">
              <w:rPr>
                <w:b/>
              </w:rPr>
              <w:t>Formalización de ventas y evaluación de resultados</w:t>
            </w:r>
          </w:p>
        </w:tc>
      </w:tr>
      <w:tr w:rsidR="007F2B44" w:rsidRPr="00A57A9E" w14:paraId="1FE8CEA4" w14:textId="77777777" w:rsidTr="0074689C">
        <w:tc>
          <w:tcPr>
            <w:tcW w:w="9962" w:type="dxa"/>
          </w:tcPr>
          <w:p w14:paraId="6A282A9F" w14:textId="127A5AAF" w:rsidR="00827823" w:rsidRDefault="00827823" w:rsidP="00827823">
            <w:r>
              <w:t xml:space="preserve">El desarrollo del </w:t>
            </w:r>
            <w:r w:rsidR="008F4249">
              <w:t>“</w:t>
            </w:r>
            <w:r w:rsidRPr="008F4249">
              <w:rPr>
                <w:rStyle w:val="Extranjerismo"/>
                <w:lang w:val="es-CO"/>
              </w:rPr>
              <w:t>marketing</w:t>
            </w:r>
            <w:r w:rsidR="008F4249" w:rsidRPr="008F4249">
              <w:rPr>
                <w:rStyle w:val="Extranjerismo"/>
                <w:lang w:val="es-CO"/>
              </w:rPr>
              <w:t>”</w:t>
            </w:r>
            <w:r>
              <w:t xml:space="preserve"> digital y la gestión asociada en las organizaciones ha adquirido una importancia fundamental en la actualidad. Todas las empresas necesitan expandir sus mercados en entornos digitales, persiguiendo prácticas de consumo, compra y publicidad. </w:t>
            </w:r>
          </w:p>
          <w:p w14:paraId="42F712DB" w14:textId="188B6796" w:rsidR="00827823" w:rsidRDefault="00827823" w:rsidP="00827823">
            <w:r>
              <w:t xml:space="preserve">El éxito de las marcas, por lo general, se ha basado en tener presencia donde se encuentra su audiencia y sus consumidores. La tendencia actual, en constante aumento, revela una migración masiva de las personas desde los medios tradicionales hacia los entornos digitales en línea. </w:t>
            </w:r>
          </w:p>
          <w:p w14:paraId="07BE0595" w14:textId="39A5611D" w:rsidR="007F2B44" w:rsidRPr="00A57A9E" w:rsidRDefault="00827823" w:rsidP="00827823">
            <w:r>
              <w:t>Asimismo, el número de empresas que se enfocan en estos ecosistemas de consumo e información también está creciendo de manera exponencial. Lo que representa una oportunidad para aquellos que deseen capacitarse en el marco de estas dinámicas.</w:t>
            </w:r>
          </w:p>
        </w:tc>
      </w:tr>
    </w:tbl>
    <w:p w14:paraId="27F0872B" w14:textId="500FF743" w:rsidR="007F2B44" w:rsidRDefault="007F2B44" w:rsidP="007F2B44"/>
    <w:p w14:paraId="0F8DB177" w14:textId="7DB23EA9" w:rsidR="007F2B44" w:rsidRDefault="007F2B44">
      <w:pPr>
        <w:spacing w:before="0" w:after="160" w:line="259" w:lineRule="auto"/>
        <w:ind w:firstLine="0"/>
      </w:pPr>
      <w:r>
        <w:br w:type="page"/>
      </w:r>
    </w:p>
    <w:p w14:paraId="25C36A70" w14:textId="4874950B" w:rsidR="003E1A57" w:rsidRPr="003E1A57" w:rsidRDefault="003E1A57" w:rsidP="003E1A57">
      <w:pPr>
        <w:pStyle w:val="Ttulo1"/>
      </w:pPr>
      <w:bookmarkStart w:id="2" w:name="_Toc160085443"/>
      <w:r w:rsidRPr="003E1A57">
        <w:t>Normatividad contractual</w:t>
      </w:r>
      <w:bookmarkEnd w:id="2"/>
    </w:p>
    <w:p w14:paraId="54D7008F" w14:textId="77777777" w:rsidR="003E1A57" w:rsidRDefault="003E1A57" w:rsidP="003E1A57">
      <w:pPr>
        <w:spacing w:before="0" w:after="160"/>
        <w:ind w:firstLine="708"/>
      </w:pPr>
      <w:r>
        <w:t>Desde la perspectiva histórica, es crucial distinguir entre el derecho comercial y la historia del comercio en sí mismo. La práctica del comercio se remonta a los primeros seres humanos que reconocieron la necesidad de intercambiar productos con otras comunidades o individuos. Aunque las transacciones comerciales siempre han estado impregnadas de ciertas normas, ya sea a nivel individual o cultural, el contexto actual refleja vestigios de esta normatividad en los negocios. Una de las normas más significativas ha sido la palabra de honor, especialmente evidente en transacciones entre campesinos, donde la palabra comprometida ha sido una ley no escrita, sin necesidad de formalidades documentales.</w:t>
      </w:r>
    </w:p>
    <w:p w14:paraId="573D5ECA" w14:textId="77777777" w:rsidR="003E1A57" w:rsidRDefault="003E1A57" w:rsidP="003E1A57">
      <w:pPr>
        <w:spacing w:before="0" w:after="160"/>
        <w:ind w:firstLine="708"/>
      </w:pPr>
      <w:r>
        <w:t>Con el crecimiento exponencial del comercio y la sociedad, la complejidad de estas interacciones también ha aumentado. Por esta razón, es responsabilidad de los Estados regular y legislar las condiciones comerciales. En la actualidad, cualquier acuerdo de negociación debe ajustarse al marco legal nacional e internacional, especialmente cuando se trata de operaciones de comercio exterior. Este proceso de formalización y regulación se ha vuelto esencial para garantizar transacciones justas y equitativas en un entorno comercial en constante evolución.</w:t>
      </w:r>
    </w:p>
    <w:p w14:paraId="531908E8" w14:textId="24490FC7" w:rsidR="003E1A57" w:rsidRDefault="003E1A57" w:rsidP="003E1A57">
      <w:pPr>
        <w:pStyle w:val="Ttulo2"/>
      </w:pPr>
      <w:bookmarkStart w:id="3" w:name="_Toc160085444"/>
      <w:r>
        <w:t>Código del comercio</w:t>
      </w:r>
      <w:bookmarkEnd w:id="3"/>
    </w:p>
    <w:p w14:paraId="0277A0CC" w14:textId="77777777" w:rsidR="003E1A57" w:rsidRDefault="003E1A57" w:rsidP="003E1A57">
      <w:pPr>
        <w:spacing w:before="0" w:after="160"/>
        <w:ind w:firstLine="708"/>
      </w:pPr>
      <w:r>
        <w:t>Se denomina código de comercio al conjunto de normas que regulan las relaciones mercantiles, consideradas como políticas de obligatorio cumplimiento en actividades de comercio de cada país. En este contexto, intervienen diferentes entes como empresas comerciales, empresas industriales, operaciones de cambio y alquiler de mercancía.</w:t>
      </w:r>
    </w:p>
    <w:p w14:paraId="426076E5" w14:textId="77777777" w:rsidR="003E1A57" w:rsidRDefault="003E1A57" w:rsidP="003E1A57">
      <w:pPr>
        <w:spacing w:before="0" w:after="160"/>
        <w:ind w:firstLine="0"/>
      </w:pPr>
    </w:p>
    <w:p w14:paraId="09BDFF4C" w14:textId="02D1C031" w:rsidR="003E1A57" w:rsidRDefault="003E1A57" w:rsidP="00590EF7">
      <w:pPr>
        <w:pStyle w:val="Figura"/>
      </w:pPr>
      <w:r>
        <w:t>Código de comercio y entes comerciales</w:t>
      </w:r>
    </w:p>
    <w:p w14:paraId="58F7B164" w14:textId="6AF50AC4" w:rsidR="003E1A57" w:rsidRDefault="003E1A57" w:rsidP="003E1A57">
      <w:pPr>
        <w:spacing w:before="0" w:after="160"/>
        <w:ind w:firstLine="0"/>
      </w:pPr>
      <w:r>
        <w:rPr>
          <w:noProof/>
        </w:rPr>
        <w:drawing>
          <wp:inline distT="0" distB="0" distL="0" distR="0" wp14:anchorId="55AAF5B7" wp14:editId="5D73D649">
            <wp:extent cx="6332220" cy="1894840"/>
            <wp:effectExtent l="0" t="0" r="0" b="0"/>
            <wp:docPr id="12" name="Gráfico 12" descr="En la figura 1 se muestra el contexto de los entes comerciales según el código de comercio, incluye empresas comerciales, industriales, operaciones de cambio y alquiler de mercancí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 9.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1894840"/>
                    </a:xfrm>
                    <a:prstGeom prst="rect">
                      <a:avLst/>
                    </a:prstGeom>
                  </pic:spPr>
                </pic:pic>
              </a:graphicData>
            </a:graphic>
          </wp:inline>
        </w:drawing>
      </w:r>
    </w:p>
    <w:p w14:paraId="2008494E" w14:textId="77777777" w:rsidR="0051664D" w:rsidRPr="0051664D" w:rsidRDefault="0051664D" w:rsidP="0051664D">
      <w:pPr>
        <w:spacing w:before="0" w:after="160"/>
        <w:ind w:firstLine="708"/>
        <w:rPr>
          <w:b/>
          <w:bCs/>
        </w:rPr>
      </w:pPr>
      <w:r w:rsidRPr="0051664D">
        <w:rPr>
          <w:b/>
          <w:bCs/>
        </w:rPr>
        <w:t>Código de comercio</w:t>
      </w:r>
    </w:p>
    <w:p w14:paraId="4DC9DD9B" w14:textId="06C6B606" w:rsidR="0051664D" w:rsidRDefault="0051664D" w:rsidP="0051664D">
      <w:pPr>
        <w:pStyle w:val="Prrafodelista"/>
        <w:numPr>
          <w:ilvl w:val="0"/>
          <w:numId w:val="15"/>
        </w:numPr>
        <w:spacing w:before="0" w:after="160"/>
      </w:pPr>
      <w:r w:rsidRPr="0051664D">
        <w:rPr>
          <w:b/>
          <w:bCs/>
        </w:rPr>
        <w:t>Empresas comerciales:</w:t>
      </w:r>
      <w:r w:rsidRPr="0051664D">
        <w:t xml:space="preserve"> comercializan</w:t>
      </w:r>
      <w:r>
        <w:t xml:space="preserve">, distribuyen y </w:t>
      </w:r>
      <w:r w:rsidR="00BA088D">
        <w:t>revenden productos.</w:t>
      </w:r>
      <w:r>
        <w:t xml:space="preserve"> </w:t>
      </w:r>
    </w:p>
    <w:p w14:paraId="3DEF9327" w14:textId="4E719C7F" w:rsidR="003E1A57" w:rsidRDefault="003E1A57" w:rsidP="0051664D">
      <w:pPr>
        <w:pStyle w:val="Prrafodelista"/>
        <w:numPr>
          <w:ilvl w:val="0"/>
          <w:numId w:val="15"/>
        </w:numPr>
        <w:spacing w:before="0" w:after="160"/>
      </w:pPr>
      <w:r w:rsidRPr="0051664D">
        <w:rPr>
          <w:b/>
          <w:bCs/>
        </w:rPr>
        <w:t>Empresas industriales</w:t>
      </w:r>
      <w:r w:rsidR="0051664D" w:rsidRPr="0051664D">
        <w:rPr>
          <w:b/>
          <w:bCs/>
        </w:rPr>
        <w:t>:</w:t>
      </w:r>
      <w:r w:rsidR="0051664D">
        <w:t xml:space="preserve"> </w:t>
      </w:r>
      <w:r>
        <w:t>Además de comercializar, distribuir y revender, producen o transforman su</w:t>
      </w:r>
      <w:r w:rsidR="0051664D">
        <w:t xml:space="preserve"> propia mercancía.</w:t>
      </w:r>
    </w:p>
    <w:p w14:paraId="66C22992" w14:textId="1041CA8A" w:rsidR="003E1A57" w:rsidRDefault="003E1A57" w:rsidP="0051664D">
      <w:pPr>
        <w:pStyle w:val="Prrafodelista"/>
        <w:numPr>
          <w:ilvl w:val="0"/>
          <w:numId w:val="15"/>
        </w:numPr>
        <w:spacing w:before="0" w:after="160"/>
      </w:pPr>
      <w:r w:rsidRPr="0051664D">
        <w:rPr>
          <w:b/>
          <w:bCs/>
        </w:rPr>
        <w:t>Alquiler de mercancías</w:t>
      </w:r>
      <w:r w:rsidR="0051664D" w:rsidRPr="0051664D">
        <w:rPr>
          <w:b/>
          <w:bCs/>
        </w:rPr>
        <w:t>:</w:t>
      </w:r>
      <w:r w:rsidR="0051664D">
        <w:t xml:space="preserve"> </w:t>
      </w:r>
      <w:r>
        <w:t>Producidas o adquiridas</w:t>
      </w:r>
      <w:r w:rsidR="00BA088D">
        <w:t>.</w:t>
      </w:r>
    </w:p>
    <w:p w14:paraId="734B9AD3" w14:textId="43DD895A" w:rsidR="0051664D" w:rsidRDefault="003E1A57" w:rsidP="0074689C">
      <w:pPr>
        <w:pStyle w:val="Prrafodelista"/>
        <w:numPr>
          <w:ilvl w:val="0"/>
          <w:numId w:val="15"/>
        </w:numPr>
        <w:spacing w:before="0" w:after="160"/>
      </w:pPr>
      <w:r w:rsidRPr="0051664D">
        <w:rPr>
          <w:b/>
          <w:bCs/>
        </w:rPr>
        <w:t>Operaciones de cambio</w:t>
      </w:r>
      <w:r w:rsidR="0051664D" w:rsidRPr="0051664D">
        <w:rPr>
          <w:b/>
          <w:bCs/>
        </w:rPr>
        <w:t>:</w:t>
      </w:r>
      <w:r w:rsidR="0051664D">
        <w:t xml:space="preserve"> </w:t>
      </w:r>
      <w:r>
        <w:t>Mediaciones en asuntos relativos a</w:t>
      </w:r>
      <w:r w:rsidR="0051664D">
        <w:t xml:space="preserve"> </w:t>
      </w:r>
      <w:r>
        <w:t>cheques de cambio, pagarés y otro</w:t>
      </w:r>
      <w:r w:rsidR="0051664D">
        <w:t xml:space="preserve"> </w:t>
      </w:r>
      <w:r>
        <w:t>tipo de instrumentos financieros</w:t>
      </w:r>
      <w:r w:rsidR="0051664D">
        <w:t xml:space="preserve"> reconocidos para las transacciones comerciales.</w:t>
      </w:r>
    </w:p>
    <w:p w14:paraId="6139EAD4" w14:textId="022A518E" w:rsidR="003E1A57" w:rsidRDefault="003E1A57" w:rsidP="003E1A57">
      <w:pPr>
        <w:spacing w:before="0" w:after="160"/>
        <w:ind w:firstLine="708"/>
      </w:pPr>
      <w:r>
        <w:t>Al ser un compendio de normas, por lo general son documentos muy vastos, lo que explica la existencia de una rama del Derecho enfocada específicamente al comercio que, a su vez, tendrá otras especialidades según los casos y su naturaleza jurídica.</w:t>
      </w:r>
    </w:p>
    <w:p w14:paraId="4B507DDB" w14:textId="0E48165F" w:rsidR="003E1A57" w:rsidRDefault="003E1A57" w:rsidP="003E1A57">
      <w:pPr>
        <w:pStyle w:val="Ttulo2"/>
      </w:pPr>
      <w:bookmarkStart w:id="4" w:name="_Toc160085445"/>
      <w:r>
        <w:t>Contratos comerciales</w:t>
      </w:r>
      <w:bookmarkEnd w:id="4"/>
    </w:p>
    <w:p w14:paraId="69F91239" w14:textId="77777777" w:rsidR="003E1A57" w:rsidRDefault="003E1A57" w:rsidP="003E1A57">
      <w:pPr>
        <w:spacing w:before="0" w:after="160"/>
        <w:ind w:firstLine="708"/>
      </w:pPr>
      <w:r>
        <w:t>Estos son documentos que se utilizan para formalizar y regular acuerdos a los que llegan dos o más partes en una negociación. Dependiendo de la naturaleza del acuerdo comercial o negocio, se requiere un tipo específico de contrato que se acomode a las necesidades y requisitos pactados.</w:t>
      </w:r>
    </w:p>
    <w:p w14:paraId="2694E022" w14:textId="77777777" w:rsidR="003E1A57" w:rsidRDefault="003E1A57" w:rsidP="003E1A57">
      <w:pPr>
        <w:spacing w:before="0" w:after="160"/>
        <w:ind w:firstLine="0"/>
      </w:pPr>
      <w:r>
        <w:t>A continuación, se presentan los tipos de contratos comerciales más comunes y su respectiva descripción:</w:t>
      </w:r>
    </w:p>
    <w:p w14:paraId="73AD2B25" w14:textId="00394907" w:rsidR="003E1A57" w:rsidRDefault="003E1A57" w:rsidP="0051664D">
      <w:pPr>
        <w:pStyle w:val="Prrafodelista"/>
        <w:numPr>
          <w:ilvl w:val="0"/>
          <w:numId w:val="16"/>
        </w:numPr>
        <w:spacing w:before="0" w:after="160"/>
      </w:pPr>
      <w:r w:rsidRPr="0051664D">
        <w:rPr>
          <w:b/>
          <w:bCs/>
        </w:rPr>
        <w:t>Compraventa mercantil</w:t>
      </w:r>
      <w:r w:rsidR="0051664D" w:rsidRPr="0051664D">
        <w:rPr>
          <w:b/>
          <w:bCs/>
        </w:rPr>
        <w:t>:</w:t>
      </w:r>
      <w:r w:rsidR="0051664D">
        <w:t xml:space="preserve"> u</w:t>
      </w:r>
      <w:r>
        <w:t>na de las partes vende a la otra una propiedad o cosa y la otra parte se compromete a pagar el valor pactado. Si el pago se pacta en dinero y especie, se entenderá como una permuta, siempre y cuando la especie valga más que el dinero, de lo contrario será venta (Código de Comercio, 1971, Art. 905).</w:t>
      </w:r>
    </w:p>
    <w:p w14:paraId="15686ACA" w14:textId="727846A4" w:rsidR="003E1A57" w:rsidRDefault="003E1A57" w:rsidP="0051664D">
      <w:pPr>
        <w:pStyle w:val="Prrafodelista"/>
        <w:numPr>
          <w:ilvl w:val="0"/>
          <w:numId w:val="16"/>
        </w:numPr>
        <w:spacing w:before="0" w:after="160"/>
      </w:pPr>
      <w:r w:rsidRPr="0051664D">
        <w:rPr>
          <w:b/>
          <w:bCs/>
        </w:rPr>
        <w:t>Mandato comercial</w:t>
      </w:r>
      <w:r w:rsidR="0051664D" w:rsidRPr="0051664D">
        <w:rPr>
          <w:b/>
          <w:bCs/>
        </w:rPr>
        <w:t>:</w:t>
      </w:r>
      <w:r w:rsidR="0051664D">
        <w:t xml:space="preserve"> u</w:t>
      </w:r>
      <w:r>
        <w:t>na parte se obliga a realizar una serie de actos comerciales a nombre de la otra, de forma remunerada o gratuita (CC, 1971, Art. 905).</w:t>
      </w:r>
    </w:p>
    <w:p w14:paraId="3C18A32B" w14:textId="6D943CE8" w:rsidR="003E1A57" w:rsidRDefault="003E1A57" w:rsidP="0051664D">
      <w:pPr>
        <w:pStyle w:val="Prrafodelista"/>
        <w:numPr>
          <w:ilvl w:val="0"/>
          <w:numId w:val="16"/>
        </w:numPr>
        <w:spacing w:before="0" w:after="160"/>
      </w:pPr>
      <w:r w:rsidRPr="0084242E">
        <w:rPr>
          <w:b/>
          <w:bCs/>
        </w:rPr>
        <w:t>Comisión</w:t>
      </w:r>
      <w:r w:rsidR="0051664D">
        <w:t>: e</w:t>
      </w:r>
      <w:r>
        <w:t>specie de mandato, donde una de las partes es encomendada a realizar ciertas tareas a nombre propio, pero por cuenta ajena (CC, 1971, Art. 1287).</w:t>
      </w:r>
    </w:p>
    <w:p w14:paraId="2B3E49C5" w14:textId="2D10A5A0" w:rsidR="003E1A57" w:rsidRDefault="003E1A57" w:rsidP="0051664D">
      <w:pPr>
        <w:pStyle w:val="Prrafodelista"/>
        <w:numPr>
          <w:ilvl w:val="0"/>
          <w:numId w:val="16"/>
        </w:numPr>
        <w:spacing w:before="0" w:after="160"/>
      </w:pPr>
      <w:r w:rsidRPr="0051664D">
        <w:rPr>
          <w:b/>
          <w:bCs/>
        </w:rPr>
        <w:t>Suministro</w:t>
      </w:r>
      <w:r w:rsidR="0051664D" w:rsidRPr="0051664D">
        <w:rPr>
          <w:b/>
          <w:bCs/>
        </w:rPr>
        <w:t>:</w:t>
      </w:r>
      <w:r w:rsidR="0051664D">
        <w:t xml:space="preserve"> c</w:t>
      </w:r>
      <w:r>
        <w:t>ontrato de colaboración empresarial, en el que dos o más negocios forman un vínculo donde una de las partes se compromete a suministrar de forma continua y responsable</w:t>
      </w:r>
      <w:r w:rsidR="008D2C64">
        <w:t>,</w:t>
      </w:r>
      <w:r>
        <w:t xml:space="preserve"> bienes o servicios a la otra parte (CC, 1971, Art. 968).</w:t>
      </w:r>
    </w:p>
    <w:p w14:paraId="5F0F193E" w14:textId="64AE242C" w:rsidR="003E1A57" w:rsidRDefault="003E1A57" w:rsidP="0051664D">
      <w:pPr>
        <w:pStyle w:val="Prrafodelista"/>
        <w:numPr>
          <w:ilvl w:val="0"/>
          <w:numId w:val="16"/>
        </w:numPr>
        <w:spacing w:before="0" w:after="160"/>
      </w:pPr>
      <w:proofErr w:type="spellStart"/>
      <w:r w:rsidRPr="0051664D">
        <w:rPr>
          <w:b/>
          <w:bCs/>
        </w:rPr>
        <w:t>Fletamiento</w:t>
      </w:r>
      <w:proofErr w:type="spellEnd"/>
      <w:r w:rsidR="0051664D" w:rsidRPr="0051664D">
        <w:rPr>
          <w:b/>
          <w:bCs/>
        </w:rPr>
        <w:t>:</w:t>
      </w:r>
      <w:r w:rsidR="0051664D">
        <w:t xml:space="preserve"> t</w:t>
      </w:r>
      <w:r>
        <w:t>iene la función de comprometer a una de las partes a realizar labores de transporte de materiales mediante un vehículo, nave o cualquier otro medio de transporte (CC, 1971, Art. 1667). *Nota: la contratación de transporte tiene más normas a considerar.</w:t>
      </w:r>
    </w:p>
    <w:p w14:paraId="77C2DC63" w14:textId="20CC6143" w:rsidR="003E1A57" w:rsidRDefault="003E1A57" w:rsidP="0051664D">
      <w:pPr>
        <w:pStyle w:val="Prrafodelista"/>
        <w:numPr>
          <w:ilvl w:val="0"/>
          <w:numId w:val="16"/>
        </w:numPr>
        <w:spacing w:before="0" w:after="160"/>
      </w:pPr>
      <w:r w:rsidRPr="0051664D">
        <w:rPr>
          <w:b/>
          <w:bCs/>
        </w:rPr>
        <w:t>Arrendamiento de vivienda</w:t>
      </w:r>
      <w:r w:rsidR="0051664D" w:rsidRPr="0051664D">
        <w:rPr>
          <w:b/>
          <w:bCs/>
        </w:rPr>
        <w:t>:</w:t>
      </w:r>
      <w:r w:rsidR="0051664D">
        <w:t xml:space="preserve"> r</w:t>
      </w:r>
      <w:r>
        <w:t>egulado por la Ley 820 de 2003, define la relación entre un arrendador y un arrendatario, una de las partes da el goce de una propiedad a la otra para que esta la utilice como vivienda a cambio de una remuneración.</w:t>
      </w:r>
    </w:p>
    <w:p w14:paraId="404A3BE6" w14:textId="48C427D1" w:rsidR="003E1A57" w:rsidRDefault="003E1A57" w:rsidP="0051664D">
      <w:pPr>
        <w:pStyle w:val="Prrafodelista"/>
        <w:numPr>
          <w:ilvl w:val="0"/>
          <w:numId w:val="16"/>
        </w:numPr>
        <w:spacing w:before="0" w:after="160"/>
      </w:pPr>
      <w:r w:rsidRPr="0051664D">
        <w:rPr>
          <w:b/>
          <w:bCs/>
        </w:rPr>
        <w:t>Comodato</w:t>
      </w:r>
      <w:r w:rsidR="0051664D" w:rsidRPr="0051664D">
        <w:rPr>
          <w:b/>
          <w:bCs/>
        </w:rPr>
        <w:t>:</w:t>
      </w:r>
      <w:r w:rsidR="0051664D">
        <w:t xml:space="preserve"> c</w:t>
      </w:r>
      <w:r>
        <w:t>ontrato en el que una de las partes entrega un bien de manera gratuita a la otra, que debe ser devuelto una vez finalice el contrato o cuando termine su uso por otra razón. Normalmente se establece para que la parte que recibe el bien, cuide de la propiedad a cambio de vivir en ella (CC, 1971, Art. 2200).</w:t>
      </w:r>
    </w:p>
    <w:p w14:paraId="1F3F9724" w14:textId="77777777" w:rsidR="003E1A57" w:rsidRDefault="003E1A57" w:rsidP="003E1A57">
      <w:pPr>
        <w:spacing w:before="0" w:after="160"/>
        <w:ind w:firstLine="0"/>
      </w:pPr>
      <w:r>
        <w:t>Es importante tener en cuenta los elementos que conforman un contrato, como se muestra a continuación:</w:t>
      </w:r>
    </w:p>
    <w:p w14:paraId="3B0E79A2" w14:textId="2692F90E" w:rsidR="003E1A57" w:rsidRDefault="003E1A57" w:rsidP="0051664D">
      <w:pPr>
        <w:pStyle w:val="Prrafodelista"/>
        <w:numPr>
          <w:ilvl w:val="0"/>
          <w:numId w:val="17"/>
        </w:numPr>
        <w:spacing w:before="0" w:after="160"/>
      </w:pPr>
      <w:r w:rsidRPr="0051664D">
        <w:rPr>
          <w:b/>
          <w:bCs/>
        </w:rPr>
        <w:t>Participantes</w:t>
      </w:r>
      <w:r w:rsidR="0051664D" w:rsidRPr="0051664D">
        <w:rPr>
          <w:b/>
          <w:bCs/>
        </w:rPr>
        <w:t>:</w:t>
      </w:r>
      <w:r w:rsidR="0051664D">
        <w:t xml:space="preserve"> c</w:t>
      </w:r>
      <w:r>
        <w:t>ontiene toda la información posible que identifique a los que participan del acto contractual (nombres completos, domicilio, documentos de identidad, datos de contacto y notificación, vinculación laboral, etc.).</w:t>
      </w:r>
    </w:p>
    <w:p w14:paraId="6002B764" w14:textId="067AE86E" w:rsidR="003E1A57" w:rsidRDefault="003E1A57" w:rsidP="0051664D">
      <w:pPr>
        <w:pStyle w:val="Prrafodelista"/>
        <w:numPr>
          <w:ilvl w:val="0"/>
          <w:numId w:val="17"/>
        </w:numPr>
        <w:spacing w:before="0" w:after="160"/>
      </w:pPr>
      <w:r w:rsidRPr="0051664D">
        <w:rPr>
          <w:b/>
          <w:bCs/>
        </w:rPr>
        <w:t>Servicio o tipo de contrato</w:t>
      </w:r>
      <w:r w:rsidR="0051664D" w:rsidRPr="0051664D">
        <w:rPr>
          <w:b/>
          <w:bCs/>
        </w:rPr>
        <w:t>:</w:t>
      </w:r>
      <w:r w:rsidR="0051664D">
        <w:t xml:space="preserve"> d</w:t>
      </w:r>
      <w:r w:rsidR="0051664D" w:rsidRPr="0051664D">
        <w:t>escribe el objeto, cosa o motivo de la formalización del contrato.</w:t>
      </w:r>
    </w:p>
    <w:p w14:paraId="4C34FD53" w14:textId="5EED9B04" w:rsidR="003E1A57" w:rsidRDefault="003E1A57" w:rsidP="0051664D">
      <w:pPr>
        <w:pStyle w:val="Prrafodelista"/>
        <w:numPr>
          <w:ilvl w:val="0"/>
          <w:numId w:val="17"/>
        </w:numPr>
        <w:spacing w:before="0" w:after="160"/>
      </w:pPr>
      <w:r w:rsidRPr="0051664D">
        <w:rPr>
          <w:b/>
          <w:bCs/>
        </w:rPr>
        <w:t>Duración</w:t>
      </w:r>
      <w:r w:rsidR="0051664D" w:rsidRPr="0051664D">
        <w:rPr>
          <w:b/>
          <w:bCs/>
        </w:rPr>
        <w:t>:</w:t>
      </w:r>
      <w:r w:rsidR="0051664D">
        <w:t xml:space="preserve"> p</w:t>
      </w:r>
      <w:r w:rsidR="0051664D" w:rsidRPr="0051664D">
        <w:t>or lo general, se registran dos fechas: el momento de inicio y la fecha de finalización.</w:t>
      </w:r>
    </w:p>
    <w:p w14:paraId="73D448FC" w14:textId="538E7743" w:rsidR="003E1A57" w:rsidRDefault="003E1A57" w:rsidP="0051664D">
      <w:pPr>
        <w:pStyle w:val="Prrafodelista"/>
        <w:numPr>
          <w:ilvl w:val="0"/>
          <w:numId w:val="17"/>
        </w:numPr>
        <w:spacing w:before="0" w:after="160"/>
      </w:pPr>
      <w:r w:rsidRPr="0051664D">
        <w:rPr>
          <w:b/>
          <w:bCs/>
        </w:rPr>
        <w:t>Pagos</w:t>
      </w:r>
      <w:r w:rsidR="0051664D" w:rsidRPr="0051664D">
        <w:rPr>
          <w:b/>
          <w:bCs/>
        </w:rPr>
        <w:t>:</w:t>
      </w:r>
      <w:r w:rsidR="0051664D">
        <w:t xml:space="preserve"> s</w:t>
      </w:r>
      <w:r w:rsidR="0051664D" w:rsidRPr="0051664D">
        <w:t>e debe establecer el precio pactado, incluyendo impuestos, formas de pago y plazos.</w:t>
      </w:r>
    </w:p>
    <w:p w14:paraId="536C2452" w14:textId="08F595A7" w:rsidR="003E1A57" w:rsidRDefault="003E1A57" w:rsidP="0051664D">
      <w:pPr>
        <w:pStyle w:val="Prrafodelista"/>
        <w:numPr>
          <w:ilvl w:val="0"/>
          <w:numId w:val="17"/>
        </w:numPr>
        <w:spacing w:before="0" w:after="160"/>
      </w:pPr>
      <w:r w:rsidRPr="0051664D">
        <w:rPr>
          <w:b/>
          <w:bCs/>
        </w:rPr>
        <w:t>Resolución de conflictos</w:t>
      </w:r>
      <w:r w:rsidR="0051664D" w:rsidRPr="0051664D">
        <w:rPr>
          <w:b/>
          <w:bCs/>
        </w:rPr>
        <w:t>:</w:t>
      </w:r>
      <w:r w:rsidR="0051664D">
        <w:t xml:space="preserve"> e</w:t>
      </w:r>
      <w:r w:rsidR="0051664D" w:rsidRPr="0051664D">
        <w:t>n caso de presentarse tropiezos en los que las partes no logran llegar a acuerdos y conciliaciones, se dejan estipuladas las formas de desvinculación o, en su defecto, se establece qué ley se somete al contrato con base en el cumplimiento y la ejecución.</w:t>
      </w:r>
    </w:p>
    <w:p w14:paraId="0F193EC5" w14:textId="634DC8D0" w:rsidR="003E1A57" w:rsidRDefault="003E1A57" w:rsidP="0051664D">
      <w:pPr>
        <w:pStyle w:val="Prrafodelista"/>
        <w:numPr>
          <w:ilvl w:val="0"/>
          <w:numId w:val="17"/>
        </w:numPr>
        <w:spacing w:before="0" w:after="160"/>
      </w:pPr>
      <w:r w:rsidRPr="00827823">
        <w:rPr>
          <w:b/>
          <w:bCs/>
        </w:rPr>
        <w:t>Otras que consideren las partes</w:t>
      </w:r>
      <w:r w:rsidR="0051664D" w:rsidRPr="00827823">
        <w:rPr>
          <w:b/>
          <w:bCs/>
        </w:rPr>
        <w:t>:</w:t>
      </w:r>
      <w:r w:rsidR="0051664D" w:rsidRPr="0051664D">
        <w:t xml:space="preserve"> </w:t>
      </w:r>
      <w:r w:rsidR="0051664D">
        <w:t>e</w:t>
      </w:r>
      <w:r w:rsidR="0051664D" w:rsidRPr="0051664D">
        <w:t>n caso de ser necesario, se consigna algún acuerdo adicional siempre y cuando estas cláusulas o condiciones no afecten o estén prohibidas por la ley.</w:t>
      </w:r>
    </w:p>
    <w:p w14:paraId="2E74FBCF" w14:textId="77777777" w:rsidR="003E1A57" w:rsidRDefault="003E1A57" w:rsidP="0051664D">
      <w:pPr>
        <w:spacing w:before="0" w:after="160"/>
        <w:ind w:firstLine="360"/>
      </w:pPr>
      <w:r>
        <w:t>Si en las actividades profesionales comerciales, se realiza un contrato mercantil, es muy importante consultar con profesionales especializados en el derecho comercial o, en su defecto, dedicar tiempo a la consulta y estudio de la normativa vigente.</w:t>
      </w:r>
    </w:p>
    <w:p w14:paraId="165508EF" w14:textId="43BE464F" w:rsidR="003E1A57" w:rsidRDefault="003E1A57" w:rsidP="0051664D">
      <w:pPr>
        <w:pStyle w:val="Ttulo2"/>
      </w:pPr>
      <w:bookmarkStart w:id="5" w:name="_Toc160085446"/>
      <w:r>
        <w:t xml:space="preserve">Estatuto del </w:t>
      </w:r>
      <w:r w:rsidR="00641C70">
        <w:t>c</w:t>
      </w:r>
      <w:r>
        <w:t>onsumidor</w:t>
      </w:r>
      <w:bookmarkEnd w:id="5"/>
    </w:p>
    <w:p w14:paraId="57446927" w14:textId="77777777" w:rsidR="003E1A57" w:rsidRDefault="003E1A57" w:rsidP="0051664D">
      <w:pPr>
        <w:spacing w:before="0" w:after="160"/>
        <w:ind w:firstLine="708"/>
      </w:pPr>
      <w:r>
        <w:t>Mediante la Ley 1480 de 2011 se expidió el Estatuto del Consumidor para proteger, promover y garantizar la efectividad y el libre ejercicio de los derechos de los consumidores. De manera general, este Estatuto contiene disposiciones que permiten a los consumidores ejercer sus derechos en temas como:</w:t>
      </w:r>
    </w:p>
    <w:p w14:paraId="15680EED" w14:textId="77777777" w:rsidR="003E1A57" w:rsidRDefault="003E1A57" w:rsidP="0051664D">
      <w:pPr>
        <w:pStyle w:val="Prrafodelista"/>
        <w:numPr>
          <w:ilvl w:val="0"/>
          <w:numId w:val="18"/>
        </w:numPr>
        <w:spacing w:before="0" w:after="160"/>
      </w:pPr>
      <w:r>
        <w:t>Garantía legal.</w:t>
      </w:r>
    </w:p>
    <w:p w14:paraId="541158A9" w14:textId="77777777" w:rsidR="003E1A57" w:rsidRDefault="003E1A57" w:rsidP="0051664D">
      <w:pPr>
        <w:pStyle w:val="Prrafodelista"/>
        <w:numPr>
          <w:ilvl w:val="0"/>
          <w:numId w:val="18"/>
        </w:numPr>
        <w:spacing w:before="0" w:after="160"/>
      </w:pPr>
      <w:r>
        <w:t>Derecho a la información.</w:t>
      </w:r>
    </w:p>
    <w:p w14:paraId="38833EEF" w14:textId="77777777" w:rsidR="003E1A57" w:rsidRDefault="003E1A57" w:rsidP="0051664D">
      <w:pPr>
        <w:pStyle w:val="Prrafodelista"/>
        <w:numPr>
          <w:ilvl w:val="0"/>
          <w:numId w:val="18"/>
        </w:numPr>
        <w:spacing w:before="0" w:after="160"/>
      </w:pPr>
      <w:r>
        <w:t>Reparación de los bienes y servicios en caso de fallas.</w:t>
      </w:r>
    </w:p>
    <w:p w14:paraId="1E12341D" w14:textId="77777777" w:rsidR="003E1A57" w:rsidRDefault="003E1A57" w:rsidP="0051664D">
      <w:pPr>
        <w:pStyle w:val="Prrafodelista"/>
        <w:numPr>
          <w:ilvl w:val="0"/>
          <w:numId w:val="18"/>
        </w:numPr>
        <w:spacing w:before="0" w:after="160"/>
      </w:pPr>
      <w:r>
        <w:t>Reversión del pago.</w:t>
      </w:r>
    </w:p>
    <w:p w14:paraId="3B65F57B" w14:textId="77777777" w:rsidR="003E1A57" w:rsidRDefault="003E1A57" w:rsidP="0051664D">
      <w:pPr>
        <w:pStyle w:val="Prrafodelista"/>
        <w:numPr>
          <w:ilvl w:val="0"/>
          <w:numId w:val="18"/>
        </w:numPr>
        <w:spacing w:before="0" w:after="160"/>
      </w:pPr>
      <w:r>
        <w:t>Obligaciones generadas de las relaciones de consumo.</w:t>
      </w:r>
    </w:p>
    <w:p w14:paraId="51874B52" w14:textId="77777777" w:rsidR="003E1A57" w:rsidRDefault="003E1A57" w:rsidP="0051664D">
      <w:pPr>
        <w:pStyle w:val="Prrafodelista"/>
        <w:numPr>
          <w:ilvl w:val="0"/>
          <w:numId w:val="18"/>
        </w:numPr>
        <w:spacing w:before="0" w:after="160"/>
      </w:pPr>
      <w:r>
        <w:t>Garantía de bienes inmuebles.</w:t>
      </w:r>
    </w:p>
    <w:p w14:paraId="4E61683F" w14:textId="77777777" w:rsidR="003E1A57" w:rsidRDefault="003E1A57" w:rsidP="0051664D">
      <w:pPr>
        <w:pStyle w:val="Prrafodelista"/>
        <w:numPr>
          <w:ilvl w:val="0"/>
          <w:numId w:val="18"/>
        </w:numPr>
        <w:spacing w:before="0" w:after="160"/>
      </w:pPr>
      <w:r>
        <w:t>Información para niños, niñas y adolescentes.</w:t>
      </w:r>
    </w:p>
    <w:p w14:paraId="09E92277" w14:textId="77777777" w:rsidR="003E1A57" w:rsidRDefault="003E1A57" w:rsidP="0051664D">
      <w:pPr>
        <w:pStyle w:val="Prrafodelista"/>
        <w:numPr>
          <w:ilvl w:val="0"/>
          <w:numId w:val="18"/>
        </w:numPr>
        <w:spacing w:before="0" w:after="160"/>
      </w:pPr>
      <w:r>
        <w:t>Casos en los cuales se puede impedir la comercialización de determinados productos.</w:t>
      </w:r>
    </w:p>
    <w:p w14:paraId="4FDBE015" w14:textId="77777777" w:rsidR="003E1A57" w:rsidRDefault="003E1A57" w:rsidP="0051664D">
      <w:pPr>
        <w:pStyle w:val="Prrafodelista"/>
        <w:numPr>
          <w:ilvl w:val="0"/>
          <w:numId w:val="18"/>
        </w:numPr>
        <w:spacing w:before="0" w:after="160"/>
      </w:pPr>
      <w:r>
        <w:t>Protección contra cláusulas abusivas.</w:t>
      </w:r>
    </w:p>
    <w:p w14:paraId="41306FF4" w14:textId="77777777" w:rsidR="003E1A57" w:rsidRDefault="003E1A57" w:rsidP="0051664D">
      <w:pPr>
        <w:pStyle w:val="Prrafodelista"/>
        <w:numPr>
          <w:ilvl w:val="0"/>
          <w:numId w:val="18"/>
        </w:numPr>
        <w:spacing w:before="0" w:after="160"/>
      </w:pPr>
      <w:r>
        <w:t>Vigilancia y control en materia de reglamentación técnica y metrología legal, entre otros.</w:t>
      </w:r>
    </w:p>
    <w:p w14:paraId="12561A0B" w14:textId="77777777" w:rsidR="003E1A57" w:rsidRDefault="003E1A57" w:rsidP="003E1A57">
      <w:pPr>
        <w:spacing w:before="0" w:after="160"/>
        <w:ind w:firstLine="0"/>
      </w:pPr>
      <w:r>
        <w:t>A continuación, se presenta un resumen de la normatividad vigente colombiana, partiendo del Estatuto del Consumidor y los decretos complementarios a la ley.</w:t>
      </w:r>
    </w:p>
    <w:p w14:paraId="6C777CB7" w14:textId="77777777" w:rsidR="003E1A57" w:rsidRPr="0051664D" w:rsidRDefault="003E1A57" w:rsidP="003E1A57">
      <w:pPr>
        <w:spacing w:before="0" w:after="160"/>
        <w:ind w:firstLine="0"/>
        <w:rPr>
          <w:b/>
          <w:bCs/>
        </w:rPr>
      </w:pPr>
      <w:r w:rsidRPr="0051664D">
        <w:rPr>
          <w:b/>
          <w:bCs/>
        </w:rPr>
        <w:t>Ley 1480 de 2011. Estatuto del Consumidor</w:t>
      </w:r>
    </w:p>
    <w:p w14:paraId="59974D39" w14:textId="35196658" w:rsidR="003E1A57" w:rsidRDefault="003E1A57" w:rsidP="0051664D">
      <w:pPr>
        <w:pStyle w:val="Prrafodelista"/>
        <w:numPr>
          <w:ilvl w:val="0"/>
          <w:numId w:val="19"/>
        </w:numPr>
        <w:spacing w:before="0" w:after="160"/>
      </w:pPr>
      <w:r w:rsidRPr="0074689C">
        <w:rPr>
          <w:b/>
          <w:bCs/>
        </w:rPr>
        <w:t>Decreto 1413 de 2018:</w:t>
      </w:r>
      <w:r>
        <w:t xml:space="preserve"> reglamenta la forma en que el prestador de un servicio que supone la entrega de bienes muebles, debe disponer de ellos.</w:t>
      </w:r>
    </w:p>
    <w:p w14:paraId="1C7A5C93" w14:textId="786E4E93" w:rsidR="003E1A57" w:rsidRDefault="003E1A57" w:rsidP="0074689C">
      <w:pPr>
        <w:pStyle w:val="Prrafodelista"/>
        <w:numPr>
          <w:ilvl w:val="0"/>
          <w:numId w:val="19"/>
        </w:numPr>
        <w:spacing w:before="0" w:after="160"/>
      </w:pPr>
      <w:r w:rsidRPr="0074689C">
        <w:rPr>
          <w:b/>
          <w:bCs/>
        </w:rPr>
        <w:t>Decreto 587 de 2016:</w:t>
      </w:r>
      <w:r>
        <w:t xml:space="preserve"> reglamenta las condiciones y el procedimiento para la reversión de los pagos, cuando la adquisición de bienes haya sido realizada a través del comercio electrónico.</w:t>
      </w:r>
    </w:p>
    <w:p w14:paraId="1D3E3737" w14:textId="36E18AE3" w:rsidR="003E1A57" w:rsidRDefault="003E1A57" w:rsidP="0074689C">
      <w:pPr>
        <w:pStyle w:val="Prrafodelista"/>
        <w:numPr>
          <w:ilvl w:val="0"/>
          <w:numId w:val="19"/>
        </w:numPr>
        <w:spacing w:before="0" w:after="160"/>
      </w:pPr>
      <w:r w:rsidRPr="0074689C">
        <w:rPr>
          <w:b/>
          <w:bCs/>
        </w:rPr>
        <w:t>Decreto 1499 de 2014:</w:t>
      </w:r>
      <w:r>
        <w:t xml:space="preserve"> reglamenta las ventas que utilizan métodos no tradicionales y las ventas a distancia.</w:t>
      </w:r>
    </w:p>
    <w:p w14:paraId="76D8FB37" w14:textId="4AE1736F" w:rsidR="003E1A57" w:rsidRDefault="003E1A57" w:rsidP="0074689C">
      <w:pPr>
        <w:pStyle w:val="Prrafodelista"/>
        <w:numPr>
          <w:ilvl w:val="0"/>
          <w:numId w:val="19"/>
        </w:numPr>
        <w:spacing w:before="0" w:after="160"/>
      </w:pPr>
      <w:r w:rsidRPr="0074689C">
        <w:rPr>
          <w:b/>
          <w:bCs/>
        </w:rPr>
        <w:t>Decreto 1369 de 2014:</w:t>
      </w:r>
      <w:r>
        <w:t xml:space="preserve"> establece los requisitos que deberá cumplir la publicidad respecto de las cualidades, características o atributos ambientales, de los productos que generen beneficios ambientales.</w:t>
      </w:r>
    </w:p>
    <w:p w14:paraId="7D2A5CB2" w14:textId="3B78B6B6" w:rsidR="003E1A57" w:rsidRDefault="003E1A57" w:rsidP="0074689C">
      <w:pPr>
        <w:pStyle w:val="Prrafodelista"/>
        <w:numPr>
          <w:ilvl w:val="0"/>
          <w:numId w:val="19"/>
        </w:numPr>
        <w:spacing w:before="0" w:after="160"/>
      </w:pPr>
      <w:r w:rsidRPr="0074689C">
        <w:rPr>
          <w:b/>
          <w:bCs/>
        </w:rPr>
        <w:t>Decreto 1368 de 2014:</w:t>
      </w:r>
      <w:r>
        <w:t xml:space="preserve"> reglamenta las operaciones de crédito otorgadas por personas naturales o jurídicas cuyo control y vigilancia no haya sido asignada a la Superintendencia Financiera.</w:t>
      </w:r>
    </w:p>
    <w:p w14:paraId="5D331245" w14:textId="6F68DBDC" w:rsidR="003E1A57" w:rsidRDefault="003E1A57" w:rsidP="0074689C">
      <w:pPr>
        <w:pStyle w:val="Prrafodelista"/>
        <w:numPr>
          <w:ilvl w:val="0"/>
          <w:numId w:val="19"/>
        </w:numPr>
        <w:spacing w:before="0" w:after="160"/>
      </w:pPr>
      <w:r w:rsidRPr="0074689C">
        <w:rPr>
          <w:b/>
          <w:bCs/>
        </w:rPr>
        <w:t>Decreto 975 de 2014:</w:t>
      </w:r>
      <w:r>
        <w:t xml:space="preserve"> determina los casos, la forma y el contenido en que se deberá presentar la información y la publicidad.</w:t>
      </w:r>
    </w:p>
    <w:p w14:paraId="0B50D9C8" w14:textId="3EDC60B9" w:rsidR="003E1A57" w:rsidRDefault="003E1A57" w:rsidP="0074689C">
      <w:pPr>
        <w:pStyle w:val="Prrafodelista"/>
        <w:numPr>
          <w:ilvl w:val="0"/>
          <w:numId w:val="19"/>
        </w:numPr>
        <w:spacing w:before="0" w:after="160"/>
      </w:pPr>
      <w:r w:rsidRPr="0074689C">
        <w:rPr>
          <w:b/>
          <w:bCs/>
        </w:rPr>
        <w:t>Decreto 735 de 2013:</w:t>
      </w:r>
      <w:r>
        <w:t xml:space="preserve"> establece las reglas para hacer efectiva la garantía legal y la suplementaria.</w:t>
      </w:r>
    </w:p>
    <w:p w14:paraId="37BF72AC" w14:textId="4CB5A0C7" w:rsidR="003E1A57" w:rsidRDefault="003E1A57" w:rsidP="0074689C">
      <w:pPr>
        <w:pStyle w:val="Prrafodelista"/>
        <w:numPr>
          <w:ilvl w:val="0"/>
          <w:numId w:val="19"/>
        </w:numPr>
        <w:spacing w:before="0" w:after="160"/>
      </w:pPr>
      <w:r w:rsidRPr="0074689C">
        <w:rPr>
          <w:b/>
          <w:bCs/>
        </w:rPr>
        <w:t>Decreto 704 de 2012:</w:t>
      </w:r>
      <w:r>
        <w:t xml:space="preserve"> establece los criterios que tendrá en cuenta la Superintendencia de Industria y Comercio para graduar las sanciones administrativas.</w:t>
      </w:r>
    </w:p>
    <w:p w14:paraId="3A1ACDE9" w14:textId="469EFFFC" w:rsidR="003E1A57" w:rsidRDefault="003E1A57" w:rsidP="0074689C">
      <w:pPr>
        <w:spacing w:before="0" w:after="160"/>
        <w:ind w:firstLine="360"/>
      </w:pPr>
      <w:r>
        <w:t>Recuerde que existen diferentes páginas en internet, donde se podrá obtener información detallada y concreta sobre cada normativa, esto dará más claridad, en el momento de aplicar la legislación en el ámbito organizacional.</w:t>
      </w:r>
    </w:p>
    <w:p w14:paraId="3A68EBE0" w14:textId="77777777" w:rsidR="00590EF7" w:rsidRDefault="00590EF7" w:rsidP="0074689C">
      <w:pPr>
        <w:spacing w:before="0" w:after="160"/>
        <w:ind w:firstLine="360"/>
      </w:pPr>
    </w:p>
    <w:p w14:paraId="1D1387CB" w14:textId="1279F435" w:rsidR="0074689C" w:rsidRDefault="0074689C" w:rsidP="0074689C">
      <w:pPr>
        <w:pStyle w:val="Ttulo1"/>
      </w:pPr>
      <w:bookmarkStart w:id="6" w:name="_Toc160085447"/>
      <w:r>
        <w:t>Objeciones en la negociación</w:t>
      </w:r>
      <w:bookmarkEnd w:id="6"/>
    </w:p>
    <w:p w14:paraId="114D2A26" w14:textId="77777777" w:rsidR="0074689C" w:rsidRDefault="0074689C" w:rsidP="0074689C">
      <w:pPr>
        <w:spacing w:before="0" w:after="160"/>
        <w:ind w:firstLine="708"/>
      </w:pPr>
      <w:r>
        <w:t>Las objeciones en la negociación son obstáculos que un cliente puede presentar para evitar concretar una compra. Esta situación es común en todos los sectores de ventas y puede considerarse como una defensa natural por parte de los clientes cuando no se sienten seguros en sus decisiones de compra o se utiliza como una estrategia durante las negociaciones. Aunque lo fundamental en una venta radica en la oferta de un producto y en la existencia de un cliente interesado, de vez en cuando surgen objeciones que el negociador debe saber gestionar hábilmente para lograr la concreción de la venta.</w:t>
      </w:r>
    </w:p>
    <w:p w14:paraId="5856BE82" w14:textId="042A0E36" w:rsidR="0074689C" w:rsidRDefault="0074689C" w:rsidP="0074689C">
      <w:pPr>
        <w:pStyle w:val="Ttulo2"/>
      </w:pPr>
      <w:bookmarkStart w:id="7" w:name="_Toc160085448"/>
      <w:r>
        <w:t>Razones de las objeciones</w:t>
      </w:r>
      <w:bookmarkEnd w:id="7"/>
    </w:p>
    <w:p w14:paraId="12D75EBD" w14:textId="77777777" w:rsidR="0074689C" w:rsidRDefault="0074689C" w:rsidP="0074689C">
      <w:pPr>
        <w:spacing w:before="0" w:after="160"/>
        <w:ind w:firstLine="708"/>
      </w:pPr>
      <w:r>
        <w:t>Dentro de las razones más frecuentes que soportan las objeciones de los clientes, se destacan las presentadas en la figura 2, que se acompañan con algunas técnicas de gestión sugeridas al negociador:</w:t>
      </w:r>
    </w:p>
    <w:p w14:paraId="1770C42C" w14:textId="77777777" w:rsidR="0074689C" w:rsidRDefault="0074689C" w:rsidP="0074689C">
      <w:pPr>
        <w:spacing w:before="0" w:after="160"/>
        <w:ind w:firstLine="0"/>
        <w:rPr>
          <w:b/>
          <w:bCs/>
        </w:rPr>
      </w:pPr>
    </w:p>
    <w:p w14:paraId="34832C64" w14:textId="77777777" w:rsidR="0074689C" w:rsidRDefault="0074689C" w:rsidP="0074689C">
      <w:pPr>
        <w:spacing w:before="0" w:after="160"/>
        <w:ind w:firstLine="0"/>
        <w:rPr>
          <w:b/>
          <w:bCs/>
        </w:rPr>
      </w:pPr>
    </w:p>
    <w:p w14:paraId="7B0BFD32" w14:textId="77777777" w:rsidR="0074689C" w:rsidRDefault="0074689C" w:rsidP="0074689C">
      <w:pPr>
        <w:spacing w:before="0" w:after="160"/>
        <w:ind w:firstLine="0"/>
        <w:rPr>
          <w:b/>
          <w:bCs/>
        </w:rPr>
      </w:pPr>
    </w:p>
    <w:p w14:paraId="369B65A7" w14:textId="77777777" w:rsidR="0074689C" w:rsidRDefault="0074689C" w:rsidP="0074689C">
      <w:pPr>
        <w:spacing w:before="0" w:after="160"/>
        <w:ind w:firstLine="0"/>
        <w:rPr>
          <w:b/>
          <w:bCs/>
        </w:rPr>
      </w:pPr>
    </w:p>
    <w:p w14:paraId="079CC91B" w14:textId="77777777" w:rsidR="0074689C" w:rsidRDefault="0074689C" w:rsidP="0074689C">
      <w:pPr>
        <w:spacing w:before="0" w:after="160"/>
        <w:ind w:firstLine="0"/>
        <w:rPr>
          <w:b/>
          <w:bCs/>
        </w:rPr>
      </w:pPr>
    </w:p>
    <w:p w14:paraId="014FDEDE" w14:textId="7E9F1012" w:rsidR="0074689C" w:rsidRDefault="0074689C" w:rsidP="00590EF7">
      <w:pPr>
        <w:pStyle w:val="Figura"/>
      </w:pPr>
      <w:r>
        <w:t>Objeciones de los clientes: razones y técnicas de negociación</w:t>
      </w:r>
    </w:p>
    <w:p w14:paraId="7025A504" w14:textId="39B76098" w:rsidR="0074689C" w:rsidRDefault="0074689C" w:rsidP="0074689C">
      <w:pPr>
        <w:spacing w:before="0" w:after="160"/>
        <w:ind w:firstLine="0"/>
      </w:pPr>
      <w:r>
        <w:rPr>
          <w:noProof/>
        </w:rPr>
        <w:drawing>
          <wp:inline distT="0" distB="0" distL="0" distR="0" wp14:anchorId="776A9350" wp14:editId="4668B367">
            <wp:extent cx="6332220" cy="3416300"/>
            <wp:effectExtent l="0" t="0" r="0" b="0"/>
            <wp:docPr id="20" name="Gráfico 20" descr="En la figura 2 se muestran algunas de las objeciones más comunes de los clientes y la forma de rebatirlas por parte del vende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 2.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3416300"/>
                    </a:xfrm>
                    <a:prstGeom prst="rect">
                      <a:avLst/>
                    </a:prstGeom>
                  </pic:spPr>
                </pic:pic>
              </a:graphicData>
            </a:graphic>
          </wp:inline>
        </w:drawing>
      </w:r>
    </w:p>
    <w:p w14:paraId="6BED6A6F" w14:textId="60ED394F" w:rsidR="00906D3E" w:rsidRDefault="00906D3E" w:rsidP="00906D3E">
      <w:pPr>
        <w:pStyle w:val="Prrafodelista"/>
        <w:numPr>
          <w:ilvl w:val="0"/>
          <w:numId w:val="20"/>
        </w:numPr>
        <w:spacing w:before="0" w:after="160"/>
      </w:pPr>
      <w:r w:rsidRPr="00906D3E">
        <w:rPr>
          <w:b/>
          <w:bCs/>
        </w:rPr>
        <w:t>Inseguridad:</w:t>
      </w:r>
      <w:r>
        <w:t xml:space="preserve"> el cliente desea información clara y completa. Para estar seguro antes de tomar una decisión.</w:t>
      </w:r>
    </w:p>
    <w:p w14:paraId="5EC46EEE" w14:textId="1C28792F" w:rsidR="0074689C" w:rsidRDefault="00906D3E" w:rsidP="00906D3E">
      <w:pPr>
        <w:pStyle w:val="Prrafodelista"/>
        <w:numPr>
          <w:ilvl w:val="0"/>
          <w:numId w:val="22"/>
        </w:numPr>
        <w:spacing w:before="0" w:after="160"/>
      </w:pPr>
      <w:r w:rsidRPr="00906D3E">
        <w:rPr>
          <w:b/>
          <w:bCs/>
        </w:rPr>
        <w:t>Técnica del vendedor:</w:t>
      </w:r>
      <w:r>
        <w:t xml:space="preserve"> r</w:t>
      </w:r>
      <w:r w:rsidR="0074689C">
        <w:t>eforzar información en medios impresos a través de publicidades, así como en el discurso verbal, proyectando confianza.</w:t>
      </w:r>
    </w:p>
    <w:p w14:paraId="70D94F5E" w14:textId="10812E80" w:rsidR="00906D3E" w:rsidRDefault="00906D3E" w:rsidP="00906D3E">
      <w:pPr>
        <w:pStyle w:val="Prrafodelista"/>
        <w:numPr>
          <w:ilvl w:val="0"/>
          <w:numId w:val="20"/>
        </w:numPr>
        <w:spacing w:before="0" w:after="160"/>
      </w:pPr>
      <w:r w:rsidRPr="00906D3E">
        <w:rPr>
          <w:b/>
          <w:bCs/>
        </w:rPr>
        <w:t>Búsqueda de beneficios adicionales:</w:t>
      </w:r>
      <w:r>
        <w:t xml:space="preserve"> Muchos clientes, buscan beneficios adicionales al hacer una compra.</w:t>
      </w:r>
    </w:p>
    <w:p w14:paraId="2F0202C0" w14:textId="5410F222" w:rsidR="0074689C" w:rsidRDefault="0074689C" w:rsidP="00906D3E">
      <w:pPr>
        <w:pStyle w:val="Prrafodelista"/>
        <w:numPr>
          <w:ilvl w:val="0"/>
          <w:numId w:val="22"/>
        </w:numPr>
        <w:spacing w:before="0" w:after="160"/>
      </w:pPr>
      <w:r w:rsidRPr="00906D3E">
        <w:rPr>
          <w:b/>
          <w:bCs/>
        </w:rPr>
        <w:t>Técnica del vendedor</w:t>
      </w:r>
      <w:r w:rsidR="00906D3E" w:rsidRPr="00906D3E">
        <w:rPr>
          <w:b/>
          <w:bCs/>
        </w:rPr>
        <w:t>:</w:t>
      </w:r>
      <w:r w:rsidR="00906D3E">
        <w:t xml:space="preserve"> </w:t>
      </w:r>
      <w:r>
        <w:t>tener siempre un "as bajo la manga". Cualquier detalle es valorado, algún descuento, obsequio o, por ejemplo, si la empresa otorga algún tipo de incentivo a los clientes, conviene usarlos como herramienta para gestionar las objeciones.</w:t>
      </w:r>
    </w:p>
    <w:p w14:paraId="5D2E6F2E" w14:textId="1418D129" w:rsidR="00906D3E" w:rsidRDefault="00906D3E" w:rsidP="00906D3E">
      <w:pPr>
        <w:pStyle w:val="Prrafodelista"/>
        <w:numPr>
          <w:ilvl w:val="0"/>
          <w:numId w:val="20"/>
        </w:numPr>
        <w:spacing w:before="0" w:after="160"/>
      </w:pPr>
      <w:r w:rsidRPr="00906D3E">
        <w:rPr>
          <w:b/>
          <w:bCs/>
        </w:rPr>
        <w:t>Ausencia de compromiso:</w:t>
      </w:r>
      <w:r>
        <w:t xml:space="preserve"> una compra compromete a un cliente, si alguien no está dispuesto a adquirir alguna responsabilidad, decide no concretar la compra.</w:t>
      </w:r>
    </w:p>
    <w:p w14:paraId="4B016974" w14:textId="486B4704" w:rsidR="0074689C" w:rsidRDefault="0074689C" w:rsidP="00906D3E">
      <w:pPr>
        <w:pStyle w:val="Prrafodelista"/>
        <w:numPr>
          <w:ilvl w:val="0"/>
          <w:numId w:val="22"/>
        </w:numPr>
        <w:spacing w:before="0" w:after="160"/>
      </w:pPr>
      <w:r w:rsidRPr="00906D3E">
        <w:rPr>
          <w:b/>
          <w:bCs/>
        </w:rPr>
        <w:t>Técnica del vendedor</w:t>
      </w:r>
      <w:r w:rsidR="00906D3E" w:rsidRPr="00906D3E">
        <w:rPr>
          <w:b/>
          <w:bCs/>
        </w:rPr>
        <w:t>:</w:t>
      </w:r>
      <w:r w:rsidR="00906D3E">
        <w:t xml:space="preserve"> </w:t>
      </w:r>
      <w:r>
        <w:t>"cierre por opciones</w:t>
      </w:r>
      <w:r w:rsidR="005C7929">
        <w:t>”</w:t>
      </w:r>
      <w:r>
        <w:t>. Esta estrategia implica ofrecer al cliente varias opciones de compra, adaptadas a sus necesidades y preferencias. Al proporcionar alternativas, el vendedor brinda al cliente la oportunidad de comprometerse de una manera que se ajuste mejor a su nivel de confort y disposición.</w:t>
      </w:r>
    </w:p>
    <w:p w14:paraId="64496D7A" w14:textId="6E697FC1" w:rsidR="0074689C" w:rsidRDefault="0074689C" w:rsidP="00906D3E">
      <w:pPr>
        <w:pStyle w:val="Ttulo2"/>
      </w:pPr>
      <w:bookmarkStart w:id="8" w:name="_Toc160085449"/>
      <w:r>
        <w:t>Gestión de objeciones</w:t>
      </w:r>
      <w:bookmarkEnd w:id="8"/>
    </w:p>
    <w:p w14:paraId="6FF9D109" w14:textId="77777777" w:rsidR="0074689C" w:rsidRDefault="0074689C" w:rsidP="00906D3E">
      <w:pPr>
        <w:spacing w:before="0" w:after="160"/>
        <w:ind w:firstLine="708"/>
      </w:pPr>
      <w:r>
        <w:t>La gestión efectiva de objeciones en el proceso de ventas es esencial para superar las preocupaciones del cliente y cerrar acuerdos exitosos. En este contexto, es crucial abordar algunas de las objeciones más comunes con estrategias específicas. Una de las objeciones frecuentes es el precio elevado, donde resaltar el valor del producto y explicar cómo satisface mejor las necesidades del cliente puede ser clave. Asimismo, cuando surgen dudas sobre la calidad, proporcionar pruebas tangibles como testimonios, garantías o certificaciones puede disipar inquietudes.</w:t>
      </w:r>
    </w:p>
    <w:p w14:paraId="58FD8D4A" w14:textId="77777777" w:rsidR="0074689C" w:rsidRDefault="0074689C" w:rsidP="00906D3E">
      <w:pPr>
        <w:spacing w:before="0" w:after="160"/>
        <w:ind w:firstLine="708"/>
      </w:pPr>
      <w:r>
        <w:t>Otra objeción común es la necesidad de tiempo para reflexionar, ante lo cual es importante comprender y acordar un seguimiento, brindando información adicional según sea necesario. Cuando la competencia parece más atractiva, conocer en profundidad a los competidores y resaltar las ventajas únicas de la oferta puede marcar la diferencia. Además, abordar la falta de urgencia mediante beneficios adicionales o descuentos limitados puede incentivar la toma de decisiones.</w:t>
      </w:r>
    </w:p>
    <w:p w14:paraId="432615B3" w14:textId="77777777" w:rsidR="0074689C" w:rsidRDefault="0074689C" w:rsidP="00906D3E">
      <w:pPr>
        <w:spacing w:before="0" w:after="160"/>
        <w:ind w:firstLine="708"/>
      </w:pPr>
      <w:r>
        <w:t>Es fundamental reconocer el miedo al cambio y ofrecer ejemplos de clientes que experimentaron beneficios positivos tras realizar cambios similares. En casos de falta de confianza en la marca, construir esa confianza a través de testimonios, garantías y demostraciones puede ser fundamental. Estas estrategias adaptativas contribuyen a gestionar de manera efectiva las objeciones, construyendo relaciones sólidas con los clientes y facilitando el cierre de ventas.</w:t>
      </w:r>
    </w:p>
    <w:p w14:paraId="5C817B16" w14:textId="77777777" w:rsidR="0074689C" w:rsidRDefault="0074689C" w:rsidP="0074689C">
      <w:pPr>
        <w:spacing w:before="0" w:after="160"/>
        <w:ind w:firstLine="0"/>
      </w:pPr>
      <w:r>
        <w:t>A continuación, se presentan algunas objeciones comunes y estrategias para gestionarlas:</w:t>
      </w:r>
    </w:p>
    <w:p w14:paraId="36FE1EC3" w14:textId="61F4B76F" w:rsidR="0074689C" w:rsidRDefault="0074689C" w:rsidP="00906D3E">
      <w:pPr>
        <w:pStyle w:val="Prrafodelista"/>
        <w:numPr>
          <w:ilvl w:val="0"/>
          <w:numId w:val="26"/>
        </w:numPr>
        <w:spacing w:before="0" w:after="160"/>
      </w:pPr>
      <w:r w:rsidRPr="00906D3E">
        <w:rPr>
          <w:b/>
          <w:bCs/>
        </w:rPr>
        <w:t>“No tengo dinero”</w:t>
      </w:r>
      <w:r w:rsidR="00906D3E" w:rsidRPr="00906D3E">
        <w:rPr>
          <w:b/>
          <w:bCs/>
        </w:rPr>
        <w:t>:</w:t>
      </w:r>
      <w:r w:rsidR="00906D3E">
        <w:t xml:space="preserve"> c</w:t>
      </w:r>
      <w:r>
        <w:t>uando alguien se interese, pero su justificación es la falta de dinero, se recomienda:</w:t>
      </w:r>
    </w:p>
    <w:p w14:paraId="61B334CE" w14:textId="77777777" w:rsidR="0074689C" w:rsidRDefault="0074689C" w:rsidP="00906D3E">
      <w:pPr>
        <w:pStyle w:val="Prrafodelista"/>
        <w:numPr>
          <w:ilvl w:val="0"/>
          <w:numId w:val="23"/>
        </w:numPr>
        <w:spacing w:before="0" w:after="160"/>
        <w:ind w:left="1210"/>
      </w:pPr>
      <w:r>
        <w:t>Ofrecerle los productos comprometiéndolo a regresar luego.</w:t>
      </w:r>
    </w:p>
    <w:p w14:paraId="32FDBDB8" w14:textId="77777777" w:rsidR="0074689C" w:rsidRDefault="0074689C" w:rsidP="00906D3E">
      <w:pPr>
        <w:pStyle w:val="Prrafodelista"/>
        <w:numPr>
          <w:ilvl w:val="0"/>
          <w:numId w:val="23"/>
        </w:numPr>
        <w:spacing w:before="0" w:after="160"/>
        <w:ind w:left="1210"/>
      </w:pPr>
      <w:r>
        <w:t>A modo de broma, manifestarle que también se reciben tarjetas, pagar con código QR o monedas.</w:t>
      </w:r>
    </w:p>
    <w:p w14:paraId="4B64117D" w14:textId="77777777" w:rsidR="0074689C" w:rsidRDefault="0074689C" w:rsidP="00906D3E">
      <w:pPr>
        <w:pStyle w:val="Prrafodelista"/>
        <w:numPr>
          <w:ilvl w:val="0"/>
          <w:numId w:val="23"/>
        </w:numPr>
        <w:spacing w:before="0" w:after="160"/>
        <w:ind w:left="1210"/>
      </w:pPr>
      <w:r>
        <w:t>Presentar productos a bajo costo.</w:t>
      </w:r>
    </w:p>
    <w:p w14:paraId="73F44EE7" w14:textId="092D5B78" w:rsidR="0074689C" w:rsidRDefault="0074689C" w:rsidP="00906D3E">
      <w:pPr>
        <w:pStyle w:val="Prrafodelista"/>
        <w:numPr>
          <w:ilvl w:val="0"/>
          <w:numId w:val="26"/>
        </w:numPr>
        <w:spacing w:before="0" w:after="160"/>
      </w:pPr>
      <w:r w:rsidRPr="00906D3E">
        <w:rPr>
          <w:b/>
          <w:bCs/>
        </w:rPr>
        <w:t>“No tengo tiempo de esperar”</w:t>
      </w:r>
      <w:r w:rsidR="00906D3E" w:rsidRPr="00906D3E">
        <w:rPr>
          <w:b/>
          <w:bCs/>
        </w:rPr>
        <w:t>:</w:t>
      </w:r>
      <w:r w:rsidR="00906D3E">
        <w:t xml:space="preserve"> c</w:t>
      </w:r>
      <w:r>
        <w:t>uando un cliente está de prisa y no hay posibilidades de atenderlo de manera inmediata, resulta útil…</w:t>
      </w:r>
    </w:p>
    <w:p w14:paraId="25984DD6" w14:textId="77777777" w:rsidR="0074689C" w:rsidRDefault="0074689C" w:rsidP="00906D3E">
      <w:pPr>
        <w:pStyle w:val="Prrafodelista"/>
        <w:numPr>
          <w:ilvl w:val="0"/>
          <w:numId w:val="24"/>
        </w:numPr>
        <w:spacing w:before="0" w:after="160"/>
        <w:ind w:left="1210"/>
      </w:pPr>
      <w:r>
        <w:t>Darle información impresa o links para que vaya leyendo.</w:t>
      </w:r>
    </w:p>
    <w:p w14:paraId="5EEEE1E2" w14:textId="77777777" w:rsidR="0074689C" w:rsidRDefault="0074689C" w:rsidP="00906D3E">
      <w:pPr>
        <w:pStyle w:val="Prrafodelista"/>
        <w:numPr>
          <w:ilvl w:val="0"/>
          <w:numId w:val="24"/>
        </w:numPr>
        <w:spacing w:before="0" w:after="160"/>
        <w:ind w:left="1210"/>
      </w:pPr>
      <w:r>
        <w:t>Si es el caso que se va del local o del chat, recalcar que se le espera más tarde para atenderlo como se merece.</w:t>
      </w:r>
    </w:p>
    <w:p w14:paraId="25D6960F" w14:textId="4BC6A448" w:rsidR="0074689C" w:rsidRDefault="0074689C" w:rsidP="00906D3E">
      <w:pPr>
        <w:pStyle w:val="Prrafodelista"/>
        <w:numPr>
          <w:ilvl w:val="0"/>
          <w:numId w:val="25"/>
        </w:numPr>
        <w:spacing w:before="0" w:after="160"/>
      </w:pPr>
      <w:r w:rsidRPr="00906D3E">
        <w:rPr>
          <w:b/>
          <w:bCs/>
        </w:rPr>
        <w:t>“Si me fía, le compro”</w:t>
      </w:r>
      <w:r w:rsidR="00906D3E" w:rsidRPr="00906D3E">
        <w:rPr>
          <w:b/>
          <w:bCs/>
        </w:rPr>
        <w:t>:</w:t>
      </w:r>
      <w:r w:rsidR="00906D3E">
        <w:t xml:space="preserve"> e</w:t>
      </w:r>
      <w:r>
        <w:t>n caso de que no existan productos que se vendan a crédito, responder de manera agradable haciéndole saber al cliente que no está en sus manos vender productos de esa manera.</w:t>
      </w:r>
    </w:p>
    <w:p w14:paraId="44BAA864" w14:textId="35DB9EAC" w:rsidR="0074689C" w:rsidRDefault="0074689C" w:rsidP="00906D3E">
      <w:pPr>
        <w:pStyle w:val="Prrafodelista"/>
        <w:numPr>
          <w:ilvl w:val="0"/>
          <w:numId w:val="25"/>
        </w:numPr>
        <w:spacing w:before="0" w:after="160"/>
      </w:pPr>
      <w:r w:rsidRPr="00906D3E">
        <w:rPr>
          <w:b/>
          <w:bCs/>
        </w:rPr>
        <w:t>“No necesito nada más”</w:t>
      </w:r>
      <w:r w:rsidR="00906D3E" w:rsidRPr="00906D3E">
        <w:rPr>
          <w:b/>
          <w:bCs/>
        </w:rPr>
        <w:t>:</w:t>
      </w:r>
      <w:r w:rsidR="00906D3E">
        <w:t xml:space="preserve"> e</w:t>
      </w:r>
      <w:r>
        <w:t>s importante ser convincente en el ofrecimiento de productos cruzados y los beneficios. Si no se explica de la manera correcta, el cliente pedirá, por ejemplo, su cambio en vez de un producto y ya será muy difícil que cambie de opinión. Se recomienda ofrecer servicios o productos asociados o complementarios a la compra inicial.</w:t>
      </w:r>
    </w:p>
    <w:p w14:paraId="1ED2049D" w14:textId="726C1597" w:rsidR="0074689C" w:rsidRDefault="0074689C" w:rsidP="00906D3E">
      <w:pPr>
        <w:pStyle w:val="Prrafodelista"/>
        <w:numPr>
          <w:ilvl w:val="0"/>
          <w:numId w:val="25"/>
        </w:numPr>
        <w:spacing w:before="0" w:after="160"/>
      </w:pPr>
      <w:r w:rsidRPr="00906D3E">
        <w:rPr>
          <w:b/>
          <w:bCs/>
        </w:rPr>
        <w:t>“Me gusta, pero justo ahora no”</w:t>
      </w:r>
      <w:r w:rsidR="00906D3E" w:rsidRPr="00906D3E">
        <w:rPr>
          <w:b/>
          <w:bCs/>
        </w:rPr>
        <w:t>:</w:t>
      </w:r>
      <w:r w:rsidR="00906D3E">
        <w:t xml:space="preserve"> l</w:t>
      </w:r>
      <w:r>
        <w:t>as plataformas de comercio electrónico detectan al usuario que estuvo viendo un producto por cierto tiempo, por lo que los sistemas lo perfilan y lo asocian con un producto deseado. Es importante configurar y gestionar bien estas herramientas para que, en unos días, se le pueda enviar publicidad motivando a la compra, incluso crear promociones que atraigan a estos interesados.</w:t>
      </w:r>
    </w:p>
    <w:p w14:paraId="4B55826E" w14:textId="77777777" w:rsidR="00590EF7" w:rsidRDefault="00590EF7" w:rsidP="00590EF7">
      <w:pPr>
        <w:pStyle w:val="Prrafodelista"/>
        <w:spacing w:before="0" w:after="160"/>
        <w:ind w:firstLine="0"/>
      </w:pPr>
    </w:p>
    <w:p w14:paraId="7335692A" w14:textId="225A185C" w:rsidR="00906D3E" w:rsidRDefault="00906D3E" w:rsidP="00906D3E">
      <w:pPr>
        <w:pStyle w:val="Ttulo1"/>
      </w:pPr>
      <w:bookmarkStart w:id="9" w:name="_Toc160085450"/>
      <w:r>
        <w:t>Indicadores de gestión y satisfacción</w:t>
      </w:r>
      <w:bookmarkEnd w:id="9"/>
    </w:p>
    <w:p w14:paraId="6310609D" w14:textId="77777777" w:rsidR="00906D3E" w:rsidRDefault="00906D3E" w:rsidP="00906D3E">
      <w:pPr>
        <w:spacing w:before="0" w:after="160"/>
        <w:ind w:firstLine="708"/>
      </w:pPr>
      <w:r>
        <w:t>La gestión eficiente de una empresa no solo implica la recopilación de datos operativos diarios, como movimientos financieros e inventarios, sino también la transformación de estos datos en información valiosa para la toma de decisiones estratégicas. En ocasiones, las pequeñas y medianas empresas se centran en el registro de actividades principalmente para cumplir con los requisitos de los sistemas de gestión de calidad, sin aprovechar completamente el potencial informativo de estos datos.</w:t>
      </w:r>
    </w:p>
    <w:p w14:paraId="06575303" w14:textId="77777777" w:rsidR="00906D3E" w:rsidRDefault="00906D3E" w:rsidP="00906D3E">
      <w:pPr>
        <w:spacing w:before="0" w:after="160"/>
        <w:ind w:firstLine="708"/>
      </w:pPr>
      <w:r>
        <w:t>Es esencial trascender la mera captura de datos operativos y avanzar hacia una visión global y específica de cada proceso empresarial. De esta manera, los gerentes y otros responsables de la toma de decisiones pueden obtener una comprensión más profunda y significativa de las actividades y rendimientos en la organización. Al convertir los datos en información de valor, se facilita la identificación de áreas de mejora, la optimización de procesos y la implementación de estrategias más informadas, contribuyendo así al crecimiento y éxito continuo de la empresa.</w:t>
      </w:r>
    </w:p>
    <w:p w14:paraId="40EBF64A" w14:textId="46A54DBD" w:rsidR="00906D3E" w:rsidRDefault="00906D3E" w:rsidP="00906D3E">
      <w:pPr>
        <w:pStyle w:val="Ttulo2"/>
      </w:pPr>
      <w:bookmarkStart w:id="10" w:name="_Toc160085451"/>
      <w:r>
        <w:t>Mediciones</w:t>
      </w:r>
      <w:bookmarkEnd w:id="10"/>
    </w:p>
    <w:p w14:paraId="3754510C" w14:textId="77777777" w:rsidR="00906D3E" w:rsidRDefault="00906D3E" w:rsidP="00906D3E">
      <w:pPr>
        <w:spacing w:before="0" w:after="160"/>
        <w:ind w:firstLine="708"/>
      </w:pPr>
      <w:r>
        <w:t>En el contexto de la cuarta Revolución Industrial, donde las herramientas y métodos están disponibles fácilmente y a bajos costos, las empresas de todos los tamaños deberían implementar un sistema de indicadores, enfocado a dar cuentas reales de cada área de la organización, de manera que brinde insumos sólidos para la toma de decisiones basada en datos y realidades productivas de la empresa. Esto debería reflejarse en mejoramiento continuo, decisiones más acertadas y aumento de productividad con crecimiento empresarial.</w:t>
      </w:r>
    </w:p>
    <w:p w14:paraId="38B2C3BD" w14:textId="77777777" w:rsidR="00906D3E" w:rsidRDefault="00906D3E" w:rsidP="00906D3E">
      <w:pPr>
        <w:spacing w:before="0" w:after="160"/>
        <w:ind w:firstLine="708"/>
      </w:pPr>
      <w:r>
        <w:t>Para complementar la información observe el siguiente video del SENA denominado “La validación de la información y diseño de indicadores de gestión”.</w:t>
      </w:r>
    </w:p>
    <w:p w14:paraId="5456DF6A" w14:textId="52973AB2" w:rsidR="00590EF7" w:rsidRPr="00A57A9E" w:rsidRDefault="00590EF7" w:rsidP="00590EF7">
      <w:pPr>
        <w:pStyle w:val="Video"/>
      </w:pPr>
      <w:r>
        <w:t>La validación de la información y diseño de indicadores de gestión</w:t>
      </w:r>
    </w:p>
    <w:p w14:paraId="23C5B742" w14:textId="060567A9" w:rsidR="00590EF7" w:rsidRPr="00A57A9E" w:rsidRDefault="00590EF7" w:rsidP="00590EF7">
      <w:pPr>
        <w:ind w:right="49" w:firstLine="0"/>
        <w:jc w:val="center"/>
      </w:pPr>
      <w:r>
        <w:rPr>
          <w:noProof/>
        </w:rPr>
        <w:drawing>
          <wp:inline distT="0" distB="0" distL="0" distR="0" wp14:anchorId="186673AC" wp14:editId="7DFB6A48">
            <wp:extent cx="6332220" cy="3561715"/>
            <wp:effectExtent l="0" t="0" r="0" b="635"/>
            <wp:docPr id="2066170215"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70215" name="Imagen 1">
                      <a:extLst>
                        <a:ext uri="{C183D7F6-B498-43B3-948B-1728B52AA6E4}">
                          <adec:decorative xmlns:adec="http://schemas.microsoft.com/office/drawing/2017/decorative" val="1"/>
                        </a:ext>
                      </a:extLst>
                    </pic:cNvPr>
                    <pic:cNvPicPr/>
                  </pic:nvPicPr>
                  <pic:blipFill>
                    <a:blip r:embed="rId19">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731418F8" w14:textId="1D1AAF68" w:rsidR="00590EF7" w:rsidRPr="00A57A9E" w:rsidRDefault="00590EF7" w:rsidP="00590EF7">
      <w:pPr>
        <w:ind w:firstLine="0"/>
        <w:jc w:val="center"/>
        <w:rPr>
          <w:b/>
          <w:bCs/>
          <w:i/>
          <w:iCs/>
        </w:rPr>
      </w:pPr>
      <w:hyperlink r:id="rId20" w:history="1">
        <w:r w:rsidRPr="009A4842">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590EF7" w:rsidRPr="00A57A9E" w14:paraId="04B0AA85" w14:textId="77777777" w:rsidTr="007939D2">
        <w:tc>
          <w:tcPr>
            <w:tcW w:w="9962" w:type="dxa"/>
          </w:tcPr>
          <w:p w14:paraId="650ED28F" w14:textId="2F1A164E" w:rsidR="00590EF7" w:rsidRPr="00A57A9E" w:rsidRDefault="00590EF7" w:rsidP="007939D2">
            <w:pPr>
              <w:ind w:firstLine="0"/>
              <w:jc w:val="center"/>
              <w:rPr>
                <w:b/>
              </w:rPr>
            </w:pPr>
            <w:r w:rsidRPr="00A57A9E">
              <w:rPr>
                <w:b/>
              </w:rPr>
              <w:t xml:space="preserve">Síntesis del video: </w:t>
            </w:r>
            <w:r w:rsidR="00D60B9D">
              <w:rPr>
                <w:b/>
              </w:rPr>
              <w:t>La validación de la información y diseño de indicadores de gestión</w:t>
            </w:r>
          </w:p>
        </w:tc>
      </w:tr>
      <w:tr w:rsidR="00590EF7" w:rsidRPr="00A57A9E" w14:paraId="18B93A62" w14:textId="77777777" w:rsidTr="007939D2">
        <w:tc>
          <w:tcPr>
            <w:tcW w:w="9962" w:type="dxa"/>
          </w:tcPr>
          <w:p w14:paraId="156D7454" w14:textId="062C0A69" w:rsidR="00C714AD" w:rsidRDefault="00C714AD" w:rsidP="007939D2">
            <w:r>
              <w:t>Todo sistema de gestión de la calidad debe contar con herramientas de medición, así como de una metodología para su implementación a partir de  la normativa y los requerimientos técnicos, de esta forma lograr un servicio o producto que se ajuste cada vez más a los requerimientos del cliente a partir de la aplicación permanente de pequeñas mejoras, ya sea desde lo óptimo y sostenible</w:t>
            </w:r>
            <w:r w:rsidR="00450C14">
              <w:t>,</w:t>
            </w:r>
            <w:r>
              <w:t xml:space="preserve"> tanto para la empresa como para los mismos clientes.</w:t>
            </w:r>
          </w:p>
          <w:p w14:paraId="41634775" w14:textId="24EDBEE6" w:rsidR="00590EF7" w:rsidRPr="00A57A9E" w:rsidRDefault="00C714AD" w:rsidP="00450C14">
            <w:r>
              <w:t xml:space="preserve">En ese sentido, las diferentes </w:t>
            </w:r>
            <w:r w:rsidR="00450C14">
              <w:t xml:space="preserve">acciones realizadas aportan a la </w:t>
            </w:r>
            <w:r>
              <w:t xml:space="preserve">competitividad </w:t>
            </w:r>
            <w:r w:rsidR="00450C14">
              <w:t>a</w:t>
            </w:r>
            <w:r>
              <w:t>l reduc</w:t>
            </w:r>
            <w:r w:rsidR="00450C14">
              <w:t>ir costos globales, especialmente in</w:t>
            </w:r>
            <w:r>
              <w:t xml:space="preserve">directos y los ciclos de </w:t>
            </w:r>
            <w:r w:rsidR="00450C14">
              <w:t>fabricación o prestación del servicio, así establecer los estándares de calidad y de buen servicio.</w:t>
            </w:r>
          </w:p>
        </w:tc>
      </w:tr>
    </w:tbl>
    <w:p w14:paraId="14356128" w14:textId="77777777" w:rsidR="00590EF7" w:rsidRDefault="00590EF7" w:rsidP="00906D3E">
      <w:pPr>
        <w:spacing w:before="0" w:after="160"/>
        <w:ind w:firstLine="708"/>
      </w:pPr>
    </w:p>
    <w:p w14:paraId="10EF172D" w14:textId="77777777" w:rsidR="00906D3E" w:rsidRDefault="00906D3E" w:rsidP="00906D3E">
      <w:pPr>
        <w:spacing w:before="0" w:after="160"/>
        <w:ind w:firstLine="708"/>
      </w:pPr>
      <w:r>
        <w:t>Las herramientas de medición tienen gran importancia, siempre y cuando se tengan en cuenta y se realicen estudios de resultados y toma de acciones encaminadas a los objetivos planteados.</w:t>
      </w:r>
    </w:p>
    <w:p w14:paraId="4CA54D1A" w14:textId="77777777" w:rsidR="00906D3E" w:rsidRDefault="00906D3E" w:rsidP="00906D3E">
      <w:pPr>
        <w:spacing w:before="0" w:after="160"/>
        <w:ind w:firstLine="708"/>
      </w:pPr>
      <w:r>
        <w:t>La información derivada del análisis de datos es esencial para la toma de decisiones inteligentes en el ámbito empresarial. Los datos, por sí solos, carecen de utilidad real hasta que son sometidos a un proceso de valoración, comprensión e interpretación que permita extraer información significativa. Es este análisis el que proporciona una perspectiva más profunda sobre las operaciones del negocio, el rendimiento financiero, la satisfacción del cliente y otros aspectos clave.</w:t>
      </w:r>
    </w:p>
    <w:p w14:paraId="150D3282" w14:textId="0925BDD9" w:rsidR="00906D3E" w:rsidRDefault="00906D3E" w:rsidP="00906D3E">
      <w:pPr>
        <w:spacing w:before="0" w:after="160"/>
        <w:ind w:firstLine="708"/>
      </w:pPr>
      <w:r>
        <w:t>La capacidad de tomar decisiones informadas basadas en hechos concretos y situaciones reales es crucial para el éxito empresarial. Este proceso de análisis y toma de decisiones forma un ciclo continuo en el que los datos recopilados alimentan el conocimiento, que a su vez orienta futuras acciones y estrategias. La siguiente secuencia detalla cómo este proceso impacta en la gestión de datos y destaca su importancia en la toma de decisiones efectiva:</w:t>
      </w:r>
    </w:p>
    <w:p w14:paraId="6F24E912" w14:textId="18DD419C" w:rsidR="00906D3E" w:rsidRDefault="00906D3E" w:rsidP="00906D3E">
      <w:pPr>
        <w:pStyle w:val="Prrafodelista"/>
        <w:numPr>
          <w:ilvl w:val="0"/>
          <w:numId w:val="28"/>
        </w:numPr>
        <w:spacing w:before="0" w:after="160"/>
      </w:pPr>
      <w:r w:rsidRPr="00906D3E">
        <w:rPr>
          <w:b/>
          <w:bCs/>
        </w:rPr>
        <w:t>Definir objetivos:</w:t>
      </w:r>
      <w:r>
        <w:t xml:space="preserve"> acción fundamental para la estructuración de planes corporativos.</w:t>
      </w:r>
    </w:p>
    <w:p w14:paraId="68CBC3AB" w14:textId="443E6F34" w:rsidR="00906D3E" w:rsidRDefault="00906D3E" w:rsidP="00906D3E">
      <w:pPr>
        <w:pStyle w:val="Prrafodelista"/>
        <w:numPr>
          <w:ilvl w:val="0"/>
          <w:numId w:val="28"/>
        </w:numPr>
        <w:spacing w:before="0" w:after="160"/>
      </w:pPr>
      <w:r w:rsidRPr="00906D3E">
        <w:rPr>
          <w:b/>
          <w:bCs/>
        </w:rPr>
        <w:t>Desarrollar estrategia:</w:t>
      </w:r>
      <w:r>
        <w:t xml:space="preserve"> componente técnico que implica el desarrollo de:</w:t>
      </w:r>
    </w:p>
    <w:p w14:paraId="627F1A41" w14:textId="77777777" w:rsidR="00906D3E" w:rsidRDefault="00906D3E" w:rsidP="00906D3E">
      <w:pPr>
        <w:pStyle w:val="Prrafodelista"/>
        <w:numPr>
          <w:ilvl w:val="0"/>
          <w:numId w:val="27"/>
        </w:numPr>
        <w:spacing w:before="0" w:after="160"/>
        <w:ind w:left="1210"/>
      </w:pPr>
      <w:r>
        <w:t>Contenido.</w:t>
      </w:r>
    </w:p>
    <w:p w14:paraId="411F0A0D" w14:textId="77777777" w:rsidR="00906D3E" w:rsidRDefault="00906D3E" w:rsidP="00906D3E">
      <w:pPr>
        <w:pStyle w:val="Prrafodelista"/>
        <w:numPr>
          <w:ilvl w:val="0"/>
          <w:numId w:val="27"/>
        </w:numPr>
        <w:spacing w:before="0" w:after="160"/>
        <w:ind w:left="1210"/>
      </w:pPr>
      <w:r>
        <w:t>Producto.</w:t>
      </w:r>
    </w:p>
    <w:p w14:paraId="5ED177C7" w14:textId="77777777" w:rsidR="00906D3E" w:rsidRDefault="00906D3E" w:rsidP="00906D3E">
      <w:pPr>
        <w:pStyle w:val="Prrafodelista"/>
        <w:numPr>
          <w:ilvl w:val="0"/>
          <w:numId w:val="27"/>
        </w:numPr>
        <w:spacing w:before="0" w:after="160"/>
        <w:ind w:left="1210"/>
      </w:pPr>
      <w:r>
        <w:t>Publicaciones.</w:t>
      </w:r>
    </w:p>
    <w:p w14:paraId="24ECEC14" w14:textId="77777777" w:rsidR="00906D3E" w:rsidRDefault="00906D3E" w:rsidP="00906D3E">
      <w:pPr>
        <w:pStyle w:val="Prrafodelista"/>
        <w:numPr>
          <w:ilvl w:val="0"/>
          <w:numId w:val="27"/>
        </w:numPr>
        <w:spacing w:before="0" w:after="160"/>
        <w:ind w:left="1210"/>
      </w:pPr>
      <w:r>
        <w:t>Canales.</w:t>
      </w:r>
    </w:p>
    <w:p w14:paraId="30298C7D" w14:textId="77777777" w:rsidR="00906D3E" w:rsidRDefault="00906D3E" w:rsidP="00906D3E">
      <w:pPr>
        <w:pStyle w:val="Prrafodelista"/>
        <w:numPr>
          <w:ilvl w:val="0"/>
          <w:numId w:val="27"/>
        </w:numPr>
        <w:spacing w:before="0" w:after="160"/>
        <w:ind w:left="1210"/>
      </w:pPr>
      <w:r>
        <w:t>Tiempos.</w:t>
      </w:r>
    </w:p>
    <w:p w14:paraId="6BE4274E" w14:textId="7624C394" w:rsidR="00906D3E" w:rsidRDefault="00906D3E" w:rsidP="00906D3E">
      <w:pPr>
        <w:pStyle w:val="Prrafodelista"/>
        <w:numPr>
          <w:ilvl w:val="0"/>
          <w:numId w:val="29"/>
        </w:numPr>
        <w:spacing w:before="0" w:after="160"/>
      </w:pPr>
      <w:r w:rsidRPr="00906D3E">
        <w:rPr>
          <w:b/>
          <w:bCs/>
        </w:rPr>
        <w:t>Captar datos:</w:t>
      </w:r>
      <w:r>
        <w:t xml:space="preserve"> en este paso se precisa definición sobre el origen de datos, teniendo en cuenta:</w:t>
      </w:r>
    </w:p>
    <w:p w14:paraId="59BD3632" w14:textId="77777777" w:rsidR="00906D3E" w:rsidRDefault="00906D3E" w:rsidP="00906D3E">
      <w:pPr>
        <w:pStyle w:val="Prrafodelista"/>
        <w:numPr>
          <w:ilvl w:val="0"/>
          <w:numId w:val="30"/>
        </w:numPr>
        <w:spacing w:before="0" w:after="160"/>
        <w:ind w:left="1210"/>
      </w:pPr>
      <w:r>
        <w:t>¿Qué se mide?</w:t>
      </w:r>
    </w:p>
    <w:p w14:paraId="4AD4EF56" w14:textId="77777777" w:rsidR="00906D3E" w:rsidRDefault="00906D3E" w:rsidP="00906D3E">
      <w:pPr>
        <w:pStyle w:val="Prrafodelista"/>
        <w:numPr>
          <w:ilvl w:val="0"/>
          <w:numId w:val="30"/>
        </w:numPr>
        <w:spacing w:before="0" w:after="160"/>
        <w:ind w:left="1210"/>
      </w:pPr>
      <w:r>
        <w:t>¿De dónde se sacan esas mediciones? La fuente de datos</w:t>
      </w:r>
    </w:p>
    <w:p w14:paraId="65EE818B" w14:textId="77777777" w:rsidR="00906D3E" w:rsidRDefault="00906D3E" w:rsidP="00906D3E">
      <w:pPr>
        <w:pStyle w:val="Prrafodelista"/>
        <w:numPr>
          <w:ilvl w:val="0"/>
          <w:numId w:val="30"/>
        </w:numPr>
        <w:spacing w:before="0" w:after="160"/>
        <w:ind w:left="1210"/>
      </w:pPr>
      <w:r>
        <w:t>En caso de varias fuentes, integrarlas, evitando datos dispersos que dificultan su visualización y análisis.</w:t>
      </w:r>
    </w:p>
    <w:p w14:paraId="534D2D42" w14:textId="70F906EF" w:rsidR="00906D3E" w:rsidRDefault="00906D3E" w:rsidP="00906D3E">
      <w:pPr>
        <w:pStyle w:val="Prrafodelista"/>
        <w:numPr>
          <w:ilvl w:val="0"/>
          <w:numId w:val="31"/>
        </w:numPr>
        <w:spacing w:before="0" w:after="160"/>
      </w:pPr>
      <w:r w:rsidRPr="005212D6">
        <w:rPr>
          <w:b/>
          <w:bCs/>
        </w:rPr>
        <w:t>Analizar datos:</w:t>
      </w:r>
      <w:r>
        <w:t xml:space="preserve"> fase que implica el desarrollo de los KPI y permite visualizar la información, preferiblemente a través de </w:t>
      </w:r>
      <w:r w:rsidR="008F4249">
        <w:t>“</w:t>
      </w:r>
      <w:r w:rsidRPr="008F4249">
        <w:rPr>
          <w:rStyle w:val="Extranjerismo"/>
          <w:lang w:val="es-CO"/>
        </w:rPr>
        <w:t>software</w:t>
      </w:r>
      <w:r w:rsidR="008F4249" w:rsidRPr="008F4249">
        <w:rPr>
          <w:rStyle w:val="Extranjerismo"/>
          <w:lang w:val="es-CO"/>
        </w:rPr>
        <w:t>”</w:t>
      </w:r>
      <w:r>
        <w:t xml:space="preserve"> de analítica e inteligencia de negocio que comparan y evidencian comportamientos generales.</w:t>
      </w:r>
    </w:p>
    <w:p w14:paraId="60DE0A11" w14:textId="02E91E40" w:rsidR="00906D3E" w:rsidRDefault="00906D3E" w:rsidP="00906D3E">
      <w:pPr>
        <w:pStyle w:val="Prrafodelista"/>
        <w:numPr>
          <w:ilvl w:val="0"/>
          <w:numId w:val="31"/>
        </w:numPr>
        <w:spacing w:before="0" w:after="160"/>
      </w:pPr>
      <w:r w:rsidRPr="005212D6">
        <w:rPr>
          <w:b/>
          <w:bCs/>
        </w:rPr>
        <w:t>Tomar decisiones:</w:t>
      </w:r>
      <w:r>
        <w:t xml:space="preserve"> etapa orientada a tomar medidas para corregir o mejorar permanente el cumplimiento de los objetivos del negocio.</w:t>
      </w:r>
    </w:p>
    <w:p w14:paraId="2E6C9CFF" w14:textId="77777777" w:rsidR="00906D3E" w:rsidRDefault="00906D3E" w:rsidP="005212D6">
      <w:pPr>
        <w:pStyle w:val="Prrafodelista"/>
        <w:spacing w:before="0" w:after="160"/>
        <w:ind w:firstLine="0"/>
      </w:pPr>
      <w:r>
        <w:t>El análisis de los resultados traza rutas de acción para la toma de decisiones.</w:t>
      </w:r>
    </w:p>
    <w:p w14:paraId="133FD6E1" w14:textId="77777777" w:rsidR="00906D3E" w:rsidRDefault="00906D3E" w:rsidP="005212D6">
      <w:pPr>
        <w:pStyle w:val="Prrafodelista"/>
        <w:spacing w:before="0" w:after="160"/>
        <w:ind w:firstLine="0"/>
      </w:pPr>
      <w:r>
        <w:t>Cada vez que se cumple el ciclo, las decisiones basadas en experiencias y datos reales deberían reflejarse en la mejora del negocio.</w:t>
      </w:r>
    </w:p>
    <w:p w14:paraId="4A5ACD56" w14:textId="0823E4BF" w:rsidR="00906D3E" w:rsidRDefault="00906D3E" w:rsidP="005212D6">
      <w:pPr>
        <w:spacing w:before="0" w:after="160"/>
        <w:ind w:firstLine="708"/>
      </w:pPr>
      <w:r>
        <w:t xml:space="preserve">El análisis de datos desempeña un papel crucial en la evaluación de una estrategia de </w:t>
      </w:r>
      <w:r w:rsidR="008F4249">
        <w:t>“</w:t>
      </w:r>
      <w:r w:rsidRPr="008F4249">
        <w:rPr>
          <w:rStyle w:val="Extranjerismo"/>
          <w:lang w:val="es-CO"/>
        </w:rPr>
        <w:t>marketing</w:t>
      </w:r>
      <w:r w:rsidR="008F4249" w:rsidRPr="008F4249">
        <w:rPr>
          <w:rStyle w:val="Extranjerismo"/>
          <w:lang w:val="es-CO"/>
        </w:rPr>
        <w:t>”</w:t>
      </w:r>
      <w:r>
        <w:t xml:space="preserve"> digital. Este proceso implica abordar una serie de preguntas esenciales para comprender la efectividad y el impacto de la campaña. Algunas de estas preguntas clave incluyen:</w:t>
      </w:r>
    </w:p>
    <w:p w14:paraId="25043F51" w14:textId="77777777" w:rsidR="00906D3E" w:rsidRDefault="00906D3E" w:rsidP="005212D6">
      <w:pPr>
        <w:pStyle w:val="Prrafodelista"/>
        <w:numPr>
          <w:ilvl w:val="0"/>
          <w:numId w:val="32"/>
        </w:numPr>
        <w:spacing w:before="0" w:after="160"/>
      </w:pPr>
      <w:r>
        <w:t>¿A qué audiencia específica llegó con mayor efectividad la publicidad?</w:t>
      </w:r>
    </w:p>
    <w:p w14:paraId="2EFDD5C7" w14:textId="77777777" w:rsidR="00906D3E" w:rsidRDefault="00906D3E" w:rsidP="005212D6">
      <w:pPr>
        <w:pStyle w:val="Prrafodelista"/>
        <w:numPr>
          <w:ilvl w:val="0"/>
          <w:numId w:val="32"/>
        </w:numPr>
        <w:spacing w:before="0" w:after="160"/>
      </w:pPr>
      <w:r>
        <w:t>¿Se logró alcanzar el público objetivo previsto?</w:t>
      </w:r>
    </w:p>
    <w:p w14:paraId="5AFEF47B" w14:textId="77777777" w:rsidR="00906D3E" w:rsidRDefault="00906D3E" w:rsidP="005212D6">
      <w:pPr>
        <w:pStyle w:val="Prrafodelista"/>
        <w:numPr>
          <w:ilvl w:val="0"/>
          <w:numId w:val="32"/>
        </w:numPr>
        <w:spacing w:before="0" w:after="160"/>
      </w:pPr>
      <w:r>
        <w:t>¿Se identificaron nuevas oportunidades que no se habían considerado inicialmente?</w:t>
      </w:r>
    </w:p>
    <w:p w14:paraId="01F5ED93" w14:textId="77777777" w:rsidR="00906D3E" w:rsidRDefault="00906D3E" w:rsidP="005212D6">
      <w:pPr>
        <w:pStyle w:val="Prrafodelista"/>
        <w:numPr>
          <w:ilvl w:val="0"/>
          <w:numId w:val="32"/>
        </w:numPr>
        <w:spacing w:before="0" w:after="160"/>
      </w:pPr>
      <w:r>
        <w:t>¿Cuáles son los días y horas de la semana más efectivos para el alcance de la estrategia?</w:t>
      </w:r>
    </w:p>
    <w:p w14:paraId="52A7E08A" w14:textId="77777777" w:rsidR="00906D3E" w:rsidRDefault="00906D3E" w:rsidP="005212D6">
      <w:pPr>
        <w:pStyle w:val="Prrafodelista"/>
        <w:numPr>
          <w:ilvl w:val="0"/>
          <w:numId w:val="32"/>
        </w:numPr>
        <w:spacing w:before="0" w:after="160"/>
      </w:pPr>
      <w:r>
        <w:t>¿Cómo reaccionó la audiencia ante las publicaciones?</w:t>
      </w:r>
    </w:p>
    <w:p w14:paraId="0D5DFA8F" w14:textId="77777777" w:rsidR="00906D3E" w:rsidRDefault="00906D3E" w:rsidP="005212D6">
      <w:pPr>
        <w:pStyle w:val="Prrafodelista"/>
        <w:numPr>
          <w:ilvl w:val="0"/>
          <w:numId w:val="32"/>
        </w:numPr>
        <w:spacing w:before="0" w:after="160"/>
      </w:pPr>
      <w:r>
        <w:t>¿Cuáles son los costos asociados con la estrategia en comparación con los beneficios o ventas generadas?</w:t>
      </w:r>
    </w:p>
    <w:p w14:paraId="6962040F" w14:textId="77777777" w:rsidR="00906D3E" w:rsidRDefault="00906D3E" w:rsidP="005212D6">
      <w:pPr>
        <w:pStyle w:val="Prrafodelista"/>
        <w:numPr>
          <w:ilvl w:val="0"/>
          <w:numId w:val="32"/>
        </w:numPr>
        <w:spacing w:before="0" w:after="160"/>
      </w:pPr>
      <w:r>
        <w:t>¿Se obtuvieron resultados inesperados durante la ejecución de la estrategia?</w:t>
      </w:r>
    </w:p>
    <w:p w14:paraId="7042918E" w14:textId="77777777" w:rsidR="00906D3E" w:rsidRDefault="00906D3E" w:rsidP="005212D6">
      <w:pPr>
        <w:pStyle w:val="Prrafodelista"/>
        <w:numPr>
          <w:ilvl w:val="0"/>
          <w:numId w:val="32"/>
        </w:numPr>
        <w:spacing w:before="0" w:after="160"/>
      </w:pPr>
      <w:r>
        <w:t>¿Qué tan exitosa fue la estrategia en términos de cifras y métricas definidas?</w:t>
      </w:r>
    </w:p>
    <w:p w14:paraId="0648B1D2" w14:textId="01EB69B9" w:rsidR="00906D3E" w:rsidRDefault="00906D3E" w:rsidP="005212D6">
      <w:pPr>
        <w:spacing w:before="0" w:after="160"/>
        <w:ind w:firstLine="360"/>
      </w:pPr>
      <w:r>
        <w:t xml:space="preserve">Este análisis no solo busca respuestas, sino que también plantea la posibilidad de identificar preguntas adicionales que podrían ser cruciales y que los datos actuales podrían no estar abordando por completo. Este enfoque reflexivo y analítico es esencial para ajustar y optimizar continuamente las estrategias de </w:t>
      </w:r>
      <w:r w:rsidR="005212D6">
        <w:t>“</w:t>
      </w:r>
      <w:r w:rsidRPr="005212D6">
        <w:rPr>
          <w:rStyle w:val="Extranjerismo"/>
          <w:lang w:val="es-CO"/>
        </w:rPr>
        <w:t>marketing</w:t>
      </w:r>
      <w:r w:rsidR="005212D6" w:rsidRPr="005212D6">
        <w:rPr>
          <w:rStyle w:val="Extranjerismo"/>
          <w:lang w:val="es-CO"/>
        </w:rPr>
        <w:t>”</w:t>
      </w:r>
      <w:r w:rsidRPr="005212D6">
        <w:rPr>
          <w:rStyle w:val="Extranjerismo"/>
          <w:lang w:val="es-CO"/>
        </w:rPr>
        <w:t xml:space="preserve"> </w:t>
      </w:r>
      <w:r>
        <w:t>digital.</w:t>
      </w:r>
    </w:p>
    <w:p w14:paraId="33D8CC09" w14:textId="77777777" w:rsidR="00906D3E" w:rsidRDefault="00906D3E" w:rsidP="005212D6">
      <w:pPr>
        <w:spacing w:before="0" w:after="160"/>
        <w:ind w:firstLine="360"/>
      </w:pPr>
      <w:r>
        <w:t>En el caso de las empresas grandes, algunas áreas no se responsabilizan de las decisiones, toda vez que sus funciones están establecidas en desarrollar y ejecutar estrategias de mercadeo. Sin embargo, es importante tener claridad en las cifras y los reportes que solicita el área del nivel de decisiones para suministrar información completa, en el plazo establecido y de forma adecuada.</w:t>
      </w:r>
    </w:p>
    <w:p w14:paraId="02D094A6" w14:textId="2E7AE418" w:rsidR="00906D3E" w:rsidRDefault="00906D3E" w:rsidP="005212D6">
      <w:pPr>
        <w:pStyle w:val="Ttulo2"/>
      </w:pPr>
      <w:bookmarkStart w:id="11" w:name="_Toc160085452"/>
      <w:r>
        <w:t>KPI</w:t>
      </w:r>
      <w:bookmarkEnd w:id="11"/>
    </w:p>
    <w:p w14:paraId="16E35E01" w14:textId="77777777" w:rsidR="00906D3E" w:rsidRDefault="00906D3E" w:rsidP="005212D6">
      <w:pPr>
        <w:spacing w:before="0" w:after="160"/>
        <w:ind w:firstLine="708"/>
      </w:pPr>
      <w:r>
        <w:t>Los KPI, o Indicadores Clave de Desempeño, son métricas específicas que se utilizan para evaluar el rendimiento y el éxito de una estrategia, campaña o actividad en relación con los objetivos establecidos. Estos indicadores proporcionan una visión cuantificable de diversos aspectos del desempeño, lo que facilita el seguimiento y la toma de decisiones informadas.</w:t>
      </w:r>
    </w:p>
    <w:p w14:paraId="4D2F8CD5" w14:textId="486F3DE5" w:rsidR="00906D3E" w:rsidRDefault="00906D3E" w:rsidP="005212D6">
      <w:pPr>
        <w:spacing w:before="0" w:after="160"/>
        <w:ind w:firstLine="708"/>
      </w:pPr>
      <w:r>
        <w:t xml:space="preserve">En el contexto del </w:t>
      </w:r>
      <w:r w:rsidR="005212D6">
        <w:t>“</w:t>
      </w:r>
      <w:r w:rsidRPr="005212D6">
        <w:rPr>
          <w:rStyle w:val="Extranjerismo"/>
          <w:lang w:val="es-CO"/>
        </w:rPr>
        <w:t>marketing</w:t>
      </w:r>
      <w:r w:rsidR="005212D6" w:rsidRPr="005212D6">
        <w:rPr>
          <w:rStyle w:val="Extranjerismo"/>
          <w:lang w:val="es-CO"/>
        </w:rPr>
        <w:t>”</w:t>
      </w:r>
      <w:r>
        <w:t xml:space="preserve"> digital, los KPI pueden variar según los objetivos específicos de la campaña. A continuación, se describen sus características más relevantes:</w:t>
      </w:r>
    </w:p>
    <w:p w14:paraId="49D7410A" w14:textId="77777777" w:rsidR="00906D3E" w:rsidRDefault="00906D3E" w:rsidP="005212D6">
      <w:pPr>
        <w:spacing w:before="0" w:after="160"/>
        <w:ind w:firstLine="708"/>
      </w:pPr>
      <w:r>
        <w:t>La gestión efectiva del control operativo implica la elección cuidadosa de una serie de elementos indicativos, conocidos como Indicadores Clave de Rendimiento (KPI, por sus siglas en inglés), y/o proporciones que nos ayudan a estar al tanto de la evolución de la situación. En resumen, un indicador es simplemente un factor mensurable que nos proporciona información sobre el estado de una situación específica, permitiéndonos comparar periódicamente los logros con los objetivos establecidos.</w:t>
      </w:r>
    </w:p>
    <w:p w14:paraId="776465B4" w14:textId="77777777" w:rsidR="00906D3E" w:rsidRDefault="00906D3E" w:rsidP="005212D6">
      <w:pPr>
        <w:spacing w:before="0" w:after="160"/>
        <w:ind w:firstLine="708"/>
      </w:pPr>
      <w:r>
        <w:t>Aunque hay algunos indicadores comunes ampliamente utilizados por diversas empresas, es fundamental elaborar los KPI de forma personalizada para cada organización, considerando el tipo de negocio, el mercado, la situación específica de la empresa, así como la estrategia adoptada. Estos factores juegan un papel determinante en su definición y relevancia.</w:t>
      </w:r>
    </w:p>
    <w:p w14:paraId="6C9246F6" w14:textId="77777777" w:rsidR="00906D3E" w:rsidRDefault="00906D3E" w:rsidP="005212D6">
      <w:pPr>
        <w:spacing w:before="0" w:after="160"/>
        <w:ind w:firstLine="708"/>
      </w:pPr>
      <w:r>
        <w:t>Todos estos indicadores se integran dentro de lo que combinados se conoce como el cuadro de mando, una valiosa herramienta de gestión que se utiliza para la toma de decisiones estratégicas y el control operativo de la empresa. Este cuadro de mando no solo permite monitorear el desempeño en tiempo real, sino que también facilita una comprensión clara de la situación empresarial a través de la presentación visual de métricas clave.</w:t>
      </w:r>
    </w:p>
    <w:p w14:paraId="114923B7" w14:textId="30F925C0" w:rsidR="00906D3E" w:rsidRDefault="00906D3E" w:rsidP="005212D6">
      <w:pPr>
        <w:spacing w:before="0" w:after="160"/>
        <w:ind w:firstLine="708"/>
      </w:pPr>
      <w:r>
        <w:t xml:space="preserve">El cuadro de mando incluye gráficos que representan la evolución de las ventas, la tendencia anual, tablas detalladas que muestren el avance de las ventas de los productos, y </w:t>
      </w:r>
      <w:r w:rsidR="005212D6">
        <w:t>varias ratios</w:t>
      </w:r>
      <w:r>
        <w:t xml:space="preserve"> que actúen como indicadores de:</w:t>
      </w:r>
    </w:p>
    <w:p w14:paraId="1C7CBCD9" w14:textId="4339EF82" w:rsidR="00906D3E" w:rsidRDefault="00906D3E" w:rsidP="005212D6">
      <w:pPr>
        <w:pStyle w:val="Prrafodelista"/>
        <w:numPr>
          <w:ilvl w:val="0"/>
          <w:numId w:val="33"/>
        </w:numPr>
        <w:spacing w:before="0" w:after="160"/>
      </w:pPr>
      <w:r>
        <w:t xml:space="preserve">El logro de los objetivos de </w:t>
      </w:r>
      <w:r w:rsidR="005212D6">
        <w:t>“</w:t>
      </w:r>
      <w:r w:rsidRPr="005212D6">
        <w:rPr>
          <w:rStyle w:val="Extranjerismo"/>
          <w:lang w:val="es-CO"/>
        </w:rPr>
        <w:t>marketing</w:t>
      </w:r>
      <w:r w:rsidR="005212D6" w:rsidRPr="005212D6">
        <w:rPr>
          <w:rStyle w:val="Extranjerismo"/>
          <w:lang w:val="es-CO"/>
        </w:rPr>
        <w:t>”</w:t>
      </w:r>
      <w:r w:rsidRPr="005212D6">
        <w:rPr>
          <w:rStyle w:val="Extranjerismo"/>
          <w:lang w:val="es-CO"/>
        </w:rPr>
        <w:t>.</w:t>
      </w:r>
    </w:p>
    <w:p w14:paraId="7865A3ED" w14:textId="77777777" w:rsidR="00906D3E" w:rsidRDefault="00906D3E" w:rsidP="005212D6">
      <w:pPr>
        <w:pStyle w:val="Prrafodelista"/>
        <w:numPr>
          <w:ilvl w:val="0"/>
          <w:numId w:val="33"/>
        </w:numPr>
        <w:spacing w:before="0" w:after="160"/>
      </w:pPr>
      <w:r>
        <w:t>La penetración en el mercado de las marcas.</w:t>
      </w:r>
    </w:p>
    <w:p w14:paraId="6E4EA5CB" w14:textId="77777777" w:rsidR="00906D3E" w:rsidRDefault="00906D3E" w:rsidP="005212D6">
      <w:pPr>
        <w:pStyle w:val="Prrafodelista"/>
        <w:numPr>
          <w:ilvl w:val="0"/>
          <w:numId w:val="33"/>
        </w:numPr>
        <w:spacing w:before="0" w:after="160"/>
      </w:pPr>
      <w:r>
        <w:t>La cartera de pedidos.</w:t>
      </w:r>
    </w:p>
    <w:p w14:paraId="5A3B4FC2" w14:textId="77777777" w:rsidR="00906D3E" w:rsidRDefault="00906D3E" w:rsidP="005212D6">
      <w:pPr>
        <w:pStyle w:val="Prrafodelista"/>
        <w:numPr>
          <w:ilvl w:val="0"/>
          <w:numId w:val="33"/>
        </w:numPr>
        <w:spacing w:before="0" w:after="160"/>
      </w:pPr>
      <w:r>
        <w:t>La cobertura de distribución.</w:t>
      </w:r>
    </w:p>
    <w:p w14:paraId="306FBEC9" w14:textId="77777777" w:rsidR="00906D3E" w:rsidRDefault="00906D3E" w:rsidP="005212D6">
      <w:pPr>
        <w:pStyle w:val="Prrafodelista"/>
        <w:numPr>
          <w:ilvl w:val="0"/>
          <w:numId w:val="33"/>
        </w:numPr>
        <w:spacing w:before="0" w:after="160"/>
      </w:pPr>
      <w:r>
        <w:t>El rendimiento de la distribución física.</w:t>
      </w:r>
    </w:p>
    <w:p w14:paraId="49F701C8" w14:textId="77777777" w:rsidR="00906D3E" w:rsidRDefault="00906D3E" w:rsidP="005212D6">
      <w:pPr>
        <w:pStyle w:val="Prrafodelista"/>
        <w:numPr>
          <w:ilvl w:val="0"/>
          <w:numId w:val="33"/>
        </w:numPr>
        <w:spacing w:before="0" w:after="160"/>
      </w:pPr>
      <w:r>
        <w:t>La rotación de las ventas.</w:t>
      </w:r>
    </w:p>
    <w:p w14:paraId="01C93559" w14:textId="5C875753" w:rsidR="00906D3E" w:rsidRDefault="00906D3E" w:rsidP="005212D6">
      <w:pPr>
        <w:pStyle w:val="Prrafodelista"/>
        <w:numPr>
          <w:ilvl w:val="0"/>
          <w:numId w:val="33"/>
        </w:numPr>
        <w:spacing w:before="0" w:after="160"/>
      </w:pPr>
      <w:r>
        <w:t>El costo de la comunicación</w:t>
      </w:r>
      <w:r w:rsidR="005212D6">
        <w:t xml:space="preserve">, </w:t>
      </w:r>
      <w:r>
        <w:t>Etc.</w:t>
      </w:r>
    </w:p>
    <w:p w14:paraId="08F45276" w14:textId="27C7EDE8" w:rsidR="00906D3E" w:rsidRDefault="00906D3E" w:rsidP="005212D6">
      <w:pPr>
        <w:pStyle w:val="Prrafodelista"/>
        <w:numPr>
          <w:ilvl w:val="0"/>
          <w:numId w:val="34"/>
        </w:numPr>
        <w:spacing w:before="0" w:after="160"/>
      </w:pPr>
      <w:r w:rsidRPr="005212D6">
        <w:rPr>
          <w:b/>
          <w:bCs/>
        </w:rPr>
        <w:t>Diseñar un KPI</w:t>
      </w:r>
      <w:r w:rsidR="005212D6" w:rsidRPr="005212D6">
        <w:rPr>
          <w:b/>
          <w:bCs/>
        </w:rPr>
        <w:t>:</w:t>
      </w:r>
      <w:r w:rsidR="005212D6">
        <w:t xml:space="preserve"> p</w:t>
      </w:r>
      <w:r>
        <w:t>ara diseñar un KPI es fundamental hacer un análisis de los factores que realmente afectan el modelo de negocio, como son:</w:t>
      </w:r>
    </w:p>
    <w:p w14:paraId="534ACA49" w14:textId="77777777" w:rsidR="00906D3E" w:rsidRDefault="00906D3E" w:rsidP="005212D6">
      <w:pPr>
        <w:pStyle w:val="Prrafodelista"/>
        <w:numPr>
          <w:ilvl w:val="0"/>
          <w:numId w:val="35"/>
        </w:numPr>
        <w:spacing w:before="0" w:after="160"/>
        <w:ind w:left="1210"/>
      </w:pPr>
      <w:r>
        <w:t>Tipología y peso de los ingresos.</w:t>
      </w:r>
    </w:p>
    <w:p w14:paraId="773F3DD0" w14:textId="77777777" w:rsidR="00906D3E" w:rsidRDefault="00906D3E" w:rsidP="005212D6">
      <w:pPr>
        <w:pStyle w:val="Prrafodelista"/>
        <w:numPr>
          <w:ilvl w:val="0"/>
          <w:numId w:val="35"/>
        </w:numPr>
        <w:spacing w:before="0" w:after="160"/>
        <w:ind w:left="1210"/>
      </w:pPr>
      <w:r>
        <w:t>Tipología y peso de los gastos.</w:t>
      </w:r>
    </w:p>
    <w:p w14:paraId="503358F6" w14:textId="77777777" w:rsidR="00906D3E" w:rsidRDefault="00906D3E" w:rsidP="005212D6">
      <w:pPr>
        <w:pStyle w:val="Prrafodelista"/>
        <w:numPr>
          <w:ilvl w:val="0"/>
          <w:numId w:val="35"/>
        </w:numPr>
        <w:spacing w:before="0" w:after="160"/>
        <w:ind w:left="1210"/>
      </w:pPr>
      <w:r>
        <w:t>Productos y/o servicios que reportan más ingresos y aquellos que generan más gastos.</w:t>
      </w:r>
    </w:p>
    <w:p w14:paraId="5CE8ADB5" w14:textId="77777777" w:rsidR="00906D3E" w:rsidRDefault="00906D3E" w:rsidP="005212D6">
      <w:pPr>
        <w:pStyle w:val="Prrafodelista"/>
        <w:numPr>
          <w:ilvl w:val="0"/>
          <w:numId w:val="35"/>
        </w:numPr>
        <w:spacing w:before="0" w:after="160"/>
        <w:ind w:left="1210"/>
      </w:pPr>
      <w:r>
        <w:t>Comportamiento, compra media y tipos de clientes.</w:t>
      </w:r>
    </w:p>
    <w:p w14:paraId="655CD883" w14:textId="77777777" w:rsidR="00906D3E" w:rsidRDefault="00906D3E" w:rsidP="005212D6">
      <w:pPr>
        <w:pStyle w:val="Prrafodelista"/>
        <w:numPr>
          <w:ilvl w:val="0"/>
          <w:numId w:val="35"/>
        </w:numPr>
        <w:spacing w:before="0" w:after="160"/>
        <w:ind w:left="1210"/>
      </w:pPr>
      <w:r>
        <w:t>Nivel de satisfacción.</w:t>
      </w:r>
    </w:p>
    <w:p w14:paraId="35EAF8AD" w14:textId="77777777" w:rsidR="00906D3E" w:rsidRDefault="00906D3E" w:rsidP="005212D6">
      <w:pPr>
        <w:pStyle w:val="Prrafodelista"/>
        <w:numPr>
          <w:ilvl w:val="0"/>
          <w:numId w:val="35"/>
        </w:numPr>
        <w:spacing w:before="0" w:after="160"/>
        <w:ind w:left="1210"/>
      </w:pPr>
      <w:r>
        <w:t>Relevancia para la empresa de la web corporativa o tienda on-line.</w:t>
      </w:r>
    </w:p>
    <w:p w14:paraId="1252CB95" w14:textId="77777777" w:rsidR="00906D3E" w:rsidRDefault="00906D3E" w:rsidP="005212D6">
      <w:pPr>
        <w:pStyle w:val="Prrafodelista"/>
        <w:numPr>
          <w:ilvl w:val="0"/>
          <w:numId w:val="35"/>
        </w:numPr>
        <w:spacing w:before="0" w:after="160"/>
        <w:ind w:left="1210"/>
      </w:pPr>
      <w:r>
        <w:t>Relevancia de las redes sociales en la gestión diaria.</w:t>
      </w:r>
    </w:p>
    <w:p w14:paraId="0D58D897" w14:textId="77777777" w:rsidR="00906D3E" w:rsidRDefault="00906D3E" w:rsidP="002A6033">
      <w:pPr>
        <w:spacing w:before="0" w:after="160"/>
        <w:ind w:left="851" w:firstLine="0"/>
      </w:pPr>
      <w:r>
        <w:t>De esta manera, se pueden extraer de cada uno de los indicadores de medición (</w:t>
      </w:r>
      <w:proofErr w:type="spellStart"/>
      <w:r>
        <w:t>ISOTools</w:t>
      </w:r>
      <w:proofErr w:type="spellEnd"/>
      <w:r>
        <w:t>, s. f.).</w:t>
      </w:r>
    </w:p>
    <w:p w14:paraId="1D60B8CD" w14:textId="475E3D17" w:rsidR="00906D3E" w:rsidRDefault="00906D3E" w:rsidP="005212D6">
      <w:pPr>
        <w:pStyle w:val="Prrafodelista"/>
        <w:numPr>
          <w:ilvl w:val="0"/>
          <w:numId w:val="37"/>
        </w:numPr>
        <w:spacing w:before="0" w:after="160"/>
      </w:pPr>
      <w:r w:rsidRPr="005212D6">
        <w:rPr>
          <w:b/>
          <w:bCs/>
        </w:rPr>
        <w:t>Integración de datos y visualización</w:t>
      </w:r>
      <w:r w:rsidR="005212D6" w:rsidRPr="005212D6">
        <w:rPr>
          <w:b/>
          <w:bCs/>
        </w:rPr>
        <w:t>:</w:t>
      </w:r>
      <w:r w:rsidR="005212D6">
        <w:t xml:space="preserve"> e</w:t>
      </w:r>
      <w:r>
        <w:t>n el contexto actual, no se piensa que el registro de KPI se lleve de manera manual o física (aunque se puede realizar), así que es importante llevar a cabo una investigación de mercado y disponibilidad de herramientas tecnológicas que se adapten a la empresa para la gestión de las mediciones.</w:t>
      </w:r>
    </w:p>
    <w:p w14:paraId="30D78DF4" w14:textId="358F0EE9" w:rsidR="00906D3E" w:rsidRDefault="00906D3E" w:rsidP="00D32A1E">
      <w:pPr>
        <w:spacing w:before="0" w:after="160"/>
        <w:ind w:left="709" w:firstLine="360"/>
      </w:pPr>
      <w:r>
        <w:t xml:space="preserve">Este es un proceso que podría tornarse complejo según el tamaño de la organización. En grandes corporaciones, por lo general, existe un área que se dedica a la inteligencia de negocio, básicamente la integración entre plataformas tecnológicas y datos con el compendio de la información. Se captura y transforma datos para producir un </w:t>
      </w:r>
      <w:r w:rsidR="005212D6">
        <w:t>“</w:t>
      </w:r>
      <w:proofErr w:type="spellStart"/>
      <w:r w:rsidRPr="005212D6">
        <w:rPr>
          <w:rStyle w:val="Extranjerismo"/>
          <w:lang w:val="es-CO"/>
        </w:rPr>
        <w:t>dashboard</w:t>
      </w:r>
      <w:proofErr w:type="spellEnd"/>
      <w:r w:rsidR="005212D6" w:rsidRPr="005212D6">
        <w:rPr>
          <w:rStyle w:val="Extranjerismo"/>
          <w:lang w:val="es-CO"/>
        </w:rPr>
        <w:t>”</w:t>
      </w:r>
      <w:r w:rsidRPr="005212D6">
        <w:rPr>
          <w:rStyle w:val="Extranjerismo"/>
          <w:lang w:val="es-CO"/>
        </w:rPr>
        <w:t xml:space="preserve"> </w:t>
      </w:r>
      <w:r>
        <w:t>o tableros de mando que dan cuenta en un solo lugar de toda la información y resultados de la organización.</w:t>
      </w:r>
    </w:p>
    <w:p w14:paraId="01A5619B" w14:textId="4C19120D" w:rsidR="00906D3E" w:rsidRDefault="00906D3E" w:rsidP="00D32A1E">
      <w:pPr>
        <w:spacing w:before="0" w:after="160"/>
        <w:ind w:left="709" w:firstLine="360"/>
      </w:pPr>
      <w:r>
        <w:t xml:space="preserve">En algunos casos más sofisticados, aplican técnicas de inteligencia artificial, como el </w:t>
      </w:r>
      <w:r w:rsidR="005212D6">
        <w:t>“</w:t>
      </w:r>
      <w:r w:rsidRPr="005212D6">
        <w:rPr>
          <w:rStyle w:val="Extranjerismo"/>
          <w:lang w:val="es-CO"/>
        </w:rPr>
        <w:t xml:space="preserve">machine </w:t>
      </w:r>
      <w:proofErr w:type="spellStart"/>
      <w:r w:rsidRPr="005212D6">
        <w:rPr>
          <w:rStyle w:val="Extranjerismo"/>
          <w:lang w:val="es-CO"/>
        </w:rPr>
        <w:t>learning</w:t>
      </w:r>
      <w:proofErr w:type="spellEnd"/>
      <w:r w:rsidR="005212D6" w:rsidRPr="005212D6">
        <w:rPr>
          <w:rStyle w:val="Extranjerismo"/>
          <w:lang w:val="es-CO"/>
        </w:rPr>
        <w:t>”</w:t>
      </w:r>
      <w:r w:rsidRPr="005212D6">
        <w:rPr>
          <w:rStyle w:val="Extranjerismo"/>
          <w:lang w:val="es-CO"/>
        </w:rPr>
        <w:t>,</w:t>
      </w:r>
      <w:r>
        <w:t xml:space="preserve"> para que las máquinas aprendan a interpretar y realizar predicciones con bases matemáticas teniendo en cuenta la experiencia y otras variables.</w:t>
      </w:r>
    </w:p>
    <w:p w14:paraId="409E1F9F" w14:textId="781EEF1D" w:rsidR="00906D3E" w:rsidRDefault="00906D3E" w:rsidP="00D32A1E">
      <w:pPr>
        <w:spacing w:before="0" w:after="160"/>
        <w:ind w:left="709" w:firstLine="360"/>
      </w:pPr>
      <w:r>
        <w:t xml:space="preserve">Para las </w:t>
      </w:r>
      <w:r w:rsidR="005212D6">
        <w:t>“</w:t>
      </w:r>
      <w:r w:rsidRPr="005212D6">
        <w:rPr>
          <w:rStyle w:val="Extranjerismo"/>
          <w:lang w:val="es-CO"/>
        </w:rPr>
        <w:t>pymes</w:t>
      </w:r>
      <w:r w:rsidR="005212D6" w:rsidRPr="005212D6">
        <w:rPr>
          <w:rStyle w:val="Extranjerismo"/>
          <w:lang w:val="es-CO"/>
        </w:rPr>
        <w:t>”</w:t>
      </w:r>
      <w:r>
        <w:t xml:space="preserve">, este proceso es una realidad y está al alcance de todas, pero sí es necesario tener competencias digitales para adelantar esta tarea, entre otras, saber importar datos de las plataformas analíticas para luego integrarlas en un solo lugar. </w:t>
      </w:r>
      <w:r w:rsidRPr="00BB11ED">
        <w:t>Microsoft Excel</w:t>
      </w:r>
      <w:r>
        <w:t xml:space="preserve"> podría ser un excelente aliado que, si bien no es profesional para altos volúmenes de datos, podría ser una buena solución inicial para integrar y visualizar estadísticas generales.</w:t>
      </w:r>
    </w:p>
    <w:p w14:paraId="26C40B17" w14:textId="26B09D34" w:rsidR="00906D3E" w:rsidRDefault="00906D3E" w:rsidP="005212D6">
      <w:pPr>
        <w:pStyle w:val="Prrafodelista"/>
        <w:numPr>
          <w:ilvl w:val="0"/>
          <w:numId w:val="37"/>
        </w:numPr>
        <w:spacing w:before="0" w:after="160"/>
      </w:pPr>
      <w:r w:rsidRPr="005212D6">
        <w:rPr>
          <w:b/>
          <w:bCs/>
        </w:rPr>
        <w:t>Interpretación de indicadores de gestión (KPI)</w:t>
      </w:r>
      <w:r w:rsidR="005212D6" w:rsidRPr="005212D6">
        <w:rPr>
          <w:b/>
          <w:bCs/>
        </w:rPr>
        <w:t>:</w:t>
      </w:r>
      <w:r w:rsidR="005212D6">
        <w:t xml:space="preserve"> e</w:t>
      </w:r>
      <w:r>
        <w:t xml:space="preserve">n el ámbito del </w:t>
      </w:r>
      <w:r w:rsidR="005212D6">
        <w:t>“</w:t>
      </w:r>
      <w:r w:rsidRPr="005212D6">
        <w:rPr>
          <w:rStyle w:val="Extranjerismo"/>
          <w:lang w:val="es-CO"/>
        </w:rPr>
        <w:t>marketing</w:t>
      </w:r>
      <w:r w:rsidR="005212D6">
        <w:rPr>
          <w:rStyle w:val="Extranjerismo"/>
          <w:lang w:val="es-CO"/>
        </w:rPr>
        <w:t>”</w:t>
      </w:r>
      <w:r>
        <w:t xml:space="preserve"> digital es crucial para comprender el rendimiento de una estrategia y tomar decisiones informadas. Aquí hay algunas pautas generales para la interpretación de estos indicadores:</w:t>
      </w:r>
    </w:p>
    <w:p w14:paraId="393FF246" w14:textId="77777777" w:rsidR="00906D3E" w:rsidRDefault="00906D3E" w:rsidP="005212D6">
      <w:pPr>
        <w:pStyle w:val="Prrafodelista"/>
        <w:numPr>
          <w:ilvl w:val="0"/>
          <w:numId w:val="38"/>
        </w:numPr>
        <w:spacing w:before="0" w:after="160"/>
        <w:ind w:left="1210"/>
      </w:pPr>
      <w:r w:rsidRPr="005212D6">
        <w:rPr>
          <w:b/>
          <w:bCs/>
        </w:rPr>
        <w:t>Comparación con objetivos:</w:t>
      </w:r>
      <w:r>
        <w:t xml:space="preserve"> los KPI deben compararse con los objetivos establecidos inicialmente. Si un objetivo era aumentar la tasa de conversión en un 15 %, se debe evaluar si los KPI reflejan este aumento deseado.</w:t>
      </w:r>
    </w:p>
    <w:p w14:paraId="653E2B17" w14:textId="77777777" w:rsidR="00906D3E" w:rsidRDefault="00906D3E" w:rsidP="005212D6">
      <w:pPr>
        <w:pStyle w:val="Prrafodelista"/>
        <w:numPr>
          <w:ilvl w:val="0"/>
          <w:numId w:val="38"/>
        </w:numPr>
        <w:spacing w:before="0" w:after="160"/>
        <w:ind w:left="1210"/>
      </w:pPr>
      <w:r w:rsidRPr="005212D6">
        <w:rPr>
          <w:b/>
          <w:bCs/>
        </w:rPr>
        <w:t>Tendencias a lo largo del tiempo:</w:t>
      </w:r>
      <w:r>
        <w:t xml:space="preserve"> analizar cómo los KPI han evolucionado con el tiempo es esencial. ¿Hay picos o valles en ciertos momentos? ¿Cómo se correlacionan con eventos específicos o cambios en la estrategia?</w:t>
      </w:r>
    </w:p>
    <w:p w14:paraId="1D07EC05" w14:textId="2EA05565" w:rsidR="00906D3E" w:rsidRDefault="005212D6" w:rsidP="005212D6">
      <w:pPr>
        <w:pStyle w:val="Prrafodelista"/>
        <w:numPr>
          <w:ilvl w:val="0"/>
          <w:numId w:val="38"/>
        </w:numPr>
        <w:spacing w:before="0" w:after="160"/>
        <w:ind w:left="1210"/>
      </w:pPr>
      <w:r w:rsidRPr="005212D6">
        <w:rPr>
          <w:rStyle w:val="Extranjerismo"/>
          <w:b/>
          <w:bCs/>
          <w:lang w:val="es-CO"/>
        </w:rPr>
        <w:t>“</w:t>
      </w:r>
      <w:r w:rsidR="00906D3E" w:rsidRPr="005212D6">
        <w:rPr>
          <w:rStyle w:val="Extranjerismo"/>
          <w:b/>
          <w:bCs/>
          <w:lang w:val="es-CO"/>
        </w:rPr>
        <w:t>Benchmarking</w:t>
      </w:r>
      <w:r w:rsidRPr="005212D6">
        <w:rPr>
          <w:rStyle w:val="Extranjerismo"/>
          <w:b/>
          <w:bCs/>
          <w:lang w:val="es-CO"/>
        </w:rPr>
        <w:t>”</w:t>
      </w:r>
      <w:r w:rsidR="00906D3E" w:rsidRPr="005212D6">
        <w:rPr>
          <w:rStyle w:val="Extranjerismo"/>
          <w:b/>
          <w:bCs/>
          <w:lang w:val="es-CO"/>
        </w:rPr>
        <w:t>:</w:t>
      </w:r>
      <w:r w:rsidR="00906D3E">
        <w:t xml:space="preserve"> comparar los KPI con los estándares de la industria o con el rendimiento pasado de la empresa. Esto proporciona contexto sobre si los resultados son buenos, malos o promedio en relación con las expectativas.</w:t>
      </w:r>
    </w:p>
    <w:p w14:paraId="53F64D6A" w14:textId="0A860312" w:rsidR="00906D3E" w:rsidRDefault="00906D3E" w:rsidP="005212D6">
      <w:pPr>
        <w:pStyle w:val="Prrafodelista"/>
        <w:numPr>
          <w:ilvl w:val="0"/>
          <w:numId w:val="38"/>
        </w:numPr>
        <w:spacing w:before="0" w:after="160"/>
        <w:ind w:left="1210"/>
      </w:pPr>
      <w:r w:rsidRPr="005212D6">
        <w:rPr>
          <w:b/>
          <w:bCs/>
        </w:rPr>
        <w:t>Segmentación de datos:</w:t>
      </w:r>
      <w:r>
        <w:t xml:space="preserve"> desglosar los KPI según diferentes segmentos puede proporcionar información valiosa. Por ejemplo, analizar el tráfico del sitio </w:t>
      </w:r>
      <w:r w:rsidR="005212D6">
        <w:t>“</w:t>
      </w:r>
      <w:r w:rsidRPr="005212D6">
        <w:rPr>
          <w:rStyle w:val="Extranjerismo"/>
          <w:lang w:val="es-CO"/>
        </w:rPr>
        <w:t>web</w:t>
      </w:r>
      <w:r w:rsidR="005212D6" w:rsidRPr="005212D6">
        <w:rPr>
          <w:rStyle w:val="Extranjerismo"/>
          <w:lang w:val="es-CO"/>
        </w:rPr>
        <w:t>”</w:t>
      </w:r>
      <w:r>
        <w:t xml:space="preserve"> por fuente (orgánico, pago, redes sociales) puede revelar qué canales son más efectivos.</w:t>
      </w:r>
    </w:p>
    <w:p w14:paraId="2B04ADEE" w14:textId="77777777" w:rsidR="00906D3E" w:rsidRDefault="00906D3E" w:rsidP="005212D6">
      <w:pPr>
        <w:pStyle w:val="Prrafodelista"/>
        <w:numPr>
          <w:ilvl w:val="0"/>
          <w:numId w:val="38"/>
        </w:numPr>
        <w:spacing w:before="0" w:after="160"/>
        <w:ind w:left="1210"/>
      </w:pPr>
      <w:r w:rsidRPr="005212D6">
        <w:rPr>
          <w:b/>
          <w:bCs/>
        </w:rPr>
        <w:t>Correlaciones:</w:t>
      </w:r>
      <w:r>
        <w:t xml:space="preserve"> buscar correlaciones entre diferentes KPI. Por ejemplo, si hay un aumento en la tasa de clics (CTR) pero una disminución en la tasa de conversión, podría indicar que los visitantes no encuentran relevante la página de destino.</w:t>
      </w:r>
    </w:p>
    <w:p w14:paraId="6D9155CE" w14:textId="77777777" w:rsidR="00906D3E" w:rsidRDefault="00906D3E" w:rsidP="005212D6">
      <w:pPr>
        <w:pStyle w:val="Prrafodelista"/>
        <w:numPr>
          <w:ilvl w:val="0"/>
          <w:numId w:val="38"/>
        </w:numPr>
        <w:spacing w:before="0" w:after="160"/>
        <w:ind w:left="1210"/>
      </w:pPr>
      <w:r w:rsidRPr="005212D6">
        <w:rPr>
          <w:b/>
          <w:bCs/>
        </w:rPr>
        <w:t>Análisis de costos:</w:t>
      </w:r>
      <w:r>
        <w:t xml:space="preserve"> relacionar los KPI con los costos asociados. ¿Está generando la campaña el retorno de inversión esperado? ¿Cuál es el costo por adquisición (CPA) y cómo se compara con el valor de por vida del cliente (CLV)?</w:t>
      </w:r>
    </w:p>
    <w:p w14:paraId="7B95B193" w14:textId="0EDEE515" w:rsidR="00906D3E" w:rsidRDefault="005212D6" w:rsidP="005212D6">
      <w:pPr>
        <w:pStyle w:val="Prrafodelista"/>
        <w:numPr>
          <w:ilvl w:val="0"/>
          <w:numId w:val="38"/>
        </w:numPr>
        <w:spacing w:before="0" w:after="160"/>
        <w:ind w:left="1210"/>
      </w:pPr>
      <w:r w:rsidRPr="005212D6">
        <w:rPr>
          <w:rStyle w:val="Extranjerismo"/>
          <w:b/>
          <w:bCs/>
          <w:lang w:val="es-CO"/>
        </w:rPr>
        <w:t>“</w:t>
      </w:r>
      <w:proofErr w:type="spellStart"/>
      <w:r w:rsidR="00906D3E" w:rsidRPr="005212D6">
        <w:rPr>
          <w:rStyle w:val="Extranjerismo"/>
          <w:b/>
          <w:bCs/>
          <w:lang w:val="es-CO"/>
        </w:rPr>
        <w:t>Feedback</w:t>
      </w:r>
      <w:proofErr w:type="spellEnd"/>
      <w:r w:rsidRPr="005212D6">
        <w:rPr>
          <w:rStyle w:val="Extranjerismo"/>
          <w:b/>
          <w:bCs/>
          <w:lang w:val="es-CO"/>
        </w:rPr>
        <w:t>”</w:t>
      </w:r>
      <w:r w:rsidR="00906D3E" w:rsidRPr="005212D6">
        <w:rPr>
          <w:rStyle w:val="Extranjerismo"/>
          <w:b/>
          <w:bCs/>
          <w:lang w:val="es-CO"/>
        </w:rPr>
        <w:t xml:space="preserve"> </w:t>
      </w:r>
      <w:r w:rsidR="00906D3E" w:rsidRPr="005212D6">
        <w:rPr>
          <w:b/>
          <w:bCs/>
        </w:rPr>
        <w:t>del usuario:</w:t>
      </w:r>
      <w:r w:rsidR="00906D3E">
        <w:t xml:space="preserve"> integrar datos cualitativos, como comentarios de usuarios o encuestas, para obtener una comprensión más profunda de la experiencia del usuario y cómo se traduce en los KPI.</w:t>
      </w:r>
    </w:p>
    <w:p w14:paraId="38CA4A6A" w14:textId="0E48B9F3" w:rsidR="00906D3E" w:rsidRDefault="00906D3E" w:rsidP="005212D6">
      <w:pPr>
        <w:spacing w:before="0" w:after="160"/>
        <w:ind w:firstLine="708"/>
      </w:pPr>
      <w:r>
        <w:t xml:space="preserve">La interpretación efectiva de los KPI requiere un enfoque holístico y la capacidad de ver más allá de los números brutos para entender la historia que cuentan sobre el rendimiento de una estrategia de </w:t>
      </w:r>
      <w:r w:rsidR="004D7547">
        <w:t>“</w:t>
      </w:r>
      <w:r w:rsidRPr="004D7547">
        <w:rPr>
          <w:rStyle w:val="Extranjerismo"/>
          <w:lang w:val="es-CO"/>
        </w:rPr>
        <w:t>marketing</w:t>
      </w:r>
      <w:r w:rsidR="004D7547">
        <w:rPr>
          <w:rStyle w:val="Extranjerismo"/>
          <w:lang w:val="es-CO"/>
        </w:rPr>
        <w:t>”</w:t>
      </w:r>
      <w:r>
        <w:t xml:space="preserve"> digital.</w:t>
      </w:r>
    </w:p>
    <w:p w14:paraId="5E670850" w14:textId="77777777" w:rsidR="00906D3E" w:rsidRDefault="00906D3E" w:rsidP="005212D6">
      <w:pPr>
        <w:spacing w:before="0" w:after="160"/>
        <w:ind w:firstLine="708"/>
      </w:pPr>
      <w:r>
        <w:t>Para complementar la información observe el siguiente video del SENA denominado “Interpretación de indicadores de gestión (KPI)”.</w:t>
      </w:r>
    </w:p>
    <w:p w14:paraId="57C32CE3" w14:textId="1807229C" w:rsidR="003E1A57" w:rsidRDefault="003E1A57">
      <w:pPr>
        <w:spacing w:before="0" w:after="160" w:line="259" w:lineRule="auto"/>
        <w:ind w:firstLine="0"/>
      </w:pPr>
    </w:p>
    <w:p w14:paraId="64C77530" w14:textId="52E7AD52" w:rsidR="005212D6" w:rsidRDefault="005212D6">
      <w:pPr>
        <w:spacing w:before="0" w:after="160" w:line="259" w:lineRule="auto"/>
        <w:ind w:firstLine="0"/>
      </w:pPr>
    </w:p>
    <w:p w14:paraId="57ABEABD" w14:textId="77777777" w:rsidR="00CB58D1" w:rsidRDefault="00CB58D1">
      <w:pPr>
        <w:spacing w:before="0" w:after="160" w:line="259" w:lineRule="auto"/>
        <w:ind w:firstLine="0"/>
      </w:pPr>
    </w:p>
    <w:p w14:paraId="70CF0E56" w14:textId="77777777" w:rsidR="00CB58D1" w:rsidRDefault="00CB58D1">
      <w:pPr>
        <w:spacing w:before="0" w:after="160" w:line="259" w:lineRule="auto"/>
        <w:ind w:firstLine="0"/>
      </w:pPr>
    </w:p>
    <w:p w14:paraId="1CF0F86F" w14:textId="63778567" w:rsidR="005212D6" w:rsidRDefault="005212D6">
      <w:pPr>
        <w:spacing w:before="0" w:after="160" w:line="259" w:lineRule="auto"/>
        <w:ind w:firstLine="0"/>
      </w:pPr>
    </w:p>
    <w:p w14:paraId="7B459A67" w14:textId="38416764" w:rsidR="005212D6" w:rsidRDefault="005212D6">
      <w:pPr>
        <w:spacing w:before="0" w:after="160" w:line="259" w:lineRule="auto"/>
        <w:ind w:firstLine="0"/>
      </w:pPr>
    </w:p>
    <w:p w14:paraId="649A2D64" w14:textId="3E47EFA1" w:rsidR="00425E49" w:rsidRPr="00A57A9E" w:rsidRDefault="001C0644" w:rsidP="00425E49">
      <w:pPr>
        <w:pStyle w:val="Video"/>
      </w:pPr>
      <w:r>
        <w:t>Interpretación de indicadores de gestión (KPI)</w:t>
      </w:r>
    </w:p>
    <w:p w14:paraId="09CC38C3" w14:textId="642C2499" w:rsidR="00425E49" w:rsidRPr="00A57A9E" w:rsidRDefault="005212D6" w:rsidP="00425E49">
      <w:pPr>
        <w:ind w:right="49" w:firstLine="0"/>
        <w:jc w:val="center"/>
      </w:pPr>
      <w:r>
        <w:rPr>
          <w:noProof/>
        </w:rPr>
        <w:drawing>
          <wp:inline distT="0" distB="0" distL="0" distR="0" wp14:anchorId="0C84F1AE" wp14:editId="6C2EBADA">
            <wp:extent cx="6332220" cy="3561715"/>
            <wp:effectExtent l="0" t="0" r="0" b="635"/>
            <wp:docPr id="36" name="Imagen 3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a:extLst>
                        <a:ext uri="{C183D7F6-B498-43B3-948B-1728B52AA6E4}">
                          <adec:decorative xmlns:adec="http://schemas.microsoft.com/office/drawing/2017/decorative" val="1"/>
                        </a:ext>
                      </a:extLst>
                    </pic:cNvPr>
                    <pic:cNvPicPr/>
                  </pic:nvPicPr>
                  <pic:blipFill>
                    <a:blip r:embed="rId21">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bookmarkStart w:id="12" w:name="_Hlk135157873"/>
    <w:p w14:paraId="169CD979" w14:textId="40671D1F" w:rsidR="00425E49" w:rsidRPr="00A57A9E" w:rsidRDefault="005212D6" w:rsidP="00425E49">
      <w:pPr>
        <w:ind w:firstLine="0"/>
        <w:jc w:val="center"/>
        <w:rPr>
          <w:b/>
          <w:bCs/>
          <w:i/>
          <w:iCs/>
        </w:rPr>
      </w:pPr>
      <w:r>
        <w:rPr>
          <w:b/>
        </w:rPr>
        <w:fldChar w:fldCharType="begin"/>
      </w:r>
      <w:r>
        <w:rPr>
          <w:b/>
        </w:rPr>
        <w:instrText xml:space="preserve"> HYPERLINK "https://youtu.be/nCUYv5oPwJY" </w:instrText>
      </w:r>
      <w:r>
        <w:rPr>
          <w:b/>
        </w:rPr>
      </w:r>
      <w:r>
        <w:rPr>
          <w:b/>
        </w:rPr>
        <w:fldChar w:fldCharType="separate"/>
      </w:r>
      <w:r w:rsidR="00425E49" w:rsidRPr="005212D6">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425E49" w:rsidRPr="00A57A9E" w14:paraId="7DABF198" w14:textId="77777777" w:rsidTr="0074689C">
        <w:tc>
          <w:tcPr>
            <w:tcW w:w="9962" w:type="dxa"/>
          </w:tcPr>
          <w:p w14:paraId="1A4FACFC" w14:textId="0CA11C13" w:rsidR="00425E49" w:rsidRPr="00A57A9E" w:rsidRDefault="00425E49" w:rsidP="0074689C">
            <w:pPr>
              <w:ind w:firstLine="0"/>
              <w:jc w:val="center"/>
              <w:rPr>
                <w:b/>
              </w:rPr>
            </w:pPr>
            <w:r w:rsidRPr="00A57A9E">
              <w:rPr>
                <w:b/>
              </w:rPr>
              <w:t xml:space="preserve">Síntesis del video: </w:t>
            </w:r>
            <w:r w:rsidR="001C0644" w:rsidRPr="001C0644">
              <w:rPr>
                <w:b/>
              </w:rPr>
              <w:t>Interpretación de indicadores de gestión (KPI)</w:t>
            </w:r>
          </w:p>
        </w:tc>
      </w:tr>
      <w:tr w:rsidR="00425E49" w:rsidRPr="00A57A9E" w14:paraId="568CCE28" w14:textId="77777777" w:rsidTr="0074689C">
        <w:tc>
          <w:tcPr>
            <w:tcW w:w="9962" w:type="dxa"/>
          </w:tcPr>
          <w:p w14:paraId="154A1824" w14:textId="2C95625F" w:rsidR="00425E49" w:rsidRPr="00A57A9E" w:rsidRDefault="001C0644" w:rsidP="0074689C">
            <w:r>
              <w:t xml:space="preserve">Los KPI permiten revisar los resultados y la trazabilidad de las variables escogidas para el indicador, además de entender el nivel del objetivo propuesto desde el punto de vista de las políticas establecidas por la compañía, en ellos se reflejan las fortalezas, debilidades, oportunidades y las amenazas, por lo tanto, es importante clarificar y precisar las condiciones necesarias para construir aquellos realmente útiles para medir el desempeño de la organización, en sus diferentes áreas. Una regla ampliamente empleada en la interpretación de los KPI, es que el objetivo debe ser </w:t>
            </w:r>
            <w:r w:rsidRPr="00180A0D">
              <w:rPr>
                <w:rStyle w:val="Extranjerismo"/>
                <w:lang w:val="es-CO"/>
              </w:rPr>
              <w:t>“Smart”,</w:t>
            </w:r>
            <w:r>
              <w:t xml:space="preserve"> las cinco letras significan: </w:t>
            </w:r>
            <w:r w:rsidR="00180A0D">
              <w:t>“</w:t>
            </w:r>
            <w:proofErr w:type="spellStart"/>
            <w:r w:rsidR="00180A0D" w:rsidRPr="00180A0D">
              <w:rPr>
                <w:rStyle w:val="Extranjerismo"/>
                <w:lang w:val="es-CO"/>
              </w:rPr>
              <w:t>Specific</w:t>
            </w:r>
            <w:proofErr w:type="spellEnd"/>
            <w:r w:rsidR="00180A0D">
              <w:rPr>
                <w:rStyle w:val="Extranjerismo"/>
                <w:lang w:val="es-CO"/>
              </w:rPr>
              <w:t>”</w:t>
            </w:r>
            <w:r w:rsidR="00180A0D">
              <w:t>: especifico,</w:t>
            </w:r>
            <w:r w:rsidR="00180A0D" w:rsidRPr="00180A0D">
              <w:rPr>
                <w:rStyle w:val="Extranjerismo"/>
                <w:lang w:val="es-CO"/>
              </w:rPr>
              <w:t xml:space="preserve"> “Mesurable”</w:t>
            </w:r>
            <w:r w:rsidR="00180A0D">
              <w:t>: medible, “</w:t>
            </w:r>
            <w:proofErr w:type="spellStart"/>
            <w:r w:rsidR="00180A0D" w:rsidRPr="00180A0D">
              <w:rPr>
                <w:rStyle w:val="Extranjerismo"/>
                <w:lang w:val="es-CO"/>
              </w:rPr>
              <w:t>Attainable</w:t>
            </w:r>
            <w:proofErr w:type="spellEnd"/>
            <w:r w:rsidR="00180A0D" w:rsidRPr="00180A0D">
              <w:rPr>
                <w:rStyle w:val="Extranjerismo"/>
                <w:lang w:val="es-CO"/>
              </w:rPr>
              <w:t>”:</w:t>
            </w:r>
            <w:r w:rsidR="00180A0D">
              <w:t xml:space="preserve"> alcanzable</w:t>
            </w:r>
            <w:r w:rsidR="00180A0D" w:rsidRPr="00180A0D">
              <w:rPr>
                <w:rStyle w:val="Extranjerismo"/>
                <w:lang w:val="es-CO"/>
              </w:rPr>
              <w:t>, “</w:t>
            </w:r>
            <w:proofErr w:type="spellStart"/>
            <w:r w:rsidR="00180A0D" w:rsidRPr="00180A0D">
              <w:rPr>
                <w:rStyle w:val="Extranjerismo"/>
                <w:lang w:val="es-CO"/>
              </w:rPr>
              <w:t>Relevant</w:t>
            </w:r>
            <w:proofErr w:type="spellEnd"/>
            <w:r w:rsidR="00180A0D" w:rsidRPr="00180A0D">
              <w:rPr>
                <w:rStyle w:val="Extranjerismo"/>
                <w:lang w:val="es-CO"/>
              </w:rPr>
              <w:t>”</w:t>
            </w:r>
            <w:r w:rsidR="00180A0D">
              <w:t>: relevante, “</w:t>
            </w:r>
            <w:proofErr w:type="spellStart"/>
            <w:r w:rsidR="00180A0D" w:rsidRPr="00180A0D">
              <w:rPr>
                <w:rStyle w:val="Extranjerismo"/>
                <w:lang w:val="es-CO"/>
              </w:rPr>
              <w:t>Timely</w:t>
            </w:r>
            <w:proofErr w:type="spellEnd"/>
            <w:r w:rsidR="00180A0D" w:rsidRPr="00180A0D">
              <w:rPr>
                <w:rStyle w:val="Extranjerismo"/>
                <w:lang w:val="es-CO"/>
              </w:rPr>
              <w:t>”:</w:t>
            </w:r>
            <w:r w:rsidR="00180A0D">
              <w:t xml:space="preserve"> tiempo. Esto implica que el objetivo debe: ser especifico y estar muy claramente definido, ser medible en la mayoría de los casos, significa que pueda cuantificarse, lograrse de forma realista y adaptados al entrono cambiante, ser relevante para la organización al estar alineado con la estrategia práctica o procesos que mide, el plazo para alcanzar debe ser claro</w:t>
            </w:r>
            <w:r w:rsidR="00CB58D1">
              <w:t>.</w:t>
            </w:r>
          </w:p>
        </w:tc>
      </w:tr>
      <w:bookmarkEnd w:id="12"/>
    </w:tbl>
    <w:p w14:paraId="62873962" w14:textId="77777777" w:rsidR="00425E49" w:rsidRDefault="00425E49" w:rsidP="00C64C40">
      <w:pPr>
        <w:rPr>
          <w:lang w:val="es-419" w:eastAsia="es-CO"/>
        </w:rPr>
      </w:pPr>
    </w:p>
    <w:p w14:paraId="427B7F23" w14:textId="13EDA126" w:rsidR="00EE4C61" w:rsidRPr="00EE4C61" w:rsidRDefault="00EE4C61" w:rsidP="00CB58D1">
      <w:pPr>
        <w:pStyle w:val="Titulosgenerales"/>
      </w:pPr>
      <w:bookmarkStart w:id="13" w:name="_Toc160085453"/>
      <w:r w:rsidRPr="00EE4C61">
        <w:t>Síntesis</w:t>
      </w:r>
      <w:bookmarkEnd w:id="13"/>
      <w:r w:rsidRPr="00EE4C61">
        <w:t xml:space="preserve"> </w:t>
      </w:r>
    </w:p>
    <w:p w14:paraId="28A2E9E7" w14:textId="7EE72700" w:rsidR="00723503" w:rsidRDefault="00180A0D" w:rsidP="00CB58D1">
      <w:pPr>
        <w:rPr>
          <w:lang w:val="es-419" w:eastAsia="es-CO"/>
        </w:rPr>
      </w:pPr>
      <w:r w:rsidRPr="00180A0D">
        <w:rPr>
          <w:lang w:val="es-419" w:eastAsia="es-CO"/>
        </w:rPr>
        <w:t>El componente formativo Formalización de ventas y evaluación de resultados, se centra en dos aspectos cruciales para el éxito empresarial. Primero, se aborda el marco normativo, explorando el Código del Comercio, contratos comerciales y el Estatuto del Consumidor. Esta perspectiva asegura que las transacciones se realicen dentro de parámetros legales y éticos. Segundo, se destaca el proceso de mejora continua mediante la implementación de indicadores de gestión, especialmente los KPI. Además, se resalta el ciclo PDCA como una metodología clave para ajustar estrategias y garantizar un rendimiento óptimo. En conjunto, este enfoque proporciona a los profesionales las herramientas esenciales para la conformidad legal, la eficiencia operativa y el logro constante de objetivos comerciales.</w:t>
      </w:r>
    </w:p>
    <w:p w14:paraId="04D01C25" w14:textId="02790778" w:rsidR="00180A0D" w:rsidRDefault="00180A0D" w:rsidP="00180A0D">
      <w:pPr>
        <w:ind w:firstLine="0"/>
        <w:rPr>
          <w:lang w:val="es-419" w:eastAsia="es-CO"/>
        </w:rPr>
      </w:pPr>
      <w:r>
        <w:rPr>
          <w:noProof/>
          <w:lang w:val="es-419" w:eastAsia="es-CO"/>
        </w:rPr>
        <w:drawing>
          <wp:inline distT="0" distB="0" distL="0" distR="0" wp14:anchorId="78202A8E" wp14:editId="7BDDCC91">
            <wp:extent cx="6332220" cy="3714115"/>
            <wp:effectExtent l="0" t="0" r="0" b="635"/>
            <wp:docPr id="37" name="Gráfico 37" descr="Síntesis. En la síntesis del componente formalización de ventas y evaluación de resultados, encontramos la importancia de considerar el marco normativo y el proceso de mejora continua, evidentes en la implementación de indicadores de gestión, como elementos clave para aumentar las posibilidades de éxito en el logro de los objetivos de nego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áfico 37" descr="Síntesis. En la síntesis del componente formalización de ventas y evaluación de resultados, encontramos la importancia de considerar el marco normativo y el proceso de mejora continua, evidentes en la implementación de indicadores de gestión, como elementos clave para aumentar las posibilidades de éxito en el logro de los objetivos de negocio."/>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332220" cy="3714115"/>
                    </a:xfrm>
                    <a:prstGeom prst="rect">
                      <a:avLst/>
                    </a:prstGeom>
                  </pic:spPr>
                </pic:pic>
              </a:graphicData>
            </a:graphic>
          </wp:inline>
        </w:drawing>
      </w:r>
    </w:p>
    <w:p w14:paraId="1D10F012" w14:textId="15AFE530" w:rsidR="00CE2C4A" w:rsidRPr="00CE2C4A" w:rsidRDefault="00EE4C61" w:rsidP="003E1A57">
      <w:pPr>
        <w:pStyle w:val="Titulosgenerales"/>
      </w:pPr>
      <w:bookmarkStart w:id="14" w:name="_Toc160085454"/>
      <w:r w:rsidRPr="00723503">
        <w:t>Material complementario</w:t>
      </w:r>
      <w:bookmarkEnd w:id="14"/>
    </w:p>
    <w:tbl>
      <w:tblPr>
        <w:tblStyle w:val="SENA"/>
        <w:tblW w:w="10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2517"/>
        <w:gridCol w:w="2517"/>
        <w:gridCol w:w="2519"/>
        <w:gridCol w:w="2519"/>
      </w:tblGrid>
      <w:tr w:rsidR="00180A0D" w:rsidRPr="00180A0D" w14:paraId="667903F8" w14:textId="77777777" w:rsidTr="00F26828">
        <w:trPr>
          <w:cnfStyle w:val="000000100000" w:firstRow="0" w:lastRow="0" w:firstColumn="0" w:lastColumn="0" w:oddVBand="0" w:evenVBand="0" w:oddHBand="1" w:evenHBand="0" w:firstRowFirstColumn="0" w:firstRowLastColumn="0" w:lastRowFirstColumn="0" w:lastRowLastColumn="0"/>
          <w:trHeight w:val="658"/>
        </w:trPr>
        <w:tc>
          <w:tcPr>
            <w:tcW w:w="2517" w:type="dxa"/>
          </w:tcPr>
          <w:p w14:paraId="415EBFF2" w14:textId="77777777" w:rsidR="00180A0D" w:rsidRPr="00180A0D" w:rsidRDefault="00180A0D" w:rsidP="00180A0D">
            <w:pPr>
              <w:spacing w:before="0" w:after="0"/>
              <w:ind w:firstLine="0"/>
              <w:rPr>
                <w:rFonts w:eastAsia="Arial" w:cs="Arial"/>
                <w:b/>
                <w:sz w:val="24"/>
                <w:szCs w:val="24"/>
                <w:lang w:val="es-ES_tradnl" w:eastAsia="es-CO"/>
              </w:rPr>
            </w:pPr>
            <w:r w:rsidRPr="00180A0D">
              <w:rPr>
                <w:rFonts w:eastAsia="Arial" w:cs="Arial"/>
                <w:b/>
                <w:sz w:val="24"/>
                <w:szCs w:val="24"/>
                <w:lang w:val="es-ES_tradnl" w:eastAsia="es-CO"/>
              </w:rPr>
              <w:t>Tema</w:t>
            </w:r>
          </w:p>
        </w:tc>
        <w:tc>
          <w:tcPr>
            <w:tcW w:w="2517" w:type="dxa"/>
          </w:tcPr>
          <w:p w14:paraId="6AF6840C" w14:textId="77777777" w:rsidR="00180A0D" w:rsidRPr="00180A0D" w:rsidRDefault="00180A0D" w:rsidP="00180A0D">
            <w:pPr>
              <w:spacing w:before="0" w:after="0"/>
              <w:ind w:firstLine="0"/>
              <w:rPr>
                <w:rFonts w:eastAsia="Arial" w:cs="Arial"/>
                <w:b/>
                <w:color w:val="000000"/>
                <w:sz w:val="24"/>
                <w:szCs w:val="24"/>
                <w:lang w:val="es-ES_tradnl" w:eastAsia="es-CO"/>
              </w:rPr>
            </w:pPr>
            <w:r w:rsidRPr="00180A0D">
              <w:rPr>
                <w:rFonts w:eastAsia="Arial" w:cs="Arial"/>
                <w:b/>
                <w:sz w:val="24"/>
                <w:szCs w:val="24"/>
                <w:lang w:val="es-ES_tradnl" w:eastAsia="es-CO"/>
              </w:rPr>
              <w:t>Referencia APA del Material</w:t>
            </w:r>
          </w:p>
        </w:tc>
        <w:tc>
          <w:tcPr>
            <w:tcW w:w="2519" w:type="dxa"/>
          </w:tcPr>
          <w:p w14:paraId="0E34B819" w14:textId="77777777" w:rsidR="00180A0D" w:rsidRPr="00180A0D" w:rsidRDefault="00180A0D" w:rsidP="00180A0D">
            <w:pPr>
              <w:spacing w:before="0" w:after="0"/>
              <w:ind w:firstLine="0"/>
              <w:rPr>
                <w:rFonts w:eastAsia="Arial" w:cs="Arial"/>
                <w:b/>
                <w:sz w:val="24"/>
                <w:szCs w:val="24"/>
                <w:lang w:val="es-ES_tradnl" w:eastAsia="es-CO"/>
              </w:rPr>
            </w:pPr>
            <w:r w:rsidRPr="00180A0D">
              <w:rPr>
                <w:rFonts w:eastAsia="Arial" w:cs="Arial"/>
                <w:b/>
                <w:sz w:val="24"/>
                <w:szCs w:val="24"/>
                <w:lang w:val="es-ES_tradnl" w:eastAsia="es-CO"/>
              </w:rPr>
              <w:t>Tipo de material</w:t>
            </w:r>
          </w:p>
          <w:p w14:paraId="178754C0" w14:textId="77777777" w:rsidR="00180A0D" w:rsidRPr="00180A0D" w:rsidRDefault="00180A0D" w:rsidP="00180A0D">
            <w:pPr>
              <w:spacing w:before="0" w:after="0"/>
              <w:ind w:firstLine="0"/>
              <w:rPr>
                <w:rFonts w:eastAsia="Arial" w:cs="Arial"/>
                <w:b/>
                <w:color w:val="000000"/>
                <w:sz w:val="24"/>
                <w:szCs w:val="24"/>
                <w:lang w:val="es-ES_tradnl" w:eastAsia="es-CO"/>
              </w:rPr>
            </w:pPr>
            <w:r w:rsidRPr="00180A0D">
              <w:rPr>
                <w:rFonts w:eastAsia="Arial" w:cs="Arial"/>
                <w:b/>
                <w:sz w:val="24"/>
                <w:szCs w:val="24"/>
                <w:lang w:val="es-ES_tradnl" w:eastAsia="es-CO"/>
              </w:rPr>
              <w:t>(Video, capítulo de libro, artículo, otro)</w:t>
            </w:r>
          </w:p>
        </w:tc>
        <w:tc>
          <w:tcPr>
            <w:tcW w:w="2519" w:type="dxa"/>
          </w:tcPr>
          <w:p w14:paraId="3DCB1008" w14:textId="77777777" w:rsidR="00180A0D" w:rsidRPr="00180A0D" w:rsidRDefault="00180A0D" w:rsidP="00180A0D">
            <w:pPr>
              <w:spacing w:before="0" w:after="0"/>
              <w:ind w:firstLine="0"/>
              <w:rPr>
                <w:rFonts w:eastAsia="Arial" w:cs="Arial"/>
                <w:b/>
                <w:sz w:val="24"/>
                <w:szCs w:val="24"/>
                <w:lang w:val="es-ES_tradnl" w:eastAsia="es-CO"/>
              </w:rPr>
            </w:pPr>
            <w:r w:rsidRPr="00180A0D">
              <w:rPr>
                <w:rFonts w:eastAsia="Arial" w:cs="Arial"/>
                <w:b/>
                <w:sz w:val="24"/>
                <w:szCs w:val="24"/>
                <w:lang w:val="es-ES_tradnl" w:eastAsia="es-CO"/>
              </w:rPr>
              <w:t>Enlace del Recurso o</w:t>
            </w:r>
          </w:p>
          <w:p w14:paraId="3232EB48" w14:textId="77777777" w:rsidR="00180A0D" w:rsidRPr="00180A0D" w:rsidRDefault="00180A0D" w:rsidP="00180A0D">
            <w:pPr>
              <w:spacing w:before="0" w:after="0"/>
              <w:ind w:firstLine="0"/>
              <w:rPr>
                <w:rFonts w:eastAsia="Arial" w:cs="Arial"/>
                <w:b/>
                <w:color w:val="000000"/>
                <w:sz w:val="24"/>
                <w:szCs w:val="24"/>
                <w:lang w:val="es-ES_tradnl" w:eastAsia="es-CO"/>
              </w:rPr>
            </w:pPr>
            <w:r w:rsidRPr="00180A0D">
              <w:rPr>
                <w:rFonts w:eastAsia="Arial" w:cs="Arial"/>
                <w:b/>
                <w:sz w:val="24"/>
                <w:szCs w:val="24"/>
                <w:lang w:val="es-ES_tradnl" w:eastAsia="es-CO"/>
              </w:rPr>
              <w:t>Archivo del documento o material</w:t>
            </w:r>
          </w:p>
        </w:tc>
      </w:tr>
      <w:tr w:rsidR="00180A0D" w:rsidRPr="00180A0D" w14:paraId="0F1D44D0" w14:textId="77777777" w:rsidTr="00F26828">
        <w:trPr>
          <w:trHeight w:val="385"/>
        </w:trPr>
        <w:tc>
          <w:tcPr>
            <w:tcW w:w="2517" w:type="dxa"/>
          </w:tcPr>
          <w:p w14:paraId="4B9A20A0" w14:textId="77777777" w:rsidR="00180A0D" w:rsidRPr="00180A0D" w:rsidRDefault="00180A0D" w:rsidP="00180A0D">
            <w:pPr>
              <w:spacing w:before="0" w:after="0"/>
              <w:ind w:firstLine="0"/>
              <w:rPr>
                <w:rFonts w:eastAsia="Arial" w:cs="Arial"/>
                <w:sz w:val="24"/>
                <w:szCs w:val="24"/>
                <w:lang w:val="es-ES_tradnl" w:eastAsia="es-CO"/>
              </w:rPr>
            </w:pPr>
            <w:r w:rsidRPr="00180A0D">
              <w:rPr>
                <w:rFonts w:eastAsia="Arial" w:cs="Arial"/>
                <w:sz w:val="24"/>
                <w:szCs w:val="24"/>
                <w:lang w:val="es-ES_tradnl" w:eastAsia="es-CO"/>
              </w:rPr>
              <w:t>1.3 Estatuto del consumidor</w:t>
            </w:r>
          </w:p>
        </w:tc>
        <w:tc>
          <w:tcPr>
            <w:tcW w:w="2517" w:type="dxa"/>
          </w:tcPr>
          <w:p w14:paraId="72E28AAA" w14:textId="77777777" w:rsidR="00180A0D" w:rsidRPr="00180A0D" w:rsidRDefault="00180A0D" w:rsidP="00180A0D">
            <w:pPr>
              <w:spacing w:before="0" w:after="0"/>
              <w:ind w:firstLine="0"/>
              <w:rPr>
                <w:rFonts w:eastAsia="Arial" w:cs="Arial"/>
                <w:sz w:val="24"/>
                <w:szCs w:val="24"/>
                <w:lang w:val="es-ES_tradnl" w:eastAsia="es-CO"/>
              </w:rPr>
            </w:pPr>
            <w:r w:rsidRPr="00180A0D">
              <w:rPr>
                <w:rFonts w:eastAsia="Arial" w:cs="Arial"/>
                <w:sz w:val="24"/>
                <w:szCs w:val="24"/>
                <w:lang w:val="es-ES_tradnl" w:eastAsia="es-CO"/>
              </w:rPr>
              <w:t xml:space="preserve">Vergara, F. (2021). </w:t>
            </w:r>
            <w:r w:rsidRPr="00180A0D">
              <w:rPr>
                <w:rFonts w:eastAsia="Arial" w:cs="Arial"/>
                <w:i/>
                <w:sz w:val="24"/>
                <w:szCs w:val="24"/>
                <w:lang w:val="es-ES_tradnl" w:eastAsia="es-CO"/>
              </w:rPr>
              <w:t xml:space="preserve">Cómo hacer anuncios en </w:t>
            </w:r>
            <w:proofErr w:type="spellStart"/>
            <w:r w:rsidRPr="00180A0D">
              <w:rPr>
                <w:rFonts w:eastAsia="Arial" w:cs="Arial"/>
                <w:i/>
                <w:sz w:val="24"/>
                <w:szCs w:val="24"/>
                <w:lang w:val="es-ES_tradnl" w:eastAsia="es-CO"/>
              </w:rPr>
              <w:t>Tik</w:t>
            </w:r>
            <w:proofErr w:type="spellEnd"/>
            <w:r w:rsidRPr="00180A0D">
              <w:rPr>
                <w:rFonts w:eastAsia="Arial" w:cs="Arial"/>
                <w:i/>
                <w:sz w:val="24"/>
                <w:szCs w:val="24"/>
                <w:lang w:val="es-ES_tradnl" w:eastAsia="es-CO"/>
              </w:rPr>
              <w:t xml:space="preserve"> </w:t>
            </w:r>
            <w:proofErr w:type="spellStart"/>
            <w:r w:rsidRPr="00180A0D">
              <w:rPr>
                <w:rFonts w:eastAsia="Arial" w:cs="Arial"/>
                <w:i/>
                <w:sz w:val="24"/>
                <w:szCs w:val="24"/>
                <w:lang w:val="es-ES_tradnl" w:eastAsia="es-CO"/>
              </w:rPr>
              <w:t>Tok</w:t>
            </w:r>
            <w:proofErr w:type="spellEnd"/>
            <w:r w:rsidRPr="00180A0D">
              <w:rPr>
                <w:rFonts w:eastAsia="Arial" w:cs="Arial"/>
                <w:i/>
                <w:sz w:val="24"/>
                <w:szCs w:val="24"/>
                <w:lang w:val="es-ES_tradnl" w:eastAsia="es-CO"/>
              </w:rPr>
              <w:t xml:space="preserve"> en el 2022 – Curso gratis de TikTok </w:t>
            </w:r>
            <w:proofErr w:type="spellStart"/>
            <w:r w:rsidRPr="00180A0D">
              <w:rPr>
                <w:rFonts w:eastAsia="Arial" w:cs="Arial"/>
                <w:i/>
                <w:sz w:val="24"/>
                <w:szCs w:val="24"/>
                <w:lang w:val="es-ES_tradnl" w:eastAsia="es-CO"/>
              </w:rPr>
              <w:t>Ads</w:t>
            </w:r>
            <w:proofErr w:type="spellEnd"/>
            <w:r w:rsidRPr="00180A0D">
              <w:rPr>
                <w:rFonts w:eastAsia="Arial" w:cs="Arial"/>
                <w:sz w:val="24"/>
                <w:szCs w:val="24"/>
                <w:lang w:val="es-ES_tradnl" w:eastAsia="es-CO"/>
              </w:rPr>
              <w:t xml:space="preserve">. [Video]. YouTube. </w:t>
            </w:r>
          </w:p>
        </w:tc>
        <w:tc>
          <w:tcPr>
            <w:tcW w:w="2519" w:type="dxa"/>
          </w:tcPr>
          <w:p w14:paraId="77EE9537" w14:textId="77777777" w:rsidR="00180A0D" w:rsidRPr="00180A0D" w:rsidRDefault="00180A0D" w:rsidP="00180A0D">
            <w:pPr>
              <w:spacing w:before="0" w:after="0"/>
              <w:ind w:firstLine="0"/>
              <w:rPr>
                <w:rFonts w:eastAsia="Arial" w:cs="Arial"/>
                <w:sz w:val="24"/>
                <w:szCs w:val="24"/>
                <w:lang w:val="es-ES_tradnl" w:eastAsia="es-CO"/>
              </w:rPr>
            </w:pPr>
            <w:r w:rsidRPr="00180A0D">
              <w:rPr>
                <w:rFonts w:eastAsia="Arial" w:cs="Arial"/>
                <w:sz w:val="24"/>
                <w:szCs w:val="24"/>
                <w:lang w:val="es-ES_tradnl" w:eastAsia="es-CO"/>
              </w:rPr>
              <w:t>Video</w:t>
            </w:r>
          </w:p>
        </w:tc>
        <w:tc>
          <w:tcPr>
            <w:tcW w:w="2519" w:type="dxa"/>
          </w:tcPr>
          <w:p w14:paraId="16DF49C2" w14:textId="77777777" w:rsidR="00180A0D" w:rsidRPr="00180A0D" w:rsidRDefault="00000000" w:rsidP="00180A0D">
            <w:pPr>
              <w:spacing w:before="0" w:after="0"/>
              <w:ind w:firstLine="0"/>
              <w:rPr>
                <w:rFonts w:eastAsia="Arial" w:cs="Arial"/>
                <w:sz w:val="24"/>
                <w:szCs w:val="24"/>
                <w:lang w:val="es-ES_tradnl" w:eastAsia="es-CO"/>
              </w:rPr>
            </w:pPr>
            <w:hyperlink r:id="rId24">
              <w:r w:rsidR="00180A0D" w:rsidRPr="00180A0D">
                <w:rPr>
                  <w:rFonts w:eastAsia="Arial" w:cs="Arial"/>
                  <w:color w:val="0000FF"/>
                  <w:sz w:val="24"/>
                  <w:szCs w:val="24"/>
                  <w:u w:val="single"/>
                  <w:lang w:val="es-ES_tradnl" w:eastAsia="es-CO"/>
                </w:rPr>
                <w:t>https://youtu.be/Pp214DIxfdc</w:t>
              </w:r>
            </w:hyperlink>
            <w:r w:rsidR="00180A0D" w:rsidRPr="00180A0D">
              <w:rPr>
                <w:rFonts w:eastAsia="Arial" w:cs="Arial"/>
                <w:sz w:val="24"/>
                <w:szCs w:val="24"/>
                <w:lang w:val="es-ES_tradnl" w:eastAsia="es-CO"/>
              </w:rPr>
              <w:t xml:space="preserve"> </w:t>
            </w:r>
          </w:p>
        </w:tc>
      </w:tr>
      <w:tr w:rsidR="00180A0D" w:rsidRPr="00180A0D" w14:paraId="01E28476" w14:textId="77777777" w:rsidTr="00F26828">
        <w:trPr>
          <w:cnfStyle w:val="000000100000" w:firstRow="0" w:lastRow="0" w:firstColumn="0" w:lastColumn="0" w:oddVBand="0" w:evenVBand="0" w:oddHBand="1" w:evenHBand="0" w:firstRowFirstColumn="0" w:firstRowLastColumn="0" w:lastRowFirstColumn="0" w:lastRowLastColumn="0"/>
          <w:trHeight w:val="385"/>
        </w:trPr>
        <w:tc>
          <w:tcPr>
            <w:tcW w:w="2517" w:type="dxa"/>
          </w:tcPr>
          <w:p w14:paraId="70E58EEA" w14:textId="77777777" w:rsidR="00180A0D" w:rsidRPr="00180A0D" w:rsidRDefault="00180A0D" w:rsidP="00180A0D">
            <w:pPr>
              <w:spacing w:before="0" w:after="0"/>
              <w:ind w:firstLine="0"/>
              <w:rPr>
                <w:rFonts w:eastAsia="Arial" w:cs="Arial"/>
                <w:sz w:val="24"/>
                <w:szCs w:val="24"/>
                <w:lang w:val="es-ES_tradnl" w:eastAsia="es-CO"/>
              </w:rPr>
            </w:pPr>
            <w:r w:rsidRPr="00180A0D">
              <w:rPr>
                <w:rFonts w:eastAsia="Arial" w:cs="Arial"/>
                <w:sz w:val="24"/>
                <w:szCs w:val="24"/>
                <w:lang w:val="es-ES_tradnl" w:eastAsia="es-CO"/>
              </w:rPr>
              <w:t>1.3 Estatuto del consumidor</w:t>
            </w:r>
          </w:p>
        </w:tc>
        <w:tc>
          <w:tcPr>
            <w:tcW w:w="2517" w:type="dxa"/>
          </w:tcPr>
          <w:p w14:paraId="31A89F6B" w14:textId="77777777" w:rsidR="00180A0D" w:rsidRPr="00180A0D" w:rsidRDefault="00180A0D" w:rsidP="00180A0D">
            <w:pPr>
              <w:spacing w:before="0" w:after="0"/>
              <w:ind w:firstLine="0"/>
              <w:rPr>
                <w:rFonts w:eastAsia="Arial" w:cs="Arial"/>
                <w:sz w:val="24"/>
                <w:szCs w:val="24"/>
                <w:lang w:val="en-US" w:eastAsia="es-CO"/>
              </w:rPr>
            </w:pPr>
            <w:r w:rsidRPr="00180A0D">
              <w:rPr>
                <w:rFonts w:eastAsia="Arial" w:cs="Arial"/>
                <w:sz w:val="24"/>
                <w:szCs w:val="24"/>
                <w:lang w:val="en-US" w:eastAsia="es-CO"/>
              </w:rPr>
              <w:t>Facebook. (s. f.)</w:t>
            </w:r>
            <w:r w:rsidRPr="00180A0D">
              <w:rPr>
                <w:rFonts w:eastAsia="Arial" w:cs="Arial"/>
                <w:i/>
                <w:sz w:val="24"/>
                <w:szCs w:val="24"/>
                <w:lang w:val="en-US" w:eastAsia="es-CO"/>
              </w:rPr>
              <w:t xml:space="preserve"> Marketplace</w:t>
            </w:r>
            <w:r w:rsidRPr="00180A0D">
              <w:rPr>
                <w:rFonts w:eastAsia="Arial" w:cs="Arial"/>
                <w:sz w:val="24"/>
                <w:szCs w:val="24"/>
                <w:lang w:val="en-US" w:eastAsia="es-CO"/>
              </w:rPr>
              <w:t xml:space="preserve">. Facebook. </w:t>
            </w:r>
          </w:p>
        </w:tc>
        <w:tc>
          <w:tcPr>
            <w:tcW w:w="2519" w:type="dxa"/>
          </w:tcPr>
          <w:p w14:paraId="2CF8A1D1" w14:textId="77777777" w:rsidR="00180A0D" w:rsidRPr="00180A0D" w:rsidRDefault="00180A0D" w:rsidP="00180A0D">
            <w:pPr>
              <w:spacing w:before="0" w:after="0"/>
              <w:ind w:firstLine="0"/>
              <w:rPr>
                <w:rFonts w:eastAsia="Arial" w:cs="Arial"/>
                <w:sz w:val="24"/>
                <w:szCs w:val="24"/>
                <w:lang w:val="es-ES_tradnl" w:eastAsia="es-CO"/>
              </w:rPr>
            </w:pPr>
            <w:r w:rsidRPr="00180A0D">
              <w:rPr>
                <w:rFonts w:eastAsia="Arial" w:cs="Arial"/>
                <w:sz w:val="24"/>
                <w:szCs w:val="24"/>
                <w:lang w:val="es-ES_tradnl" w:eastAsia="es-CO"/>
              </w:rPr>
              <w:t>Artículo</w:t>
            </w:r>
          </w:p>
        </w:tc>
        <w:tc>
          <w:tcPr>
            <w:tcW w:w="2519" w:type="dxa"/>
          </w:tcPr>
          <w:p w14:paraId="59648F83" w14:textId="77777777" w:rsidR="00180A0D" w:rsidRPr="00180A0D" w:rsidRDefault="00000000" w:rsidP="00180A0D">
            <w:pPr>
              <w:spacing w:before="0" w:after="0"/>
              <w:ind w:firstLine="0"/>
              <w:rPr>
                <w:rFonts w:eastAsia="Arial" w:cs="Arial"/>
                <w:sz w:val="24"/>
                <w:szCs w:val="24"/>
                <w:lang w:val="es-ES_tradnl" w:eastAsia="es-CO"/>
              </w:rPr>
            </w:pPr>
            <w:hyperlink r:id="rId25">
              <w:r w:rsidR="00180A0D" w:rsidRPr="00180A0D">
                <w:rPr>
                  <w:rFonts w:eastAsia="Arial" w:cs="Arial"/>
                  <w:color w:val="0000FF"/>
                  <w:sz w:val="24"/>
                  <w:szCs w:val="24"/>
                  <w:u w:val="single"/>
                  <w:lang w:val="es-ES_tradnl" w:eastAsia="es-CO"/>
                </w:rPr>
                <w:t>https://www.facebook.com/help/1713241952104830/?helpref=uf_share</w:t>
              </w:r>
            </w:hyperlink>
            <w:r w:rsidR="00180A0D" w:rsidRPr="00180A0D">
              <w:rPr>
                <w:rFonts w:eastAsia="Arial" w:cs="Arial"/>
                <w:sz w:val="24"/>
                <w:szCs w:val="24"/>
                <w:lang w:val="es-ES_tradnl" w:eastAsia="es-CO"/>
              </w:rPr>
              <w:t xml:space="preserve"> </w:t>
            </w:r>
          </w:p>
        </w:tc>
      </w:tr>
      <w:tr w:rsidR="00180A0D" w:rsidRPr="00180A0D" w14:paraId="45BACBC5" w14:textId="77777777" w:rsidTr="00F26828">
        <w:trPr>
          <w:trHeight w:val="385"/>
        </w:trPr>
        <w:tc>
          <w:tcPr>
            <w:tcW w:w="2517" w:type="dxa"/>
          </w:tcPr>
          <w:p w14:paraId="6A005D9C" w14:textId="77777777" w:rsidR="00180A0D" w:rsidRPr="00180A0D" w:rsidRDefault="00180A0D" w:rsidP="00180A0D">
            <w:pPr>
              <w:spacing w:before="0" w:after="0"/>
              <w:ind w:firstLine="0"/>
              <w:rPr>
                <w:rFonts w:eastAsia="Arial" w:cs="Arial"/>
                <w:sz w:val="24"/>
                <w:szCs w:val="24"/>
                <w:lang w:val="es-ES_tradnl" w:eastAsia="es-CO"/>
              </w:rPr>
            </w:pPr>
            <w:r w:rsidRPr="00180A0D">
              <w:rPr>
                <w:rFonts w:eastAsia="Arial" w:cs="Arial"/>
                <w:sz w:val="24"/>
                <w:szCs w:val="24"/>
                <w:lang w:val="es-ES_tradnl" w:eastAsia="es-CO"/>
              </w:rPr>
              <w:t>1.3 Estatuto del consumidor</w:t>
            </w:r>
          </w:p>
        </w:tc>
        <w:tc>
          <w:tcPr>
            <w:tcW w:w="2517" w:type="dxa"/>
          </w:tcPr>
          <w:p w14:paraId="2B14131A" w14:textId="77777777" w:rsidR="00180A0D" w:rsidRPr="00180A0D" w:rsidRDefault="00180A0D" w:rsidP="00180A0D">
            <w:pPr>
              <w:spacing w:before="0" w:after="0"/>
              <w:ind w:firstLine="0"/>
              <w:rPr>
                <w:rFonts w:eastAsia="Arial" w:cs="Arial"/>
                <w:sz w:val="24"/>
                <w:szCs w:val="24"/>
                <w:lang w:val="es-ES_tradnl" w:eastAsia="es-CO"/>
              </w:rPr>
            </w:pPr>
            <w:r w:rsidRPr="00180A0D">
              <w:rPr>
                <w:rFonts w:eastAsia="Arial" w:cs="Arial"/>
                <w:sz w:val="24"/>
                <w:szCs w:val="24"/>
                <w:lang w:val="es-ES_tradnl" w:eastAsia="es-CO"/>
              </w:rPr>
              <w:t xml:space="preserve">Facebook. (s.f.). </w:t>
            </w:r>
            <w:r w:rsidRPr="00180A0D">
              <w:rPr>
                <w:rFonts w:eastAsia="Arial" w:cs="Arial"/>
                <w:i/>
                <w:sz w:val="24"/>
                <w:szCs w:val="24"/>
                <w:lang w:val="es-ES_tradnl" w:eastAsia="es-CO"/>
              </w:rPr>
              <w:t xml:space="preserve">¿Cómo creo una página en Facebook? </w:t>
            </w:r>
            <w:r w:rsidRPr="00180A0D">
              <w:rPr>
                <w:rFonts w:eastAsia="Arial" w:cs="Arial"/>
                <w:sz w:val="24"/>
                <w:szCs w:val="24"/>
                <w:lang w:val="es-ES_tradnl" w:eastAsia="es-CO"/>
              </w:rPr>
              <w:t>Facebook,</w:t>
            </w:r>
          </w:p>
        </w:tc>
        <w:tc>
          <w:tcPr>
            <w:tcW w:w="2519" w:type="dxa"/>
          </w:tcPr>
          <w:p w14:paraId="3C2D865E" w14:textId="77777777" w:rsidR="00180A0D" w:rsidRPr="00180A0D" w:rsidRDefault="00180A0D" w:rsidP="00180A0D">
            <w:pPr>
              <w:spacing w:before="0" w:after="0"/>
              <w:ind w:firstLine="0"/>
              <w:rPr>
                <w:rFonts w:eastAsia="Arial" w:cs="Arial"/>
                <w:sz w:val="24"/>
                <w:szCs w:val="24"/>
                <w:lang w:val="es-ES_tradnl" w:eastAsia="es-CO"/>
              </w:rPr>
            </w:pPr>
            <w:r w:rsidRPr="00180A0D">
              <w:rPr>
                <w:rFonts w:eastAsia="Arial" w:cs="Arial"/>
                <w:sz w:val="24"/>
                <w:szCs w:val="24"/>
                <w:lang w:val="es-ES_tradnl" w:eastAsia="es-CO"/>
              </w:rPr>
              <w:t>Artículo</w:t>
            </w:r>
          </w:p>
        </w:tc>
        <w:tc>
          <w:tcPr>
            <w:tcW w:w="2519" w:type="dxa"/>
          </w:tcPr>
          <w:p w14:paraId="39888749" w14:textId="77777777" w:rsidR="00180A0D" w:rsidRPr="00180A0D" w:rsidRDefault="00000000" w:rsidP="00180A0D">
            <w:pPr>
              <w:spacing w:before="0" w:after="0"/>
              <w:ind w:firstLine="0"/>
              <w:rPr>
                <w:rFonts w:eastAsia="Arial" w:cs="Arial"/>
                <w:sz w:val="24"/>
                <w:szCs w:val="24"/>
                <w:lang w:val="es-ES_tradnl" w:eastAsia="es-CO"/>
              </w:rPr>
            </w:pPr>
            <w:hyperlink r:id="rId26">
              <w:r w:rsidR="00180A0D" w:rsidRPr="00180A0D">
                <w:rPr>
                  <w:rFonts w:eastAsia="Arial" w:cs="Arial"/>
                  <w:color w:val="0000FF"/>
                  <w:sz w:val="24"/>
                  <w:szCs w:val="24"/>
                  <w:u w:val="single"/>
                  <w:lang w:val="es-ES_tradnl" w:eastAsia="es-CO"/>
                </w:rPr>
                <w:t>https://www.facebook.com/help/104002523024878/?helpref=uf_share</w:t>
              </w:r>
            </w:hyperlink>
            <w:r w:rsidR="00180A0D" w:rsidRPr="00180A0D">
              <w:rPr>
                <w:rFonts w:eastAsia="Arial" w:cs="Arial"/>
                <w:sz w:val="24"/>
                <w:szCs w:val="24"/>
                <w:lang w:val="es-ES_tradnl" w:eastAsia="es-CO"/>
              </w:rPr>
              <w:t xml:space="preserve"> </w:t>
            </w:r>
          </w:p>
        </w:tc>
      </w:tr>
      <w:tr w:rsidR="00180A0D" w:rsidRPr="00180A0D" w14:paraId="4D699727" w14:textId="77777777" w:rsidTr="00F26828">
        <w:trPr>
          <w:cnfStyle w:val="000000100000" w:firstRow="0" w:lastRow="0" w:firstColumn="0" w:lastColumn="0" w:oddVBand="0" w:evenVBand="0" w:oddHBand="1" w:evenHBand="0" w:firstRowFirstColumn="0" w:firstRowLastColumn="0" w:lastRowFirstColumn="0" w:lastRowLastColumn="0"/>
          <w:trHeight w:val="385"/>
        </w:trPr>
        <w:tc>
          <w:tcPr>
            <w:tcW w:w="2517" w:type="dxa"/>
          </w:tcPr>
          <w:p w14:paraId="2A280CA6" w14:textId="77777777" w:rsidR="00180A0D" w:rsidRPr="00180A0D" w:rsidRDefault="00180A0D" w:rsidP="00180A0D">
            <w:pPr>
              <w:spacing w:before="0" w:after="0"/>
              <w:ind w:firstLine="0"/>
              <w:rPr>
                <w:rFonts w:eastAsia="Arial" w:cs="Arial"/>
                <w:sz w:val="24"/>
                <w:szCs w:val="24"/>
                <w:lang w:val="es-ES_tradnl" w:eastAsia="es-CO"/>
              </w:rPr>
            </w:pPr>
            <w:r w:rsidRPr="00180A0D">
              <w:rPr>
                <w:rFonts w:eastAsia="Arial" w:cs="Arial"/>
                <w:sz w:val="24"/>
                <w:szCs w:val="24"/>
                <w:lang w:val="es-ES_tradnl" w:eastAsia="es-CO"/>
              </w:rPr>
              <w:t>1.3 Estatuto del consumidor</w:t>
            </w:r>
          </w:p>
        </w:tc>
        <w:tc>
          <w:tcPr>
            <w:tcW w:w="2517" w:type="dxa"/>
          </w:tcPr>
          <w:p w14:paraId="5D7A0C1A" w14:textId="77777777" w:rsidR="00180A0D" w:rsidRPr="00180A0D" w:rsidRDefault="00180A0D" w:rsidP="00180A0D">
            <w:pPr>
              <w:spacing w:before="0" w:after="0"/>
              <w:ind w:firstLine="0"/>
              <w:rPr>
                <w:rFonts w:eastAsia="Arial" w:cs="Arial"/>
                <w:sz w:val="24"/>
                <w:szCs w:val="24"/>
                <w:lang w:val="es-ES_tradnl" w:eastAsia="es-CO"/>
              </w:rPr>
            </w:pPr>
            <w:r w:rsidRPr="00180A0D">
              <w:rPr>
                <w:rFonts w:eastAsia="Arial" w:cs="Arial"/>
                <w:sz w:val="24"/>
                <w:szCs w:val="24"/>
                <w:lang w:val="es-ES_tradnl" w:eastAsia="es-CO"/>
              </w:rPr>
              <w:t xml:space="preserve">Facebook. (s.f.). </w:t>
            </w:r>
            <w:r w:rsidRPr="00180A0D">
              <w:rPr>
                <w:rFonts w:eastAsia="Arial" w:cs="Arial"/>
                <w:i/>
                <w:sz w:val="24"/>
                <w:szCs w:val="24"/>
                <w:lang w:val="es-ES_tradnl" w:eastAsia="es-CO"/>
              </w:rPr>
              <w:t xml:space="preserve">Información sobre Facebook </w:t>
            </w:r>
            <w:proofErr w:type="spellStart"/>
            <w:r w:rsidRPr="00180A0D">
              <w:rPr>
                <w:rFonts w:eastAsia="Arial" w:cs="Arial"/>
                <w:i/>
                <w:sz w:val="24"/>
                <w:szCs w:val="24"/>
                <w:lang w:val="es-ES_tradnl" w:eastAsia="es-CO"/>
              </w:rPr>
              <w:t>Reels</w:t>
            </w:r>
            <w:proofErr w:type="spellEnd"/>
            <w:r w:rsidRPr="00180A0D">
              <w:rPr>
                <w:rFonts w:eastAsia="Arial" w:cs="Arial"/>
                <w:sz w:val="24"/>
                <w:szCs w:val="24"/>
                <w:lang w:val="es-ES_tradnl" w:eastAsia="es-CO"/>
              </w:rPr>
              <w:t xml:space="preserve">. Meta. </w:t>
            </w:r>
          </w:p>
        </w:tc>
        <w:tc>
          <w:tcPr>
            <w:tcW w:w="2519" w:type="dxa"/>
          </w:tcPr>
          <w:p w14:paraId="2E2F2C72" w14:textId="77777777" w:rsidR="00180A0D" w:rsidRPr="00180A0D" w:rsidRDefault="00180A0D" w:rsidP="00180A0D">
            <w:pPr>
              <w:spacing w:before="0" w:after="0"/>
              <w:ind w:firstLine="0"/>
              <w:rPr>
                <w:rFonts w:eastAsia="Arial" w:cs="Arial"/>
                <w:sz w:val="24"/>
                <w:szCs w:val="24"/>
                <w:lang w:val="es-ES_tradnl" w:eastAsia="es-CO"/>
              </w:rPr>
            </w:pPr>
            <w:r w:rsidRPr="00180A0D">
              <w:rPr>
                <w:rFonts w:eastAsia="Arial" w:cs="Arial"/>
                <w:sz w:val="24"/>
                <w:szCs w:val="24"/>
                <w:lang w:val="es-ES_tradnl" w:eastAsia="es-CO"/>
              </w:rPr>
              <w:t>Artículo</w:t>
            </w:r>
          </w:p>
        </w:tc>
        <w:tc>
          <w:tcPr>
            <w:tcW w:w="2519" w:type="dxa"/>
          </w:tcPr>
          <w:p w14:paraId="62C8D393" w14:textId="77777777" w:rsidR="00180A0D" w:rsidRPr="00180A0D" w:rsidRDefault="00000000" w:rsidP="00180A0D">
            <w:pPr>
              <w:spacing w:before="0" w:after="0"/>
              <w:ind w:firstLine="0"/>
              <w:rPr>
                <w:rFonts w:eastAsia="Arial" w:cs="Arial"/>
                <w:sz w:val="24"/>
                <w:szCs w:val="24"/>
                <w:lang w:val="es-ES_tradnl" w:eastAsia="es-CO"/>
              </w:rPr>
            </w:pPr>
            <w:hyperlink r:id="rId27">
              <w:r w:rsidR="00180A0D" w:rsidRPr="00180A0D">
                <w:rPr>
                  <w:rFonts w:eastAsia="Arial" w:cs="Arial"/>
                  <w:color w:val="0000FF"/>
                  <w:sz w:val="24"/>
                  <w:szCs w:val="24"/>
                  <w:u w:val="single"/>
                  <w:lang w:val="es-ES_tradnl" w:eastAsia="es-CO"/>
                </w:rPr>
                <w:t>https://www.facebook.com/business/help/581040529926114?id=376980407544978</w:t>
              </w:r>
            </w:hyperlink>
            <w:r w:rsidR="00180A0D" w:rsidRPr="00180A0D">
              <w:rPr>
                <w:rFonts w:eastAsia="Arial" w:cs="Arial"/>
                <w:sz w:val="24"/>
                <w:szCs w:val="24"/>
                <w:lang w:val="es-ES_tradnl" w:eastAsia="es-CO"/>
              </w:rPr>
              <w:t xml:space="preserve"> </w:t>
            </w:r>
          </w:p>
        </w:tc>
      </w:tr>
      <w:tr w:rsidR="00180A0D" w:rsidRPr="00180A0D" w14:paraId="27BEA0C9" w14:textId="77777777" w:rsidTr="00F26828">
        <w:trPr>
          <w:trHeight w:val="385"/>
        </w:trPr>
        <w:tc>
          <w:tcPr>
            <w:tcW w:w="2517" w:type="dxa"/>
          </w:tcPr>
          <w:p w14:paraId="66D88A75" w14:textId="77777777" w:rsidR="00180A0D" w:rsidRPr="00180A0D" w:rsidRDefault="00180A0D" w:rsidP="00180A0D">
            <w:pPr>
              <w:spacing w:before="0" w:after="0"/>
              <w:ind w:firstLine="0"/>
              <w:rPr>
                <w:rFonts w:eastAsia="Arial" w:cs="Arial"/>
                <w:sz w:val="24"/>
                <w:szCs w:val="24"/>
                <w:lang w:val="es-ES_tradnl" w:eastAsia="es-CO"/>
              </w:rPr>
            </w:pPr>
            <w:r w:rsidRPr="00180A0D">
              <w:rPr>
                <w:rFonts w:eastAsia="Arial" w:cs="Arial"/>
                <w:sz w:val="24"/>
                <w:szCs w:val="24"/>
                <w:lang w:val="es-ES_tradnl" w:eastAsia="es-CO"/>
              </w:rPr>
              <w:t>1.3 Estatuto del consumidor</w:t>
            </w:r>
          </w:p>
        </w:tc>
        <w:tc>
          <w:tcPr>
            <w:tcW w:w="2517" w:type="dxa"/>
          </w:tcPr>
          <w:p w14:paraId="1C449BCC" w14:textId="77777777" w:rsidR="00180A0D" w:rsidRPr="00180A0D" w:rsidRDefault="00180A0D" w:rsidP="00180A0D">
            <w:pPr>
              <w:spacing w:before="0" w:after="0"/>
              <w:ind w:firstLine="0"/>
              <w:rPr>
                <w:rFonts w:eastAsia="Arial" w:cs="Arial"/>
                <w:sz w:val="24"/>
                <w:szCs w:val="24"/>
                <w:lang w:val="es-ES_tradnl" w:eastAsia="es-CO"/>
              </w:rPr>
            </w:pPr>
            <w:r w:rsidRPr="00180A0D">
              <w:rPr>
                <w:rFonts w:eastAsia="Arial" w:cs="Arial"/>
                <w:sz w:val="24"/>
                <w:szCs w:val="24"/>
                <w:lang w:val="en-US" w:eastAsia="es-CO"/>
              </w:rPr>
              <w:t>Facebook. (</w:t>
            </w:r>
            <w:proofErr w:type="spellStart"/>
            <w:r w:rsidRPr="00180A0D">
              <w:rPr>
                <w:rFonts w:eastAsia="Arial" w:cs="Arial"/>
                <w:sz w:val="24"/>
                <w:szCs w:val="24"/>
                <w:lang w:val="en-US" w:eastAsia="es-CO"/>
              </w:rPr>
              <w:t>s.f.</w:t>
            </w:r>
            <w:proofErr w:type="spellEnd"/>
            <w:r w:rsidRPr="00180A0D">
              <w:rPr>
                <w:rFonts w:eastAsia="Arial" w:cs="Arial"/>
                <w:sz w:val="24"/>
                <w:szCs w:val="24"/>
                <w:lang w:val="en-US" w:eastAsia="es-CO"/>
              </w:rPr>
              <w:t xml:space="preserve">). </w:t>
            </w:r>
            <w:r w:rsidRPr="00180A0D">
              <w:rPr>
                <w:rFonts w:eastAsia="Arial" w:cs="Arial"/>
                <w:i/>
                <w:sz w:val="24"/>
                <w:szCs w:val="24"/>
                <w:lang w:val="en-US" w:eastAsia="es-CO"/>
              </w:rPr>
              <w:t>Meta business suite</w:t>
            </w:r>
            <w:r w:rsidRPr="00180A0D">
              <w:rPr>
                <w:rFonts w:eastAsia="Arial" w:cs="Arial"/>
                <w:sz w:val="24"/>
                <w:szCs w:val="24"/>
                <w:lang w:val="en-US" w:eastAsia="es-CO"/>
              </w:rPr>
              <w:t xml:space="preserve">. </w:t>
            </w:r>
            <w:r w:rsidRPr="00180A0D">
              <w:rPr>
                <w:rFonts w:eastAsia="Arial" w:cs="Arial"/>
                <w:sz w:val="24"/>
                <w:szCs w:val="24"/>
                <w:lang w:val="es-ES_tradnl" w:eastAsia="es-CO"/>
              </w:rPr>
              <w:t>Meta.</w:t>
            </w:r>
          </w:p>
        </w:tc>
        <w:tc>
          <w:tcPr>
            <w:tcW w:w="2519" w:type="dxa"/>
          </w:tcPr>
          <w:p w14:paraId="0F19AD2A" w14:textId="77777777" w:rsidR="00180A0D" w:rsidRPr="00180A0D" w:rsidRDefault="00180A0D" w:rsidP="00180A0D">
            <w:pPr>
              <w:spacing w:before="0" w:after="0"/>
              <w:ind w:firstLine="0"/>
              <w:rPr>
                <w:rFonts w:eastAsia="Arial" w:cs="Arial"/>
                <w:sz w:val="24"/>
                <w:szCs w:val="24"/>
                <w:lang w:val="es-ES_tradnl" w:eastAsia="es-CO"/>
              </w:rPr>
            </w:pPr>
            <w:r w:rsidRPr="00180A0D">
              <w:rPr>
                <w:rFonts w:eastAsia="Arial" w:cs="Arial"/>
                <w:sz w:val="24"/>
                <w:szCs w:val="24"/>
                <w:lang w:val="es-ES_tradnl" w:eastAsia="es-CO"/>
              </w:rPr>
              <w:t>Artículo</w:t>
            </w:r>
          </w:p>
        </w:tc>
        <w:tc>
          <w:tcPr>
            <w:tcW w:w="2519" w:type="dxa"/>
          </w:tcPr>
          <w:p w14:paraId="6714E5BE" w14:textId="77777777" w:rsidR="00180A0D" w:rsidRPr="00180A0D" w:rsidRDefault="00000000" w:rsidP="00180A0D">
            <w:pPr>
              <w:spacing w:before="0" w:after="0"/>
              <w:ind w:firstLine="0"/>
              <w:rPr>
                <w:rFonts w:eastAsia="Arial" w:cs="Arial"/>
                <w:sz w:val="24"/>
                <w:szCs w:val="24"/>
                <w:lang w:val="es-ES_tradnl" w:eastAsia="es-CO"/>
              </w:rPr>
            </w:pPr>
            <w:hyperlink r:id="rId28">
              <w:r w:rsidR="00180A0D" w:rsidRPr="00180A0D">
                <w:rPr>
                  <w:rFonts w:eastAsia="Arial" w:cs="Arial"/>
                  <w:color w:val="0000FF"/>
                  <w:sz w:val="24"/>
                  <w:szCs w:val="24"/>
                  <w:u w:val="single"/>
                  <w:lang w:val="es-ES_tradnl" w:eastAsia="es-CO"/>
                </w:rPr>
                <w:t>https://www.facebook.com/business/tools/meta-business-suite</w:t>
              </w:r>
            </w:hyperlink>
            <w:r w:rsidR="00180A0D" w:rsidRPr="00180A0D">
              <w:rPr>
                <w:rFonts w:eastAsia="Arial" w:cs="Arial"/>
                <w:sz w:val="24"/>
                <w:szCs w:val="24"/>
                <w:lang w:val="es-ES_tradnl" w:eastAsia="es-CO"/>
              </w:rPr>
              <w:t xml:space="preserve"> </w:t>
            </w:r>
          </w:p>
        </w:tc>
      </w:tr>
      <w:tr w:rsidR="00180A0D" w:rsidRPr="00180A0D" w14:paraId="0BAF1452" w14:textId="77777777" w:rsidTr="00F26828">
        <w:trPr>
          <w:cnfStyle w:val="000000100000" w:firstRow="0" w:lastRow="0" w:firstColumn="0" w:lastColumn="0" w:oddVBand="0" w:evenVBand="0" w:oddHBand="1" w:evenHBand="0" w:firstRowFirstColumn="0" w:firstRowLastColumn="0" w:lastRowFirstColumn="0" w:lastRowLastColumn="0"/>
          <w:trHeight w:val="385"/>
        </w:trPr>
        <w:tc>
          <w:tcPr>
            <w:tcW w:w="2517" w:type="dxa"/>
          </w:tcPr>
          <w:p w14:paraId="572B1509" w14:textId="77777777" w:rsidR="00180A0D" w:rsidRPr="00180A0D" w:rsidRDefault="00180A0D" w:rsidP="00180A0D">
            <w:pPr>
              <w:spacing w:before="0" w:after="0"/>
              <w:ind w:firstLine="0"/>
              <w:rPr>
                <w:rFonts w:eastAsia="Arial" w:cs="Arial"/>
                <w:sz w:val="24"/>
                <w:szCs w:val="24"/>
                <w:lang w:val="es-ES_tradnl" w:eastAsia="es-CO"/>
              </w:rPr>
            </w:pPr>
          </w:p>
          <w:p w14:paraId="2AD2E831" w14:textId="77777777" w:rsidR="00180A0D" w:rsidRPr="00180A0D" w:rsidRDefault="00180A0D" w:rsidP="00180A0D">
            <w:pPr>
              <w:spacing w:before="0" w:after="0"/>
              <w:ind w:firstLine="0"/>
              <w:rPr>
                <w:rFonts w:eastAsia="Arial" w:cs="Arial"/>
                <w:sz w:val="24"/>
                <w:szCs w:val="24"/>
                <w:lang w:val="es-ES_tradnl" w:eastAsia="es-CO"/>
              </w:rPr>
            </w:pPr>
            <w:r w:rsidRPr="00180A0D">
              <w:rPr>
                <w:rFonts w:eastAsia="Arial" w:cs="Arial"/>
                <w:sz w:val="24"/>
                <w:szCs w:val="24"/>
                <w:lang w:val="es-ES_tradnl" w:eastAsia="es-CO"/>
              </w:rPr>
              <w:t>3.2 KPI</w:t>
            </w:r>
          </w:p>
        </w:tc>
        <w:tc>
          <w:tcPr>
            <w:tcW w:w="2517" w:type="dxa"/>
          </w:tcPr>
          <w:p w14:paraId="7822652E" w14:textId="77777777" w:rsidR="00180A0D" w:rsidRPr="00180A0D" w:rsidRDefault="00180A0D" w:rsidP="00180A0D">
            <w:pPr>
              <w:spacing w:before="0" w:after="0"/>
              <w:ind w:firstLine="0"/>
              <w:rPr>
                <w:rFonts w:eastAsia="Arial" w:cs="Arial"/>
                <w:sz w:val="24"/>
                <w:szCs w:val="24"/>
                <w:lang w:val="es-ES_tradnl" w:eastAsia="es-CO"/>
              </w:rPr>
            </w:pPr>
            <w:proofErr w:type="spellStart"/>
            <w:r w:rsidRPr="00180A0D">
              <w:rPr>
                <w:rFonts w:eastAsia="Arial" w:cs="Arial"/>
                <w:sz w:val="24"/>
                <w:szCs w:val="24"/>
                <w:lang w:val="es-ES_tradnl" w:eastAsia="es-CO"/>
              </w:rPr>
              <w:t>Carbellido</w:t>
            </w:r>
            <w:proofErr w:type="spellEnd"/>
            <w:r w:rsidRPr="00180A0D">
              <w:rPr>
                <w:rFonts w:eastAsia="Arial" w:cs="Arial"/>
                <w:sz w:val="24"/>
                <w:szCs w:val="24"/>
                <w:lang w:val="es-ES_tradnl" w:eastAsia="es-CO"/>
              </w:rPr>
              <w:t xml:space="preserve">. C. (s.f.). </w:t>
            </w:r>
            <w:proofErr w:type="spellStart"/>
            <w:r w:rsidRPr="00180A0D">
              <w:rPr>
                <w:rFonts w:eastAsia="Arial" w:cs="Arial"/>
                <w:i/>
                <w:sz w:val="24"/>
                <w:szCs w:val="24"/>
                <w:lang w:val="es-ES_tradnl" w:eastAsia="es-CO"/>
              </w:rPr>
              <w:t>KPI´s</w:t>
            </w:r>
            <w:proofErr w:type="spellEnd"/>
            <w:r w:rsidRPr="00180A0D">
              <w:rPr>
                <w:rFonts w:eastAsia="Arial" w:cs="Arial"/>
                <w:i/>
                <w:sz w:val="24"/>
                <w:szCs w:val="24"/>
                <w:lang w:val="es-ES_tradnl" w:eastAsia="es-CO"/>
              </w:rPr>
              <w:t xml:space="preserve"> en redes sociales: cómo medir los objetivos en social media [Plantillas]</w:t>
            </w:r>
            <w:r w:rsidRPr="00180A0D">
              <w:rPr>
                <w:rFonts w:eastAsia="Arial" w:cs="Arial"/>
                <w:sz w:val="24"/>
                <w:szCs w:val="24"/>
                <w:lang w:val="es-ES_tradnl" w:eastAsia="es-CO"/>
              </w:rPr>
              <w:t xml:space="preserve">. Un </w:t>
            </w:r>
            <w:proofErr w:type="spellStart"/>
            <w:r w:rsidRPr="00180A0D">
              <w:rPr>
                <w:rFonts w:eastAsia="Arial" w:cs="Arial"/>
                <w:sz w:val="24"/>
                <w:szCs w:val="24"/>
                <w:lang w:val="es-ES_tradnl" w:eastAsia="es-CO"/>
              </w:rPr>
              <w:t>Community</w:t>
            </w:r>
            <w:proofErr w:type="spellEnd"/>
            <w:r w:rsidRPr="00180A0D">
              <w:rPr>
                <w:rFonts w:eastAsia="Arial" w:cs="Arial"/>
                <w:sz w:val="24"/>
                <w:szCs w:val="24"/>
                <w:lang w:val="es-ES_tradnl" w:eastAsia="es-CO"/>
              </w:rPr>
              <w:t xml:space="preserve"> Manager.</w:t>
            </w:r>
          </w:p>
        </w:tc>
        <w:tc>
          <w:tcPr>
            <w:tcW w:w="2519" w:type="dxa"/>
          </w:tcPr>
          <w:p w14:paraId="5A909D8E" w14:textId="77777777" w:rsidR="00180A0D" w:rsidRPr="00180A0D" w:rsidRDefault="00180A0D" w:rsidP="00180A0D">
            <w:pPr>
              <w:spacing w:before="0" w:after="0"/>
              <w:ind w:firstLine="0"/>
              <w:rPr>
                <w:rFonts w:eastAsia="Arial" w:cs="Arial"/>
                <w:sz w:val="24"/>
                <w:szCs w:val="24"/>
                <w:lang w:val="es-ES_tradnl" w:eastAsia="es-CO"/>
              </w:rPr>
            </w:pPr>
            <w:r w:rsidRPr="00180A0D">
              <w:rPr>
                <w:rFonts w:eastAsia="Arial" w:cs="Arial"/>
                <w:sz w:val="24"/>
                <w:szCs w:val="24"/>
                <w:lang w:val="es-ES_tradnl" w:eastAsia="es-CO"/>
              </w:rPr>
              <w:t>Artículo</w:t>
            </w:r>
          </w:p>
        </w:tc>
        <w:tc>
          <w:tcPr>
            <w:tcW w:w="2519" w:type="dxa"/>
          </w:tcPr>
          <w:p w14:paraId="78F9368F" w14:textId="77777777" w:rsidR="00180A0D" w:rsidRPr="00180A0D" w:rsidRDefault="00000000" w:rsidP="00180A0D">
            <w:pPr>
              <w:spacing w:before="0" w:after="0"/>
              <w:ind w:firstLine="0"/>
              <w:rPr>
                <w:rFonts w:eastAsia="Arial" w:cs="Arial"/>
                <w:sz w:val="24"/>
                <w:szCs w:val="24"/>
                <w:lang w:val="es-ES_tradnl" w:eastAsia="es-CO"/>
              </w:rPr>
            </w:pPr>
            <w:hyperlink r:id="rId29">
              <w:r w:rsidR="00180A0D" w:rsidRPr="00180A0D">
                <w:rPr>
                  <w:rFonts w:eastAsia="Arial" w:cs="Arial"/>
                  <w:color w:val="0000FF"/>
                  <w:sz w:val="24"/>
                  <w:szCs w:val="24"/>
                  <w:u w:val="single"/>
                  <w:lang w:val="es-ES_tradnl" w:eastAsia="es-CO"/>
                </w:rPr>
                <w:t>https://www.uncommunitymanager.es/kpis-redes-sociales/</w:t>
              </w:r>
            </w:hyperlink>
            <w:r w:rsidR="00180A0D" w:rsidRPr="00180A0D">
              <w:rPr>
                <w:rFonts w:eastAsia="Arial" w:cs="Arial"/>
                <w:sz w:val="24"/>
                <w:szCs w:val="24"/>
                <w:lang w:val="es-ES_tradnl" w:eastAsia="es-CO"/>
              </w:rPr>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3E1A57">
      <w:pPr>
        <w:pStyle w:val="Titulosgenerales"/>
      </w:pPr>
      <w:bookmarkStart w:id="15" w:name="_Toc160085455"/>
      <w:r>
        <w:t>Glosario</w:t>
      </w:r>
      <w:bookmarkEnd w:id="15"/>
    </w:p>
    <w:p w14:paraId="53A7AF7E" w14:textId="77777777" w:rsidR="00D879B5" w:rsidRPr="00D879B5" w:rsidRDefault="00D879B5" w:rsidP="00D879B5">
      <w:pPr>
        <w:ind w:left="708" w:firstLine="1"/>
        <w:rPr>
          <w:b/>
          <w:bCs/>
        </w:rPr>
      </w:pPr>
      <w:r w:rsidRPr="00D879B5">
        <w:rPr>
          <w:b/>
          <w:bCs/>
        </w:rPr>
        <w:t xml:space="preserve">Ciclo PHVA: </w:t>
      </w:r>
      <w:r w:rsidRPr="00D879B5">
        <w:t>(Planificar-Hacer-Verificar-Actuar). Es una estrategia interactiva de resolución de problemas para mejorar procesos e implementar cambios. Es considerado un método de mejora continua, toda vez que no es un proceso que se ejecuta una sola vez, sino una espiral continua que busca mejorar los procesos e iteraciones.</w:t>
      </w:r>
    </w:p>
    <w:p w14:paraId="1B7302E0" w14:textId="4CE41FBC" w:rsidR="00D879B5" w:rsidRPr="00D879B5" w:rsidRDefault="00D879B5" w:rsidP="00D879B5">
      <w:pPr>
        <w:ind w:left="708" w:firstLine="1"/>
        <w:rPr>
          <w:b/>
          <w:bCs/>
        </w:rPr>
      </w:pPr>
      <w:r w:rsidRPr="00D879B5">
        <w:rPr>
          <w:rStyle w:val="Extranjerismo"/>
          <w:b/>
          <w:bCs/>
          <w:lang w:val="es-CO"/>
        </w:rPr>
        <w:t>“</w:t>
      </w:r>
      <w:proofErr w:type="spellStart"/>
      <w:r w:rsidRPr="00D879B5">
        <w:rPr>
          <w:rStyle w:val="Extranjerismo"/>
          <w:b/>
          <w:bCs/>
          <w:lang w:val="es-CO"/>
        </w:rPr>
        <w:t>Dashboard</w:t>
      </w:r>
      <w:proofErr w:type="spellEnd"/>
      <w:r w:rsidRPr="00D879B5">
        <w:rPr>
          <w:rStyle w:val="Extranjerismo"/>
          <w:b/>
          <w:bCs/>
          <w:lang w:val="es-CO"/>
        </w:rPr>
        <w:t>”:</w:t>
      </w:r>
      <w:r w:rsidRPr="00D879B5">
        <w:rPr>
          <w:b/>
          <w:bCs/>
        </w:rPr>
        <w:t xml:space="preserve"> </w:t>
      </w:r>
      <w:r w:rsidRPr="00D879B5">
        <w:t>tablero o cuadro de mandos, en referencia a un documento en el que se reflejan, mediante representación gráfica, las principales métricas o KPI que intervienen en la consecución de los objetivos</w:t>
      </w:r>
    </w:p>
    <w:p w14:paraId="46780D95" w14:textId="09DD3DCB" w:rsidR="00D879B5" w:rsidRPr="00D879B5" w:rsidRDefault="00D879B5" w:rsidP="00D879B5">
      <w:pPr>
        <w:ind w:left="708" w:firstLine="1"/>
        <w:rPr>
          <w:b/>
          <w:bCs/>
        </w:rPr>
      </w:pPr>
      <w:r w:rsidRPr="00D879B5">
        <w:rPr>
          <w:b/>
          <w:bCs/>
        </w:rPr>
        <w:t xml:space="preserve">Inteligencia de negocio: </w:t>
      </w:r>
      <w:r>
        <w:rPr>
          <w:b/>
          <w:bCs/>
        </w:rPr>
        <w:t>“</w:t>
      </w:r>
      <w:r w:rsidRPr="00D879B5">
        <w:rPr>
          <w:rStyle w:val="Extranjerismo"/>
          <w:lang w:val="es-CO"/>
        </w:rPr>
        <w:t xml:space="preserve">Business </w:t>
      </w:r>
      <w:proofErr w:type="spellStart"/>
      <w:r w:rsidRPr="00D879B5">
        <w:rPr>
          <w:rStyle w:val="Extranjerismo"/>
          <w:lang w:val="es-CO"/>
        </w:rPr>
        <w:t>Intelligence</w:t>
      </w:r>
      <w:proofErr w:type="spellEnd"/>
      <w:r w:rsidRPr="00D879B5">
        <w:rPr>
          <w:rStyle w:val="Extranjerismo"/>
          <w:lang w:val="es-CO"/>
        </w:rPr>
        <w:t>”</w:t>
      </w:r>
      <w:r w:rsidRPr="00D879B5">
        <w:t xml:space="preserve"> (BI) es el conjunto de conceptos, métodos, aplicaciones, prácticas y capacidades que gestionan la información o los datos de una empresa a través de su recopilación, análisis y transformación con el propósito de mejorar la toma de decisiones estratégicas.</w:t>
      </w:r>
    </w:p>
    <w:p w14:paraId="543DAC79" w14:textId="74F024DD" w:rsidR="00B63204" w:rsidRPr="00D879B5" w:rsidRDefault="00D879B5" w:rsidP="00D879B5">
      <w:pPr>
        <w:ind w:left="708" w:firstLine="1"/>
        <w:rPr>
          <w:lang w:eastAsia="es-CO"/>
        </w:rPr>
      </w:pPr>
      <w:r w:rsidRPr="00D879B5">
        <w:rPr>
          <w:rStyle w:val="Extranjerismo"/>
          <w:b/>
          <w:bCs/>
          <w:lang w:val="es-CO"/>
        </w:rPr>
        <w:t xml:space="preserve">“Machine </w:t>
      </w:r>
      <w:proofErr w:type="spellStart"/>
      <w:r w:rsidRPr="00D879B5">
        <w:rPr>
          <w:rStyle w:val="Extranjerismo"/>
          <w:b/>
          <w:bCs/>
          <w:lang w:val="es-CO"/>
        </w:rPr>
        <w:t>learning</w:t>
      </w:r>
      <w:proofErr w:type="spellEnd"/>
      <w:r w:rsidRPr="00D879B5">
        <w:rPr>
          <w:rStyle w:val="Extranjerismo"/>
          <w:b/>
          <w:bCs/>
          <w:lang w:val="es-CO"/>
        </w:rPr>
        <w:t>”:</w:t>
      </w:r>
      <w:r w:rsidRPr="00D879B5">
        <w:rPr>
          <w:b/>
          <w:bCs/>
        </w:rPr>
        <w:t xml:space="preserve"> </w:t>
      </w:r>
      <w:r w:rsidRPr="00D879B5">
        <w:t>(aprendizaje automático) es la rama de la inteligencia artificial que dota a las máquinas de la habilidad de “aprender” a partir del análisis de datos con el fin de identificar patrones y apoyar en la toma decisiones con la mínima intervención humana.</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3E1A57">
      <w:pPr>
        <w:pStyle w:val="Titulosgenerales"/>
      </w:pPr>
      <w:bookmarkStart w:id="16" w:name="_Toc160085456"/>
      <w:r>
        <w:t>Referencias bibliográficas</w:t>
      </w:r>
      <w:bookmarkEnd w:id="16"/>
      <w:r>
        <w:t xml:space="preserve"> </w:t>
      </w:r>
    </w:p>
    <w:p w14:paraId="07D9DB7D" w14:textId="21FC8253" w:rsidR="00D879B5" w:rsidRDefault="00D879B5" w:rsidP="00D879B5">
      <w:r>
        <w:t xml:space="preserve">Congreso de Colombia (2011). Ley 1480 de 2011. Estatuto del consumidor. (12 de octubre de 2011). </w:t>
      </w:r>
      <w:hyperlink r:id="rId30" w:history="1">
        <w:r w:rsidRPr="001F50AF">
          <w:rPr>
            <w:rStyle w:val="Hipervnculo"/>
          </w:rPr>
          <w:t>http://secretariasenado.gov.co/senado/basedoc/ley_1480_2011.html</w:t>
        </w:r>
      </w:hyperlink>
    </w:p>
    <w:p w14:paraId="045F2E03" w14:textId="75775BCC" w:rsidR="00D879B5" w:rsidRDefault="00D879B5" w:rsidP="00D879B5">
      <w:r>
        <w:t xml:space="preserve">Marketeros </w:t>
      </w:r>
      <w:proofErr w:type="spellStart"/>
      <w:r>
        <w:t>Latam</w:t>
      </w:r>
      <w:proofErr w:type="spellEnd"/>
      <w:r>
        <w:t xml:space="preserve">. (2021). Ciclo de Deming: etapas e importancia. Marketeros </w:t>
      </w:r>
      <w:proofErr w:type="spellStart"/>
      <w:r>
        <w:t>Latam</w:t>
      </w:r>
      <w:proofErr w:type="spellEnd"/>
      <w:r>
        <w:t xml:space="preserve">. </w:t>
      </w:r>
      <w:hyperlink r:id="rId31" w:history="1">
        <w:r w:rsidRPr="001F50AF">
          <w:rPr>
            <w:rStyle w:val="Hipervnculo"/>
          </w:rPr>
          <w:t>https://www.marketeroslatam.com/ciclo-de-deming-etapas-e-importancia/</w:t>
        </w:r>
      </w:hyperlink>
    </w:p>
    <w:p w14:paraId="5274E9AD" w14:textId="29CB193E" w:rsidR="00D879B5" w:rsidRDefault="00D879B5" w:rsidP="00D879B5">
      <w:r>
        <w:t xml:space="preserve">Ministerio de Comercio, Industria y Turismo. (s.f.). Protección del consumidor. </w:t>
      </w:r>
      <w:hyperlink r:id="rId32" w:history="1">
        <w:r w:rsidRPr="001F50AF">
          <w:rPr>
            <w:rStyle w:val="Hipervnculo"/>
          </w:rPr>
          <w:t>https://www.mincit.gov.co/minindustria/estrategia-transversal/regulacion/proteccion-del-consumidor</w:t>
        </w:r>
      </w:hyperlink>
    </w:p>
    <w:p w14:paraId="6A3581B7" w14:textId="0641A7DC" w:rsidR="00D879B5" w:rsidRDefault="00D879B5" w:rsidP="00D879B5">
      <w:r>
        <w:t xml:space="preserve">Presidencia de Colombia. (1971). Decreto 410 de 1971, por el cual se expide el Código de Comercio. (27 de marzo de 1971). </w:t>
      </w:r>
      <w:hyperlink r:id="rId33" w:history="1">
        <w:r w:rsidRPr="001F50AF">
          <w:rPr>
            <w:rStyle w:val="Hipervnculo"/>
          </w:rPr>
          <w:t>https://www.funcionpublica.gov.co/eva/gestornormativo/norma.php?i=41102</w:t>
        </w:r>
      </w:hyperlink>
      <w:r>
        <w:t>.</w:t>
      </w:r>
    </w:p>
    <w:p w14:paraId="21BE2A97" w14:textId="467D85EC" w:rsidR="00D879B5" w:rsidRDefault="00D879B5" w:rsidP="00D879B5">
      <w:r>
        <w:t xml:space="preserve">Recursos Educativos Digitales SENA, E. [@EcosistemaSENAVirtual]. (2022, 20 de mayo). Interpretación de indicadores de gestión (KPI) [Archivo de vídeo]. YouTube. </w:t>
      </w:r>
      <w:hyperlink r:id="rId34" w:history="1">
        <w:r w:rsidRPr="001F50AF">
          <w:rPr>
            <w:rStyle w:val="Hipervnculo"/>
          </w:rPr>
          <w:t>https://www.youtube.com/watch?v=nCUYv5oPwJY</w:t>
        </w:r>
      </w:hyperlink>
    </w:p>
    <w:p w14:paraId="3CBA9700" w14:textId="553F81F8" w:rsidR="00B63204" w:rsidRDefault="00D879B5" w:rsidP="00D879B5">
      <w:r>
        <w:t xml:space="preserve">Recursos Educativos Digitales SENA, E. [@EcosistemaSENAVirtual]. (2022, 16 de septiembre). La validación de la información y diseño de indicadores de gestión [Archivo de vídeo]. YouTube. </w:t>
      </w:r>
      <w:hyperlink r:id="rId35" w:history="1">
        <w:r w:rsidRPr="001F50AF">
          <w:rPr>
            <w:rStyle w:val="Hipervnculo"/>
          </w:rPr>
          <w:t>https://www.youtube.com/watch?v=_pcuK2pm1UM</w:t>
        </w:r>
      </w:hyperlink>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827823" w:rsidRDefault="00F36C9D" w:rsidP="003E1A57">
      <w:pPr>
        <w:pStyle w:val="Titulosgenerales"/>
        <w:rPr>
          <w:color w:val="auto"/>
        </w:rPr>
      </w:pPr>
      <w:bookmarkStart w:id="17" w:name="_Toc160085457"/>
      <w:r w:rsidRPr="00827823">
        <w:rPr>
          <w:color w:val="auto"/>
        </w:rPr>
        <w:t>Créditos</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681"/>
        <w:gridCol w:w="2835"/>
        <w:gridCol w:w="3446"/>
      </w:tblGrid>
      <w:tr w:rsidR="00827823" w:rsidRPr="00827823" w14:paraId="30240DEF" w14:textId="77777777" w:rsidTr="00827823">
        <w:tc>
          <w:tcPr>
            <w:tcW w:w="3681" w:type="dxa"/>
            <w:shd w:val="clear" w:color="auto" w:fill="A6A6A6" w:themeFill="background1" w:themeFillShade="A6"/>
            <w:tcMar>
              <w:top w:w="180" w:type="dxa"/>
              <w:left w:w="180" w:type="dxa"/>
              <w:bottom w:w="180" w:type="dxa"/>
              <w:right w:w="180" w:type="dxa"/>
            </w:tcMar>
          </w:tcPr>
          <w:p w14:paraId="485188BE" w14:textId="12DA365F" w:rsidR="00827823" w:rsidRPr="00827823" w:rsidRDefault="00827823" w:rsidP="00827823">
            <w:pPr>
              <w:spacing w:before="0" w:after="0" w:line="240" w:lineRule="auto"/>
              <w:ind w:firstLine="0"/>
              <w:rPr>
                <w:rFonts w:eastAsia="Times New Roman" w:cs="Times New Roman"/>
                <w:b/>
                <w:bCs/>
                <w:kern w:val="0"/>
                <w:sz w:val="24"/>
                <w:szCs w:val="24"/>
                <w:lang w:eastAsia="es-CO"/>
                <w14:ligatures w14:val="none"/>
              </w:rPr>
            </w:pPr>
            <w:r w:rsidRPr="00827823">
              <w:rPr>
                <w:rFonts w:eastAsia="Times New Roman" w:cs="Times New Roman"/>
                <w:b/>
                <w:bCs/>
                <w:kern w:val="0"/>
                <w:sz w:val="24"/>
                <w:szCs w:val="24"/>
                <w:lang w:eastAsia="es-CO"/>
                <w14:ligatures w14:val="none"/>
              </w:rPr>
              <w:t>Nombre</w:t>
            </w:r>
          </w:p>
        </w:tc>
        <w:tc>
          <w:tcPr>
            <w:tcW w:w="2835" w:type="dxa"/>
            <w:shd w:val="clear" w:color="auto" w:fill="A6A6A6" w:themeFill="background1" w:themeFillShade="A6"/>
            <w:tcMar>
              <w:top w:w="180" w:type="dxa"/>
              <w:left w:w="180" w:type="dxa"/>
              <w:bottom w:w="180" w:type="dxa"/>
              <w:right w:w="180" w:type="dxa"/>
            </w:tcMar>
          </w:tcPr>
          <w:p w14:paraId="7AF7C832" w14:textId="0F166639" w:rsidR="00827823" w:rsidRPr="00827823" w:rsidRDefault="00827823" w:rsidP="00827823">
            <w:pPr>
              <w:spacing w:before="0" w:after="0" w:line="240" w:lineRule="auto"/>
              <w:ind w:firstLine="0"/>
              <w:rPr>
                <w:rFonts w:eastAsia="Times New Roman" w:cs="Times New Roman"/>
                <w:b/>
                <w:bCs/>
                <w:kern w:val="0"/>
                <w:sz w:val="24"/>
                <w:szCs w:val="24"/>
                <w:lang w:eastAsia="es-CO"/>
                <w14:ligatures w14:val="none"/>
              </w:rPr>
            </w:pPr>
            <w:r w:rsidRPr="00827823">
              <w:rPr>
                <w:rFonts w:eastAsia="Times New Roman" w:cs="Times New Roman"/>
                <w:b/>
                <w:bCs/>
                <w:kern w:val="0"/>
                <w:sz w:val="24"/>
                <w:szCs w:val="24"/>
                <w:lang w:eastAsia="es-CO"/>
                <w14:ligatures w14:val="none"/>
              </w:rPr>
              <w:t>Cargo</w:t>
            </w:r>
          </w:p>
        </w:tc>
        <w:tc>
          <w:tcPr>
            <w:tcW w:w="3446" w:type="dxa"/>
            <w:shd w:val="clear" w:color="auto" w:fill="A6A6A6" w:themeFill="background1" w:themeFillShade="A6"/>
            <w:tcMar>
              <w:top w:w="180" w:type="dxa"/>
              <w:left w:w="180" w:type="dxa"/>
              <w:bottom w:w="180" w:type="dxa"/>
              <w:right w:w="180" w:type="dxa"/>
            </w:tcMar>
          </w:tcPr>
          <w:p w14:paraId="0EC82AF1" w14:textId="687A201D" w:rsidR="00827823" w:rsidRPr="00827823" w:rsidRDefault="00827823" w:rsidP="00827823">
            <w:pPr>
              <w:spacing w:before="0" w:after="0" w:line="240" w:lineRule="auto"/>
              <w:ind w:firstLine="0"/>
              <w:rPr>
                <w:rFonts w:eastAsia="Times New Roman" w:cs="Times New Roman"/>
                <w:b/>
                <w:bCs/>
                <w:kern w:val="0"/>
                <w:sz w:val="24"/>
                <w:szCs w:val="24"/>
                <w:lang w:eastAsia="es-CO"/>
                <w14:ligatures w14:val="none"/>
              </w:rPr>
            </w:pPr>
            <w:r w:rsidRPr="00827823">
              <w:rPr>
                <w:rFonts w:eastAsia="Times New Roman" w:cs="Times New Roman"/>
                <w:b/>
                <w:bCs/>
                <w:kern w:val="0"/>
                <w:sz w:val="24"/>
                <w:szCs w:val="24"/>
                <w:lang w:eastAsia="es-CO"/>
                <w14:ligatures w14:val="none"/>
              </w:rPr>
              <w:t>Regional y Centro de Formación</w:t>
            </w:r>
          </w:p>
        </w:tc>
      </w:tr>
      <w:tr w:rsidR="00827823" w:rsidRPr="00827823" w14:paraId="252CC4C2" w14:textId="77777777" w:rsidTr="00827823">
        <w:tc>
          <w:tcPr>
            <w:tcW w:w="3681" w:type="dxa"/>
            <w:shd w:val="clear" w:color="auto" w:fill="D9D9D9" w:themeFill="background1" w:themeFillShade="D9"/>
            <w:tcMar>
              <w:top w:w="180" w:type="dxa"/>
              <w:left w:w="180" w:type="dxa"/>
              <w:bottom w:w="180" w:type="dxa"/>
              <w:right w:w="180" w:type="dxa"/>
            </w:tcMar>
            <w:hideMark/>
          </w:tcPr>
          <w:p w14:paraId="6D42487C" w14:textId="77777777" w:rsidR="00827823" w:rsidRPr="00EB6355" w:rsidRDefault="00827823" w:rsidP="00827823">
            <w:pPr>
              <w:spacing w:before="0" w:after="0" w:line="240" w:lineRule="auto"/>
              <w:ind w:firstLine="0"/>
              <w:rPr>
                <w:rFonts w:eastAsia="Times New Roman" w:cs="Times New Roman"/>
                <w:kern w:val="0"/>
                <w:sz w:val="24"/>
                <w:szCs w:val="24"/>
                <w:lang w:eastAsia="es-CO"/>
                <w14:ligatures w14:val="none"/>
              </w:rPr>
            </w:pPr>
            <w:r w:rsidRPr="00EB6355">
              <w:rPr>
                <w:rFonts w:eastAsia="Times New Roman" w:cs="Times New Roman"/>
                <w:kern w:val="0"/>
                <w:sz w:val="24"/>
                <w:szCs w:val="24"/>
                <w:lang w:eastAsia="es-CO"/>
                <w14:ligatures w14:val="none"/>
              </w:rPr>
              <w:t xml:space="preserve">Claudia Patricia </w:t>
            </w:r>
            <w:proofErr w:type="spellStart"/>
            <w:r w:rsidRPr="00EB6355">
              <w:rPr>
                <w:rFonts w:eastAsia="Times New Roman" w:cs="Times New Roman"/>
                <w:kern w:val="0"/>
                <w:sz w:val="24"/>
                <w:szCs w:val="24"/>
                <w:lang w:eastAsia="es-CO"/>
                <w14:ligatures w14:val="none"/>
              </w:rPr>
              <w:t>Aristizabal</w:t>
            </w:r>
            <w:proofErr w:type="spellEnd"/>
          </w:p>
        </w:tc>
        <w:tc>
          <w:tcPr>
            <w:tcW w:w="2835" w:type="dxa"/>
            <w:shd w:val="clear" w:color="auto" w:fill="D9D9D9" w:themeFill="background1" w:themeFillShade="D9"/>
            <w:tcMar>
              <w:top w:w="180" w:type="dxa"/>
              <w:left w:w="180" w:type="dxa"/>
              <w:bottom w:w="180" w:type="dxa"/>
              <w:right w:w="180" w:type="dxa"/>
            </w:tcMar>
            <w:hideMark/>
          </w:tcPr>
          <w:p w14:paraId="22E3ADBE"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Responsable del Equipo</w:t>
            </w:r>
          </w:p>
        </w:tc>
        <w:tc>
          <w:tcPr>
            <w:tcW w:w="3446" w:type="dxa"/>
            <w:shd w:val="clear" w:color="auto" w:fill="D9D9D9" w:themeFill="background1" w:themeFillShade="D9"/>
            <w:tcMar>
              <w:top w:w="180" w:type="dxa"/>
              <w:left w:w="180" w:type="dxa"/>
              <w:bottom w:w="180" w:type="dxa"/>
              <w:right w:w="180" w:type="dxa"/>
            </w:tcMar>
            <w:hideMark/>
          </w:tcPr>
          <w:p w14:paraId="138D0CB2"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Dirección General</w:t>
            </w:r>
          </w:p>
        </w:tc>
      </w:tr>
      <w:tr w:rsidR="00827823" w:rsidRPr="00827823" w14:paraId="6A4D2385" w14:textId="77777777" w:rsidTr="00827823">
        <w:tc>
          <w:tcPr>
            <w:tcW w:w="3681" w:type="dxa"/>
            <w:shd w:val="clear" w:color="auto" w:fill="auto"/>
            <w:tcMar>
              <w:top w:w="180" w:type="dxa"/>
              <w:left w:w="180" w:type="dxa"/>
              <w:bottom w:w="180" w:type="dxa"/>
              <w:right w:w="180" w:type="dxa"/>
            </w:tcMar>
            <w:hideMark/>
          </w:tcPr>
          <w:p w14:paraId="418513E1" w14:textId="77777777" w:rsidR="00827823" w:rsidRPr="00EB6355" w:rsidRDefault="00827823" w:rsidP="00827823">
            <w:pPr>
              <w:spacing w:before="0" w:after="0" w:line="240" w:lineRule="auto"/>
              <w:ind w:firstLine="0"/>
              <w:rPr>
                <w:rFonts w:eastAsia="Times New Roman" w:cs="Times New Roman"/>
                <w:kern w:val="0"/>
                <w:sz w:val="24"/>
                <w:szCs w:val="24"/>
                <w:lang w:eastAsia="es-CO"/>
                <w14:ligatures w14:val="none"/>
              </w:rPr>
            </w:pPr>
            <w:r w:rsidRPr="00EB6355">
              <w:rPr>
                <w:rFonts w:eastAsia="Times New Roman" w:cs="Times New Roman"/>
                <w:kern w:val="0"/>
                <w:sz w:val="24"/>
                <w:szCs w:val="24"/>
                <w:lang w:eastAsia="es-CO"/>
                <w14:ligatures w14:val="none"/>
              </w:rPr>
              <w:t>Norma Constanza Morales Cruz</w:t>
            </w:r>
          </w:p>
        </w:tc>
        <w:tc>
          <w:tcPr>
            <w:tcW w:w="2835" w:type="dxa"/>
            <w:shd w:val="clear" w:color="auto" w:fill="auto"/>
            <w:tcMar>
              <w:top w:w="180" w:type="dxa"/>
              <w:left w:w="180" w:type="dxa"/>
              <w:bottom w:w="180" w:type="dxa"/>
              <w:right w:w="180" w:type="dxa"/>
            </w:tcMar>
            <w:hideMark/>
          </w:tcPr>
          <w:p w14:paraId="29586A91"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Responsable de Línea de Producción</w:t>
            </w:r>
          </w:p>
        </w:tc>
        <w:tc>
          <w:tcPr>
            <w:tcW w:w="3446" w:type="dxa"/>
            <w:shd w:val="clear" w:color="auto" w:fill="auto"/>
            <w:tcMar>
              <w:top w:w="180" w:type="dxa"/>
              <w:left w:w="180" w:type="dxa"/>
              <w:bottom w:w="180" w:type="dxa"/>
              <w:right w:w="180" w:type="dxa"/>
            </w:tcMar>
            <w:hideMark/>
          </w:tcPr>
          <w:p w14:paraId="3FFD0F9F"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Regional Tolima - Centro de Comercio y Servicios</w:t>
            </w:r>
          </w:p>
        </w:tc>
      </w:tr>
      <w:tr w:rsidR="00827823" w:rsidRPr="00827823" w14:paraId="34F46CED" w14:textId="77777777" w:rsidTr="00827823">
        <w:tc>
          <w:tcPr>
            <w:tcW w:w="3681" w:type="dxa"/>
            <w:shd w:val="clear" w:color="auto" w:fill="D9D9D9" w:themeFill="background1" w:themeFillShade="D9"/>
            <w:tcMar>
              <w:top w:w="180" w:type="dxa"/>
              <w:left w:w="180" w:type="dxa"/>
              <w:bottom w:w="180" w:type="dxa"/>
              <w:right w:w="180" w:type="dxa"/>
            </w:tcMar>
            <w:hideMark/>
          </w:tcPr>
          <w:p w14:paraId="5F14F986" w14:textId="77777777" w:rsidR="00827823" w:rsidRPr="00EB6355" w:rsidRDefault="00827823" w:rsidP="00827823">
            <w:pPr>
              <w:spacing w:before="0" w:after="0" w:line="240" w:lineRule="auto"/>
              <w:ind w:firstLine="0"/>
              <w:rPr>
                <w:rFonts w:eastAsia="Times New Roman" w:cs="Times New Roman"/>
                <w:kern w:val="0"/>
                <w:sz w:val="24"/>
                <w:szCs w:val="24"/>
                <w:lang w:eastAsia="es-CO"/>
                <w14:ligatures w14:val="none"/>
              </w:rPr>
            </w:pPr>
            <w:r w:rsidRPr="00EB6355">
              <w:rPr>
                <w:rFonts w:eastAsia="Times New Roman" w:cs="Times New Roman"/>
                <w:kern w:val="0"/>
                <w:sz w:val="24"/>
                <w:szCs w:val="24"/>
                <w:lang w:eastAsia="es-CO"/>
                <w14:ligatures w14:val="none"/>
              </w:rPr>
              <w:t>Jaime Hernán Tejada Llano</w:t>
            </w:r>
          </w:p>
        </w:tc>
        <w:tc>
          <w:tcPr>
            <w:tcW w:w="2835" w:type="dxa"/>
            <w:shd w:val="clear" w:color="auto" w:fill="D9D9D9" w:themeFill="background1" w:themeFillShade="D9"/>
            <w:tcMar>
              <w:top w:w="180" w:type="dxa"/>
              <w:left w:w="180" w:type="dxa"/>
              <w:bottom w:w="180" w:type="dxa"/>
              <w:right w:w="180" w:type="dxa"/>
            </w:tcMar>
            <w:hideMark/>
          </w:tcPr>
          <w:p w14:paraId="42B56684"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Experto Temático</w:t>
            </w:r>
          </w:p>
        </w:tc>
        <w:tc>
          <w:tcPr>
            <w:tcW w:w="3446" w:type="dxa"/>
            <w:shd w:val="clear" w:color="auto" w:fill="D9D9D9" w:themeFill="background1" w:themeFillShade="D9"/>
            <w:tcMar>
              <w:top w:w="180" w:type="dxa"/>
              <w:left w:w="180" w:type="dxa"/>
              <w:bottom w:w="180" w:type="dxa"/>
              <w:right w:w="180" w:type="dxa"/>
            </w:tcMar>
            <w:hideMark/>
          </w:tcPr>
          <w:p w14:paraId="442AB1D1"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Regional Distrito Capital - Centro de Diseño y Metrología</w:t>
            </w:r>
          </w:p>
        </w:tc>
      </w:tr>
      <w:tr w:rsidR="00827823" w:rsidRPr="00827823" w14:paraId="7BBCD669" w14:textId="77777777" w:rsidTr="00827823">
        <w:tc>
          <w:tcPr>
            <w:tcW w:w="3681" w:type="dxa"/>
            <w:shd w:val="clear" w:color="auto" w:fill="auto"/>
            <w:tcMar>
              <w:top w:w="180" w:type="dxa"/>
              <w:left w:w="180" w:type="dxa"/>
              <w:bottom w:w="180" w:type="dxa"/>
              <w:right w:w="180" w:type="dxa"/>
            </w:tcMar>
            <w:hideMark/>
          </w:tcPr>
          <w:p w14:paraId="20039D50" w14:textId="77777777" w:rsidR="00827823" w:rsidRPr="00EB6355" w:rsidRDefault="00827823" w:rsidP="00827823">
            <w:pPr>
              <w:spacing w:before="0" w:after="0" w:line="240" w:lineRule="auto"/>
              <w:ind w:firstLine="0"/>
              <w:rPr>
                <w:rFonts w:eastAsia="Times New Roman" w:cs="Times New Roman"/>
                <w:kern w:val="0"/>
                <w:sz w:val="24"/>
                <w:szCs w:val="24"/>
                <w:lang w:eastAsia="es-CO"/>
                <w14:ligatures w14:val="none"/>
              </w:rPr>
            </w:pPr>
            <w:r w:rsidRPr="00EB6355">
              <w:rPr>
                <w:rFonts w:eastAsia="Times New Roman" w:cs="Times New Roman"/>
                <w:kern w:val="0"/>
                <w:sz w:val="24"/>
                <w:szCs w:val="24"/>
                <w:lang w:eastAsia="es-CO"/>
                <w14:ligatures w14:val="none"/>
              </w:rPr>
              <w:t>Maribel Avellaneda Nieves</w:t>
            </w:r>
          </w:p>
        </w:tc>
        <w:tc>
          <w:tcPr>
            <w:tcW w:w="2835" w:type="dxa"/>
            <w:shd w:val="clear" w:color="auto" w:fill="auto"/>
            <w:tcMar>
              <w:top w:w="180" w:type="dxa"/>
              <w:left w:w="180" w:type="dxa"/>
              <w:bottom w:w="180" w:type="dxa"/>
              <w:right w:w="180" w:type="dxa"/>
            </w:tcMar>
            <w:hideMark/>
          </w:tcPr>
          <w:p w14:paraId="45B6B80A"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Diseñadora Instruccional</w:t>
            </w:r>
          </w:p>
        </w:tc>
        <w:tc>
          <w:tcPr>
            <w:tcW w:w="3446" w:type="dxa"/>
            <w:shd w:val="clear" w:color="auto" w:fill="auto"/>
            <w:tcMar>
              <w:top w:w="180" w:type="dxa"/>
              <w:left w:w="180" w:type="dxa"/>
              <w:bottom w:w="180" w:type="dxa"/>
              <w:right w:w="180" w:type="dxa"/>
            </w:tcMar>
            <w:hideMark/>
          </w:tcPr>
          <w:p w14:paraId="0DBF3765"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Regional Norte de Santander - Centro de la Industria, la Empresa y los Servicios</w:t>
            </w:r>
          </w:p>
        </w:tc>
      </w:tr>
      <w:tr w:rsidR="00827823" w:rsidRPr="00827823" w14:paraId="307E43C9" w14:textId="77777777" w:rsidTr="00827823">
        <w:tc>
          <w:tcPr>
            <w:tcW w:w="3681" w:type="dxa"/>
            <w:shd w:val="clear" w:color="auto" w:fill="D9D9D9" w:themeFill="background1" w:themeFillShade="D9"/>
            <w:tcMar>
              <w:top w:w="180" w:type="dxa"/>
              <w:left w:w="180" w:type="dxa"/>
              <w:bottom w:w="180" w:type="dxa"/>
              <w:right w:w="180" w:type="dxa"/>
            </w:tcMar>
            <w:hideMark/>
          </w:tcPr>
          <w:p w14:paraId="167A673E" w14:textId="77777777" w:rsidR="00827823" w:rsidRPr="00EB6355" w:rsidRDefault="00827823" w:rsidP="00827823">
            <w:pPr>
              <w:spacing w:before="0" w:after="0" w:line="240" w:lineRule="auto"/>
              <w:ind w:firstLine="0"/>
              <w:rPr>
                <w:rFonts w:eastAsia="Times New Roman" w:cs="Times New Roman"/>
                <w:kern w:val="0"/>
                <w:sz w:val="24"/>
                <w:szCs w:val="24"/>
                <w:lang w:eastAsia="es-CO"/>
                <w14:ligatures w14:val="none"/>
              </w:rPr>
            </w:pPr>
            <w:r w:rsidRPr="00EB6355">
              <w:rPr>
                <w:rFonts w:eastAsia="Times New Roman" w:cs="Times New Roman"/>
                <w:kern w:val="0"/>
                <w:sz w:val="24"/>
                <w:szCs w:val="24"/>
                <w:lang w:eastAsia="es-CO"/>
                <w14:ligatures w14:val="none"/>
              </w:rPr>
              <w:t>Andrés Felipe Velandia Espitia</w:t>
            </w:r>
          </w:p>
        </w:tc>
        <w:tc>
          <w:tcPr>
            <w:tcW w:w="2835" w:type="dxa"/>
            <w:shd w:val="clear" w:color="auto" w:fill="D9D9D9" w:themeFill="background1" w:themeFillShade="D9"/>
            <w:tcMar>
              <w:top w:w="180" w:type="dxa"/>
              <w:left w:w="180" w:type="dxa"/>
              <w:bottom w:w="180" w:type="dxa"/>
              <w:right w:w="180" w:type="dxa"/>
            </w:tcMar>
            <w:hideMark/>
          </w:tcPr>
          <w:p w14:paraId="70D77AFB"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Asesor Metodológico</w:t>
            </w:r>
          </w:p>
        </w:tc>
        <w:tc>
          <w:tcPr>
            <w:tcW w:w="3446" w:type="dxa"/>
            <w:shd w:val="clear" w:color="auto" w:fill="D9D9D9" w:themeFill="background1" w:themeFillShade="D9"/>
            <w:tcMar>
              <w:top w:w="180" w:type="dxa"/>
              <w:left w:w="180" w:type="dxa"/>
              <w:bottom w:w="180" w:type="dxa"/>
              <w:right w:w="180" w:type="dxa"/>
            </w:tcMar>
            <w:hideMark/>
          </w:tcPr>
          <w:p w14:paraId="1595D7A3"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Regional Distrito Capital - Centro de Diseño y Metrología</w:t>
            </w:r>
          </w:p>
        </w:tc>
      </w:tr>
      <w:tr w:rsidR="00827823" w:rsidRPr="00827823" w14:paraId="33E4FCED" w14:textId="77777777" w:rsidTr="00827823">
        <w:tc>
          <w:tcPr>
            <w:tcW w:w="3681" w:type="dxa"/>
            <w:shd w:val="clear" w:color="auto" w:fill="auto"/>
            <w:tcMar>
              <w:top w:w="180" w:type="dxa"/>
              <w:left w:w="180" w:type="dxa"/>
              <w:bottom w:w="180" w:type="dxa"/>
              <w:right w:w="180" w:type="dxa"/>
            </w:tcMar>
            <w:hideMark/>
          </w:tcPr>
          <w:p w14:paraId="76FB3901" w14:textId="77777777" w:rsidR="00827823" w:rsidRPr="00EB6355" w:rsidRDefault="00827823" w:rsidP="00827823">
            <w:pPr>
              <w:spacing w:before="0" w:after="0" w:line="240" w:lineRule="auto"/>
              <w:ind w:firstLine="0"/>
              <w:rPr>
                <w:rFonts w:eastAsia="Times New Roman" w:cs="Times New Roman"/>
                <w:kern w:val="0"/>
                <w:sz w:val="24"/>
                <w:szCs w:val="24"/>
                <w:lang w:eastAsia="es-CO"/>
                <w14:ligatures w14:val="none"/>
              </w:rPr>
            </w:pPr>
            <w:r w:rsidRPr="00EB6355">
              <w:rPr>
                <w:rFonts w:eastAsia="Times New Roman" w:cs="Times New Roman"/>
                <w:kern w:val="0"/>
                <w:sz w:val="24"/>
                <w:szCs w:val="24"/>
                <w:lang w:eastAsia="es-CO"/>
                <w14:ligatures w14:val="none"/>
              </w:rPr>
              <w:t>Rafael Neftalí Lizcano Reyes</w:t>
            </w:r>
          </w:p>
        </w:tc>
        <w:tc>
          <w:tcPr>
            <w:tcW w:w="2835" w:type="dxa"/>
            <w:shd w:val="clear" w:color="auto" w:fill="auto"/>
            <w:tcMar>
              <w:top w:w="180" w:type="dxa"/>
              <w:left w:w="180" w:type="dxa"/>
              <w:bottom w:w="180" w:type="dxa"/>
              <w:right w:w="180" w:type="dxa"/>
            </w:tcMar>
            <w:hideMark/>
          </w:tcPr>
          <w:p w14:paraId="1EC6C40A"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Responsable Equipo de Desarrollo Curricular</w:t>
            </w:r>
          </w:p>
        </w:tc>
        <w:tc>
          <w:tcPr>
            <w:tcW w:w="3446" w:type="dxa"/>
            <w:shd w:val="clear" w:color="auto" w:fill="auto"/>
            <w:tcMar>
              <w:top w:w="180" w:type="dxa"/>
              <w:left w:w="180" w:type="dxa"/>
              <w:bottom w:w="180" w:type="dxa"/>
              <w:right w:w="180" w:type="dxa"/>
            </w:tcMar>
            <w:hideMark/>
          </w:tcPr>
          <w:p w14:paraId="4A5B8408"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Regional Santander - Centro Industrial del Diseño y la Manufactura</w:t>
            </w:r>
          </w:p>
        </w:tc>
      </w:tr>
      <w:tr w:rsidR="00827823" w:rsidRPr="00827823" w14:paraId="2EF19BA1" w14:textId="77777777" w:rsidTr="00827823">
        <w:tc>
          <w:tcPr>
            <w:tcW w:w="3681" w:type="dxa"/>
            <w:shd w:val="clear" w:color="auto" w:fill="D9D9D9" w:themeFill="background1" w:themeFillShade="D9"/>
            <w:tcMar>
              <w:top w:w="180" w:type="dxa"/>
              <w:left w:w="180" w:type="dxa"/>
              <w:bottom w:w="180" w:type="dxa"/>
              <w:right w:w="180" w:type="dxa"/>
            </w:tcMar>
            <w:hideMark/>
          </w:tcPr>
          <w:p w14:paraId="72C7D7A7" w14:textId="77777777" w:rsidR="00827823" w:rsidRPr="00EB6355" w:rsidRDefault="00827823" w:rsidP="00827823">
            <w:pPr>
              <w:spacing w:before="0" w:after="0" w:line="240" w:lineRule="auto"/>
              <w:ind w:firstLine="0"/>
              <w:rPr>
                <w:rFonts w:eastAsia="Times New Roman" w:cs="Times New Roman"/>
                <w:kern w:val="0"/>
                <w:sz w:val="24"/>
                <w:szCs w:val="24"/>
                <w:lang w:eastAsia="es-CO"/>
                <w14:ligatures w14:val="none"/>
              </w:rPr>
            </w:pPr>
            <w:r w:rsidRPr="00EB6355">
              <w:rPr>
                <w:rFonts w:eastAsia="Times New Roman" w:cs="Times New Roman"/>
                <w:kern w:val="0"/>
                <w:sz w:val="24"/>
                <w:szCs w:val="24"/>
                <w:lang w:eastAsia="es-CO"/>
                <w14:ligatures w14:val="none"/>
              </w:rPr>
              <w:t>José Gabriel Ortiz Abella</w:t>
            </w:r>
          </w:p>
        </w:tc>
        <w:tc>
          <w:tcPr>
            <w:tcW w:w="2835" w:type="dxa"/>
            <w:shd w:val="clear" w:color="auto" w:fill="D9D9D9" w:themeFill="background1" w:themeFillShade="D9"/>
            <w:tcMar>
              <w:top w:w="180" w:type="dxa"/>
              <w:left w:w="180" w:type="dxa"/>
              <w:bottom w:w="180" w:type="dxa"/>
              <w:right w:w="180" w:type="dxa"/>
            </w:tcMar>
            <w:hideMark/>
          </w:tcPr>
          <w:p w14:paraId="77A90D69"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Corrector de Estilo</w:t>
            </w:r>
          </w:p>
        </w:tc>
        <w:tc>
          <w:tcPr>
            <w:tcW w:w="3446" w:type="dxa"/>
            <w:shd w:val="clear" w:color="auto" w:fill="D9D9D9" w:themeFill="background1" w:themeFillShade="D9"/>
            <w:tcMar>
              <w:top w:w="180" w:type="dxa"/>
              <w:left w:w="180" w:type="dxa"/>
              <w:bottom w:w="180" w:type="dxa"/>
              <w:right w:w="180" w:type="dxa"/>
            </w:tcMar>
            <w:hideMark/>
          </w:tcPr>
          <w:p w14:paraId="2B747D24"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Regional Distrito Capital - Centro de Diseño y Metrología</w:t>
            </w:r>
          </w:p>
        </w:tc>
      </w:tr>
      <w:tr w:rsidR="00827823" w:rsidRPr="00827823" w14:paraId="6A03FA09" w14:textId="77777777" w:rsidTr="00827823">
        <w:tc>
          <w:tcPr>
            <w:tcW w:w="3681" w:type="dxa"/>
            <w:shd w:val="clear" w:color="auto" w:fill="auto"/>
            <w:tcMar>
              <w:top w:w="180" w:type="dxa"/>
              <w:left w:w="180" w:type="dxa"/>
              <w:bottom w:w="180" w:type="dxa"/>
              <w:right w:w="180" w:type="dxa"/>
            </w:tcMar>
            <w:hideMark/>
          </w:tcPr>
          <w:p w14:paraId="05EC4942" w14:textId="77777777" w:rsidR="00827823" w:rsidRPr="00EB6355" w:rsidRDefault="00827823" w:rsidP="00827823">
            <w:pPr>
              <w:spacing w:before="0" w:after="0" w:line="240" w:lineRule="auto"/>
              <w:ind w:firstLine="0"/>
              <w:rPr>
                <w:rFonts w:eastAsia="Times New Roman" w:cs="Times New Roman"/>
                <w:kern w:val="0"/>
                <w:sz w:val="24"/>
                <w:szCs w:val="24"/>
                <w:lang w:eastAsia="es-CO"/>
                <w14:ligatures w14:val="none"/>
              </w:rPr>
            </w:pPr>
            <w:r w:rsidRPr="00EB6355">
              <w:rPr>
                <w:rFonts w:eastAsia="Times New Roman" w:cs="Times New Roman"/>
                <w:kern w:val="0"/>
                <w:sz w:val="24"/>
                <w:szCs w:val="24"/>
                <w:lang w:eastAsia="es-CO"/>
                <w14:ligatures w14:val="none"/>
              </w:rPr>
              <w:t>Juan Gilberto Giraldo Cortes</w:t>
            </w:r>
          </w:p>
        </w:tc>
        <w:tc>
          <w:tcPr>
            <w:tcW w:w="2835" w:type="dxa"/>
            <w:shd w:val="clear" w:color="auto" w:fill="auto"/>
            <w:tcMar>
              <w:top w:w="180" w:type="dxa"/>
              <w:left w:w="180" w:type="dxa"/>
              <w:bottom w:w="180" w:type="dxa"/>
              <w:right w:w="180" w:type="dxa"/>
            </w:tcMar>
            <w:hideMark/>
          </w:tcPr>
          <w:p w14:paraId="54C30D51"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Diseñador Instruccional</w:t>
            </w:r>
          </w:p>
        </w:tc>
        <w:tc>
          <w:tcPr>
            <w:tcW w:w="3446" w:type="dxa"/>
            <w:shd w:val="clear" w:color="auto" w:fill="auto"/>
            <w:tcMar>
              <w:top w:w="180" w:type="dxa"/>
              <w:left w:w="180" w:type="dxa"/>
              <w:bottom w:w="180" w:type="dxa"/>
              <w:right w:w="180" w:type="dxa"/>
            </w:tcMar>
            <w:hideMark/>
          </w:tcPr>
          <w:p w14:paraId="59E2B9EF"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Regional Tolima - Centro de Comercio y Servicios</w:t>
            </w:r>
          </w:p>
        </w:tc>
      </w:tr>
      <w:tr w:rsidR="00827823" w:rsidRPr="00827823" w14:paraId="13E37060" w14:textId="77777777" w:rsidTr="00827823">
        <w:tc>
          <w:tcPr>
            <w:tcW w:w="3681" w:type="dxa"/>
            <w:shd w:val="clear" w:color="auto" w:fill="D9D9D9" w:themeFill="background1" w:themeFillShade="D9"/>
            <w:tcMar>
              <w:top w:w="180" w:type="dxa"/>
              <w:left w:w="180" w:type="dxa"/>
              <w:bottom w:w="180" w:type="dxa"/>
              <w:right w:w="180" w:type="dxa"/>
            </w:tcMar>
            <w:hideMark/>
          </w:tcPr>
          <w:p w14:paraId="359C20E8" w14:textId="77777777" w:rsidR="00827823" w:rsidRPr="00EB6355" w:rsidRDefault="00827823" w:rsidP="00827823">
            <w:pPr>
              <w:spacing w:before="0" w:after="0" w:line="240" w:lineRule="auto"/>
              <w:ind w:firstLine="0"/>
              <w:rPr>
                <w:rFonts w:eastAsia="Times New Roman" w:cs="Times New Roman"/>
                <w:kern w:val="0"/>
                <w:sz w:val="24"/>
                <w:szCs w:val="24"/>
                <w:lang w:eastAsia="es-CO"/>
                <w14:ligatures w14:val="none"/>
              </w:rPr>
            </w:pPr>
            <w:r w:rsidRPr="00EB6355">
              <w:rPr>
                <w:rFonts w:eastAsia="Times New Roman" w:cs="Times New Roman"/>
                <w:kern w:val="0"/>
                <w:sz w:val="24"/>
                <w:szCs w:val="24"/>
                <w:lang w:eastAsia="es-CO"/>
                <w14:ligatures w14:val="none"/>
              </w:rPr>
              <w:t>Viviana Esperanza Herrera Quiñonez</w:t>
            </w:r>
          </w:p>
        </w:tc>
        <w:tc>
          <w:tcPr>
            <w:tcW w:w="2835" w:type="dxa"/>
            <w:shd w:val="clear" w:color="auto" w:fill="D9D9D9" w:themeFill="background1" w:themeFillShade="D9"/>
            <w:tcMar>
              <w:top w:w="180" w:type="dxa"/>
              <w:left w:w="180" w:type="dxa"/>
              <w:bottom w:w="180" w:type="dxa"/>
              <w:right w:w="180" w:type="dxa"/>
            </w:tcMar>
            <w:hideMark/>
          </w:tcPr>
          <w:p w14:paraId="41A744DD"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Asesora Metodológica</w:t>
            </w:r>
          </w:p>
        </w:tc>
        <w:tc>
          <w:tcPr>
            <w:tcW w:w="3446" w:type="dxa"/>
            <w:shd w:val="clear" w:color="auto" w:fill="D9D9D9" w:themeFill="background1" w:themeFillShade="D9"/>
            <w:tcMar>
              <w:top w:w="180" w:type="dxa"/>
              <w:left w:w="180" w:type="dxa"/>
              <w:bottom w:w="180" w:type="dxa"/>
              <w:right w:w="180" w:type="dxa"/>
            </w:tcMar>
            <w:hideMark/>
          </w:tcPr>
          <w:p w14:paraId="4909B14B"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Regional Tolima - Centro de Comercio y Servicios</w:t>
            </w:r>
          </w:p>
        </w:tc>
      </w:tr>
      <w:tr w:rsidR="00827823" w:rsidRPr="00827823" w14:paraId="42D6A208" w14:textId="77777777" w:rsidTr="00827823">
        <w:tc>
          <w:tcPr>
            <w:tcW w:w="3681" w:type="dxa"/>
            <w:shd w:val="clear" w:color="auto" w:fill="auto"/>
            <w:tcMar>
              <w:top w:w="180" w:type="dxa"/>
              <w:left w:w="180" w:type="dxa"/>
              <w:bottom w:w="180" w:type="dxa"/>
              <w:right w:w="180" w:type="dxa"/>
            </w:tcMar>
            <w:hideMark/>
          </w:tcPr>
          <w:p w14:paraId="13C83638" w14:textId="77777777" w:rsidR="00827823" w:rsidRPr="00EB6355" w:rsidRDefault="00827823" w:rsidP="00827823">
            <w:pPr>
              <w:spacing w:before="0" w:after="0" w:line="240" w:lineRule="auto"/>
              <w:ind w:firstLine="0"/>
              <w:rPr>
                <w:rFonts w:eastAsia="Times New Roman" w:cs="Times New Roman"/>
                <w:kern w:val="0"/>
                <w:sz w:val="24"/>
                <w:szCs w:val="24"/>
                <w:lang w:eastAsia="es-CO"/>
                <w14:ligatures w14:val="none"/>
              </w:rPr>
            </w:pPr>
            <w:proofErr w:type="spellStart"/>
            <w:r w:rsidRPr="00EB6355">
              <w:rPr>
                <w:rFonts w:eastAsia="Times New Roman" w:cs="Times New Roman"/>
                <w:kern w:val="0"/>
                <w:sz w:val="24"/>
                <w:szCs w:val="24"/>
                <w:lang w:eastAsia="es-CO"/>
                <w14:ligatures w14:val="none"/>
              </w:rPr>
              <w:t>Aruzidna</w:t>
            </w:r>
            <w:proofErr w:type="spellEnd"/>
            <w:r w:rsidRPr="00EB6355">
              <w:rPr>
                <w:rFonts w:eastAsia="Times New Roman" w:cs="Times New Roman"/>
                <w:kern w:val="0"/>
                <w:sz w:val="24"/>
                <w:szCs w:val="24"/>
                <w:lang w:eastAsia="es-CO"/>
                <w14:ligatures w14:val="none"/>
              </w:rPr>
              <w:t xml:space="preserve"> Sánchez Alonso</w:t>
            </w:r>
          </w:p>
        </w:tc>
        <w:tc>
          <w:tcPr>
            <w:tcW w:w="2835" w:type="dxa"/>
            <w:shd w:val="clear" w:color="auto" w:fill="auto"/>
            <w:tcMar>
              <w:top w:w="180" w:type="dxa"/>
              <w:left w:w="180" w:type="dxa"/>
              <w:bottom w:w="180" w:type="dxa"/>
              <w:right w:w="180" w:type="dxa"/>
            </w:tcMar>
            <w:hideMark/>
          </w:tcPr>
          <w:p w14:paraId="02D4C14A" w14:textId="2E93AEAA"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 xml:space="preserve">Diseñador </w:t>
            </w:r>
            <w:r w:rsidR="00EB6355">
              <w:rPr>
                <w:rFonts w:eastAsia="Times New Roman" w:cs="Times New Roman"/>
                <w:kern w:val="0"/>
                <w:sz w:val="24"/>
                <w:szCs w:val="24"/>
                <w:lang w:eastAsia="es-CO"/>
                <w14:ligatures w14:val="none"/>
              </w:rPr>
              <w:t>W</w:t>
            </w:r>
            <w:r w:rsidRPr="00827823">
              <w:rPr>
                <w:rFonts w:eastAsia="Times New Roman" w:cs="Times New Roman"/>
                <w:kern w:val="0"/>
                <w:sz w:val="24"/>
                <w:szCs w:val="24"/>
                <w:lang w:eastAsia="es-CO"/>
                <w14:ligatures w14:val="none"/>
              </w:rPr>
              <w:t>eb</w:t>
            </w:r>
          </w:p>
        </w:tc>
        <w:tc>
          <w:tcPr>
            <w:tcW w:w="3446" w:type="dxa"/>
            <w:shd w:val="clear" w:color="auto" w:fill="auto"/>
            <w:tcMar>
              <w:top w:w="180" w:type="dxa"/>
              <w:left w:w="180" w:type="dxa"/>
              <w:bottom w:w="180" w:type="dxa"/>
              <w:right w:w="180" w:type="dxa"/>
            </w:tcMar>
            <w:hideMark/>
          </w:tcPr>
          <w:p w14:paraId="3707D72D"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Regional Tolima - Centro de Comercio y Servicios</w:t>
            </w:r>
          </w:p>
        </w:tc>
      </w:tr>
      <w:tr w:rsidR="00827823" w:rsidRPr="00827823" w14:paraId="18586FA3" w14:textId="77777777" w:rsidTr="00827823">
        <w:tc>
          <w:tcPr>
            <w:tcW w:w="3681" w:type="dxa"/>
            <w:shd w:val="clear" w:color="auto" w:fill="D9D9D9" w:themeFill="background1" w:themeFillShade="D9"/>
            <w:tcMar>
              <w:top w:w="180" w:type="dxa"/>
              <w:left w:w="180" w:type="dxa"/>
              <w:bottom w:w="180" w:type="dxa"/>
              <w:right w:w="180" w:type="dxa"/>
            </w:tcMar>
            <w:hideMark/>
          </w:tcPr>
          <w:p w14:paraId="3F12DEBA" w14:textId="77777777" w:rsidR="00827823" w:rsidRPr="00EB6355" w:rsidRDefault="00827823" w:rsidP="00827823">
            <w:pPr>
              <w:spacing w:before="0" w:after="0" w:line="240" w:lineRule="auto"/>
              <w:ind w:firstLine="0"/>
              <w:rPr>
                <w:rFonts w:eastAsia="Times New Roman" w:cs="Times New Roman"/>
                <w:kern w:val="0"/>
                <w:sz w:val="24"/>
                <w:szCs w:val="24"/>
                <w:lang w:eastAsia="es-CO"/>
                <w14:ligatures w14:val="none"/>
              </w:rPr>
            </w:pPr>
            <w:r w:rsidRPr="00EB6355">
              <w:rPr>
                <w:rFonts w:eastAsia="Times New Roman" w:cs="Times New Roman"/>
                <w:kern w:val="0"/>
                <w:sz w:val="24"/>
                <w:szCs w:val="24"/>
                <w:lang w:eastAsia="es-CO"/>
                <w14:ligatures w14:val="none"/>
              </w:rPr>
              <w:t>Francisco José Vásquez Suárez</w:t>
            </w:r>
          </w:p>
        </w:tc>
        <w:tc>
          <w:tcPr>
            <w:tcW w:w="2835" w:type="dxa"/>
            <w:shd w:val="clear" w:color="auto" w:fill="D9D9D9" w:themeFill="background1" w:themeFillShade="D9"/>
            <w:tcMar>
              <w:top w:w="180" w:type="dxa"/>
              <w:left w:w="180" w:type="dxa"/>
              <w:bottom w:w="180" w:type="dxa"/>
              <w:right w:w="180" w:type="dxa"/>
            </w:tcMar>
            <w:hideMark/>
          </w:tcPr>
          <w:p w14:paraId="51F76CE5"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 xml:space="preserve">Desarrollador </w:t>
            </w:r>
            <w:proofErr w:type="spellStart"/>
            <w:r w:rsidRPr="00827823">
              <w:rPr>
                <w:rFonts w:eastAsia="Times New Roman" w:cs="Times New Roman"/>
                <w:kern w:val="0"/>
                <w:sz w:val="24"/>
                <w:szCs w:val="24"/>
                <w:lang w:eastAsia="es-CO"/>
                <w14:ligatures w14:val="none"/>
              </w:rPr>
              <w:t>Fullstack</w:t>
            </w:r>
            <w:proofErr w:type="spellEnd"/>
          </w:p>
        </w:tc>
        <w:tc>
          <w:tcPr>
            <w:tcW w:w="3446" w:type="dxa"/>
            <w:shd w:val="clear" w:color="auto" w:fill="D9D9D9" w:themeFill="background1" w:themeFillShade="D9"/>
            <w:tcMar>
              <w:top w:w="180" w:type="dxa"/>
              <w:left w:w="180" w:type="dxa"/>
              <w:bottom w:w="180" w:type="dxa"/>
              <w:right w:w="180" w:type="dxa"/>
            </w:tcMar>
            <w:hideMark/>
          </w:tcPr>
          <w:p w14:paraId="1C19798A"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Regional Tolima - Centro de Comercio y Servicios</w:t>
            </w:r>
          </w:p>
        </w:tc>
      </w:tr>
      <w:tr w:rsidR="00827823" w:rsidRPr="00827823" w14:paraId="72A4C54D" w14:textId="77777777" w:rsidTr="00827823">
        <w:tc>
          <w:tcPr>
            <w:tcW w:w="3681" w:type="dxa"/>
            <w:shd w:val="clear" w:color="auto" w:fill="auto"/>
            <w:tcMar>
              <w:top w:w="180" w:type="dxa"/>
              <w:left w:w="180" w:type="dxa"/>
              <w:bottom w:w="180" w:type="dxa"/>
              <w:right w:w="180" w:type="dxa"/>
            </w:tcMar>
            <w:hideMark/>
          </w:tcPr>
          <w:p w14:paraId="13BF8527" w14:textId="77777777" w:rsidR="00827823" w:rsidRPr="00EB6355" w:rsidRDefault="00827823" w:rsidP="00827823">
            <w:pPr>
              <w:spacing w:before="0" w:after="0" w:line="240" w:lineRule="auto"/>
              <w:ind w:firstLine="0"/>
              <w:rPr>
                <w:rFonts w:eastAsia="Times New Roman" w:cs="Times New Roman"/>
                <w:kern w:val="0"/>
                <w:sz w:val="24"/>
                <w:szCs w:val="24"/>
                <w:lang w:eastAsia="es-CO"/>
                <w14:ligatures w14:val="none"/>
              </w:rPr>
            </w:pPr>
            <w:r w:rsidRPr="00EB6355">
              <w:rPr>
                <w:rFonts w:eastAsia="Times New Roman" w:cs="Times New Roman"/>
                <w:kern w:val="0"/>
                <w:sz w:val="24"/>
                <w:szCs w:val="24"/>
                <w:lang w:eastAsia="es-CO"/>
                <w14:ligatures w14:val="none"/>
              </w:rPr>
              <w:t xml:space="preserve">Gilberto Junior Rodríguez </w:t>
            </w:r>
            <w:proofErr w:type="spellStart"/>
            <w:r w:rsidRPr="00EB6355">
              <w:rPr>
                <w:rFonts w:eastAsia="Times New Roman" w:cs="Times New Roman"/>
                <w:kern w:val="0"/>
                <w:sz w:val="24"/>
                <w:szCs w:val="24"/>
                <w:lang w:eastAsia="es-CO"/>
                <w14:ligatures w14:val="none"/>
              </w:rPr>
              <w:t>Rodríguez</w:t>
            </w:r>
            <w:proofErr w:type="spellEnd"/>
          </w:p>
        </w:tc>
        <w:tc>
          <w:tcPr>
            <w:tcW w:w="2835" w:type="dxa"/>
            <w:shd w:val="clear" w:color="auto" w:fill="auto"/>
            <w:tcMar>
              <w:top w:w="180" w:type="dxa"/>
              <w:left w:w="180" w:type="dxa"/>
              <w:bottom w:w="180" w:type="dxa"/>
              <w:right w:w="180" w:type="dxa"/>
            </w:tcMar>
            <w:hideMark/>
          </w:tcPr>
          <w:p w14:paraId="3563E0D7"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Storyboard e Ilustración</w:t>
            </w:r>
          </w:p>
        </w:tc>
        <w:tc>
          <w:tcPr>
            <w:tcW w:w="3446" w:type="dxa"/>
            <w:shd w:val="clear" w:color="auto" w:fill="auto"/>
            <w:tcMar>
              <w:top w:w="180" w:type="dxa"/>
              <w:left w:w="180" w:type="dxa"/>
              <w:bottom w:w="180" w:type="dxa"/>
              <w:right w:w="180" w:type="dxa"/>
            </w:tcMar>
            <w:hideMark/>
          </w:tcPr>
          <w:p w14:paraId="53B5705F"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Regional Tolima - Centro de Comercio y Servicios</w:t>
            </w:r>
          </w:p>
        </w:tc>
      </w:tr>
      <w:tr w:rsidR="00827823" w:rsidRPr="00827823" w14:paraId="101CAD03" w14:textId="77777777" w:rsidTr="00827823">
        <w:tc>
          <w:tcPr>
            <w:tcW w:w="3681" w:type="dxa"/>
            <w:shd w:val="clear" w:color="auto" w:fill="D9D9D9" w:themeFill="background1" w:themeFillShade="D9"/>
            <w:tcMar>
              <w:top w:w="180" w:type="dxa"/>
              <w:left w:w="180" w:type="dxa"/>
              <w:bottom w:w="180" w:type="dxa"/>
              <w:right w:w="180" w:type="dxa"/>
            </w:tcMar>
            <w:hideMark/>
          </w:tcPr>
          <w:p w14:paraId="3631FE2E" w14:textId="77777777" w:rsidR="00827823" w:rsidRPr="00EB6355" w:rsidRDefault="00827823" w:rsidP="00827823">
            <w:pPr>
              <w:spacing w:before="0" w:after="0" w:line="240" w:lineRule="auto"/>
              <w:ind w:firstLine="0"/>
              <w:rPr>
                <w:rFonts w:eastAsia="Times New Roman" w:cs="Times New Roman"/>
                <w:kern w:val="0"/>
                <w:sz w:val="24"/>
                <w:szCs w:val="24"/>
                <w:lang w:eastAsia="es-CO"/>
                <w14:ligatures w14:val="none"/>
              </w:rPr>
            </w:pPr>
            <w:r w:rsidRPr="00EB6355">
              <w:rPr>
                <w:rFonts w:eastAsia="Times New Roman" w:cs="Times New Roman"/>
                <w:kern w:val="0"/>
                <w:sz w:val="24"/>
                <w:szCs w:val="24"/>
                <w:lang w:eastAsia="es-CO"/>
                <w14:ligatures w14:val="none"/>
              </w:rPr>
              <w:t>Maria Alejandra Vera Briceño</w:t>
            </w:r>
          </w:p>
        </w:tc>
        <w:tc>
          <w:tcPr>
            <w:tcW w:w="2835" w:type="dxa"/>
            <w:shd w:val="clear" w:color="auto" w:fill="D9D9D9" w:themeFill="background1" w:themeFillShade="D9"/>
            <w:tcMar>
              <w:top w:w="180" w:type="dxa"/>
              <w:left w:w="180" w:type="dxa"/>
              <w:bottom w:w="180" w:type="dxa"/>
              <w:right w:w="180" w:type="dxa"/>
            </w:tcMar>
            <w:hideMark/>
          </w:tcPr>
          <w:p w14:paraId="36F0F112"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Animador y Productor Audiovisual</w:t>
            </w:r>
          </w:p>
        </w:tc>
        <w:tc>
          <w:tcPr>
            <w:tcW w:w="3446" w:type="dxa"/>
            <w:shd w:val="clear" w:color="auto" w:fill="D9D9D9" w:themeFill="background1" w:themeFillShade="D9"/>
            <w:tcMar>
              <w:top w:w="180" w:type="dxa"/>
              <w:left w:w="180" w:type="dxa"/>
              <w:bottom w:w="180" w:type="dxa"/>
              <w:right w:w="180" w:type="dxa"/>
            </w:tcMar>
            <w:hideMark/>
          </w:tcPr>
          <w:p w14:paraId="545D0885"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Regional Tolima - Centro de Comercio y Servicios</w:t>
            </w:r>
          </w:p>
        </w:tc>
      </w:tr>
      <w:tr w:rsidR="00827823" w:rsidRPr="00827823" w14:paraId="153CE1DC" w14:textId="77777777" w:rsidTr="00827823">
        <w:tc>
          <w:tcPr>
            <w:tcW w:w="3681" w:type="dxa"/>
            <w:shd w:val="clear" w:color="auto" w:fill="auto"/>
            <w:tcMar>
              <w:top w:w="180" w:type="dxa"/>
              <w:left w:w="180" w:type="dxa"/>
              <w:bottom w:w="180" w:type="dxa"/>
              <w:right w:w="180" w:type="dxa"/>
            </w:tcMar>
            <w:hideMark/>
          </w:tcPr>
          <w:p w14:paraId="372605A3" w14:textId="77777777" w:rsidR="00827823" w:rsidRPr="00EB6355" w:rsidRDefault="00827823" w:rsidP="00827823">
            <w:pPr>
              <w:spacing w:before="0" w:after="0" w:line="240" w:lineRule="auto"/>
              <w:ind w:firstLine="0"/>
              <w:rPr>
                <w:rFonts w:eastAsia="Times New Roman" w:cs="Times New Roman"/>
                <w:kern w:val="0"/>
                <w:sz w:val="24"/>
                <w:szCs w:val="24"/>
                <w:lang w:eastAsia="es-CO"/>
                <w14:ligatures w14:val="none"/>
              </w:rPr>
            </w:pPr>
            <w:r w:rsidRPr="00EB6355">
              <w:rPr>
                <w:rFonts w:eastAsia="Times New Roman" w:cs="Times New Roman"/>
                <w:kern w:val="0"/>
                <w:sz w:val="24"/>
                <w:szCs w:val="24"/>
                <w:lang w:eastAsia="es-CO"/>
                <w14:ligatures w14:val="none"/>
              </w:rPr>
              <w:t>Nelson Iván Vera Briceño</w:t>
            </w:r>
          </w:p>
        </w:tc>
        <w:tc>
          <w:tcPr>
            <w:tcW w:w="2835" w:type="dxa"/>
            <w:shd w:val="clear" w:color="auto" w:fill="auto"/>
            <w:tcMar>
              <w:top w:w="180" w:type="dxa"/>
              <w:left w:w="180" w:type="dxa"/>
              <w:bottom w:w="180" w:type="dxa"/>
              <w:right w:w="180" w:type="dxa"/>
            </w:tcMar>
            <w:hideMark/>
          </w:tcPr>
          <w:p w14:paraId="48B304DF"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Animador y Productor Audiovisual</w:t>
            </w:r>
          </w:p>
        </w:tc>
        <w:tc>
          <w:tcPr>
            <w:tcW w:w="3446" w:type="dxa"/>
            <w:shd w:val="clear" w:color="auto" w:fill="auto"/>
            <w:tcMar>
              <w:top w:w="180" w:type="dxa"/>
              <w:left w:w="180" w:type="dxa"/>
              <w:bottom w:w="180" w:type="dxa"/>
              <w:right w:w="180" w:type="dxa"/>
            </w:tcMar>
            <w:hideMark/>
          </w:tcPr>
          <w:p w14:paraId="16CEC3DE"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Regional Tolima - Centro de Comercio y Servicios</w:t>
            </w:r>
          </w:p>
        </w:tc>
      </w:tr>
      <w:tr w:rsidR="00827823" w:rsidRPr="00827823" w14:paraId="5B619A12" w14:textId="77777777" w:rsidTr="00827823">
        <w:tc>
          <w:tcPr>
            <w:tcW w:w="3681" w:type="dxa"/>
            <w:shd w:val="clear" w:color="auto" w:fill="D9D9D9" w:themeFill="background1" w:themeFillShade="D9"/>
            <w:tcMar>
              <w:top w:w="180" w:type="dxa"/>
              <w:left w:w="180" w:type="dxa"/>
              <w:bottom w:w="180" w:type="dxa"/>
              <w:right w:w="180" w:type="dxa"/>
            </w:tcMar>
            <w:hideMark/>
          </w:tcPr>
          <w:p w14:paraId="5BB16FF7" w14:textId="77777777" w:rsidR="00827823" w:rsidRPr="00EB6355" w:rsidRDefault="00827823" w:rsidP="00827823">
            <w:pPr>
              <w:spacing w:before="0" w:after="0" w:line="240" w:lineRule="auto"/>
              <w:ind w:firstLine="0"/>
              <w:rPr>
                <w:rFonts w:eastAsia="Times New Roman" w:cs="Times New Roman"/>
                <w:kern w:val="0"/>
                <w:sz w:val="24"/>
                <w:szCs w:val="24"/>
                <w:lang w:eastAsia="es-CO"/>
                <w14:ligatures w14:val="none"/>
              </w:rPr>
            </w:pPr>
            <w:r w:rsidRPr="00EB6355">
              <w:rPr>
                <w:rFonts w:eastAsia="Times New Roman" w:cs="Times New Roman"/>
                <w:kern w:val="0"/>
                <w:sz w:val="24"/>
                <w:szCs w:val="24"/>
                <w:lang w:eastAsia="es-CO"/>
                <w14:ligatures w14:val="none"/>
              </w:rPr>
              <w:t xml:space="preserve">Oleg </w:t>
            </w:r>
            <w:proofErr w:type="spellStart"/>
            <w:r w:rsidRPr="00EB6355">
              <w:rPr>
                <w:rFonts w:eastAsia="Times New Roman" w:cs="Times New Roman"/>
                <w:kern w:val="0"/>
                <w:sz w:val="24"/>
                <w:szCs w:val="24"/>
                <w:lang w:eastAsia="es-CO"/>
                <w14:ligatures w14:val="none"/>
              </w:rPr>
              <w:t>Litvin</w:t>
            </w:r>
            <w:proofErr w:type="spellEnd"/>
          </w:p>
        </w:tc>
        <w:tc>
          <w:tcPr>
            <w:tcW w:w="2835" w:type="dxa"/>
            <w:shd w:val="clear" w:color="auto" w:fill="D9D9D9" w:themeFill="background1" w:themeFillShade="D9"/>
            <w:tcMar>
              <w:top w:w="180" w:type="dxa"/>
              <w:left w:w="180" w:type="dxa"/>
              <w:bottom w:w="180" w:type="dxa"/>
              <w:right w:w="180" w:type="dxa"/>
            </w:tcMar>
            <w:hideMark/>
          </w:tcPr>
          <w:p w14:paraId="412135AA"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Animador y Productor Audiovisual</w:t>
            </w:r>
          </w:p>
        </w:tc>
        <w:tc>
          <w:tcPr>
            <w:tcW w:w="3446" w:type="dxa"/>
            <w:shd w:val="clear" w:color="auto" w:fill="D9D9D9" w:themeFill="background1" w:themeFillShade="D9"/>
            <w:tcMar>
              <w:top w:w="180" w:type="dxa"/>
              <w:left w:w="180" w:type="dxa"/>
              <w:bottom w:w="180" w:type="dxa"/>
              <w:right w:w="180" w:type="dxa"/>
            </w:tcMar>
            <w:hideMark/>
          </w:tcPr>
          <w:p w14:paraId="321499EB"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Regional Tolima - Centro de Comercio y Servicios</w:t>
            </w:r>
          </w:p>
        </w:tc>
      </w:tr>
      <w:tr w:rsidR="00827823" w:rsidRPr="00827823" w14:paraId="44E47128" w14:textId="77777777" w:rsidTr="00827823">
        <w:tc>
          <w:tcPr>
            <w:tcW w:w="3681" w:type="dxa"/>
            <w:shd w:val="clear" w:color="auto" w:fill="auto"/>
            <w:tcMar>
              <w:top w:w="180" w:type="dxa"/>
              <w:left w:w="180" w:type="dxa"/>
              <w:bottom w:w="180" w:type="dxa"/>
              <w:right w:w="180" w:type="dxa"/>
            </w:tcMar>
            <w:hideMark/>
          </w:tcPr>
          <w:p w14:paraId="4A608C3D" w14:textId="77777777" w:rsidR="00827823" w:rsidRPr="00EB6355" w:rsidRDefault="00827823" w:rsidP="00827823">
            <w:pPr>
              <w:spacing w:before="0" w:after="0" w:line="240" w:lineRule="auto"/>
              <w:ind w:firstLine="0"/>
              <w:rPr>
                <w:rFonts w:eastAsia="Times New Roman" w:cs="Times New Roman"/>
                <w:kern w:val="0"/>
                <w:sz w:val="24"/>
                <w:szCs w:val="24"/>
                <w:lang w:eastAsia="es-CO"/>
                <w14:ligatures w14:val="none"/>
              </w:rPr>
            </w:pPr>
            <w:r w:rsidRPr="00EB6355">
              <w:rPr>
                <w:rFonts w:eastAsia="Times New Roman" w:cs="Times New Roman"/>
                <w:kern w:val="0"/>
                <w:sz w:val="24"/>
                <w:szCs w:val="24"/>
                <w:lang w:eastAsia="es-CO"/>
                <w14:ligatures w14:val="none"/>
              </w:rPr>
              <w:t>Francisco José Vásquez Suárez</w:t>
            </w:r>
          </w:p>
        </w:tc>
        <w:tc>
          <w:tcPr>
            <w:tcW w:w="2835" w:type="dxa"/>
            <w:shd w:val="clear" w:color="auto" w:fill="auto"/>
            <w:tcMar>
              <w:top w:w="180" w:type="dxa"/>
              <w:left w:w="180" w:type="dxa"/>
              <w:bottom w:w="180" w:type="dxa"/>
              <w:right w:w="180" w:type="dxa"/>
            </w:tcMar>
            <w:hideMark/>
          </w:tcPr>
          <w:p w14:paraId="74F0E8FB"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Actividad Didáctica</w:t>
            </w:r>
          </w:p>
        </w:tc>
        <w:tc>
          <w:tcPr>
            <w:tcW w:w="3446" w:type="dxa"/>
            <w:shd w:val="clear" w:color="auto" w:fill="auto"/>
            <w:tcMar>
              <w:top w:w="180" w:type="dxa"/>
              <w:left w:w="180" w:type="dxa"/>
              <w:bottom w:w="180" w:type="dxa"/>
              <w:right w:w="180" w:type="dxa"/>
            </w:tcMar>
            <w:hideMark/>
          </w:tcPr>
          <w:p w14:paraId="5926E9CE"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Regional Tolima - Centro de Comercio y Servicios</w:t>
            </w:r>
          </w:p>
        </w:tc>
      </w:tr>
      <w:tr w:rsidR="00827823" w:rsidRPr="00827823" w14:paraId="7A03ADD6" w14:textId="77777777" w:rsidTr="00827823">
        <w:tc>
          <w:tcPr>
            <w:tcW w:w="3681" w:type="dxa"/>
            <w:shd w:val="clear" w:color="auto" w:fill="D9D9D9" w:themeFill="background1" w:themeFillShade="D9"/>
            <w:tcMar>
              <w:top w:w="180" w:type="dxa"/>
              <w:left w:w="180" w:type="dxa"/>
              <w:bottom w:w="180" w:type="dxa"/>
              <w:right w:w="180" w:type="dxa"/>
            </w:tcMar>
            <w:hideMark/>
          </w:tcPr>
          <w:p w14:paraId="4AE15E47" w14:textId="77777777" w:rsidR="00827823" w:rsidRPr="00EB6355" w:rsidRDefault="00827823" w:rsidP="00827823">
            <w:pPr>
              <w:spacing w:before="0" w:after="0" w:line="240" w:lineRule="auto"/>
              <w:ind w:firstLine="0"/>
              <w:rPr>
                <w:rFonts w:eastAsia="Times New Roman" w:cs="Times New Roman"/>
                <w:kern w:val="0"/>
                <w:sz w:val="24"/>
                <w:szCs w:val="24"/>
                <w:lang w:eastAsia="es-CO"/>
                <w14:ligatures w14:val="none"/>
              </w:rPr>
            </w:pPr>
            <w:r w:rsidRPr="00EB6355">
              <w:rPr>
                <w:rFonts w:eastAsia="Times New Roman" w:cs="Times New Roman"/>
                <w:kern w:val="0"/>
                <w:sz w:val="24"/>
                <w:szCs w:val="24"/>
                <w:lang w:eastAsia="es-CO"/>
                <w14:ligatures w14:val="none"/>
              </w:rPr>
              <w:t>Javier Mauricio Oviedo</w:t>
            </w:r>
          </w:p>
        </w:tc>
        <w:tc>
          <w:tcPr>
            <w:tcW w:w="2835" w:type="dxa"/>
            <w:shd w:val="clear" w:color="auto" w:fill="D9D9D9" w:themeFill="background1" w:themeFillShade="D9"/>
            <w:tcMar>
              <w:top w:w="180" w:type="dxa"/>
              <w:left w:w="180" w:type="dxa"/>
              <w:bottom w:w="180" w:type="dxa"/>
              <w:right w:w="180" w:type="dxa"/>
            </w:tcMar>
            <w:hideMark/>
          </w:tcPr>
          <w:p w14:paraId="42EAACB3" w14:textId="77369790"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 xml:space="preserve">Validación y </w:t>
            </w:r>
            <w:r w:rsidR="00EB6355">
              <w:rPr>
                <w:rFonts w:eastAsia="Times New Roman" w:cs="Times New Roman"/>
                <w:kern w:val="0"/>
                <w:sz w:val="24"/>
                <w:szCs w:val="24"/>
                <w:lang w:eastAsia="es-CO"/>
                <w14:ligatures w14:val="none"/>
              </w:rPr>
              <w:t>V</w:t>
            </w:r>
            <w:r w:rsidRPr="00827823">
              <w:rPr>
                <w:rFonts w:eastAsia="Times New Roman" w:cs="Times New Roman"/>
                <w:kern w:val="0"/>
                <w:sz w:val="24"/>
                <w:szCs w:val="24"/>
                <w:lang w:eastAsia="es-CO"/>
                <w14:ligatures w14:val="none"/>
              </w:rPr>
              <w:t xml:space="preserve">inculación en </w:t>
            </w:r>
            <w:r w:rsidR="00B14EC8">
              <w:rPr>
                <w:rFonts w:eastAsia="Times New Roman" w:cs="Times New Roman"/>
                <w:kern w:val="0"/>
                <w:sz w:val="24"/>
                <w:szCs w:val="24"/>
                <w:lang w:eastAsia="es-CO"/>
                <w14:ligatures w14:val="none"/>
              </w:rPr>
              <w:t>P</w:t>
            </w:r>
            <w:r w:rsidRPr="00827823">
              <w:rPr>
                <w:rFonts w:eastAsia="Times New Roman" w:cs="Times New Roman"/>
                <w:kern w:val="0"/>
                <w:sz w:val="24"/>
                <w:szCs w:val="24"/>
                <w:lang w:eastAsia="es-CO"/>
                <w14:ligatures w14:val="none"/>
              </w:rPr>
              <w:t>lataforma LMS</w:t>
            </w:r>
          </w:p>
        </w:tc>
        <w:tc>
          <w:tcPr>
            <w:tcW w:w="3446" w:type="dxa"/>
            <w:shd w:val="clear" w:color="auto" w:fill="D9D9D9" w:themeFill="background1" w:themeFillShade="D9"/>
            <w:tcMar>
              <w:top w:w="180" w:type="dxa"/>
              <w:left w:w="180" w:type="dxa"/>
              <w:bottom w:w="180" w:type="dxa"/>
              <w:right w:w="180" w:type="dxa"/>
            </w:tcMar>
            <w:hideMark/>
          </w:tcPr>
          <w:p w14:paraId="3FF01FE0"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Regional Tolima - Centro de Comercio y Servicios</w:t>
            </w:r>
          </w:p>
        </w:tc>
      </w:tr>
      <w:tr w:rsidR="00827823" w:rsidRPr="00827823" w14:paraId="0FF2BF85" w14:textId="77777777" w:rsidTr="00827823">
        <w:tc>
          <w:tcPr>
            <w:tcW w:w="3681" w:type="dxa"/>
            <w:shd w:val="clear" w:color="auto" w:fill="auto"/>
            <w:tcMar>
              <w:top w:w="180" w:type="dxa"/>
              <w:left w:w="180" w:type="dxa"/>
              <w:bottom w:w="180" w:type="dxa"/>
              <w:right w:w="180" w:type="dxa"/>
            </w:tcMar>
            <w:hideMark/>
          </w:tcPr>
          <w:p w14:paraId="7A30E64C" w14:textId="77777777" w:rsidR="00827823" w:rsidRPr="00EB6355" w:rsidRDefault="00827823" w:rsidP="00827823">
            <w:pPr>
              <w:spacing w:before="0" w:after="0" w:line="240" w:lineRule="auto"/>
              <w:ind w:firstLine="0"/>
              <w:rPr>
                <w:rFonts w:eastAsia="Times New Roman" w:cs="Times New Roman"/>
                <w:kern w:val="0"/>
                <w:sz w:val="24"/>
                <w:szCs w:val="24"/>
                <w:lang w:eastAsia="es-CO"/>
                <w14:ligatures w14:val="none"/>
              </w:rPr>
            </w:pPr>
            <w:r w:rsidRPr="00EB6355">
              <w:rPr>
                <w:rFonts w:eastAsia="Times New Roman" w:cs="Times New Roman"/>
                <w:kern w:val="0"/>
                <w:sz w:val="24"/>
                <w:szCs w:val="24"/>
                <w:lang w:eastAsia="es-CO"/>
                <w14:ligatures w14:val="none"/>
              </w:rPr>
              <w:t>Gilberto Naranjo Farfán</w:t>
            </w:r>
          </w:p>
        </w:tc>
        <w:tc>
          <w:tcPr>
            <w:tcW w:w="2835" w:type="dxa"/>
            <w:shd w:val="clear" w:color="auto" w:fill="auto"/>
            <w:tcMar>
              <w:top w:w="180" w:type="dxa"/>
              <w:left w:w="180" w:type="dxa"/>
              <w:bottom w:w="180" w:type="dxa"/>
              <w:right w:w="180" w:type="dxa"/>
            </w:tcMar>
            <w:hideMark/>
          </w:tcPr>
          <w:p w14:paraId="40FFDFAE" w14:textId="21356CE1"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Validación de</w:t>
            </w:r>
            <w:r w:rsidR="00EB6355">
              <w:rPr>
                <w:rFonts w:eastAsia="Times New Roman" w:cs="Times New Roman"/>
                <w:kern w:val="0"/>
                <w:sz w:val="24"/>
                <w:szCs w:val="24"/>
                <w:lang w:eastAsia="es-CO"/>
                <w14:ligatures w14:val="none"/>
              </w:rPr>
              <w:t xml:space="preserve"> C</w:t>
            </w:r>
            <w:r w:rsidRPr="00827823">
              <w:rPr>
                <w:rFonts w:eastAsia="Times New Roman" w:cs="Times New Roman"/>
                <w:kern w:val="0"/>
                <w:sz w:val="24"/>
                <w:szCs w:val="24"/>
                <w:lang w:eastAsia="es-CO"/>
                <w14:ligatures w14:val="none"/>
              </w:rPr>
              <w:t xml:space="preserve">ontenidos </w:t>
            </w:r>
            <w:r w:rsidR="00EB6355">
              <w:rPr>
                <w:rFonts w:eastAsia="Times New Roman" w:cs="Times New Roman"/>
                <w:kern w:val="0"/>
                <w:sz w:val="24"/>
                <w:szCs w:val="24"/>
                <w:lang w:eastAsia="es-CO"/>
                <w14:ligatures w14:val="none"/>
              </w:rPr>
              <w:t>Inclusivos y A</w:t>
            </w:r>
            <w:r w:rsidRPr="00827823">
              <w:rPr>
                <w:rFonts w:eastAsia="Times New Roman" w:cs="Times New Roman"/>
                <w:kern w:val="0"/>
                <w:sz w:val="24"/>
                <w:szCs w:val="24"/>
                <w:lang w:eastAsia="es-CO"/>
                <w14:ligatures w14:val="none"/>
              </w:rPr>
              <w:t>ccesibles</w:t>
            </w:r>
          </w:p>
        </w:tc>
        <w:tc>
          <w:tcPr>
            <w:tcW w:w="3446" w:type="dxa"/>
            <w:shd w:val="clear" w:color="auto" w:fill="auto"/>
            <w:tcMar>
              <w:top w:w="180" w:type="dxa"/>
              <w:left w:w="180" w:type="dxa"/>
              <w:bottom w:w="180" w:type="dxa"/>
              <w:right w:w="180" w:type="dxa"/>
            </w:tcMar>
            <w:hideMark/>
          </w:tcPr>
          <w:p w14:paraId="3334E99B" w14:textId="77777777" w:rsidR="00827823" w:rsidRPr="00827823" w:rsidRDefault="00827823" w:rsidP="00827823">
            <w:pPr>
              <w:spacing w:before="0" w:after="0" w:line="240" w:lineRule="auto"/>
              <w:ind w:firstLine="0"/>
              <w:rPr>
                <w:rFonts w:eastAsia="Times New Roman" w:cs="Times New Roman"/>
                <w:kern w:val="0"/>
                <w:sz w:val="24"/>
                <w:szCs w:val="24"/>
                <w:lang w:eastAsia="es-CO"/>
                <w14:ligatures w14:val="none"/>
              </w:rPr>
            </w:pPr>
            <w:r w:rsidRPr="00827823">
              <w:rPr>
                <w:rFonts w:eastAsia="Times New Roman" w:cs="Times New Roman"/>
                <w:kern w:val="0"/>
                <w:sz w:val="24"/>
                <w:szCs w:val="24"/>
                <w:lang w:eastAsia="es-CO"/>
                <w14:ligatures w14:val="none"/>
              </w:rPr>
              <w:t>Regional Tolima - Centro de Comercio y Servicios</w:t>
            </w:r>
          </w:p>
        </w:tc>
      </w:tr>
    </w:tbl>
    <w:p w14:paraId="77109462" w14:textId="77777777" w:rsidR="004554CA" w:rsidRPr="00827823" w:rsidRDefault="004554CA" w:rsidP="004554CA">
      <w:pPr>
        <w:rPr>
          <w:lang w:eastAsia="es-CO"/>
        </w:rPr>
      </w:pPr>
    </w:p>
    <w:p w14:paraId="46B6446B" w14:textId="7ADC9B28" w:rsidR="003137E4" w:rsidRDefault="003137E4">
      <w:pPr>
        <w:spacing w:before="0" w:after="160" w:line="259" w:lineRule="auto"/>
        <w:ind w:firstLine="0"/>
        <w:rPr>
          <w:lang w:val="es-419" w:eastAsia="es-CO"/>
        </w:rPr>
      </w:pPr>
    </w:p>
    <w:sectPr w:rsidR="003137E4" w:rsidSect="00CD252B">
      <w:headerReference w:type="default" r:id="rId36"/>
      <w:footerReference w:type="default" r:id="rId3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2296E" w14:textId="77777777" w:rsidR="00CD252B" w:rsidRDefault="00CD252B" w:rsidP="00EC0858">
      <w:pPr>
        <w:spacing w:before="0" w:after="0" w:line="240" w:lineRule="auto"/>
      </w:pPr>
      <w:r>
        <w:separator/>
      </w:r>
    </w:p>
  </w:endnote>
  <w:endnote w:type="continuationSeparator" w:id="0">
    <w:p w14:paraId="6140177D" w14:textId="77777777" w:rsidR="00CD252B" w:rsidRDefault="00CD252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74689C" w:rsidRDefault="00000000">
        <w:pPr>
          <w:pStyle w:val="Piedepgina"/>
          <w:jc w:val="right"/>
        </w:pPr>
      </w:p>
    </w:sdtContent>
  </w:sdt>
  <w:p w14:paraId="3E67AFB0" w14:textId="77777777" w:rsidR="0074689C" w:rsidRDefault="0074689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74689C" w:rsidRDefault="0074689C">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74689C" w:rsidRPr="00E92C3E" w:rsidRDefault="0074689C"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74689C" w:rsidRPr="00E92C3E" w:rsidRDefault="0074689C"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74689C" w:rsidRDefault="0074689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8BF406" w14:textId="77777777" w:rsidR="00CD252B" w:rsidRDefault="00CD252B" w:rsidP="00EC0858">
      <w:pPr>
        <w:spacing w:before="0" w:after="0" w:line="240" w:lineRule="auto"/>
      </w:pPr>
      <w:r>
        <w:separator/>
      </w:r>
    </w:p>
  </w:footnote>
  <w:footnote w:type="continuationSeparator" w:id="0">
    <w:p w14:paraId="2B3D5769" w14:textId="77777777" w:rsidR="00CD252B" w:rsidRDefault="00CD252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74689C" w:rsidRDefault="0074689C">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DC0385"/>
    <w:multiLevelType w:val="hybridMultilevel"/>
    <w:tmpl w:val="DFD8257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07BC612D"/>
    <w:multiLevelType w:val="hybridMultilevel"/>
    <w:tmpl w:val="85C0A31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E7F49D1"/>
    <w:multiLevelType w:val="hybridMultilevel"/>
    <w:tmpl w:val="12FA3FF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6C12BA1"/>
    <w:multiLevelType w:val="hybridMultilevel"/>
    <w:tmpl w:val="71A67B62"/>
    <w:lvl w:ilvl="0" w:tplc="240A0001">
      <w:start w:val="1"/>
      <w:numFmt w:val="bullet"/>
      <w:lvlText w:val=""/>
      <w:lvlJc w:val="left"/>
      <w:pPr>
        <w:ind w:left="784" w:hanging="360"/>
      </w:pPr>
      <w:rPr>
        <w:rFonts w:ascii="Symbol" w:hAnsi="Symbol" w:hint="default"/>
      </w:rPr>
    </w:lvl>
    <w:lvl w:ilvl="1" w:tplc="240A0003" w:tentative="1">
      <w:start w:val="1"/>
      <w:numFmt w:val="bullet"/>
      <w:lvlText w:val="o"/>
      <w:lvlJc w:val="left"/>
      <w:pPr>
        <w:ind w:left="1504" w:hanging="360"/>
      </w:pPr>
      <w:rPr>
        <w:rFonts w:ascii="Courier New" w:hAnsi="Courier New" w:cs="Courier New" w:hint="default"/>
      </w:rPr>
    </w:lvl>
    <w:lvl w:ilvl="2" w:tplc="240A0005" w:tentative="1">
      <w:start w:val="1"/>
      <w:numFmt w:val="bullet"/>
      <w:lvlText w:val=""/>
      <w:lvlJc w:val="left"/>
      <w:pPr>
        <w:ind w:left="2224" w:hanging="360"/>
      </w:pPr>
      <w:rPr>
        <w:rFonts w:ascii="Wingdings" w:hAnsi="Wingdings" w:hint="default"/>
      </w:rPr>
    </w:lvl>
    <w:lvl w:ilvl="3" w:tplc="240A0001" w:tentative="1">
      <w:start w:val="1"/>
      <w:numFmt w:val="bullet"/>
      <w:lvlText w:val=""/>
      <w:lvlJc w:val="left"/>
      <w:pPr>
        <w:ind w:left="2944" w:hanging="360"/>
      </w:pPr>
      <w:rPr>
        <w:rFonts w:ascii="Symbol" w:hAnsi="Symbol" w:hint="default"/>
      </w:rPr>
    </w:lvl>
    <w:lvl w:ilvl="4" w:tplc="240A0003" w:tentative="1">
      <w:start w:val="1"/>
      <w:numFmt w:val="bullet"/>
      <w:lvlText w:val="o"/>
      <w:lvlJc w:val="left"/>
      <w:pPr>
        <w:ind w:left="3664" w:hanging="360"/>
      </w:pPr>
      <w:rPr>
        <w:rFonts w:ascii="Courier New" w:hAnsi="Courier New" w:cs="Courier New" w:hint="default"/>
      </w:rPr>
    </w:lvl>
    <w:lvl w:ilvl="5" w:tplc="240A0005" w:tentative="1">
      <w:start w:val="1"/>
      <w:numFmt w:val="bullet"/>
      <w:lvlText w:val=""/>
      <w:lvlJc w:val="left"/>
      <w:pPr>
        <w:ind w:left="4384" w:hanging="360"/>
      </w:pPr>
      <w:rPr>
        <w:rFonts w:ascii="Wingdings" w:hAnsi="Wingdings" w:hint="default"/>
      </w:rPr>
    </w:lvl>
    <w:lvl w:ilvl="6" w:tplc="240A0001" w:tentative="1">
      <w:start w:val="1"/>
      <w:numFmt w:val="bullet"/>
      <w:lvlText w:val=""/>
      <w:lvlJc w:val="left"/>
      <w:pPr>
        <w:ind w:left="5104" w:hanging="360"/>
      </w:pPr>
      <w:rPr>
        <w:rFonts w:ascii="Symbol" w:hAnsi="Symbol" w:hint="default"/>
      </w:rPr>
    </w:lvl>
    <w:lvl w:ilvl="7" w:tplc="240A0003" w:tentative="1">
      <w:start w:val="1"/>
      <w:numFmt w:val="bullet"/>
      <w:lvlText w:val="o"/>
      <w:lvlJc w:val="left"/>
      <w:pPr>
        <w:ind w:left="5824" w:hanging="360"/>
      </w:pPr>
      <w:rPr>
        <w:rFonts w:ascii="Courier New" w:hAnsi="Courier New" w:cs="Courier New" w:hint="default"/>
      </w:rPr>
    </w:lvl>
    <w:lvl w:ilvl="8" w:tplc="240A0005" w:tentative="1">
      <w:start w:val="1"/>
      <w:numFmt w:val="bullet"/>
      <w:lvlText w:val=""/>
      <w:lvlJc w:val="left"/>
      <w:pPr>
        <w:ind w:left="6544" w:hanging="360"/>
      </w:pPr>
      <w:rPr>
        <w:rFonts w:ascii="Wingdings" w:hAnsi="Wingdings" w:hint="default"/>
      </w:rPr>
    </w:lvl>
  </w:abstractNum>
  <w:abstractNum w:abstractNumId="6" w15:restartNumberingAfterBreak="0">
    <w:nsid w:val="18FF16BE"/>
    <w:multiLevelType w:val="hybridMultilevel"/>
    <w:tmpl w:val="332C98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B205230"/>
    <w:multiLevelType w:val="hybridMultilevel"/>
    <w:tmpl w:val="5F8048D0"/>
    <w:lvl w:ilvl="0" w:tplc="D02E1B56">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83816BB"/>
    <w:multiLevelType w:val="hybridMultilevel"/>
    <w:tmpl w:val="572209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A77589D"/>
    <w:multiLevelType w:val="hybridMultilevel"/>
    <w:tmpl w:val="6EDEC8CC"/>
    <w:lvl w:ilvl="0" w:tplc="C7CC93B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3" w15:restartNumberingAfterBreak="0">
    <w:nsid w:val="3002047A"/>
    <w:multiLevelType w:val="hybridMultilevel"/>
    <w:tmpl w:val="6B9226D6"/>
    <w:lvl w:ilvl="0" w:tplc="23F6D73C">
      <w:start w:val="1"/>
      <w:numFmt w:val="decimal"/>
      <w:lvlText w:val="%1."/>
      <w:lvlJc w:val="left"/>
      <w:pPr>
        <w:ind w:left="720" w:hanging="360"/>
      </w:pPr>
      <w:rPr>
        <w:rFonts w:asciiTheme="minorHAnsi" w:eastAsiaTheme="minorHAnsi" w:hAnsiTheme="minorHAnsi" w:cstheme="minorBidi"/>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35276755"/>
    <w:multiLevelType w:val="hybridMultilevel"/>
    <w:tmpl w:val="E56861B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5856ABE"/>
    <w:multiLevelType w:val="hybridMultilevel"/>
    <w:tmpl w:val="9212542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B8638A6"/>
    <w:multiLevelType w:val="hybridMultilevel"/>
    <w:tmpl w:val="56F69E9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3E657038"/>
    <w:multiLevelType w:val="hybridMultilevel"/>
    <w:tmpl w:val="A7A85D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244699A"/>
    <w:multiLevelType w:val="hybridMultilevel"/>
    <w:tmpl w:val="1636890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3DB7838"/>
    <w:multiLevelType w:val="hybridMultilevel"/>
    <w:tmpl w:val="F6DE28B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80A5A3B"/>
    <w:multiLevelType w:val="hybridMultilevel"/>
    <w:tmpl w:val="967471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C3B2DDD"/>
    <w:multiLevelType w:val="hybridMultilevel"/>
    <w:tmpl w:val="60B8D65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DA567CB"/>
    <w:multiLevelType w:val="hybridMultilevel"/>
    <w:tmpl w:val="672C6F1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4811BA7"/>
    <w:multiLevelType w:val="hybridMultilevel"/>
    <w:tmpl w:val="1368E7B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65B39DA"/>
    <w:multiLevelType w:val="hybridMultilevel"/>
    <w:tmpl w:val="529234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3F756CE"/>
    <w:multiLevelType w:val="hybridMultilevel"/>
    <w:tmpl w:val="B450D2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678E07AB"/>
    <w:multiLevelType w:val="hybridMultilevel"/>
    <w:tmpl w:val="1E0ACC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7A01FBB"/>
    <w:multiLevelType w:val="hybridMultilevel"/>
    <w:tmpl w:val="136676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7ACC2FE9"/>
    <w:multiLevelType w:val="hybridMultilevel"/>
    <w:tmpl w:val="68DC3E6C"/>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36" w15:restartNumberingAfterBreak="0">
    <w:nsid w:val="7C161D1C"/>
    <w:multiLevelType w:val="multilevel"/>
    <w:tmpl w:val="B9104CD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FD90AFB"/>
    <w:multiLevelType w:val="hybridMultilevel"/>
    <w:tmpl w:val="BDD4E3F6"/>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16cid:durableId="211498981">
    <w:abstractNumId w:val="36"/>
  </w:num>
  <w:num w:numId="2" w16cid:durableId="2126733203">
    <w:abstractNumId w:val="0"/>
  </w:num>
  <w:num w:numId="3" w16cid:durableId="1457405333">
    <w:abstractNumId w:val="9"/>
  </w:num>
  <w:num w:numId="4" w16cid:durableId="1424107415">
    <w:abstractNumId w:val="21"/>
  </w:num>
  <w:num w:numId="5" w16cid:durableId="1426615826">
    <w:abstractNumId w:val="33"/>
  </w:num>
  <w:num w:numId="6" w16cid:durableId="873344280">
    <w:abstractNumId w:val="3"/>
  </w:num>
  <w:num w:numId="7" w16cid:durableId="1842088819">
    <w:abstractNumId w:val="30"/>
  </w:num>
  <w:num w:numId="8" w16cid:durableId="940528018">
    <w:abstractNumId w:val="26"/>
  </w:num>
  <w:num w:numId="9" w16cid:durableId="466895650">
    <w:abstractNumId w:val="12"/>
  </w:num>
  <w:num w:numId="10" w16cid:durableId="1998681134">
    <w:abstractNumId w:val="14"/>
  </w:num>
  <w:num w:numId="11" w16cid:durableId="57870374">
    <w:abstractNumId w:val="34"/>
  </w:num>
  <w:num w:numId="12" w16cid:durableId="669211472">
    <w:abstractNumId w:val="17"/>
  </w:num>
  <w:num w:numId="13" w16cid:durableId="1598709836">
    <w:abstractNumId w:val="8"/>
  </w:num>
  <w:num w:numId="14" w16cid:durableId="333728092">
    <w:abstractNumId w:val="18"/>
  </w:num>
  <w:num w:numId="15" w16cid:durableId="672955994">
    <w:abstractNumId w:val="35"/>
  </w:num>
  <w:num w:numId="16" w16cid:durableId="372579034">
    <w:abstractNumId w:val="10"/>
  </w:num>
  <w:num w:numId="17" w16cid:durableId="410812123">
    <w:abstractNumId w:val="13"/>
  </w:num>
  <w:num w:numId="18" w16cid:durableId="1398354791">
    <w:abstractNumId w:val="20"/>
  </w:num>
  <w:num w:numId="19" w16cid:durableId="1611859204">
    <w:abstractNumId w:val="11"/>
  </w:num>
  <w:num w:numId="20" w16cid:durableId="375353388">
    <w:abstractNumId w:val="7"/>
  </w:num>
  <w:num w:numId="21" w16cid:durableId="1851212035">
    <w:abstractNumId w:val="2"/>
  </w:num>
  <w:num w:numId="22" w16cid:durableId="330454414">
    <w:abstractNumId w:val="1"/>
  </w:num>
  <w:num w:numId="23" w16cid:durableId="440154222">
    <w:abstractNumId w:val="37"/>
  </w:num>
  <w:num w:numId="24" w16cid:durableId="1597982739">
    <w:abstractNumId w:val="27"/>
  </w:num>
  <w:num w:numId="25" w16cid:durableId="1391347303">
    <w:abstractNumId w:val="23"/>
  </w:num>
  <w:num w:numId="26" w16cid:durableId="330453750">
    <w:abstractNumId w:val="5"/>
  </w:num>
  <w:num w:numId="27" w16cid:durableId="209654572">
    <w:abstractNumId w:val="22"/>
  </w:num>
  <w:num w:numId="28" w16cid:durableId="1889146661">
    <w:abstractNumId w:val="32"/>
  </w:num>
  <w:num w:numId="29" w16cid:durableId="994994172">
    <w:abstractNumId w:val="29"/>
  </w:num>
  <w:num w:numId="30" w16cid:durableId="351879009">
    <w:abstractNumId w:val="16"/>
  </w:num>
  <w:num w:numId="31" w16cid:durableId="1038164731">
    <w:abstractNumId w:val="6"/>
  </w:num>
  <w:num w:numId="32" w16cid:durableId="666598974">
    <w:abstractNumId w:val="19"/>
  </w:num>
  <w:num w:numId="33" w16cid:durableId="1574320086">
    <w:abstractNumId w:val="4"/>
  </w:num>
  <w:num w:numId="34" w16cid:durableId="2026788304">
    <w:abstractNumId w:val="28"/>
  </w:num>
  <w:num w:numId="35" w16cid:durableId="635180168">
    <w:abstractNumId w:val="25"/>
  </w:num>
  <w:num w:numId="36" w16cid:durableId="769156745">
    <w:abstractNumId w:val="24"/>
  </w:num>
  <w:num w:numId="37" w16cid:durableId="1037243020">
    <w:abstractNumId w:val="31"/>
  </w:num>
  <w:num w:numId="38" w16cid:durableId="2139102826">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3BE7"/>
    <w:rsid w:val="00013FC5"/>
    <w:rsid w:val="00024D63"/>
    <w:rsid w:val="00040172"/>
    <w:rsid w:val="000434FA"/>
    <w:rsid w:val="0005476E"/>
    <w:rsid w:val="00055309"/>
    <w:rsid w:val="0006594F"/>
    <w:rsid w:val="00072B1B"/>
    <w:rsid w:val="00096159"/>
    <w:rsid w:val="000A4731"/>
    <w:rsid w:val="000A4B5D"/>
    <w:rsid w:val="000A5361"/>
    <w:rsid w:val="000C3F4A"/>
    <w:rsid w:val="000C5A51"/>
    <w:rsid w:val="000D5447"/>
    <w:rsid w:val="000F51A5"/>
    <w:rsid w:val="00110C17"/>
    <w:rsid w:val="00123EA6"/>
    <w:rsid w:val="00127C17"/>
    <w:rsid w:val="00157993"/>
    <w:rsid w:val="00160D56"/>
    <w:rsid w:val="0017719B"/>
    <w:rsid w:val="00180A0D"/>
    <w:rsid w:val="00182157"/>
    <w:rsid w:val="001A6D42"/>
    <w:rsid w:val="001B3C10"/>
    <w:rsid w:val="001B57A6"/>
    <w:rsid w:val="001C0644"/>
    <w:rsid w:val="001D590E"/>
    <w:rsid w:val="00203367"/>
    <w:rsid w:val="0022249E"/>
    <w:rsid w:val="002227A0"/>
    <w:rsid w:val="002401C2"/>
    <w:rsid w:val="002450B6"/>
    <w:rsid w:val="00284FD1"/>
    <w:rsid w:val="00291787"/>
    <w:rsid w:val="00296B7D"/>
    <w:rsid w:val="002A6033"/>
    <w:rsid w:val="002B4853"/>
    <w:rsid w:val="002D0E97"/>
    <w:rsid w:val="002E5B3A"/>
    <w:rsid w:val="003054AB"/>
    <w:rsid w:val="003137E4"/>
    <w:rsid w:val="003219FD"/>
    <w:rsid w:val="00353681"/>
    <w:rsid w:val="0037638E"/>
    <w:rsid w:val="0038306E"/>
    <w:rsid w:val="003842F1"/>
    <w:rsid w:val="003A0FFD"/>
    <w:rsid w:val="003B15D0"/>
    <w:rsid w:val="003C4559"/>
    <w:rsid w:val="003D1FAE"/>
    <w:rsid w:val="003E1A57"/>
    <w:rsid w:val="003E7363"/>
    <w:rsid w:val="00402C5B"/>
    <w:rsid w:val="00405967"/>
    <w:rsid w:val="004139C8"/>
    <w:rsid w:val="00425E49"/>
    <w:rsid w:val="004300AD"/>
    <w:rsid w:val="004376E8"/>
    <w:rsid w:val="00437EEE"/>
    <w:rsid w:val="00450C14"/>
    <w:rsid w:val="004554CA"/>
    <w:rsid w:val="004628BC"/>
    <w:rsid w:val="00476D61"/>
    <w:rsid w:val="00495F48"/>
    <w:rsid w:val="004B15E9"/>
    <w:rsid w:val="004C2653"/>
    <w:rsid w:val="004D7547"/>
    <w:rsid w:val="004F0542"/>
    <w:rsid w:val="0050650A"/>
    <w:rsid w:val="00512394"/>
    <w:rsid w:val="00514311"/>
    <w:rsid w:val="0051664D"/>
    <w:rsid w:val="005202A3"/>
    <w:rsid w:val="005212D6"/>
    <w:rsid w:val="0052729E"/>
    <w:rsid w:val="00540F7F"/>
    <w:rsid w:val="005468A8"/>
    <w:rsid w:val="00572AB2"/>
    <w:rsid w:val="0058441F"/>
    <w:rsid w:val="00590BC6"/>
    <w:rsid w:val="00590D20"/>
    <w:rsid w:val="00590EF7"/>
    <w:rsid w:val="005C7929"/>
    <w:rsid w:val="006074C9"/>
    <w:rsid w:val="00641C70"/>
    <w:rsid w:val="00653546"/>
    <w:rsid w:val="00670CE7"/>
    <w:rsid w:val="00680229"/>
    <w:rsid w:val="0069718E"/>
    <w:rsid w:val="006B14D2"/>
    <w:rsid w:val="006B55C4"/>
    <w:rsid w:val="006B7574"/>
    <w:rsid w:val="006C4664"/>
    <w:rsid w:val="006D5341"/>
    <w:rsid w:val="006E6D23"/>
    <w:rsid w:val="006F1C4B"/>
    <w:rsid w:val="006F25AC"/>
    <w:rsid w:val="006F6971"/>
    <w:rsid w:val="0070112D"/>
    <w:rsid w:val="007121BB"/>
    <w:rsid w:val="0071528F"/>
    <w:rsid w:val="00723503"/>
    <w:rsid w:val="0074689C"/>
    <w:rsid w:val="00746AD1"/>
    <w:rsid w:val="007539C8"/>
    <w:rsid w:val="007B2854"/>
    <w:rsid w:val="007B5EF2"/>
    <w:rsid w:val="007B700E"/>
    <w:rsid w:val="007C2DD9"/>
    <w:rsid w:val="007F2B44"/>
    <w:rsid w:val="00804D03"/>
    <w:rsid w:val="00815320"/>
    <w:rsid w:val="00827823"/>
    <w:rsid w:val="008326A1"/>
    <w:rsid w:val="008353DB"/>
    <w:rsid w:val="0084242E"/>
    <w:rsid w:val="00864F97"/>
    <w:rsid w:val="0089468F"/>
    <w:rsid w:val="008A211B"/>
    <w:rsid w:val="008C1E5C"/>
    <w:rsid w:val="008C258A"/>
    <w:rsid w:val="008C3103"/>
    <w:rsid w:val="008C3DDB"/>
    <w:rsid w:val="008C7CC5"/>
    <w:rsid w:val="008D2C64"/>
    <w:rsid w:val="008E1302"/>
    <w:rsid w:val="008F4249"/>
    <w:rsid w:val="008F4C05"/>
    <w:rsid w:val="00902033"/>
    <w:rsid w:val="00906D3E"/>
    <w:rsid w:val="00913AA2"/>
    <w:rsid w:val="00913EEF"/>
    <w:rsid w:val="00923276"/>
    <w:rsid w:val="009366E8"/>
    <w:rsid w:val="00946EBE"/>
    <w:rsid w:val="00950BFF"/>
    <w:rsid w:val="00951C59"/>
    <w:rsid w:val="00957B38"/>
    <w:rsid w:val="009714D3"/>
    <w:rsid w:val="0098428C"/>
    <w:rsid w:val="00990035"/>
    <w:rsid w:val="009B57D3"/>
    <w:rsid w:val="009C0E74"/>
    <w:rsid w:val="00A00B19"/>
    <w:rsid w:val="00A2799A"/>
    <w:rsid w:val="00A667F5"/>
    <w:rsid w:val="00A67D01"/>
    <w:rsid w:val="00A72866"/>
    <w:rsid w:val="00A764F0"/>
    <w:rsid w:val="00AD4C79"/>
    <w:rsid w:val="00AF3441"/>
    <w:rsid w:val="00AF431E"/>
    <w:rsid w:val="00B00EFB"/>
    <w:rsid w:val="00B14EC8"/>
    <w:rsid w:val="00B155B6"/>
    <w:rsid w:val="00B41B36"/>
    <w:rsid w:val="00B62CBA"/>
    <w:rsid w:val="00B63204"/>
    <w:rsid w:val="00B8508E"/>
    <w:rsid w:val="00B8759F"/>
    <w:rsid w:val="00B8769A"/>
    <w:rsid w:val="00B94CE1"/>
    <w:rsid w:val="00B9538F"/>
    <w:rsid w:val="00B9733A"/>
    <w:rsid w:val="00BA088D"/>
    <w:rsid w:val="00BB016D"/>
    <w:rsid w:val="00BB11ED"/>
    <w:rsid w:val="00BB207C"/>
    <w:rsid w:val="00BB336E"/>
    <w:rsid w:val="00BC20BA"/>
    <w:rsid w:val="00BF2E8A"/>
    <w:rsid w:val="00C05612"/>
    <w:rsid w:val="00C407C1"/>
    <w:rsid w:val="00C432EF"/>
    <w:rsid w:val="00C467A9"/>
    <w:rsid w:val="00C5146D"/>
    <w:rsid w:val="00C55DCA"/>
    <w:rsid w:val="00C64C40"/>
    <w:rsid w:val="00C714AD"/>
    <w:rsid w:val="00C7377B"/>
    <w:rsid w:val="00C81E52"/>
    <w:rsid w:val="00C82BDA"/>
    <w:rsid w:val="00CA53DA"/>
    <w:rsid w:val="00CB479E"/>
    <w:rsid w:val="00CB58D1"/>
    <w:rsid w:val="00CD252B"/>
    <w:rsid w:val="00CE2C4A"/>
    <w:rsid w:val="00CF01EC"/>
    <w:rsid w:val="00D02957"/>
    <w:rsid w:val="00D13E46"/>
    <w:rsid w:val="00D16756"/>
    <w:rsid w:val="00D32A1E"/>
    <w:rsid w:val="00D55F04"/>
    <w:rsid w:val="00D578C7"/>
    <w:rsid w:val="00D60B9D"/>
    <w:rsid w:val="00D672C1"/>
    <w:rsid w:val="00D77283"/>
    <w:rsid w:val="00D77E5E"/>
    <w:rsid w:val="00D8180B"/>
    <w:rsid w:val="00D879B5"/>
    <w:rsid w:val="00D92EC4"/>
    <w:rsid w:val="00DB4017"/>
    <w:rsid w:val="00DC10D3"/>
    <w:rsid w:val="00DE2964"/>
    <w:rsid w:val="00E0781E"/>
    <w:rsid w:val="00E5020B"/>
    <w:rsid w:val="00E5193B"/>
    <w:rsid w:val="00E611DA"/>
    <w:rsid w:val="00E92C3E"/>
    <w:rsid w:val="00E964C8"/>
    <w:rsid w:val="00EA0555"/>
    <w:rsid w:val="00EB6355"/>
    <w:rsid w:val="00EC0858"/>
    <w:rsid w:val="00EC279D"/>
    <w:rsid w:val="00EC2C14"/>
    <w:rsid w:val="00EE4C61"/>
    <w:rsid w:val="00F02D19"/>
    <w:rsid w:val="00F24245"/>
    <w:rsid w:val="00F26557"/>
    <w:rsid w:val="00F26828"/>
    <w:rsid w:val="00F35D2B"/>
    <w:rsid w:val="00F36C9D"/>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E1A57"/>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E1A57"/>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Refdecomentario">
    <w:name w:val="annotation reference"/>
    <w:basedOn w:val="Fuentedeprrafopredeter"/>
    <w:uiPriority w:val="99"/>
    <w:semiHidden/>
    <w:unhideWhenUsed/>
    <w:rsid w:val="005212D6"/>
    <w:rPr>
      <w:sz w:val="16"/>
      <w:szCs w:val="16"/>
    </w:rPr>
  </w:style>
  <w:style w:type="paragraph" w:styleId="Textocomentario">
    <w:name w:val="annotation text"/>
    <w:basedOn w:val="Normal"/>
    <w:link w:val="TextocomentarioCar"/>
    <w:uiPriority w:val="99"/>
    <w:semiHidden/>
    <w:unhideWhenUsed/>
    <w:rsid w:val="005212D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212D6"/>
    <w:rPr>
      <w:sz w:val="20"/>
      <w:szCs w:val="20"/>
    </w:rPr>
  </w:style>
  <w:style w:type="paragraph" w:styleId="Asuntodelcomentario">
    <w:name w:val="annotation subject"/>
    <w:basedOn w:val="Textocomentario"/>
    <w:next w:val="Textocomentario"/>
    <w:link w:val="AsuntodelcomentarioCar"/>
    <w:uiPriority w:val="99"/>
    <w:semiHidden/>
    <w:unhideWhenUsed/>
    <w:rsid w:val="005212D6"/>
    <w:rPr>
      <w:b/>
      <w:bCs/>
    </w:rPr>
  </w:style>
  <w:style w:type="character" w:customStyle="1" w:styleId="AsuntodelcomentarioCar">
    <w:name w:val="Asunto del comentario Car"/>
    <w:basedOn w:val="TextocomentarioCar"/>
    <w:link w:val="Asuntodelcomentario"/>
    <w:uiPriority w:val="99"/>
    <w:semiHidden/>
    <w:rsid w:val="005212D6"/>
    <w:rPr>
      <w:b/>
      <w:bCs/>
      <w:sz w:val="20"/>
      <w:szCs w:val="20"/>
    </w:rPr>
  </w:style>
  <w:style w:type="paragraph" w:styleId="Textodeglobo">
    <w:name w:val="Balloon Text"/>
    <w:basedOn w:val="Normal"/>
    <w:link w:val="TextodegloboCar"/>
    <w:uiPriority w:val="99"/>
    <w:semiHidden/>
    <w:unhideWhenUsed/>
    <w:rsid w:val="005212D6"/>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212D6"/>
    <w:rPr>
      <w:rFonts w:ascii="Segoe UI" w:hAnsi="Segoe UI" w:cs="Segoe UI"/>
      <w:sz w:val="18"/>
      <w:szCs w:val="18"/>
    </w:rPr>
  </w:style>
  <w:style w:type="character" w:styleId="Hipervnculovisitado">
    <w:name w:val="FollowedHyperlink"/>
    <w:basedOn w:val="Fuentedeprrafopredeter"/>
    <w:uiPriority w:val="99"/>
    <w:semiHidden/>
    <w:unhideWhenUsed/>
    <w:rsid w:val="00437E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39290">
      <w:bodyDiv w:val="1"/>
      <w:marLeft w:val="0"/>
      <w:marRight w:val="0"/>
      <w:marTop w:val="0"/>
      <w:marBottom w:val="0"/>
      <w:divBdr>
        <w:top w:val="none" w:sz="0" w:space="0" w:color="auto"/>
        <w:left w:val="none" w:sz="0" w:space="0" w:color="auto"/>
        <w:bottom w:val="none" w:sz="0" w:space="0" w:color="auto"/>
        <w:right w:val="none" w:sz="0" w:space="0" w:color="auto"/>
      </w:divBdr>
      <w:divsChild>
        <w:div w:id="339357982">
          <w:marLeft w:val="0"/>
          <w:marRight w:val="0"/>
          <w:marTop w:val="0"/>
          <w:marBottom w:val="720"/>
          <w:divBdr>
            <w:top w:val="none" w:sz="0" w:space="0" w:color="auto"/>
            <w:left w:val="none" w:sz="0" w:space="0" w:color="auto"/>
            <w:bottom w:val="single" w:sz="18" w:space="15" w:color="E8E8E8"/>
            <w:right w:val="none" w:sz="0" w:space="0" w:color="auto"/>
          </w:divBdr>
          <w:divsChild>
            <w:div w:id="1424230297">
              <w:marLeft w:val="0"/>
              <w:marRight w:val="225"/>
              <w:marTop w:val="0"/>
              <w:marBottom w:val="0"/>
              <w:divBdr>
                <w:top w:val="none" w:sz="0" w:space="0" w:color="auto"/>
                <w:left w:val="none" w:sz="0" w:space="0" w:color="auto"/>
                <w:bottom w:val="none" w:sz="0" w:space="0" w:color="auto"/>
                <w:right w:val="none" w:sz="0" w:space="0" w:color="auto"/>
              </w:divBdr>
            </w:div>
          </w:divsChild>
        </w:div>
        <w:div w:id="139730581">
          <w:marLeft w:val="0"/>
          <w:marRight w:val="0"/>
          <w:marTop w:val="0"/>
          <w:marBottom w:val="0"/>
          <w:divBdr>
            <w:top w:val="none" w:sz="0" w:space="0" w:color="auto"/>
            <w:left w:val="none" w:sz="0" w:space="0" w:color="auto"/>
            <w:bottom w:val="none" w:sz="0" w:space="0" w:color="auto"/>
            <w:right w:val="none" w:sz="0" w:space="0" w:color="auto"/>
          </w:divBdr>
          <w:divsChild>
            <w:div w:id="1342390563">
              <w:marLeft w:val="0"/>
              <w:marRight w:val="0"/>
              <w:marTop w:val="0"/>
              <w:marBottom w:val="0"/>
              <w:divBdr>
                <w:top w:val="none" w:sz="0" w:space="0" w:color="auto"/>
                <w:left w:val="none" w:sz="0" w:space="0" w:color="auto"/>
                <w:bottom w:val="none" w:sz="0" w:space="0" w:color="auto"/>
                <w:right w:val="none" w:sz="0" w:space="0" w:color="auto"/>
              </w:divBdr>
            </w:div>
          </w:divsChild>
        </w:div>
        <w:div w:id="1066950255">
          <w:marLeft w:val="0"/>
          <w:marRight w:val="0"/>
          <w:marTop w:val="0"/>
          <w:marBottom w:val="720"/>
          <w:divBdr>
            <w:top w:val="none" w:sz="0" w:space="0" w:color="auto"/>
            <w:left w:val="none" w:sz="0" w:space="0" w:color="auto"/>
            <w:bottom w:val="none" w:sz="0" w:space="0" w:color="auto"/>
            <w:right w:val="none" w:sz="0" w:space="0" w:color="auto"/>
          </w:divBdr>
        </w:div>
        <w:div w:id="1868909376">
          <w:marLeft w:val="0"/>
          <w:marRight w:val="0"/>
          <w:marTop w:val="0"/>
          <w:marBottom w:val="0"/>
          <w:divBdr>
            <w:top w:val="none" w:sz="0" w:space="0" w:color="auto"/>
            <w:left w:val="none" w:sz="0" w:space="0" w:color="auto"/>
            <w:bottom w:val="none" w:sz="0" w:space="0" w:color="auto"/>
            <w:right w:val="none" w:sz="0" w:space="0" w:color="auto"/>
          </w:divBdr>
          <w:divsChild>
            <w:div w:id="289020546">
              <w:marLeft w:val="0"/>
              <w:marRight w:val="0"/>
              <w:marTop w:val="0"/>
              <w:marBottom w:val="0"/>
              <w:divBdr>
                <w:top w:val="none" w:sz="0" w:space="0" w:color="auto"/>
                <w:left w:val="none" w:sz="0" w:space="0" w:color="auto"/>
                <w:bottom w:val="none" w:sz="0" w:space="0" w:color="auto"/>
                <w:right w:val="none" w:sz="0" w:space="0" w:color="auto"/>
              </w:divBdr>
              <w:divsChild>
                <w:div w:id="1799643213">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20654131">
          <w:marLeft w:val="0"/>
          <w:marRight w:val="0"/>
          <w:marTop w:val="0"/>
          <w:marBottom w:val="720"/>
          <w:divBdr>
            <w:top w:val="none" w:sz="0" w:space="0" w:color="auto"/>
            <w:left w:val="none" w:sz="0" w:space="0" w:color="auto"/>
            <w:bottom w:val="none" w:sz="0" w:space="0" w:color="auto"/>
            <w:right w:val="none" w:sz="0" w:space="0" w:color="auto"/>
          </w:divBdr>
        </w:div>
        <w:div w:id="1446851210">
          <w:marLeft w:val="0"/>
          <w:marRight w:val="0"/>
          <w:marTop w:val="0"/>
          <w:marBottom w:val="0"/>
          <w:divBdr>
            <w:top w:val="none" w:sz="0" w:space="0" w:color="auto"/>
            <w:left w:val="none" w:sz="0" w:space="0" w:color="auto"/>
            <w:bottom w:val="none" w:sz="0" w:space="0" w:color="auto"/>
            <w:right w:val="none" w:sz="0" w:space="0" w:color="auto"/>
          </w:divBdr>
          <w:divsChild>
            <w:div w:id="1476600106">
              <w:marLeft w:val="0"/>
              <w:marRight w:val="0"/>
              <w:marTop w:val="0"/>
              <w:marBottom w:val="0"/>
              <w:divBdr>
                <w:top w:val="none" w:sz="0" w:space="0" w:color="auto"/>
                <w:left w:val="none" w:sz="0" w:space="0" w:color="auto"/>
                <w:bottom w:val="none" w:sz="0" w:space="0" w:color="auto"/>
                <w:right w:val="none" w:sz="0" w:space="0" w:color="auto"/>
              </w:divBdr>
              <w:divsChild>
                <w:div w:id="415640678">
                  <w:marLeft w:val="0"/>
                  <w:marRight w:val="0"/>
                  <w:marTop w:val="0"/>
                  <w:marBottom w:val="0"/>
                  <w:divBdr>
                    <w:top w:val="none" w:sz="0" w:space="0" w:color="auto"/>
                    <w:left w:val="none" w:sz="0" w:space="0" w:color="auto"/>
                    <w:bottom w:val="none" w:sz="0" w:space="0" w:color="auto"/>
                    <w:right w:val="none" w:sz="0" w:space="0" w:color="auto"/>
                  </w:divBdr>
                  <w:divsChild>
                    <w:div w:id="584341974">
                      <w:marLeft w:val="0"/>
                      <w:marRight w:val="0"/>
                      <w:marTop w:val="0"/>
                      <w:marBottom w:val="0"/>
                      <w:divBdr>
                        <w:top w:val="none" w:sz="0" w:space="0" w:color="auto"/>
                        <w:left w:val="none" w:sz="0" w:space="0" w:color="auto"/>
                        <w:bottom w:val="none" w:sz="0" w:space="0" w:color="auto"/>
                        <w:right w:val="none" w:sz="0" w:space="0" w:color="auto"/>
                      </w:divBdr>
                      <w:divsChild>
                        <w:div w:id="1197623836">
                          <w:marLeft w:val="0"/>
                          <w:marRight w:val="0"/>
                          <w:marTop w:val="0"/>
                          <w:marBottom w:val="0"/>
                          <w:divBdr>
                            <w:top w:val="none" w:sz="0" w:space="0" w:color="auto"/>
                            <w:left w:val="none" w:sz="0" w:space="0" w:color="auto"/>
                            <w:bottom w:val="none" w:sz="0" w:space="0" w:color="auto"/>
                            <w:right w:val="none" w:sz="0" w:space="0" w:color="auto"/>
                          </w:divBdr>
                          <w:divsChild>
                            <w:div w:id="1179465987">
                              <w:marLeft w:val="0"/>
                              <w:marRight w:val="0"/>
                              <w:marTop w:val="0"/>
                              <w:marBottom w:val="0"/>
                              <w:divBdr>
                                <w:top w:val="none" w:sz="0" w:space="0" w:color="auto"/>
                                <w:left w:val="none" w:sz="0" w:space="0" w:color="auto"/>
                                <w:bottom w:val="none" w:sz="0" w:space="0" w:color="auto"/>
                                <w:right w:val="none" w:sz="0" w:space="0" w:color="auto"/>
                              </w:divBdr>
                              <w:divsChild>
                                <w:div w:id="1660885749">
                                  <w:marLeft w:val="0"/>
                                  <w:marRight w:val="0"/>
                                  <w:marTop w:val="0"/>
                                  <w:marBottom w:val="0"/>
                                  <w:divBdr>
                                    <w:top w:val="none" w:sz="0" w:space="0" w:color="auto"/>
                                    <w:left w:val="none" w:sz="0" w:space="0" w:color="auto"/>
                                    <w:bottom w:val="none" w:sz="0" w:space="0" w:color="auto"/>
                                    <w:right w:val="none" w:sz="0" w:space="0" w:color="auto"/>
                                  </w:divBdr>
                                </w:div>
                                <w:div w:id="121762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6375">
                          <w:marLeft w:val="0"/>
                          <w:marRight w:val="0"/>
                          <w:marTop w:val="0"/>
                          <w:marBottom w:val="0"/>
                          <w:divBdr>
                            <w:top w:val="none" w:sz="0" w:space="0" w:color="auto"/>
                            <w:left w:val="none" w:sz="0" w:space="0" w:color="auto"/>
                            <w:bottom w:val="none" w:sz="0" w:space="0" w:color="auto"/>
                            <w:right w:val="none" w:sz="0" w:space="0" w:color="auto"/>
                          </w:divBdr>
                          <w:divsChild>
                            <w:div w:id="1464620304">
                              <w:marLeft w:val="0"/>
                              <w:marRight w:val="0"/>
                              <w:marTop w:val="0"/>
                              <w:marBottom w:val="0"/>
                              <w:divBdr>
                                <w:top w:val="none" w:sz="0" w:space="0" w:color="auto"/>
                                <w:left w:val="none" w:sz="0" w:space="0" w:color="auto"/>
                                <w:bottom w:val="none" w:sz="0" w:space="0" w:color="auto"/>
                                <w:right w:val="none" w:sz="0" w:space="0" w:color="auto"/>
                              </w:divBdr>
                              <w:divsChild>
                                <w:div w:id="597177816">
                                  <w:marLeft w:val="0"/>
                                  <w:marRight w:val="0"/>
                                  <w:marTop w:val="0"/>
                                  <w:marBottom w:val="0"/>
                                  <w:divBdr>
                                    <w:top w:val="none" w:sz="0" w:space="0" w:color="auto"/>
                                    <w:left w:val="none" w:sz="0" w:space="0" w:color="auto"/>
                                    <w:bottom w:val="none" w:sz="0" w:space="0" w:color="auto"/>
                                    <w:right w:val="none" w:sz="0" w:space="0" w:color="auto"/>
                                  </w:divBdr>
                                </w:div>
                                <w:div w:id="113641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21174">
                          <w:marLeft w:val="0"/>
                          <w:marRight w:val="0"/>
                          <w:marTop w:val="0"/>
                          <w:marBottom w:val="0"/>
                          <w:divBdr>
                            <w:top w:val="none" w:sz="0" w:space="0" w:color="auto"/>
                            <w:left w:val="none" w:sz="0" w:space="0" w:color="auto"/>
                            <w:bottom w:val="none" w:sz="0" w:space="0" w:color="auto"/>
                            <w:right w:val="none" w:sz="0" w:space="0" w:color="auto"/>
                          </w:divBdr>
                          <w:divsChild>
                            <w:div w:id="96560891">
                              <w:marLeft w:val="0"/>
                              <w:marRight w:val="0"/>
                              <w:marTop w:val="0"/>
                              <w:marBottom w:val="0"/>
                              <w:divBdr>
                                <w:top w:val="none" w:sz="0" w:space="0" w:color="auto"/>
                                <w:left w:val="none" w:sz="0" w:space="0" w:color="auto"/>
                                <w:bottom w:val="none" w:sz="0" w:space="0" w:color="auto"/>
                                <w:right w:val="none" w:sz="0" w:space="0" w:color="auto"/>
                              </w:divBdr>
                              <w:divsChild>
                                <w:div w:id="1996761895">
                                  <w:marLeft w:val="0"/>
                                  <w:marRight w:val="0"/>
                                  <w:marTop w:val="0"/>
                                  <w:marBottom w:val="0"/>
                                  <w:divBdr>
                                    <w:top w:val="none" w:sz="0" w:space="0" w:color="auto"/>
                                    <w:left w:val="none" w:sz="0" w:space="0" w:color="auto"/>
                                    <w:bottom w:val="none" w:sz="0" w:space="0" w:color="auto"/>
                                    <w:right w:val="none" w:sz="0" w:space="0" w:color="auto"/>
                                  </w:divBdr>
                                </w:div>
                                <w:div w:id="21208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040334">
                          <w:marLeft w:val="0"/>
                          <w:marRight w:val="0"/>
                          <w:marTop w:val="0"/>
                          <w:marBottom w:val="0"/>
                          <w:divBdr>
                            <w:top w:val="none" w:sz="0" w:space="0" w:color="auto"/>
                            <w:left w:val="none" w:sz="0" w:space="0" w:color="auto"/>
                            <w:bottom w:val="none" w:sz="0" w:space="0" w:color="auto"/>
                            <w:right w:val="none" w:sz="0" w:space="0" w:color="auto"/>
                          </w:divBdr>
                          <w:divsChild>
                            <w:div w:id="1957255488">
                              <w:marLeft w:val="0"/>
                              <w:marRight w:val="0"/>
                              <w:marTop w:val="0"/>
                              <w:marBottom w:val="0"/>
                              <w:divBdr>
                                <w:top w:val="none" w:sz="0" w:space="0" w:color="auto"/>
                                <w:left w:val="none" w:sz="0" w:space="0" w:color="auto"/>
                                <w:bottom w:val="none" w:sz="0" w:space="0" w:color="auto"/>
                                <w:right w:val="none" w:sz="0" w:space="0" w:color="auto"/>
                              </w:divBdr>
                              <w:divsChild>
                                <w:div w:id="330717838">
                                  <w:marLeft w:val="0"/>
                                  <w:marRight w:val="0"/>
                                  <w:marTop w:val="0"/>
                                  <w:marBottom w:val="0"/>
                                  <w:divBdr>
                                    <w:top w:val="none" w:sz="0" w:space="0" w:color="auto"/>
                                    <w:left w:val="none" w:sz="0" w:space="0" w:color="auto"/>
                                    <w:bottom w:val="none" w:sz="0" w:space="0" w:color="auto"/>
                                    <w:right w:val="none" w:sz="0" w:space="0" w:color="auto"/>
                                  </w:divBdr>
                                </w:div>
                                <w:div w:id="5984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76725">
                          <w:marLeft w:val="0"/>
                          <w:marRight w:val="0"/>
                          <w:marTop w:val="0"/>
                          <w:marBottom w:val="0"/>
                          <w:divBdr>
                            <w:top w:val="none" w:sz="0" w:space="0" w:color="auto"/>
                            <w:left w:val="none" w:sz="0" w:space="0" w:color="auto"/>
                            <w:bottom w:val="none" w:sz="0" w:space="0" w:color="auto"/>
                            <w:right w:val="none" w:sz="0" w:space="0" w:color="auto"/>
                          </w:divBdr>
                          <w:divsChild>
                            <w:div w:id="1029837870">
                              <w:marLeft w:val="0"/>
                              <w:marRight w:val="0"/>
                              <w:marTop w:val="0"/>
                              <w:marBottom w:val="0"/>
                              <w:divBdr>
                                <w:top w:val="none" w:sz="0" w:space="0" w:color="auto"/>
                                <w:left w:val="none" w:sz="0" w:space="0" w:color="auto"/>
                                <w:bottom w:val="none" w:sz="0" w:space="0" w:color="auto"/>
                                <w:right w:val="none" w:sz="0" w:space="0" w:color="auto"/>
                              </w:divBdr>
                              <w:divsChild>
                                <w:div w:id="1435860338">
                                  <w:marLeft w:val="0"/>
                                  <w:marRight w:val="0"/>
                                  <w:marTop w:val="0"/>
                                  <w:marBottom w:val="0"/>
                                  <w:divBdr>
                                    <w:top w:val="none" w:sz="0" w:space="0" w:color="auto"/>
                                    <w:left w:val="none" w:sz="0" w:space="0" w:color="auto"/>
                                    <w:bottom w:val="none" w:sz="0" w:space="0" w:color="auto"/>
                                    <w:right w:val="none" w:sz="0" w:space="0" w:color="auto"/>
                                  </w:divBdr>
                                </w:div>
                                <w:div w:id="88548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05681">
                          <w:marLeft w:val="0"/>
                          <w:marRight w:val="0"/>
                          <w:marTop w:val="0"/>
                          <w:marBottom w:val="0"/>
                          <w:divBdr>
                            <w:top w:val="none" w:sz="0" w:space="0" w:color="auto"/>
                            <w:left w:val="none" w:sz="0" w:space="0" w:color="auto"/>
                            <w:bottom w:val="none" w:sz="0" w:space="0" w:color="auto"/>
                            <w:right w:val="none" w:sz="0" w:space="0" w:color="auto"/>
                          </w:divBdr>
                          <w:divsChild>
                            <w:div w:id="431509104">
                              <w:marLeft w:val="0"/>
                              <w:marRight w:val="0"/>
                              <w:marTop w:val="0"/>
                              <w:marBottom w:val="0"/>
                              <w:divBdr>
                                <w:top w:val="none" w:sz="0" w:space="0" w:color="auto"/>
                                <w:left w:val="none" w:sz="0" w:space="0" w:color="auto"/>
                                <w:bottom w:val="none" w:sz="0" w:space="0" w:color="auto"/>
                                <w:right w:val="none" w:sz="0" w:space="0" w:color="auto"/>
                              </w:divBdr>
                              <w:divsChild>
                                <w:div w:id="7029271">
                                  <w:marLeft w:val="0"/>
                                  <w:marRight w:val="0"/>
                                  <w:marTop w:val="0"/>
                                  <w:marBottom w:val="0"/>
                                  <w:divBdr>
                                    <w:top w:val="none" w:sz="0" w:space="0" w:color="auto"/>
                                    <w:left w:val="none" w:sz="0" w:space="0" w:color="auto"/>
                                    <w:bottom w:val="none" w:sz="0" w:space="0" w:color="auto"/>
                                    <w:right w:val="none" w:sz="0" w:space="0" w:color="auto"/>
                                  </w:divBdr>
                                </w:div>
                                <w:div w:id="212284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44080">
                          <w:marLeft w:val="0"/>
                          <w:marRight w:val="0"/>
                          <w:marTop w:val="0"/>
                          <w:marBottom w:val="0"/>
                          <w:divBdr>
                            <w:top w:val="none" w:sz="0" w:space="0" w:color="auto"/>
                            <w:left w:val="none" w:sz="0" w:space="0" w:color="auto"/>
                            <w:bottom w:val="none" w:sz="0" w:space="0" w:color="auto"/>
                            <w:right w:val="none" w:sz="0" w:space="0" w:color="auto"/>
                          </w:divBdr>
                          <w:divsChild>
                            <w:div w:id="1191070445">
                              <w:marLeft w:val="0"/>
                              <w:marRight w:val="0"/>
                              <w:marTop w:val="0"/>
                              <w:marBottom w:val="0"/>
                              <w:divBdr>
                                <w:top w:val="none" w:sz="0" w:space="0" w:color="auto"/>
                                <w:left w:val="none" w:sz="0" w:space="0" w:color="auto"/>
                                <w:bottom w:val="none" w:sz="0" w:space="0" w:color="auto"/>
                                <w:right w:val="none" w:sz="0" w:space="0" w:color="auto"/>
                              </w:divBdr>
                              <w:divsChild>
                                <w:div w:id="136411448">
                                  <w:marLeft w:val="0"/>
                                  <w:marRight w:val="0"/>
                                  <w:marTop w:val="0"/>
                                  <w:marBottom w:val="0"/>
                                  <w:divBdr>
                                    <w:top w:val="none" w:sz="0" w:space="0" w:color="auto"/>
                                    <w:left w:val="none" w:sz="0" w:space="0" w:color="auto"/>
                                    <w:bottom w:val="none" w:sz="0" w:space="0" w:color="auto"/>
                                    <w:right w:val="none" w:sz="0" w:space="0" w:color="auto"/>
                                  </w:divBdr>
                                </w:div>
                                <w:div w:id="197984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8943929">
          <w:marLeft w:val="0"/>
          <w:marRight w:val="0"/>
          <w:marTop w:val="0"/>
          <w:marBottom w:val="0"/>
          <w:divBdr>
            <w:top w:val="none" w:sz="0" w:space="0" w:color="auto"/>
            <w:left w:val="none" w:sz="0" w:space="0" w:color="auto"/>
            <w:bottom w:val="none" w:sz="0" w:space="0" w:color="auto"/>
            <w:right w:val="none" w:sz="0" w:space="0" w:color="auto"/>
          </w:divBdr>
          <w:divsChild>
            <w:div w:id="1274826712">
              <w:marLeft w:val="0"/>
              <w:marRight w:val="0"/>
              <w:marTop w:val="0"/>
              <w:marBottom w:val="0"/>
              <w:divBdr>
                <w:top w:val="none" w:sz="0" w:space="0" w:color="auto"/>
                <w:left w:val="none" w:sz="0" w:space="0" w:color="auto"/>
                <w:bottom w:val="none" w:sz="0" w:space="0" w:color="auto"/>
                <w:right w:val="none" w:sz="0" w:space="0" w:color="auto"/>
              </w:divBdr>
              <w:divsChild>
                <w:div w:id="684215677">
                  <w:marLeft w:val="0"/>
                  <w:marRight w:val="0"/>
                  <w:marTop w:val="0"/>
                  <w:marBottom w:val="0"/>
                  <w:divBdr>
                    <w:top w:val="none" w:sz="0" w:space="0" w:color="auto"/>
                    <w:left w:val="none" w:sz="0" w:space="0" w:color="auto"/>
                    <w:bottom w:val="none" w:sz="0" w:space="0" w:color="auto"/>
                    <w:right w:val="none" w:sz="0" w:space="0" w:color="auto"/>
                  </w:divBdr>
                  <w:divsChild>
                    <w:div w:id="1844127359">
                      <w:marLeft w:val="0"/>
                      <w:marRight w:val="0"/>
                      <w:marTop w:val="0"/>
                      <w:marBottom w:val="0"/>
                      <w:divBdr>
                        <w:top w:val="none" w:sz="0" w:space="0" w:color="auto"/>
                        <w:left w:val="none" w:sz="0" w:space="0" w:color="auto"/>
                        <w:bottom w:val="none" w:sz="0" w:space="0" w:color="auto"/>
                        <w:right w:val="none" w:sz="0" w:space="0" w:color="auto"/>
                      </w:divBdr>
                      <w:divsChild>
                        <w:div w:id="1774937767">
                          <w:marLeft w:val="0"/>
                          <w:marRight w:val="0"/>
                          <w:marTop w:val="0"/>
                          <w:marBottom w:val="0"/>
                          <w:divBdr>
                            <w:top w:val="none" w:sz="0" w:space="0" w:color="auto"/>
                            <w:left w:val="none" w:sz="0" w:space="0" w:color="auto"/>
                            <w:bottom w:val="none" w:sz="0" w:space="0" w:color="auto"/>
                            <w:right w:val="none" w:sz="0" w:space="0" w:color="auto"/>
                          </w:divBdr>
                          <w:divsChild>
                            <w:div w:id="2025012675">
                              <w:marLeft w:val="0"/>
                              <w:marRight w:val="0"/>
                              <w:marTop w:val="0"/>
                              <w:marBottom w:val="0"/>
                              <w:divBdr>
                                <w:top w:val="none" w:sz="0" w:space="0" w:color="auto"/>
                                <w:left w:val="none" w:sz="0" w:space="0" w:color="auto"/>
                                <w:bottom w:val="none" w:sz="0" w:space="0" w:color="auto"/>
                                <w:right w:val="none" w:sz="0" w:space="0" w:color="auto"/>
                              </w:divBdr>
                            </w:div>
                          </w:divsChild>
                        </w:div>
                        <w:div w:id="1057049835">
                          <w:marLeft w:val="0"/>
                          <w:marRight w:val="0"/>
                          <w:marTop w:val="0"/>
                          <w:marBottom w:val="0"/>
                          <w:divBdr>
                            <w:top w:val="none" w:sz="0" w:space="0" w:color="auto"/>
                            <w:left w:val="none" w:sz="0" w:space="0" w:color="auto"/>
                            <w:bottom w:val="none" w:sz="0" w:space="0" w:color="auto"/>
                            <w:right w:val="none" w:sz="0" w:space="0" w:color="auto"/>
                          </w:divBdr>
                          <w:divsChild>
                            <w:div w:id="884869869">
                              <w:marLeft w:val="0"/>
                              <w:marRight w:val="0"/>
                              <w:marTop w:val="0"/>
                              <w:marBottom w:val="0"/>
                              <w:divBdr>
                                <w:top w:val="none" w:sz="0" w:space="0" w:color="auto"/>
                                <w:left w:val="none" w:sz="0" w:space="0" w:color="auto"/>
                                <w:bottom w:val="none" w:sz="0" w:space="0" w:color="auto"/>
                                <w:right w:val="none" w:sz="0" w:space="0" w:color="auto"/>
                              </w:divBdr>
                              <w:divsChild>
                                <w:div w:id="1029646572">
                                  <w:marLeft w:val="0"/>
                                  <w:marRight w:val="0"/>
                                  <w:marTop w:val="0"/>
                                  <w:marBottom w:val="0"/>
                                  <w:divBdr>
                                    <w:top w:val="none" w:sz="0" w:space="0" w:color="auto"/>
                                    <w:left w:val="none" w:sz="0" w:space="0" w:color="auto"/>
                                    <w:bottom w:val="none" w:sz="0" w:space="0" w:color="auto"/>
                                    <w:right w:val="none" w:sz="0" w:space="0" w:color="auto"/>
                                  </w:divBdr>
                                </w:div>
                                <w:div w:id="1279144615">
                                  <w:marLeft w:val="0"/>
                                  <w:marRight w:val="0"/>
                                  <w:marTop w:val="0"/>
                                  <w:marBottom w:val="0"/>
                                  <w:divBdr>
                                    <w:top w:val="none" w:sz="0" w:space="0" w:color="auto"/>
                                    <w:left w:val="none" w:sz="0" w:space="0" w:color="auto"/>
                                    <w:bottom w:val="none" w:sz="0" w:space="0" w:color="auto"/>
                                    <w:right w:val="none" w:sz="0" w:space="0" w:color="auto"/>
                                  </w:divBdr>
                                  <w:divsChild>
                                    <w:div w:id="952202393">
                                      <w:marLeft w:val="0"/>
                                      <w:marRight w:val="0"/>
                                      <w:marTop w:val="0"/>
                                      <w:marBottom w:val="0"/>
                                      <w:divBdr>
                                        <w:top w:val="none" w:sz="0" w:space="0" w:color="auto"/>
                                        <w:left w:val="none" w:sz="0" w:space="0" w:color="auto"/>
                                        <w:bottom w:val="none" w:sz="0" w:space="0" w:color="auto"/>
                                        <w:right w:val="none" w:sz="0" w:space="0" w:color="auto"/>
                                      </w:divBdr>
                                      <w:divsChild>
                                        <w:div w:id="1687634209">
                                          <w:marLeft w:val="0"/>
                                          <w:marRight w:val="0"/>
                                          <w:marTop w:val="0"/>
                                          <w:marBottom w:val="0"/>
                                          <w:divBdr>
                                            <w:top w:val="none" w:sz="0" w:space="0" w:color="auto"/>
                                            <w:left w:val="none" w:sz="0" w:space="0" w:color="auto"/>
                                            <w:bottom w:val="none" w:sz="0" w:space="0" w:color="auto"/>
                                            <w:right w:val="none" w:sz="0" w:space="0" w:color="auto"/>
                                          </w:divBdr>
                                          <w:divsChild>
                                            <w:div w:id="13765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9063042">
                      <w:marLeft w:val="0"/>
                      <w:marRight w:val="0"/>
                      <w:marTop w:val="0"/>
                      <w:marBottom w:val="0"/>
                      <w:divBdr>
                        <w:top w:val="none" w:sz="0" w:space="0" w:color="auto"/>
                        <w:left w:val="none" w:sz="0" w:space="0" w:color="auto"/>
                        <w:bottom w:val="none" w:sz="0" w:space="0" w:color="auto"/>
                        <w:right w:val="none" w:sz="0" w:space="0" w:color="auto"/>
                      </w:divBdr>
                      <w:divsChild>
                        <w:div w:id="1063068880">
                          <w:marLeft w:val="0"/>
                          <w:marRight w:val="0"/>
                          <w:marTop w:val="0"/>
                          <w:marBottom w:val="0"/>
                          <w:divBdr>
                            <w:top w:val="none" w:sz="0" w:space="0" w:color="auto"/>
                            <w:left w:val="none" w:sz="0" w:space="0" w:color="auto"/>
                            <w:bottom w:val="none" w:sz="0" w:space="0" w:color="auto"/>
                            <w:right w:val="none" w:sz="0" w:space="0" w:color="auto"/>
                          </w:divBdr>
                          <w:divsChild>
                            <w:div w:id="1888292700">
                              <w:marLeft w:val="0"/>
                              <w:marRight w:val="0"/>
                              <w:marTop w:val="0"/>
                              <w:marBottom w:val="0"/>
                              <w:divBdr>
                                <w:top w:val="none" w:sz="0" w:space="0" w:color="auto"/>
                                <w:left w:val="none" w:sz="0" w:space="0" w:color="auto"/>
                                <w:bottom w:val="none" w:sz="0" w:space="0" w:color="auto"/>
                                <w:right w:val="none" w:sz="0" w:space="0" w:color="auto"/>
                              </w:divBdr>
                            </w:div>
                          </w:divsChild>
                        </w:div>
                        <w:div w:id="867454284">
                          <w:marLeft w:val="0"/>
                          <w:marRight w:val="0"/>
                          <w:marTop w:val="0"/>
                          <w:marBottom w:val="0"/>
                          <w:divBdr>
                            <w:top w:val="none" w:sz="0" w:space="0" w:color="auto"/>
                            <w:left w:val="none" w:sz="0" w:space="0" w:color="auto"/>
                            <w:bottom w:val="none" w:sz="0" w:space="0" w:color="auto"/>
                            <w:right w:val="none" w:sz="0" w:space="0" w:color="auto"/>
                          </w:divBdr>
                          <w:divsChild>
                            <w:div w:id="299504703">
                              <w:marLeft w:val="0"/>
                              <w:marRight w:val="0"/>
                              <w:marTop w:val="0"/>
                              <w:marBottom w:val="0"/>
                              <w:divBdr>
                                <w:top w:val="none" w:sz="0" w:space="0" w:color="auto"/>
                                <w:left w:val="none" w:sz="0" w:space="0" w:color="auto"/>
                                <w:bottom w:val="none" w:sz="0" w:space="0" w:color="auto"/>
                                <w:right w:val="none" w:sz="0" w:space="0" w:color="auto"/>
                              </w:divBdr>
                              <w:divsChild>
                                <w:div w:id="118721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73215">
                      <w:marLeft w:val="0"/>
                      <w:marRight w:val="0"/>
                      <w:marTop w:val="0"/>
                      <w:marBottom w:val="0"/>
                      <w:divBdr>
                        <w:top w:val="none" w:sz="0" w:space="0" w:color="auto"/>
                        <w:left w:val="none" w:sz="0" w:space="0" w:color="auto"/>
                        <w:bottom w:val="none" w:sz="0" w:space="0" w:color="auto"/>
                        <w:right w:val="none" w:sz="0" w:space="0" w:color="auto"/>
                      </w:divBdr>
                      <w:divsChild>
                        <w:div w:id="1815641116">
                          <w:marLeft w:val="0"/>
                          <w:marRight w:val="0"/>
                          <w:marTop w:val="0"/>
                          <w:marBottom w:val="0"/>
                          <w:divBdr>
                            <w:top w:val="none" w:sz="0" w:space="0" w:color="auto"/>
                            <w:left w:val="none" w:sz="0" w:space="0" w:color="auto"/>
                            <w:bottom w:val="none" w:sz="0" w:space="0" w:color="auto"/>
                            <w:right w:val="none" w:sz="0" w:space="0" w:color="auto"/>
                          </w:divBdr>
                          <w:divsChild>
                            <w:div w:id="1688172101">
                              <w:marLeft w:val="0"/>
                              <w:marRight w:val="0"/>
                              <w:marTop w:val="0"/>
                              <w:marBottom w:val="0"/>
                              <w:divBdr>
                                <w:top w:val="none" w:sz="0" w:space="0" w:color="auto"/>
                                <w:left w:val="none" w:sz="0" w:space="0" w:color="auto"/>
                                <w:bottom w:val="none" w:sz="0" w:space="0" w:color="auto"/>
                                <w:right w:val="none" w:sz="0" w:space="0" w:color="auto"/>
                              </w:divBdr>
                            </w:div>
                          </w:divsChild>
                        </w:div>
                        <w:div w:id="1551188459">
                          <w:marLeft w:val="0"/>
                          <w:marRight w:val="0"/>
                          <w:marTop w:val="0"/>
                          <w:marBottom w:val="0"/>
                          <w:divBdr>
                            <w:top w:val="none" w:sz="0" w:space="0" w:color="auto"/>
                            <w:left w:val="none" w:sz="0" w:space="0" w:color="auto"/>
                            <w:bottom w:val="none" w:sz="0" w:space="0" w:color="auto"/>
                            <w:right w:val="none" w:sz="0" w:space="0" w:color="auto"/>
                          </w:divBdr>
                          <w:divsChild>
                            <w:div w:id="2000230297">
                              <w:marLeft w:val="0"/>
                              <w:marRight w:val="0"/>
                              <w:marTop w:val="0"/>
                              <w:marBottom w:val="0"/>
                              <w:divBdr>
                                <w:top w:val="none" w:sz="0" w:space="0" w:color="auto"/>
                                <w:left w:val="none" w:sz="0" w:space="0" w:color="auto"/>
                                <w:bottom w:val="none" w:sz="0" w:space="0" w:color="auto"/>
                                <w:right w:val="none" w:sz="0" w:space="0" w:color="auto"/>
                              </w:divBdr>
                              <w:divsChild>
                                <w:div w:id="207041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045258">
                      <w:marLeft w:val="0"/>
                      <w:marRight w:val="0"/>
                      <w:marTop w:val="0"/>
                      <w:marBottom w:val="0"/>
                      <w:divBdr>
                        <w:top w:val="none" w:sz="0" w:space="0" w:color="auto"/>
                        <w:left w:val="none" w:sz="0" w:space="0" w:color="auto"/>
                        <w:bottom w:val="none" w:sz="0" w:space="0" w:color="auto"/>
                        <w:right w:val="none" w:sz="0" w:space="0" w:color="auto"/>
                      </w:divBdr>
                      <w:divsChild>
                        <w:div w:id="314187510">
                          <w:marLeft w:val="0"/>
                          <w:marRight w:val="0"/>
                          <w:marTop w:val="0"/>
                          <w:marBottom w:val="0"/>
                          <w:divBdr>
                            <w:top w:val="none" w:sz="0" w:space="0" w:color="auto"/>
                            <w:left w:val="none" w:sz="0" w:space="0" w:color="auto"/>
                            <w:bottom w:val="none" w:sz="0" w:space="0" w:color="auto"/>
                            <w:right w:val="none" w:sz="0" w:space="0" w:color="auto"/>
                          </w:divBdr>
                          <w:divsChild>
                            <w:div w:id="13457862">
                              <w:marLeft w:val="0"/>
                              <w:marRight w:val="0"/>
                              <w:marTop w:val="0"/>
                              <w:marBottom w:val="0"/>
                              <w:divBdr>
                                <w:top w:val="none" w:sz="0" w:space="0" w:color="auto"/>
                                <w:left w:val="none" w:sz="0" w:space="0" w:color="auto"/>
                                <w:bottom w:val="none" w:sz="0" w:space="0" w:color="auto"/>
                                <w:right w:val="none" w:sz="0" w:space="0" w:color="auto"/>
                              </w:divBdr>
                            </w:div>
                          </w:divsChild>
                        </w:div>
                        <w:div w:id="1523857504">
                          <w:marLeft w:val="0"/>
                          <w:marRight w:val="0"/>
                          <w:marTop w:val="0"/>
                          <w:marBottom w:val="0"/>
                          <w:divBdr>
                            <w:top w:val="none" w:sz="0" w:space="0" w:color="auto"/>
                            <w:left w:val="none" w:sz="0" w:space="0" w:color="auto"/>
                            <w:bottom w:val="none" w:sz="0" w:space="0" w:color="auto"/>
                            <w:right w:val="none" w:sz="0" w:space="0" w:color="auto"/>
                          </w:divBdr>
                          <w:divsChild>
                            <w:div w:id="1039086454">
                              <w:marLeft w:val="0"/>
                              <w:marRight w:val="0"/>
                              <w:marTop w:val="0"/>
                              <w:marBottom w:val="0"/>
                              <w:divBdr>
                                <w:top w:val="none" w:sz="0" w:space="0" w:color="auto"/>
                                <w:left w:val="none" w:sz="0" w:space="0" w:color="auto"/>
                                <w:bottom w:val="none" w:sz="0" w:space="0" w:color="auto"/>
                                <w:right w:val="none" w:sz="0" w:space="0" w:color="auto"/>
                              </w:divBdr>
                              <w:divsChild>
                                <w:div w:id="173231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084780">
                      <w:marLeft w:val="0"/>
                      <w:marRight w:val="0"/>
                      <w:marTop w:val="0"/>
                      <w:marBottom w:val="0"/>
                      <w:divBdr>
                        <w:top w:val="none" w:sz="0" w:space="0" w:color="auto"/>
                        <w:left w:val="none" w:sz="0" w:space="0" w:color="auto"/>
                        <w:bottom w:val="none" w:sz="0" w:space="0" w:color="auto"/>
                        <w:right w:val="none" w:sz="0" w:space="0" w:color="auto"/>
                      </w:divBdr>
                      <w:divsChild>
                        <w:div w:id="1507359623">
                          <w:marLeft w:val="0"/>
                          <w:marRight w:val="0"/>
                          <w:marTop w:val="0"/>
                          <w:marBottom w:val="0"/>
                          <w:divBdr>
                            <w:top w:val="none" w:sz="0" w:space="0" w:color="auto"/>
                            <w:left w:val="none" w:sz="0" w:space="0" w:color="auto"/>
                            <w:bottom w:val="none" w:sz="0" w:space="0" w:color="auto"/>
                            <w:right w:val="none" w:sz="0" w:space="0" w:color="auto"/>
                          </w:divBdr>
                          <w:divsChild>
                            <w:div w:id="1871915960">
                              <w:marLeft w:val="0"/>
                              <w:marRight w:val="0"/>
                              <w:marTop w:val="0"/>
                              <w:marBottom w:val="0"/>
                              <w:divBdr>
                                <w:top w:val="none" w:sz="0" w:space="0" w:color="auto"/>
                                <w:left w:val="none" w:sz="0" w:space="0" w:color="auto"/>
                                <w:bottom w:val="none" w:sz="0" w:space="0" w:color="auto"/>
                                <w:right w:val="none" w:sz="0" w:space="0" w:color="auto"/>
                              </w:divBdr>
                            </w:div>
                          </w:divsChild>
                        </w:div>
                        <w:div w:id="1944340767">
                          <w:marLeft w:val="0"/>
                          <w:marRight w:val="0"/>
                          <w:marTop w:val="0"/>
                          <w:marBottom w:val="0"/>
                          <w:divBdr>
                            <w:top w:val="none" w:sz="0" w:space="0" w:color="auto"/>
                            <w:left w:val="none" w:sz="0" w:space="0" w:color="auto"/>
                            <w:bottom w:val="none" w:sz="0" w:space="0" w:color="auto"/>
                            <w:right w:val="none" w:sz="0" w:space="0" w:color="auto"/>
                          </w:divBdr>
                          <w:divsChild>
                            <w:div w:id="1827624272">
                              <w:marLeft w:val="0"/>
                              <w:marRight w:val="0"/>
                              <w:marTop w:val="0"/>
                              <w:marBottom w:val="0"/>
                              <w:divBdr>
                                <w:top w:val="none" w:sz="0" w:space="0" w:color="auto"/>
                                <w:left w:val="none" w:sz="0" w:space="0" w:color="auto"/>
                                <w:bottom w:val="none" w:sz="0" w:space="0" w:color="auto"/>
                                <w:right w:val="none" w:sz="0" w:space="0" w:color="auto"/>
                              </w:divBdr>
                              <w:divsChild>
                                <w:div w:id="35149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023103">
                      <w:marLeft w:val="0"/>
                      <w:marRight w:val="0"/>
                      <w:marTop w:val="0"/>
                      <w:marBottom w:val="0"/>
                      <w:divBdr>
                        <w:top w:val="none" w:sz="0" w:space="0" w:color="auto"/>
                        <w:left w:val="none" w:sz="0" w:space="0" w:color="auto"/>
                        <w:bottom w:val="none" w:sz="0" w:space="0" w:color="auto"/>
                        <w:right w:val="none" w:sz="0" w:space="0" w:color="auto"/>
                      </w:divBdr>
                      <w:divsChild>
                        <w:div w:id="1721781891">
                          <w:marLeft w:val="0"/>
                          <w:marRight w:val="0"/>
                          <w:marTop w:val="0"/>
                          <w:marBottom w:val="0"/>
                          <w:divBdr>
                            <w:top w:val="none" w:sz="0" w:space="0" w:color="auto"/>
                            <w:left w:val="none" w:sz="0" w:space="0" w:color="auto"/>
                            <w:bottom w:val="none" w:sz="0" w:space="0" w:color="auto"/>
                            <w:right w:val="none" w:sz="0" w:space="0" w:color="auto"/>
                          </w:divBdr>
                          <w:divsChild>
                            <w:div w:id="169374097">
                              <w:marLeft w:val="0"/>
                              <w:marRight w:val="0"/>
                              <w:marTop w:val="0"/>
                              <w:marBottom w:val="0"/>
                              <w:divBdr>
                                <w:top w:val="none" w:sz="0" w:space="0" w:color="auto"/>
                                <w:left w:val="none" w:sz="0" w:space="0" w:color="auto"/>
                                <w:bottom w:val="none" w:sz="0" w:space="0" w:color="auto"/>
                                <w:right w:val="none" w:sz="0" w:space="0" w:color="auto"/>
                              </w:divBdr>
                            </w:div>
                          </w:divsChild>
                        </w:div>
                        <w:div w:id="1171680767">
                          <w:marLeft w:val="0"/>
                          <w:marRight w:val="0"/>
                          <w:marTop w:val="0"/>
                          <w:marBottom w:val="0"/>
                          <w:divBdr>
                            <w:top w:val="none" w:sz="0" w:space="0" w:color="auto"/>
                            <w:left w:val="none" w:sz="0" w:space="0" w:color="auto"/>
                            <w:bottom w:val="none" w:sz="0" w:space="0" w:color="auto"/>
                            <w:right w:val="none" w:sz="0" w:space="0" w:color="auto"/>
                          </w:divBdr>
                          <w:divsChild>
                            <w:div w:id="1093012095">
                              <w:marLeft w:val="0"/>
                              <w:marRight w:val="0"/>
                              <w:marTop w:val="0"/>
                              <w:marBottom w:val="0"/>
                              <w:divBdr>
                                <w:top w:val="none" w:sz="0" w:space="0" w:color="auto"/>
                                <w:left w:val="none" w:sz="0" w:space="0" w:color="auto"/>
                                <w:bottom w:val="none" w:sz="0" w:space="0" w:color="auto"/>
                                <w:right w:val="none" w:sz="0" w:space="0" w:color="auto"/>
                              </w:divBdr>
                              <w:divsChild>
                                <w:div w:id="39000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0097670">
              <w:marLeft w:val="0"/>
              <w:marRight w:val="0"/>
              <w:marTop w:val="0"/>
              <w:marBottom w:val="0"/>
              <w:divBdr>
                <w:top w:val="none" w:sz="0" w:space="0" w:color="auto"/>
                <w:left w:val="none" w:sz="0" w:space="0" w:color="auto"/>
                <w:bottom w:val="none" w:sz="0" w:space="0" w:color="auto"/>
                <w:right w:val="none" w:sz="0" w:space="0" w:color="auto"/>
              </w:divBdr>
            </w:div>
          </w:divsChild>
        </w:div>
        <w:div w:id="1037851848">
          <w:marLeft w:val="0"/>
          <w:marRight w:val="0"/>
          <w:marTop w:val="0"/>
          <w:marBottom w:val="720"/>
          <w:divBdr>
            <w:top w:val="none" w:sz="0" w:space="0" w:color="auto"/>
            <w:left w:val="none" w:sz="0" w:space="0" w:color="auto"/>
            <w:bottom w:val="none" w:sz="0" w:space="0" w:color="auto"/>
            <w:right w:val="none" w:sz="0" w:space="0" w:color="auto"/>
          </w:divBdr>
        </w:div>
        <w:div w:id="1591624199">
          <w:marLeft w:val="0"/>
          <w:marRight w:val="0"/>
          <w:marTop w:val="0"/>
          <w:marBottom w:val="0"/>
          <w:divBdr>
            <w:top w:val="none" w:sz="0" w:space="0" w:color="auto"/>
            <w:left w:val="none" w:sz="0" w:space="0" w:color="auto"/>
            <w:bottom w:val="none" w:sz="0" w:space="0" w:color="auto"/>
            <w:right w:val="none" w:sz="0" w:space="0" w:color="auto"/>
          </w:divBdr>
          <w:divsChild>
            <w:div w:id="212935451">
              <w:marLeft w:val="0"/>
              <w:marRight w:val="0"/>
              <w:marTop w:val="0"/>
              <w:marBottom w:val="0"/>
              <w:divBdr>
                <w:top w:val="none" w:sz="0" w:space="0" w:color="auto"/>
                <w:left w:val="none" w:sz="0" w:space="0" w:color="auto"/>
                <w:bottom w:val="none" w:sz="0" w:space="0" w:color="auto"/>
                <w:right w:val="none" w:sz="0" w:space="0" w:color="auto"/>
              </w:divBdr>
              <w:divsChild>
                <w:div w:id="86205">
                  <w:marLeft w:val="0"/>
                  <w:marRight w:val="0"/>
                  <w:marTop w:val="0"/>
                  <w:marBottom w:val="0"/>
                  <w:divBdr>
                    <w:top w:val="none" w:sz="0" w:space="0" w:color="auto"/>
                    <w:left w:val="none" w:sz="0" w:space="0" w:color="auto"/>
                    <w:bottom w:val="none" w:sz="0" w:space="0" w:color="auto"/>
                    <w:right w:val="none" w:sz="0" w:space="0" w:color="auto"/>
                  </w:divBdr>
                  <w:divsChild>
                    <w:div w:id="1268926696">
                      <w:marLeft w:val="0"/>
                      <w:marRight w:val="0"/>
                      <w:marTop w:val="0"/>
                      <w:marBottom w:val="0"/>
                      <w:divBdr>
                        <w:top w:val="none" w:sz="0" w:space="0" w:color="auto"/>
                        <w:left w:val="none" w:sz="0" w:space="0" w:color="auto"/>
                        <w:bottom w:val="none" w:sz="0" w:space="0" w:color="auto"/>
                        <w:right w:val="none" w:sz="0" w:space="0" w:color="auto"/>
                      </w:divBdr>
                      <w:divsChild>
                        <w:div w:id="1931696639">
                          <w:marLeft w:val="0"/>
                          <w:marRight w:val="0"/>
                          <w:marTop w:val="0"/>
                          <w:marBottom w:val="0"/>
                          <w:divBdr>
                            <w:top w:val="none" w:sz="0" w:space="0" w:color="auto"/>
                            <w:left w:val="none" w:sz="0" w:space="0" w:color="auto"/>
                            <w:bottom w:val="none" w:sz="0" w:space="0" w:color="auto"/>
                            <w:right w:val="none" w:sz="0" w:space="0" w:color="auto"/>
                          </w:divBdr>
                        </w:div>
                        <w:div w:id="5811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162346">
          <w:marLeft w:val="0"/>
          <w:marRight w:val="0"/>
          <w:marTop w:val="0"/>
          <w:marBottom w:val="0"/>
          <w:divBdr>
            <w:top w:val="none" w:sz="0" w:space="0" w:color="auto"/>
            <w:left w:val="none" w:sz="0" w:space="0" w:color="auto"/>
            <w:bottom w:val="none" w:sz="0" w:space="0" w:color="auto"/>
            <w:right w:val="none" w:sz="0" w:space="0" w:color="auto"/>
          </w:divBdr>
          <w:divsChild>
            <w:div w:id="542254926">
              <w:marLeft w:val="0"/>
              <w:marRight w:val="0"/>
              <w:marTop w:val="0"/>
              <w:marBottom w:val="0"/>
              <w:divBdr>
                <w:top w:val="none" w:sz="0" w:space="0" w:color="auto"/>
                <w:left w:val="none" w:sz="0" w:space="0" w:color="auto"/>
                <w:bottom w:val="none" w:sz="0" w:space="0" w:color="auto"/>
                <w:right w:val="none" w:sz="0" w:space="0" w:color="auto"/>
              </w:divBdr>
            </w:div>
          </w:divsChild>
        </w:div>
        <w:div w:id="494031456">
          <w:marLeft w:val="0"/>
          <w:marRight w:val="0"/>
          <w:marTop w:val="0"/>
          <w:marBottom w:val="0"/>
          <w:divBdr>
            <w:top w:val="none" w:sz="0" w:space="0" w:color="auto"/>
            <w:left w:val="none" w:sz="0" w:space="0" w:color="auto"/>
            <w:bottom w:val="none" w:sz="0" w:space="0" w:color="auto"/>
            <w:right w:val="none" w:sz="0" w:space="0" w:color="auto"/>
          </w:divBdr>
          <w:divsChild>
            <w:div w:id="371930662">
              <w:marLeft w:val="0"/>
              <w:marRight w:val="0"/>
              <w:marTop w:val="0"/>
              <w:marBottom w:val="0"/>
              <w:divBdr>
                <w:top w:val="none" w:sz="0" w:space="0" w:color="auto"/>
                <w:left w:val="none" w:sz="0" w:space="0" w:color="auto"/>
                <w:bottom w:val="none" w:sz="0" w:space="0" w:color="auto"/>
                <w:right w:val="none" w:sz="0" w:space="0" w:color="auto"/>
              </w:divBdr>
            </w:div>
            <w:div w:id="602956170">
              <w:marLeft w:val="0"/>
              <w:marRight w:val="0"/>
              <w:marTop w:val="0"/>
              <w:marBottom w:val="0"/>
              <w:divBdr>
                <w:top w:val="none" w:sz="0" w:space="0" w:color="auto"/>
                <w:left w:val="none" w:sz="0" w:space="0" w:color="auto"/>
                <w:bottom w:val="none" w:sz="0" w:space="0" w:color="auto"/>
                <w:right w:val="none" w:sz="0" w:space="0" w:color="auto"/>
              </w:divBdr>
              <w:divsChild>
                <w:div w:id="1566378345">
                  <w:marLeft w:val="0"/>
                  <w:marRight w:val="120"/>
                  <w:marTop w:val="0"/>
                  <w:marBottom w:val="0"/>
                  <w:divBdr>
                    <w:top w:val="none" w:sz="0" w:space="0" w:color="auto"/>
                    <w:left w:val="none" w:sz="0" w:space="0" w:color="auto"/>
                    <w:bottom w:val="none" w:sz="0" w:space="0" w:color="auto"/>
                    <w:right w:val="none" w:sz="0" w:space="0" w:color="auto"/>
                  </w:divBdr>
                </w:div>
                <w:div w:id="248079810">
                  <w:marLeft w:val="0"/>
                  <w:marRight w:val="120"/>
                  <w:marTop w:val="0"/>
                  <w:marBottom w:val="0"/>
                  <w:divBdr>
                    <w:top w:val="none" w:sz="0" w:space="0" w:color="auto"/>
                    <w:left w:val="none" w:sz="0" w:space="0" w:color="auto"/>
                    <w:bottom w:val="none" w:sz="0" w:space="0" w:color="auto"/>
                    <w:right w:val="none" w:sz="0" w:space="0" w:color="auto"/>
                  </w:divBdr>
                </w:div>
                <w:div w:id="1894150162">
                  <w:marLeft w:val="0"/>
                  <w:marRight w:val="120"/>
                  <w:marTop w:val="0"/>
                  <w:marBottom w:val="0"/>
                  <w:divBdr>
                    <w:top w:val="none" w:sz="0" w:space="0" w:color="auto"/>
                    <w:left w:val="none" w:sz="0" w:space="0" w:color="auto"/>
                    <w:bottom w:val="none" w:sz="0" w:space="0" w:color="auto"/>
                    <w:right w:val="none" w:sz="0" w:space="0" w:color="auto"/>
                  </w:divBdr>
                </w:div>
                <w:div w:id="256450175">
                  <w:marLeft w:val="0"/>
                  <w:marRight w:val="120"/>
                  <w:marTop w:val="0"/>
                  <w:marBottom w:val="0"/>
                  <w:divBdr>
                    <w:top w:val="none" w:sz="0" w:space="0" w:color="auto"/>
                    <w:left w:val="none" w:sz="0" w:space="0" w:color="auto"/>
                    <w:bottom w:val="none" w:sz="0" w:space="0" w:color="auto"/>
                    <w:right w:val="none" w:sz="0" w:space="0" w:color="auto"/>
                  </w:divBdr>
                </w:div>
                <w:div w:id="1927035065">
                  <w:marLeft w:val="0"/>
                  <w:marRight w:val="120"/>
                  <w:marTop w:val="0"/>
                  <w:marBottom w:val="0"/>
                  <w:divBdr>
                    <w:top w:val="none" w:sz="0" w:space="0" w:color="auto"/>
                    <w:left w:val="none" w:sz="0" w:space="0" w:color="auto"/>
                    <w:bottom w:val="none" w:sz="0" w:space="0" w:color="auto"/>
                    <w:right w:val="none" w:sz="0" w:space="0" w:color="auto"/>
                  </w:divBdr>
                </w:div>
                <w:div w:id="638874744">
                  <w:marLeft w:val="0"/>
                  <w:marRight w:val="120"/>
                  <w:marTop w:val="0"/>
                  <w:marBottom w:val="0"/>
                  <w:divBdr>
                    <w:top w:val="none" w:sz="0" w:space="0" w:color="auto"/>
                    <w:left w:val="none" w:sz="0" w:space="0" w:color="auto"/>
                    <w:bottom w:val="none" w:sz="0" w:space="0" w:color="auto"/>
                    <w:right w:val="none" w:sz="0" w:space="0" w:color="auto"/>
                  </w:divBdr>
                </w:div>
                <w:div w:id="1203129331">
                  <w:marLeft w:val="0"/>
                  <w:marRight w:val="120"/>
                  <w:marTop w:val="0"/>
                  <w:marBottom w:val="0"/>
                  <w:divBdr>
                    <w:top w:val="none" w:sz="0" w:space="0" w:color="auto"/>
                    <w:left w:val="none" w:sz="0" w:space="0" w:color="auto"/>
                    <w:bottom w:val="none" w:sz="0" w:space="0" w:color="auto"/>
                    <w:right w:val="none" w:sz="0" w:space="0" w:color="auto"/>
                  </w:divBdr>
                </w:div>
                <w:div w:id="129363818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52453121">
          <w:marLeft w:val="0"/>
          <w:marRight w:val="0"/>
          <w:marTop w:val="0"/>
          <w:marBottom w:val="0"/>
          <w:divBdr>
            <w:top w:val="none" w:sz="0" w:space="0" w:color="auto"/>
            <w:left w:val="none" w:sz="0" w:space="0" w:color="auto"/>
            <w:bottom w:val="none" w:sz="0" w:space="0" w:color="auto"/>
            <w:right w:val="none" w:sz="0" w:space="0" w:color="auto"/>
          </w:divBdr>
          <w:divsChild>
            <w:div w:id="501824123">
              <w:marLeft w:val="0"/>
              <w:marRight w:val="0"/>
              <w:marTop w:val="0"/>
              <w:marBottom w:val="0"/>
              <w:divBdr>
                <w:top w:val="none" w:sz="0" w:space="0" w:color="auto"/>
                <w:left w:val="none" w:sz="0" w:space="0" w:color="auto"/>
                <w:bottom w:val="none" w:sz="0" w:space="0" w:color="auto"/>
                <w:right w:val="none" w:sz="0" w:space="0" w:color="auto"/>
              </w:divBdr>
              <w:divsChild>
                <w:div w:id="140935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25439">
      <w:bodyDiv w:val="1"/>
      <w:marLeft w:val="0"/>
      <w:marRight w:val="0"/>
      <w:marTop w:val="0"/>
      <w:marBottom w:val="0"/>
      <w:divBdr>
        <w:top w:val="none" w:sz="0" w:space="0" w:color="auto"/>
        <w:left w:val="none" w:sz="0" w:space="0" w:color="auto"/>
        <w:bottom w:val="none" w:sz="0" w:space="0" w:color="auto"/>
        <w:right w:val="none" w:sz="0" w:space="0" w:color="auto"/>
      </w:divBdr>
      <w:divsChild>
        <w:div w:id="34738984">
          <w:marLeft w:val="0"/>
          <w:marRight w:val="0"/>
          <w:marTop w:val="0"/>
          <w:marBottom w:val="0"/>
          <w:divBdr>
            <w:top w:val="none" w:sz="0" w:space="0" w:color="auto"/>
            <w:left w:val="none" w:sz="0" w:space="0" w:color="auto"/>
            <w:bottom w:val="none" w:sz="0" w:space="0" w:color="auto"/>
            <w:right w:val="none" w:sz="0" w:space="0" w:color="auto"/>
          </w:divBdr>
          <w:divsChild>
            <w:div w:id="2125688637">
              <w:marLeft w:val="0"/>
              <w:marRight w:val="0"/>
              <w:marTop w:val="0"/>
              <w:marBottom w:val="0"/>
              <w:divBdr>
                <w:top w:val="none" w:sz="0" w:space="0" w:color="auto"/>
                <w:left w:val="none" w:sz="0" w:space="0" w:color="auto"/>
                <w:bottom w:val="none" w:sz="0" w:space="0" w:color="auto"/>
                <w:right w:val="none" w:sz="0" w:space="0" w:color="auto"/>
              </w:divBdr>
              <w:divsChild>
                <w:div w:id="1803959277">
                  <w:marLeft w:val="0"/>
                  <w:marRight w:val="0"/>
                  <w:marTop w:val="0"/>
                  <w:marBottom w:val="0"/>
                  <w:divBdr>
                    <w:top w:val="none" w:sz="0" w:space="0" w:color="auto"/>
                    <w:left w:val="none" w:sz="0" w:space="0" w:color="auto"/>
                    <w:bottom w:val="none" w:sz="0" w:space="0" w:color="auto"/>
                    <w:right w:val="none" w:sz="0" w:space="0" w:color="auto"/>
                  </w:divBdr>
                </w:div>
              </w:divsChild>
            </w:div>
            <w:div w:id="796265433">
              <w:marLeft w:val="0"/>
              <w:marRight w:val="0"/>
              <w:marTop w:val="0"/>
              <w:marBottom w:val="0"/>
              <w:divBdr>
                <w:top w:val="none" w:sz="0" w:space="0" w:color="auto"/>
                <w:left w:val="none" w:sz="0" w:space="0" w:color="auto"/>
                <w:bottom w:val="none" w:sz="0" w:space="0" w:color="auto"/>
                <w:right w:val="none" w:sz="0" w:space="0" w:color="auto"/>
              </w:divBdr>
            </w:div>
          </w:divsChild>
        </w:div>
        <w:div w:id="21173797">
          <w:marLeft w:val="0"/>
          <w:marRight w:val="0"/>
          <w:marTop w:val="0"/>
          <w:marBottom w:val="0"/>
          <w:divBdr>
            <w:top w:val="none" w:sz="0" w:space="0" w:color="auto"/>
            <w:left w:val="none" w:sz="0" w:space="0" w:color="auto"/>
            <w:bottom w:val="none" w:sz="0" w:space="0" w:color="auto"/>
            <w:right w:val="none" w:sz="0" w:space="0" w:color="auto"/>
          </w:divBdr>
          <w:divsChild>
            <w:div w:id="399905705">
              <w:marLeft w:val="0"/>
              <w:marRight w:val="0"/>
              <w:marTop w:val="0"/>
              <w:marBottom w:val="0"/>
              <w:divBdr>
                <w:top w:val="none" w:sz="0" w:space="0" w:color="auto"/>
                <w:left w:val="none" w:sz="0" w:space="0" w:color="auto"/>
                <w:bottom w:val="none" w:sz="0" w:space="0" w:color="auto"/>
                <w:right w:val="none" w:sz="0" w:space="0" w:color="auto"/>
              </w:divBdr>
              <w:divsChild>
                <w:div w:id="1615945081">
                  <w:marLeft w:val="0"/>
                  <w:marRight w:val="0"/>
                  <w:marTop w:val="0"/>
                  <w:marBottom w:val="0"/>
                  <w:divBdr>
                    <w:top w:val="none" w:sz="0" w:space="0" w:color="auto"/>
                    <w:left w:val="none" w:sz="0" w:space="0" w:color="auto"/>
                    <w:bottom w:val="none" w:sz="0" w:space="0" w:color="auto"/>
                    <w:right w:val="none" w:sz="0" w:space="0" w:color="auto"/>
                  </w:divBdr>
                </w:div>
              </w:divsChild>
            </w:div>
            <w:div w:id="1038555771">
              <w:marLeft w:val="0"/>
              <w:marRight w:val="0"/>
              <w:marTop w:val="0"/>
              <w:marBottom w:val="0"/>
              <w:divBdr>
                <w:top w:val="none" w:sz="0" w:space="0" w:color="auto"/>
                <w:left w:val="none" w:sz="0" w:space="0" w:color="auto"/>
                <w:bottom w:val="none" w:sz="0" w:space="0" w:color="auto"/>
                <w:right w:val="none" w:sz="0" w:space="0" w:color="auto"/>
              </w:divBdr>
            </w:div>
          </w:divsChild>
        </w:div>
        <w:div w:id="515727321">
          <w:marLeft w:val="0"/>
          <w:marRight w:val="0"/>
          <w:marTop w:val="0"/>
          <w:marBottom w:val="0"/>
          <w:divBdr>
            <w:top w:val="none" w:sz="0" w:space="0" w:color="auto"/>
            <w:left w:val="none" w:sz="0" w:space="0" w:color="auto"/>
            <w:bottom w:val="none" w:sz="0" w:space="0" w:color="auto"/>
            <w:right w:val="none" w:sz="0" w:space="0" w:color="auto"/>
          </w:divBdr>
          <w:divsChild>
            <w:div w:id="571738180">
              <w:marLeft w:val="0"/>
              <w:marRight w:val="0"/>
              <w:marTop w:val="0"/>
              <w:marBottom w:val="0"/>
              <w:divBdr>
                <w:top w:val="none" w:sz="0" w:space="0" w:color="auto"/>
                <w:left w:val="none" w:sz="0" w:space="0" w:color="auto"/>
                <w:bottom w:val="none" w:sz="0" w:space="0" w:color="auto"/>
                <w:right w:val="none" w:sz="0" w:space="0" w:color="auto"/>
              </w:divBdr>
              <w:divsChild>
                <w:div w:id="413207804">
                  <w:marLeft w:val="0"/>
                  <w:marRight w:val="0"/>
                  <w:marTop w:val="0"/>
                  <w:marBottom w:val="0"/>
                  <w:divBdr>
                    <w:top w:val="none" w:sz="0" w:space="0" w:color="auto"/>
                    <w:left w:val="none" w:sz="0" w:space="0" w:color="auto"/>
                    <w:bottom w:val="none" w:sz="0" w:space="0" w:color="auto"/>
                    <w:right w:val="none" w:sz="0" w:space="0" w:color="auto"/>
                  </w:divBdr>
                </w:div>
              </w:divsChild>
            </w:div>
            <w:div w:id="611132559">
              <w:marLeft w:val="0"/>
              <w:marRight w:val="0"/>
              <w:marTop w:val="0"/>
              <w:marBottom w:val="0"/>
              <w:divBdr>
                <w:top w:val="none" w:sz="0" w:space="0" w:color="auto"/>
                <w:left w:val="none" w:sz="0" w:space="0" w:color="auto"/>
                <w:bottom w:val="none" w:sz="0" w:space="0" w:color="auto"/>
                <w:right w:val="none" w:sz="0" w:space="0" w:color="auto"/>
              </w:divBdr>
            </w:div>
          </w:divsChild>
        </w:div>
        <w:div w:id="1091779378">
          <w:marLeft w:val="0"/>
          <w:marRight w:val="0"/>
          <w:marTop w:val="0"/>
          <w:marBottom w:val="0"/>
          <w:divBdr>
            <w:top w:val="none" w:sz="0" w:space="0" w:color="auto"/>
            <w:left w:val="none" w:sz="0" w:space="0" w:color="auto"/>
            <w:bottom w:val="none" w:sz="0" w:space="0" w:color="auto"/>
            <w:right w:val="none" w:sz="0" w:space="0" w:color="auto"/>
          </w:divBdr>
          <w:divsChild>
            <w:div w:id="852230959">
              <w:marLeft w:val="0"/>
              <w:marRight w:val="0"/>
              <w:marTop w:val="0"/>
              <w:marBottom w:val="0"/>
              <w:divBdr>
                <w:top w:val="none" w:sz="0" w:space="0" w:color="auto"/>
                <w:left w:val="none" w:sz="0" w:space="0" w:color="auto"/>
                <w:bottom w:val="none" w:sz="0" w:space="0" w:color="auto"/>
                <w:right w:val="none" w:sz="0" w:space="0" w:color="auto"/>
              </w:divBdr>
              <w:divsChild>
                <w:div w:id="785586619">
                  <w:marLeft w:val="0"/>
                  <w:marRight w:val="0"/>
                  <w:marTop w:val="0"/>
                  <w:marBottom w:val="0"/>
                  <w:divBdr>
                    <w:top w:val="none" w:sz="0" w:space="0" w:color="auto"/>
                    <w:left w:val="none" w:sz="0" w:space="0" w:color="auto"/>
                    <w:bottom w:val="none" w:sz="0" w:space="0" w:color="auto"/>
                    <w:right w:val="none" w:sz="0" w:space="0" w:color="auto"/>
                  </w:divBdr>
                </w:div>
              </w:divsChild>
            </w:div>
            <w:div w:id="73231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5814">
      <w:bodyDiv w:val="1"/>
      <w:marLeft w:val="0"/>
      <w:marRight w:val="0"/>
      <w:marTop w:val="0"/>
      <w:marBottom w:val="0"/>
      <w:divBdr>
        <w:top w:val="none" w:sz="0" w:space="0" w:color="auto"/>
        <w:left w:val="none" w:sz="0" w:space="0" w:color="auto"/>
        <w:bottom w:val="none" w:sz="0" w:space="0" w:color="auto"/>
        <w:right w:val="none" w:sz="0" w:space="0" w:color="auto"/>
      </w:divBdr>
      <w:divsChild>
        <w:div w:id="167209012">
          <w:marLeft w:val="0"/>
          <w:marRight w:val="0"/>
          <w:marTop w:val="0"/>
          <w:marBottom w:val="720"/>
          <w:divBdr>
            <w:top w:val="none" w:sz="0" w:space="0" w:color="auto"/>
            <w:left w:val="none" w:sz="0" w:space="0" w:color="auto"/>
            <w:bottom w:val="single" w:sz="18" w:space="15" w:color="E8E8E8"/>
            <w:right w:val="none" w:sz="0" w:space="0" w:color="auto"/>
          </w:divBdr>
          <w:divsChild>
            <w:div w:id="1717394565">
              <w:marLeft w:val="0"/>
              <w:marRight w:val="225"/>
              <w:marTop w:val="0"/>
              <w:marBottom w:val="0"/>
              <w:divBdr>
                <w:top w:val="none" w:sz="0" w:space="0" w:color="auto"/>
                <w:left w:val="none" w:sz="0" w:space="0" w:color="auto"/>
                <w:bottom w:val="none" w:sz="0" w:space="0" w:color="auto"/>
                <w:right w:val="none" w:sz="0" w:space="0" w:color="auto"/>
              </w:divBdr>
            </w:div>
          </w:divsChild>
        </w:div>
        <w:div w:id="648094092">
          <w:marLeft w:val="0"/>
          <w:marRight w:val="0"/>
          <w:marTop w:val="0"/>
          <w:marBottom w:val="0"/>
          <w:divBdr>
            <w:top w:val="none" w:sz="0" w:space="0" w:color="auto"/>
            <w:left w:val="none" w:sz="0" w:space="0" w:color="auto"/>
            <w:bottom w:val="none" w:sz="0" w:space="0" w:color="auto"/>
            <w:right w:val="none" w:sz="0" w:space="0" w:color="auto"/>
          </w:divBdr>
          <w:divsChild>
            <w:div w:id="1166900280">
              <w:marLeft w:val="0"/>
              <w:marRight w:val="0"/>
              <w:marTop w:val="0"/>
              <w:marBottom w:val="0"/>
              <w:divBdr>
                <w:top w:val="none" w:sz="0" w:space="0" w:color="auto"/>
                <w:left w:val="none" w:sz="0" w:space="0" w:color="auto"/>
                <w:bottom w:val="none" w:sz="0" w:space="0" w:color="auto"/>
                <w:right w:val="none" w:sz="0" w:space="0" w:color="auto"/>
              </w:divBdr>
            </w:div>
          </w:divsChild>
        </w:div>
        <w:div w:id="168184661">
          <w:marLeft w:val="0"/>
          <w:marRight w:val="0"/>
          <w:marTop w:val="0"/>
          <w:marBottom w:val="720"/>
          <w:divBdr>
            <w:top w:val="none" w:sz="0" w:space="0" w:color="auto"/>
            <w:left w:val="none" w:sz="0" w:space="0" w:color="auto"/>
            <w:bottom w:val="none" w:sz="0" w:space="0" w:color="auto"/>
            <w:right w:val="none" w:sz="0" w:space="0" w:color="auto"/>
          </w:divBdr>
        </w:div>
        <w:div w:id="1208450461">
          <w:marLeft w:val="0"/>
          <w:marRight w:val="0"/>
          <w:marTop w:val="0"/>
          <w:marBottom w:val="0"/>
          <w:divBdr>
            <w:top w:val="none" w:sz="0" w:space="0" w:color="auto"/>
            <w:left w:val="none" w:sz="0" w:space="0" w:color="auto"/>
            <w:bottom w:val="none" w:sz="0" w:space="0" w:color="auto"/>
            <w:right w:val="none" w:sz="0" w:space="0" w:color="auto"/>
          </w:divBdr>
          <w:divsChild>
            <w:div w:id="796214972">
              <w:marLeft w:val="0"/>
              <w:marRight w:val="0"/>
              <w:marTop w:val="0"/>
              <w:marBottom w:val="0"/>
              <w:divBdr>
                <w:top w:val="none" w:sz="0" w:space="0" w:color="auto"/>
                <w:left w:val="none" w:sz="0" w:space="0" w:color="auto"/>
                <w:bottom w:val="none" w:sz="0" w:space="0" w:color="auto"/>
                <w:right w:val="none" w:sz="0" w:space="0" w:color="auto"/>
              </w:divBdr>
              <w:divsChild>
                <w:div w:id="211582706">
                  <w:marLeft w:val="0"/>
                  <w:marRight w:val="0"/>
                  <w:marTop w:val="0"/>
                  <w:marBottom w:val="0"/>
                  <w:divBdr>
                    <w:top w:val="none" w:sz="0" w:space="0" w:color="auto"/>
                    <w:left w:val="none" w:sz="0" w:space="0" w:color="auto"/>
                    <w:bottom w:val="none" w:sz="0" w:space="0" w:color="auto"/>
                    <w:right w:val="none" w:sz="0" w:space="0" w:color="auto"/>
                  </w:divBdr>
                  <w:divsChild>
                    <w:div w:id="1112750968">
                      <w:marLeft w:val="0"/>
                      <w:marRight w:val="0"/>
                      <w:marTop w:val="0"/>
                      <w:marBottom w:val="0"/>
                      <w:divBdr>
                        <w:top w:val="none" w:sz="0" w:space="0" w:color="auto"/>
                        <w:left w:val="none" w:sz="0" w:space="0" w:color="auto"/>
                        <w:bottom w:val="none" w:sz="0" w:space="0" w:color="auto"/>
                        <w:right w:val="none" w:sz="0" w:space="0" w:color="auto"/>
                      </w:divBdr>
                      <w:divsChild>
                        <w:div w:id="43163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254833">
          <w:marLeft w:val="0"/>
          <w:marRight w:val="0"/>
          <w:marTop w:val="0"/>
          <w:marBottom w:val="0"/>
          <w:divBdr>
            <w:top w:val="none" w:sz="0" w:space="0" w:color="auto"/>
            <w:left w:val="none" w:sz="0" w:space="0" w:color="auto"/>
            <w:bottom w:val="none" w:sz="0" w:space="0" w:color="auto"/>
            <w:right w:val="none" w:sz="0" w:space="0" w:color="auto"/>
          </w:divBdr>
          <w:divsChild>
            <w:div w:id="1086028574">
              <w:marLeft w:val="0"/>
              <w:marRight w:val="0"/>
              <w:marTop w:val="0"/>
              <w:marBottom w:val="0"/>
              <w:divBdr>
                <w:top w:val="none" w:sz="0" w:space="0" w:color="auto"/>
                <w:left w:val="none" w:sz="0" w:space="0" w:color="auto"/>
                <w:bottom w:val="none" w:sz="0" w:space="0" w:color="auto"/>
                <w:right w:val="none" w:sz="0" w:space="0" w:color="auto"/>
              </w:divBdr>
              <w:divsChild>
                <w:div w:id="1566379391">
                  <w:marLeft w:val="0"/>
                  <w:marRight w:val="0"/>
                  <w:marTop w:val="0"/>
                  <w:marBottom w:val="0"/>
                  <w:divBdr>
                    <w:top w:val="none" w:sz="0" w:space="0" w:color="auto"/>
                    <w:left w:val="none" w:sz="0" w:space="0" w:color="auto"/>
                    <w:bottom w:val="none" w:sz="0" w:space="0" w:color="auto"/>
                    <w:right w:val="none" w:sz="0" w:space="0" w:color="auto"/>
                  </w:divBdr>
                  <w:divsChild>
                    <w:div w:id="1273903100">
                      <w:marLeft w:val="0"/>
                      <w:marRight w:val="0"/>
                      <w:marTop w:val="0"/>
                      <w:marBottom w:val="0"/>
                      <w:divBdr>
                        <w:top w:val="none" w:sz="0" w:space="0" w:color="auto"/>
                        <w:left w:val="none" w:sz="0" w:space="0" w:color="auto"/>
                        <w:bottom w:val="none" w:sz="0" w:space="0" w:color="auto"/>
                        <w:right w:val="none" w:sz="0" w:space="0" w:color="auto"/>
                      </w:divBdr>
                      <w:divsChild>
                        <w:div w:id="1612543026">
                          <w:marLeft w:val="0"/>
                          <w:marRight w:val="0"/>
                          <w:marTop w:val="0"/>
                          <w:marBottom w:val="0"/>
                          <w:divBdr>
                            <w:top w:val="none" w:sz="0" w:space="0" w:color="auto"/>
                            <w:left w:val="none" w:sz="0" w:space="0" w:color="auto"/>
                            <w:bottom w:val="none" w:sz="0" w:space="0" w:color="auto"/>
                            <w:right w:val="none" w:sz="0" w:space="0" w:color="auto"/>
                          </w:divBdr>
                          <w:divsChild>
                            <w:div w:id="1592854170">
                              <w:marLeft w:val="0"/>
                              <w:marRight w:val="0"/>
                              <w:marTop w:val="0"/>
                              <w:marBottom w:val="0"/>
                              <w:divBdr>
                                <w:top w:val="none" w:sz="0" w:space="0" w:color="auto"/>
                                <w:left w:val="none" w:sz="0" w:space="0" w:color="auto"/>
                                <w:bottom w:val="none" w:sz="0" w:space="0" w:color="auto"/>
                                <w:right w:val="none" w:sz="0" w:space="0" w:color="auto"/>
                              </w:divBdr>
                              <w:divsChild>
                                <w:div w:id="176623719">
                                  <w:marLeft w:val="0"/>
                                  <w:marRight w:val="0"/>
                                  <w:marTop w:val="0"/>
                                  <w:marBottom w:val="0"/>
                                  <w:divBdr>
                                    <w:top w:val="none" w:sz="0" w:space="0" w:color="auto"/>
                                    <w:left w:val="none" w:sz="0" w:space="0" w:color="auto"/>
                                    <w:bottom w:val="none" w:sz="0" w:space="0" w:color="auto"/>
                                    <w:right w:val="none" w:sz="0" w:space="0" w:color="auto"/>
                                  </w:divBdr>
                                  <w:divsChild>
                                    <w:div w:id="353773838">
                                      <w:marLeft w:val="0"/>
                                      <w:marRight w:val="0"/>
                                      <w:marTop w:val="0"/>
                                      <w:marBottom w:val="0"/>
                                      <w:divBdr>
                                        <w:top w:val="none" w:sz="0" w:space="0" w:color="auto"/>
                                        <w:left w:val="none" w:sz="0" w:space="0" w:color="auto"/>
                                        <w:bottom w:val="none" w:sz="0" w:space="0" w:color="auto"/>
                                        <w:right w:val="none" w:sz="0" w:space="0" w:color="auto"/>
                                      </w:divBdr>
                                      <w:divsChild>
                                        <w:div w:id="80231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646622">
                              <w:marLeft w:val="0"/>
                              <w:marRight w:val="0"/>
                              <w:marTop w:val="0"/>
                              <w:marBottom w:val="0"/>
                              <w:divBdr>
                                <w:top w:val="none" w:sz="0" w:space="0" w:color="auto"/>
                                <w:left w:val="none" w:sz="0" w:space="0" w:color="auto"/>
                                <w:bottom w:val="none" w:sz="0" w:space="0" w:color="auto"/>
                                <w:right w:val="none" w:sz="0" w:space="0" w:color="auto"/>
                              </w:divBdr>
                              <w:divsChild>
                                <w:div w:id="1089152758">
                                  <w:marLeft w:val="0"/>
                                  <w:marRight w:val="0"/>
                                  <w:marTop w:val="0"/>
                                  <w:marBottom w:val="0"/>
                                  <w:divBdr>
                                    <w:top w:val="none" w:sz="0" w:space="0" w:color="auto"/>
                                    <w:left w:val="none" w:sz="0" w:space="0" w:color="auto"/>
                                    <w:bottom w:val="none" w:sz="0" w:space="0" w:color="auto"/>
                                    <w:right w:val="none" w:sz="0" w:space="0" w:color="auto"/>
                                  </w:divBdr>
                                  <w:divsChild>
                                    <w:div w:id="534583327">
                                      <w:marLeft w:val="0"/>
                                      <w:marRight w:val="0"/>
                                      <w:marTop w:val="0"/>
                                      <w:marBottom w:val="0"/>
                                      <w:divBdr>
                                        <w:top w:val="none" w:sz="0" w:space="0" w:color="auto"/>
                                        <w:left w:val="none" w:sz="0" w:space="0" w:color="auto"/>
                                        <w:bottom w:val="none" w:sz="0" w:space="0" w:color="auto"/>
                                        <w:right w:val="none" w:sz="0" w:space="0" w:color="auto"/>
                                      </w:divBdr>
                                      <w:divsChild>
                                        <w:div w:id="135013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605161">
                              <w:marLeft w:val="0"/>
                              <w:marRight w:val="0"/>
                              <w:marTop w:val="0"/>
                              <w:marBottom w:val="0"/>
                              <w:divBdr>
                                <w:top w:val="none" w:sz="0" w:space="0" w:color="auto"/>
                                <w:left w:val="none" w:sz="0" w:space="0" w:color="auto"/>
                                <w:bottom w:val="none" w:sz="0" w:space="0" w:color="auto"/>
                                <w:right w:val="none" w:sz="0" w:space="0" w:color="auto"/>
                              </w:divBdr>
                              <w:divsChild>
                                <w:div w:id="1046104808">
                                  <w:marLeft w:val="0"/>
                                  <w:marRight w:val="0"/>
                                  <w:marTop w:val="0"/>
                                  <w:marBottom w:val="0"/>
                                  <w:divBdr>
                                    <w:top w:val="none" w:sz="0" w:space="0" w:color="auto"/>
                                    <w:left w:val="none" w:sz="0" w:space="0" w:color="auto"/>
                                    <w:bottom w:val="none" w:sz="0" w:space="0" w:color="auto"/>
                                    <w:right w:val="none" w:sz="0" w:space="0" w:color="auto"/>
                                  </w:divBdr>
                                  <w:divsChild>
                                    <w:div w:id="1265109809">
                                      <w:marLeft w:val="0"/>
                                      <w:marRight w:val="0"/>
                                      <w:marTop w:val="0"/>
                                      <w:marBottom w:val="0"/>
                                      <w:divBdr>
                                        <w:top w:val="none" w:sz="0" w:space="0" w:color="auto"/>
                                        <w:left w:val="none" w:sz="0" w:space="0" w:color="auto"/>
                                        <w:bottom w:val="none" w:sz="0" w:space="0" w:color="auto"/>
                                        <w:right w:val="none" w:sz="0" w:space="0" w:color="auto"/>
                                      </w:divBdr>
                                      <w:divsChild>
                                        <w:div w:id="13296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645194">
                              <w:marLeft w:val="0"/>
                              <w:marRight w:val="0"/>
                              <w:marTop w:val="0"/>
                              <w:marBottom w:val="0"/>
                              <w:divBdr>
                                <w:top w:val="none" w:sz="0" w:space="0" w:color="auto"/>
                                <w:left w:val="none" w:sz="0" w:space="0" w:color="auto"/>
                                <w:bottom w:val="none" w:sz="0" w:space="0" w:color="auto"/>
                                <w:right w:val="none" w:sz="0" w:space="0" w:color="auto"/>
                              </w:divBdr>
                              <w:divsChild>
                                <w:div w:id="944846396">
                                  <w:marLeft w:val="0"/>
                                  <w:marRight w:val="0"/>
                                  <w:marTop w:val="0"/>
                                  <w:marBottom w:val="0"/>
                                  <w:divBdr>
                                    <w:top w:val="none" w:sz="0" w:space="0" w:color="auto"/>
                                    <w:left w:val="none" w:sz="0" w:space="0" w:color="auto"/>
                                    <w:bottom w:val="none" w:sz="0" w:space="0" w:color="auto"/>
                                    <w:right w:val="none" w:sz="0" w:space="0" w:color="auto"/>
                                  </w:divBdr>
                                  <w:divsChild>
                                    <w:div w:id="845098722">
                                      <w:marLeft w:val="0"/>
                                      <w:marRight w:val="0"/>
                                      <w:marTop w:val="0"/>
                                      <w:marBottom w:val="0"/>
                                      <w:divBdr>
                                        <w:top w:val="none" w:sz="0" w:space="0" w:color="auto"/>
                                        <w:left w:val="none" w:sz="0" w:space="0" w:color="auto"/>
                                        <w:bottom w:val="none" w:sz="0" w:space="0" w:color="auto"/>
                                        <w:right w:val="none" w:sz="0" w:space="0" w:color="auto"/>
                                      </w:divBdr>
                                      <w:divsChild>
                                        <w:div w:id="130685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360754">
                              <w:marLeft w:val="0"/>
                              <w:marRight w:val="0"/>
                              <w:marTop w:val="0"/>
                              <w:marBottom w:val="0"/>
                              <w:divBdr>
                                <w:top w:val="none" w:sz="0" w:space="0" w:color="auto"/>
                                <w:left w:val="none" w:sz="0" w:space="0" w:color="auto"/>
                                <w:bottom w:val="none" w:sz="0" w:space="0" w:color="auto"/>
                                <w:right w:val="none" w:sz="0" w:space="0" w:color="auto"/>
                              </w:divBdr>
                              <w:divsChild>
                                <w:div w:id="1464734456">
                                  <w:marLeft w:val="0"/>
                                  <w:marRight w:val="0"/>
                                  <w:marTop w:val="0"/>
                                  <w:marBottom w:val="0"/>
                                  <w:divBdr>
                                    <w:top w:val="none" w:sz="0" w:space="0" w:color="auto"/>
                                    <w:left w:val="none" w:sz="0" w:space="0" w:color="auto"/>
                                    <w:bottom w:val="none" w:sz="0" w:space="0" w:color="auto"/>
                                    <w:right w:val="none" w:sz="0" w:space="0" w:color="auto"/>
                                  </w:divBdr>
                                  <w:divsChild>
                                    <w:div w:id="1761102852">
                                      <w:marLeft w:val="0"/>
                                      <w:marRight w:val="0"/>
                                      <w:marTop w:val="0"/>
                                      <w:marBottom w:val="0"/>
                                      <w:divBdr>
                                        <w:top w:val="none" w:sz="0" w:space="0" w:color="auto"/>
                                        <w:left w:val="none" w:sz="0" w:space="0" w:color="auto"/>
                                        <w:bottom w:val="none" w:sz="0" w:space="0" w:color="auto"/>
                                        <w:right w:val="none" w:sz="0" w:space="0" w:color="auto"/>
                                      </w:divBdr>
                                      <w:divsChild>
                                        <w:div w:id="92059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1321454">
          <w:marLeft w:val="0"/>
          <w:marRight w:val="0"/>
          <w:marTop w:val="0"/>
          <w:marBottom w:val="0"/>
          <w:divBdr>
            <w:top w:val="none" w:sz="0" w:space="0" w:color="auto"/>
            <w:left w:val="none" w:sz="0" w:space="0" w:color="auto"/>
            <w:bottom w:val="none" w:sz="0" w:space="0" w:color="auto"/>
            <w:right w:val="none" w:sz="0" w:space="0" w:color="auto"/>
          </w:divBdr>
          <w:divsChild>
            <w:div w:id="675109144">
              <w:marLeft w:val="0"/>
              <w:marRight w:val="0"/>
              <w:marTop w:val="0"/>
              <w:marBottom w:val="0"/>
              <w:divBdr>
                <w:top w:val="none" w:sz="0" w:space="0" w:color="auto"/>
                <w:left w:val="none" w:sz="0" w:space="0" w:color="auto"/>
                <w:bottom w:val="none" w:sz="0" w:space="0" w:color="auto"/>
                <w:right w:val="none" w:sz="0" w:space="0" w:color="auto"/>
              </w:divBdr>
              <w:divsChild>
                <w:div w:id="1849130621">
                  <w:marLeft w:val="0"/>
                  <w:marRight w:val="0"/>
                  <w:marTop w:val="0"/>
                  <w:marBottom w:val="0"/>
                  <w:divBdr>
                    <w:top w:val="none" w:sz="0" w:space="0" w:color="auto"/>
                    <w:left w:val="none" w:sz="0" w:space="0" w:color="auto"/>
                    <w:bottom w:val="none" w:sz="0" w:space="0" w:color="auto"/>
                    <w:right w:val="none" w:sz="0" w:space="0" w:color="auto"/>
                  </w:divBdr>
                </w:div>
              </w:divsChild>
            </w:div>
            <w:div w:id="103813726">
              <w:marLeft w:val="0"/>
              <w:marRight w:val="0"/>
              <w:marTop w:val="0"/>
              <w:marBottom w:val="0"/>
              <w:divBdr>
                <w:top w:val="none" w:sz="0" w:space="0" w:color="auto"/>
                <w:left w:val="none" w:sz="0" w:space="0" w:color="auto"/>
                <w:bottom w:val="none" w:sz="0" w:space="0" w:color="auto"/>
                <w:right w:val="none" w:sz="0" w:space="0" w:color="auto"/>
              </w:divBdr>
            </w:div>
          </w:divsChild>
        </w:div>
        <w:div w:id="1900968588">
          <w:marLeft w:val="0"/>
          <w:marRight w:val="0"/>
          <w:marTop w:val="0"/>
          <w:marBottom w:val="0"/>
          <w:divBdr>
            <w:top w:val="none" w:sz="0" w:space="0" w:color="auto"/>
            <w:left w:val="none" w:sz="0" w:space="0" w:color="auto"/>
            <w:bottom w:val="none" w:sz="0" w:space="0" w:color="auto"/>
            <w:right w:val="none" w:sz="0" w:space="0" w:color="auto"/>
          </w:divBdr>
          <w:divsChild>
            <w:div w:id="442379453">
              <w:marLeft w:val="0"/>
              <w:marRight w:val="0"/>
              <w:marTop w:val="0"/>
              <w:marBottom w:val="0"/>
              <w:divBdr>
                <w:top w:val="none" w:sz="0" w:space="0" w:color="auto"/>
                <w:left w:val="none" w:sz="0" w:space="0" w:color="auto"/>
                <w:bottom w:val="none" w:sz="0" w:space="0" w:color="auto"/>
                <w:right w:val="none" w:sz="0" w:space="0" w:color="auto"/>
              </w:divBdr>
              <w:divsChild>
                <w:div w:id="141717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3932">
          <w:marLeft w:val="0"/>
          <w:marRight w:val="0"/>
          <w:marTop w:val="0"/>
          <w:marBottom w:val="720"/>
          <w:divBdr>
            <w:top w:val="none" w:sz="0" w:space="0" w:color="auto"/>
            <w:left w:val="none" w:sz="0" w:space="0" w:color="auto"/>
            <w:bottom w:val="none" w:sz="0" w:space="0" w:color="auto"/>
            <w:right w:val="none" w:sz="0" w:space="0" w:color="auto"/>
          </w:divBdr>
        </w:div>
        <w:div w:id="1118253043">
          <w:marLeft w:val="0"/>
          <w:marRight w:val="0"/>
          <w:marTop w:val="0"/>
          <w:marBottom w:val="0"/>
          <w:divBdr>
            <w:top w:val="none" w:sz="0" w:space="0" w:color="auto"/>
            <w:left w:val="none" w:sz="0" w:space="0" w:color="auto"/>
            <w:bottom w:val="none" w:sz="0" w:space="0" w:color="auto"/>
            <w:right w:val="none" w:sz="0" w:space="0" w:color="auto"/>
          </w:divBdr>
          <w:divsChild>
            <w:div w:id="520626814">
              <w:marLeft w:val="0"/>
              <w:marRight w:val="0"/>
              <w:marTop w:val="0"/>
              <w:marBottom w:val="0"/>
              <w:divBdr>
                <w:top w:val="none" w:sz="0" w:space="0" w:color="auto"/>
                <w:left w:val="none" w:sz="0" w:space="0" w:color="auto"/>
                <w:bottom w:val="none" w:sz="0" w:space="0" w:color="auto"/>
                <w:right w:val="none" w:sz="0" w:space="0" w:color="auto"/>
              </w:divBdr>
              <w:divsChild>
                <w:div w:id="162935419">
                  <w:marLeft w:val="0"/>
                  <w:marRight w:val="0"/>
                  <w:marTop w:val="0"/>
                  <w:marBottom w:val="0"/>
                  <w:divBdr>
                    <w:top w:val="none" w:sz="0" w:space="0" w:color="auto"/>
                    <w:left w:val="none" w:sz="0" w:space="0" w:color="auto"/>
                    <w:bottom w:val="none" w:sz="0" w:space="0" w:color="auto"/>
                    <w:right w:val="none" w:sz="0" w:space="0" w:color="auto"/>
                  </w:divBdr>
                  <w:divsChild>
                    <w:div w:id="1445730506">
                      <w:marLeft w:val="0"/>
                      <w:marRight w:val="0"/>
                      <w:marTop w:val="0"/>
                      <w:marBottom w:val="0"/>
                      <w:divBdr>
                        <w:top w:val="none" w:sz="0" w:space="0" w:color="auto"/>
                        <w:left w:val="none" w:sz="0" w:space="0" w:color="auto"/>
                        <w:bottom w:val="none" w:sz="0" w:space="0" w:color="auto"/>
                        <w:right w:val="none" w:sz="0" w:space="0" w:color="auto"/>
                      </w:divBdr>
                      <w:divsChild>
                        <w:div w:id="1135223463">
                          <w:marLeft w:val="0"/>
                          <w:marRight w:val="0"/>
                          <w:marTop w:val="0"/>
                          <w:marBottom w:val="0"/>
                          <w:divBdr>
                            <w:top w:val="none" w:sz="0" w:space="0" w:color="auto"/>
                            <w:left w:val="none" w:sz="0" w:space="0" w:color="auto"/>
                            <w:bottom w:val="none" w:sz="0" w:space="0" w:color="auto"/>
                            <w:right w:val="none" w:sz="0" w:space="0" w:color="auto"/>
                          </w:divBdr>
                          <w:divsChild>
                            <w:div w:id="609972133">
                              <w:marLeft w:val="0"/>
                              <w:marRight w:val="0"/>
                              <w:marTop w:val="0"/>
                              <w:marBottom w:val="0"/>
                              <w:divBdr>
                                <w:top w:val="none" w:sz="0" w:space="0" w:color="auto"/>
                                <w:left w:val="none" w:sz="0" w:space="0" w:color="auto"/>
                                <w:bottom w:val="none" w:sz="0" w:space="0" w:color="auto"/>
                                <w:right w:val="none" w:sz="0" w:space="0" w:color="auto"/>
                              </w:divBdr>
                              <w:divsChild>
                                <w:div w:id="1797259651">
                                  <w:marLeft w:val="0"/>
                                  <w:marRight w:val="0"/>
                                  <w:marTop w:val="0"/>
                                  <w:marBottom w:val="0"/>
                                  <w:divBdr>
                                    <w:top w:val="none" w:sz="0" w:space="0" w:color="auto"/>
                                    <w:left w:val="none" w:sz="0" w:space="0" w:color="auto"/>
                                    <w:bottom w:val="none" w:sz="0" w:space="0" w:color="auto"/>
                                    <w:right w:val="none" w:sz="0" w:space="0" w:color="auto"/>
                                  </w:divBdr>
                                </w:div>
                                <w:div w:id="2595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4772">
                          <w:marLeft w:val="0"/>
                          <w:marRight w:val="0"/>
                          <w:marTop w:val="0"/>
                          <w:marBottom w:val="0"/>
                          <w:divBdr>
                            <w:top w:val="none" w:sz="0" w:space="0" w:color="auto"/>
                            <w:left w:val="none" w:sz="0" w:space="0" w:color="auto"/>
                            <w:bottom w:val="none" w:sz="0" w:space="0" w:color="auto"/>
                            <w:right w:val="none" w:sz="0" w:space="0" w:color="auto"/>
                          </w:divBdr>
                          <w:divsChild>
                            <w:div w:id="1142112164">
                              <w:marLeft w:val="0"/>
                              <w:marRight w:val="0"/>
                              <w:marTop w:val="0"/>
                              <w:marBottom w:val="0"/>
                              <w:divBdr>
                                <w:top w:val="none" w:sz="0" w:space="0" w:color="auto"/>
                                <w:left w:val="none" w:sz="0" w:space="0" w:color="auto"/>
                                <w:bottom w:val="none" w:sz="0" w:space="0" w:color="auto"/>
                                <w:right w:val="none" w:sz="0" w:space="0" w:color="auto"/>
                              </w:divBdr>
                              <w:divsChild>
                                <w:div w:id="1999772384">
                                  <w:marLeft w:val="0"/>
                                  <w:marRight w:val="0"/>
                                  <w:marTop w:val="0"/>
                                  <w:marBottom w:val="0"/>
                                  <w:divBdr>
                                    <w:top w:val="none" w:sz="0" w:space="0" w:color="auto"/>
                                    <w:left w:val="none" w:sz="0" w:space="0" w:color="auto"/>
                                    <w:bottom w:val="none" w:sz="0" w:space="0" w:color="auto"/>
                                    <w:right w:val="none" w:sz="0" w:space="0" w:color="auto"/>
                                  </w:divBdr>
                                </w:div>
                                <w:div w:id="35692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90232">
                          <w:marLeft w:val="0"/>
                          <w:marRight w:val="0"/>
                          <w:marTop w:val="0"/>
                          <w:marBottom w:val="0"/>
                          <w:divBdr>
                            <w:top w:val="none" w:sz="0" w:space="0" w:color="auto"/>
                            <w:left w:val="none" w:sz="0" w:space="0" w:color="auto"/>
                            <w:bottom w:val="none" w:sz="0" w:space="0" w:color="auto"/>
                            <w:right w:val="none" w:sz="0" w:space="0" w:color="auto"/>
                          </w:divBdr>
                          <w:divsChild>
                            <w:div w:id="240911476">
                              <w:marLeft w:val="0"/>
                              <w:marRight w:val="0"/>
                              <w:marTop w:val="0"/>
                              <w:marBottom w:val="0"/>
                              <w:divBdr>
                                <w:top w:val="none" w:sz="0" w:space="0" w:color="auto"/>
                                <w:left w:val="none" w:sz="0" w:space="0" w:color="auto"/>
                                <w:bottom w:val="none" w:sz="0" w:space="0" w:color="auto"/>
                                <w:right w:val="none" w:sz="0" w:space="0" w:color="auto"/>
                              </w:divBdr>
                              <w:divsChild>
                                <w:div w:id="136801392">
                                  <w:marLeft w:val="0"/>
                                  <w:marRight w:val="0"/>
                                  <w:marTop w:val="0"/>
                                  <w:marBottom w:val="0"/>
                                  <w:divBdr>
                                    <w:top w:val="none" w:sz="0" w:space="0" w:color="auto"/>
                                    <w:left w:val="none" w:sz="0" w:space="0" w:color="auto"/>
                                    <w:bottom w:val="none" w:sz="0" w:space="0" w:color="auto"/>
                                    <w:right w:val="none" w:sz="0" w:space="0" w:color="auto"/>
                                  </w:divBdr>
                                </w:div>
                                <w:div w:id="57377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150530">
                          <w:marLeft w:val="0"/>
                          <w:marRight w:val="0"/>
                          <w:marTop w:val="0"/>
                          <w:marBottom w:val="0"/>
                          <w:divBdr>
                            <w:top w:val="none" w:sz="0" w:space="0" w:color="auto"/>
                            <w:left w:val="none" w:sz="0" w:space="0" w:color="auto"/>
                            <w:bottom w:val="none" w:sz="0" w:space="0" w:color="auto"/>
                            <w:right w:val="none" w:sz="0" w:space="0" w:color="auto"/>
                          </w:divBdr>
                          <w:divsChild>
                            <w:div w:id="2095349184">
                              <w:marLeft w:val="0"/>
                              <w:marRight w:val="0"/>
                              <w:marTop w:val="0"/>
                              <w:marBottom w:val="0"/>
                              <w:divBdr>
                                <w:top w:val="none" w:sz="0" w:space="0" w:color="auto"/>
                                <w:left w:val="none" w:sz="0" w:space="0" w:color="auto"/>
                                <w:bottom w:val="none" w:sz="0" w:space="0" w:color="auto"/>
                                <w:right w:val="none" w:sz="0" w:space="0" w:color="auto"/>
                              </w:divBdr>
                              <w:divsChild>
                                <w:div w:id="1665085395">
                                  <w:marLeft w:val="0"/>
                                  <w:marRight w:val="0"/>
                                  <w:marTop w:val="0"/>
                                  <w:marBottom w:val="0"/>
                                  <w:divBdr>
                                    <w:top w:val="none" w:sz="0" w:space="0" w:color="auto"/>
                                    <w:left w:val="none" w:sz="0" w:space="0" w:color="auto"/>
                                    <w:bottom w:val="none" w:sz="0" w:space="0" w:color="auto"/>
                                    <w:right w:val="none" w:sz="0" w:space="0" w:color="auto"/>
                                  </w:divBdr>
                                </w:div>
                                <w:div w:id="99675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05821">
                          <w:marLeft w:val="0"/>
                          <w:marRight w:val="0"/>
                          <w:marTop w:val="0"/>
                          <w:marBottom w:val="0"/>
                          <w:divBdr>
                            <w:top w:val="none" w:sz="0" w:space="0" w:color="auto"/>
                            <w:left w:val="none" w:sz="0" w:space="0" w:color="auto"/>
                            <w:bottom w:val="none" w:sz="0" w:space="0" w:color="auto"/>
                            <w:right w:val="none" w:sz="0" w:space="0" w:color="auto"/>
                          </w:divBdr>
                          <w:divsChild>
                            <w:div w:id="774059930">
                              <w:marLeft w:val="0"/>
                              <w:marRight w:val="0"/>
                              <w:marTop w:val="0"/>
                              <w:marBottom w:val="0"/>
                              <w:divBdr>
                                <w:top w:val="none" w:sz="0" w:space="0" w:color="auto"/>
                                <w:left w:val="none" w:sz="0" w:space="0" w:color="auto"/>
                                <w:bottom w:val="none" w:sz="0" w:space="0" w:color="auto"/>
                                <w:right w:val="none" w:sz="0" w:space="0" w:color="auto"/>
                              </w:divBdr>
                              <w:divsChild>
                                <w:div w:id="955139155">
                                  <w:marLeft w:val="0"/>
                                  <w:marRight w:val="0"/>
                                  <w:marTop w:val="0"/>
                                  <w:marBottom w:val="0"/>
                                  <w:divBdr>
                                    <w:top w:val="none" w:sz="0" w:space="0" w:color="auto"/>
                                    <w:left w:val="none" w:sz="0" w:space="0" w:color="auto"/>
                                    <w:bottom w:val="none" w:sz="0" w:space="0" w:color="auto"/>
                                    <w:right w:val="none" w:sz="0" w:space="0" w:color="auto"/>
                                  </w:divBdr>
                                </w:div>
                                <w:div w:id="102409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5073667">
          <w:marLeft w:val="0"/>
          <w:marRight w:val="0"/>
          <w:marTop w:val="0"/>
          <w:marBottom w:val="0"/>
          <w:divBdr>
            <w:top w:val="none" w:sz="0" w:space="0" w:color="auto"/>
            <w:left w:val="none" w:sz="0" w:space="0" w:color="auto"/>
            <w:bottom w:val="none" w:sz="0" w:space="0" w:color="auto"/>
            <w:right w:val="none" w:sz="0" w:space="0" w:color="auto"/>
          </w:divBdr>
          <w:divsChild>
            <w:div w:id="1212574124">
              <w:marLeft w:val="0"/>
              <w:marRight w:val="0"/>
              <w:marTop w:val="0"/>
              <w:marBottom w:val="0"/>
              <w:divBdr>
                <w:top w:val="none" w:sz="0" w:space="0" w:color="auto"/>
                <w:left w:val="none" w:sz="0" w:space="0" w:color="auto"/>
                <w:bottom w:val="none" w:sz="0" w:space="0" w:color="auto"/>
                <w:right w:val="none" w:sz="0" w:space="0" w:color="auto"/>
              </w:divBdr>
              <w:divsChild>
                <w:div w:id="17701318">
                  <w:marLeft w:val="0"/>
                  <w:marRight w:val="0"/>
                  <w:marTop w:val="0"/>
                  <w:marBottom w:val="0"/>
                  <w:divBdr>
                    <w:top w:val="none" w:sz="0" w:space="0" w:color="auto"/>
                    <w:left w:val="none" w:sz="0" w:space="0" w:color="auto"/>
                    <w:bottom w:val="none" w:sz="0" w:space="0" w:color="auto"/>
                    <w:right w:val="none" w:sz="0" w:space="0" w:color="auto"/>
                  </w:divBdr>
                  <w:divsChild>
                    <w:div w:id="644626159">
                      <w:marLeft w:val="0"/>
                      <w:marRight w:val="0"/>
                      <w:marTop w:val="0"/>
                      <w:marBottom w:val="0"/>
                      <w:divBdr>
                        <w:top w:val="none" w:sz="0" w:space="0" w:color="auto"/>
                        <w:left w:val="none" w:sz="0" w:space="0" w:color="auto"/>
                        <w:bottom w:val="none" w:sz="0" w:space="0" w:color="auto"/>
                        <w:right w:val="none" w:sz="0" w:space="0" w:color="auto"/>
                      </w:divBdr>
                    </w:div>
                    <w:div w:id="1488672083">
                      <w:marLeft w:val="0"/>
                      <w:marRight w:val="0"/>
                      <w:marTop w:val="0"/>
                      <w:marBottom w:val="0"/>
                      <w:divBdr>
                        <w:top w:val="none" w:sz="0" w:space="0" w:color="auto"/>
                        <w:left w:val="none" w:sz="0" w:space="0" w:color="auto"/>
                        <w:bottom w:val="none" w:sz="0" w:space="0" w:color="auto"/>
                        <w:right w:val="none" w:sz="0" w:space="0" w:color="auto"/>
                      </w:divBdr>
                      <w:divsChild>
                        <w:div w:id="30586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12698">
          <w:marLeft w:val="0"/>
          <w:marRight w:val="0"/>
          <w:marTop w:val="0"/>
          <w:marBottom w:val="0"/>
          <w:divBdr>
            <w:top w:val="none" w:sz="0" w:space="0" w:color="auto"/>
            <w:left w:val="none" w:sz="0" w:space="0" w:color="auto"/>
            <w:bottom w:val="none" w:sz="0" w:space="0" w:color="auto"/>
            <w:right w:val="none" w:sz="0" w:space="0" w:color="auto"/>
          </w:divBdr>
          <w:divsChild>
            <w:div w:id="1049231820">
              <w:marLeft w:val="0"/>
              <w:marRight w:val="0"/>
              <w:marTop w:val="0"/>
              <w:marBottom w:val="0"/>
              <w:divBdr>
                <w:top w:val="none" w:sz="0" w:space="0" w:color="auto"/>
                <w:left w:val="none" w:sz="0" w:space="0" w:color="auto"/>
                <w:bottom w:val="none" w:sz="0" w:space="0" w:color="auto"/>
                <w:right w:val="none" w:sz="0" w:space="0" w:color="auto"/>
              </w:divBdr>
              <w:divsChild>
                <w:div w:id="622004930">
                  <w:marLeft w:val="0"/>
                  <w:marRight w:val="0"/>
                  <w:marTop w:val="0"/>
                  <w:marBottom w:val="0"/>
                  <w:divBdr>
                    <w:top w:val="none" w:sz="0" w:space="0" w:color="auto"/>
                    <w:left w:val="none" w:sz="0" w:space="0" w:color="auto"/>
                    <w:bottom w:val="none" w:sz="0" w:space="0" w:color="auto"/>
                    <w:right w:val="none" w:sz="0" w:space="0" w:color="auto"/>
                  </w:divBdr>
                  <w:divsChild>
                    <w:div w:id="398989151">
                      <w:marLeft w:val="0"/>
                      <w:marRight w:val="0"/>
                      <w:marTop w:val="0"/>
                      <w:marBottom w:val="0"/>
                      <w:divBdr>
                        <w:top w:val="none" w:sz="0" w:space="0" w:color="auto"/>
                        <w:left w:val="none" w:sz="0" w:space="0" w:color="auto"/>
                        <w:bottom w:val="none" w:sz="0" w:space="0" w:color="auto"/>
                        <w:right w:val="none" w:sz="0" w:space="0" w:color="auto"/>
                      </w:divBdr>
                    </w:div>
                    <w:div w:id="106144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588343">
          <w:marLeft w:val="0"/>
          <w:marRight w:val="0"/>
          <w:marTop w:val="0"/>
          <w:marBottom w:val="0"/>
          <w:divBdr>
            <w:top w:val="none" w:sz="0" w:space="0" w:color="auto"/>
            <w:left w:val="none" w:sz="0" w:space="0" w:color="auto"/>
            <w:bottom w:val="none" w:sz="0" w:space="0" w:color="auto"/>
            <w:right w:val="none" w:sz="0" w:space="0" w:color="auto"/>
          </w:divBdr>
          <w:divsChild>
            <w:div w:id="1488936074">
              <w:marLeft w:val="0"/>
              <w:marRight w:val="0"/>
              <w:marTop w:val="0"/>
              <w:marBottom w:val="0"/>
              <w:divBdr>
                <w:top w:val="none" w:sz="0" w:space="0" w:color="auto"/>
                <w:left w:val="none" w:sz="0" w:space="0" w:color="auto"/>
                <w:bottom w:val="none" w:sz="0" w:space="0" w:color="auto"/>
                <w:right w:val="none" w:sz="0" w:space="0" w:color="auto"/>
              </w:divBdr>
              <w:divsChild>
                <w:div w:id="976911698">
                  <w:marLeft w:val="0"/>
                  <w:marRight w:val="0"/>
                  <w:marTop w:val="0"/>
                  <w:marBottom w:val="0"/>
                  <w:divBdr>
                    <w:top w:val="none" w:sz="0" w:space="0" w:color="auto"/>
                    <w:left w:val="none" w:sz="0" w:space="0" w:color="auto"/>
                    <w:bottom w:val="none" w:sz="0" w:space="0" w:color="auto"/>
                    <w:right w:val="none" w:sz="0" w:space="0" w:color="auto"/>
                  </w:divBdr>
                  <w:divsChild>
                    <w:div w:id="1755972914">
                      <w:marLeft w:val="0"/>
                      <w:marRight w:val="0"/>
                      <w:marTop w:val="0"/>
                      <w:marBottom w:val="0"/>
                      <w:divBdr>
                        <w:top w:val="none" w:sz="0" w:space="0" w:color="auto"/>
                        <w:left w:val="none" w:sz="0" w:space="0" w:color="auto"/>
                        <w:bottom w:val="none" w:sz="0" w:space="0" w:color="auto"/>
                        <w:right w:val="none" w:sz="0" w:space="0" w:color="auto"/>
                      </w:divBdr>
                    </w:div>
                    <w:div w:id="695041067">
                      <w:marLeft w:val="0"/>
                      <w:marRight w:val="0"/>
                      <w:marTop w:val="0"/>
                      <w:marBottom w:val="0"/>
                      <w:divBdr>
                        <w:top w:val="none" w:sz="0" w:space="0" w:color="auto"/>
                        <w:left w:val="none" w:sz="0" w:space="0" w:color="auto"/>
                        <w:bottom w:val="none" w:sz="0" w:space="0" w:color="auto"/>
                        <w:right w:val="none" w:sz="0" w:space="0" w:color="auto"/>
                      </w:divBdr>
                      <w:divsChild>
                        <w:div w:id="176163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947561">
          <w:marLeft w:val="0"/>
          <w:marRight w:val="0"/>
          <w:marTop w:val="0"/>
          <w:marBottom w:val="0"/>
          <w:divBdr>
            <w:top w:val="none" w:sz="0" w:space="0" w:color="auto"/>
            <w:left w:val="none" w:sz="0" w:space="0" w:color="auto"/>
            <w:bottom w:val="none" w:sz="0" w:space="0" w:color="auto"/>
            <w:right w:val="none" w:sz="0" w:space="0" w:color="auto"/>
          </w:divBdr>
          <w:divsChild>
            <w:div w:id="1693385684">
              <w:marLeft w:val="0"/>
              <w:marRight w:val="0"/>
              <w:marTop w:val="0"/>
              <w:marBottom w:val="0"/>
              <w:divBdr>
                <w:top w:val="none" w:sz="0" w:space="0" w:color="auto"/>
                <w:left w:val="none" w:sz="0" w:space="0" w:color="auto"/>
                <w:bottom w:val="none" w:sz="0" w:space="0" w:color="auto"/>
                <w:right w:val="none" w:sz="0" w:space="0" w:color="auto"/>
              </w:divBdr>
            </w:div>
          </w:divsChild>
        </w:div>
        <w:div w:id="1342396359">
          <w:marLeft w:val="0"/>
          <w:marRight w:val="0"/>
          <w:marTop w:val="0"/>
          <w:marBottom w:val="0"/>
          <w:divBdr>
            <w:top w:val="none" w:sz="0" w:space="0" w:color="auto"/>
            <w:left w:val="none" w:sz="0" w:space="0" w:color="auto"/>
            <w:bottom w:val="none" w:sz="0" w:space="0" w:color="auto"/>
            <w:right w:val="none" w:sz="0" w:space="0" w:color="auto"/>
          </w:divBdr>
          <w:divsChild>
            <w:div w:id="1299843455">
              <w:marLeft w:val="0"/>
              <w:marRight w:val="0"/>
              <w:marTop w:val="0"/>
              <w:marBottom w:val="0"/>
              <w:divBdr>
                <w:top w:val="none" w:sz="0" w:space="0" w:color="auto"/>
                <w:left w:val="none" w:sz="0" w:space="0" w:color="auto"/>
                <w:bottom w:val="none" w:sz="0" w:space="0" w:color="auto"/>
                <w:right w:val="none" w:sz="0" w:space="0" w:color="auto"/>
              </w:divBdr>
              <w:divsChild>
                <w:div w:id="1462533941">
                  <w:marLeft w:val="0"/>
                  <w:marRight w:val="0"/>
                  <w:marTop w:val="0"/>
                  <w:marBottom w:val="0"/>
                  <w:divBdr>
                    <w:top w:val="none" w:sz="0" w:space="0" w:color="auto"/>
                    <w:left w:val="none" w:sz="0" w:space="0" w:color="auto"/>
                    <w:bottom w:val="none" w:sz="0" w:space="0" w:color="auto"/>
                    <w:right w:val="none" w:sz="0" w:space="0" w:color="auto"/>
                  </w:divBdr>
                  <w:divsChild>
                    <w:div w:id="1108541935">
                      <w:marLeft w:val="0"/>
                      <w:marRight w:val="0"/>
                      <w:marTop w:val="0"/>
                      <w:marBottom w:val="0"/>
                      <w:divBdr>
                        <w:top w:val="none" w:sz="0" w:space="0" w:color="auto"/>
                        <w:left w:val="none" w:sz="0" w:space="0" w:color="auto"/>
                        <w:bottom w:val="none" w:sz="0" w:space="0" w:color="auto"/>
                        <w:right w:val="none" w:sz="0" w:space="0" w:color="auto"/>
                      </w:divBdr>
                    </w:div>
                    <w:div w:id="1136486673">
                      <w:marLeft w:val="0"/>
                      <w:marRight w:val="0"/>
                      <w:marTop w:val="0"/>
                      <w:marBottom w:val="0"/>
                      <w:divBdr>
                        <w:top w:val="none" w:sz="0" w:space="0" w:color="auto"/>
                        <w:left w:val="none" w:sz="0" w:space="0" w:color="auto"/>
                        <w:bottom w:val="none" w:sz="0" w:space="0" w:color="auto"/>
                        <w:right w:val="none" w:sz="0" w:space="0" w:color="auto"/>
                      </w:divBdr>
                      <w:divsChild>
                        <w:div w:id="75408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136106">
          <w:marLeft w:val="0"/>
          <w:marRight w:val="0"/>
          <w:marTop w:val="0"/>
          <w:marBottom w:val="0"/>
          <w:divBdr>
            <w:top w:val="none" w:sz="0" w:space="0" w:color="auto"/>
            <w:left w:val="none" w:sz="0" w:space="0" w:color="auto"/>
            <w:bottom w:val="none" w:sz="0" w:space="0" w:color="auto"/>
            <w:right w:val="none" w:sz="0" w:space="0" w:color="auto"/>
          </w:divBdr>
          <w:divsChild>
            <w:div w:id="1672022672">
              <w:marLeft w:val="0"/>
              <w:marRight w:val="0"/>
              <w:marTop w:val="0"/>
              <w:marBottom w:val="0"/>
              <w:divBdr>
                <w:top w:val="none" w:sz="0" w:space="0" w:color="auto"/>
                <w:left w:val="none" w:sz="0" w:space="0" w:color="auto"/>
                <w:bottom w:val="none" w:sz="0" w:space="0" w:color="auto"/>
                <w:right w:val="none" w:sz="0" w:space="0" w:color="auto"/>
              </w:divBdr>
              <w:divsChild>
                <w:div w:id="211146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414530">
      <w:bodyDiv w:val="1"/>
      <w:marLeft w:val="0"/>
      <w:marRight w:val="0"/>
      <w:marTop w:val="0"/>
      <w:marBottom w:val="0"/>
      <w:divBdr>
        <w:top w:val="none" w:sz="0" w:space="0" w:color="auto"/>
        <w:left w:val="none" w:sz="0" w:space="0" w:color="auto"/>
        <w:bottom w:val="none" w:sz="0" w:space="0" w:color="auto"/>
        <w:right w:val="none" w:sz="0" w:space="0" w:color="auto"/>
      </w:divBdr>
      <w:divsChild>
        <w:div w:id="85853794">
          <w:marLeft w:val="0"/>
          <w:marRight w:val="0"/>
          <w:marTop w:val="0"/>
          <w:marBottom w:val="0"/>
          <w:divBdr>
            <w:top w:val="none" w:sz="0" w:space="0" w:color="auto"/>
            <w:left w:val="none" w:sz="0" w:space="0" w:color="auto"/>
            <w:bottom w:val="none" w:sz="0" w:space="0" w:color="auto"/>
            <w:right w:val="none" w:sz="0" w:space="0" w:color="auto"/>
          </w:divBdr>
        </w:div>
        <w:div w:id="1875801835">
          <w:marLeft w:val="0"/>
          <w:marRight w:val="0"/>
          <w:marTop w:val="0"/>
          <w:marBottom w:val="0"/>
          <w:divBdr>
            <w:top w:val="none" w:sz="0" w:space="0" w:color="auto"/>
            <w:left w:val="none" w:sz="0" w:space="0" w:color="auto"/>
            <w:bottom w:val="none" w:sz="0" w:space="0" w:color="auto"/>
            <w:right w:val="none" w:sz="0" w:space="0" w:color="auto"/>
          </w:divBdr>
        </w:div>
        <w:div w:id="1118833486">
          <w:marLeft w:val="0"/>
          <w:marRight w:val="0"/>
          <w:marTop w:val="0"/>
          <w:marBottom w:val="0"/>
          <w:divBdr>
            <w:top w:val="none" w:sz="0" w:space="0" w:color="auto"/>
            <w:left w:val="none" w:sz="0" w:space="0" w:color="auto"/>
            <w:bottom w:val="none" w:sz="0" w:space="0" w:color="auto"/>
            <w:right w:val="none" w:sz="0" w:space="0" w:color="auto"/>
          </w:divBdr>
        </w:div>
        <w:div w:id="1154681484">
          <w:marLeft w:val="0"/>
          <w:marRight w:val="0"/>
          <w:marTop w:val="0"/>
          <w:marBottom w:val="0"/>
          <w:divBdr>
            <w:top w:val="none" w:sz="0" w:space="0" w:color="auto"/>
            <w:left w:val="none" w:sz="0" w:space="0" w:color="auto"/>
            <w:bottom w:val="none" w:sz="0" w:space="0" w:color="auto"/>
            <w:right w:val="none" w:sz="0" w:space="0" w:color="auto"/>
          </w:divBdr>
        </w:div>
        <w:div w:id="460223784">
          <w:marLeft w:val="0"/>
          <w:marRight w:val="0"/>
          <w:marTop w:val="0"/>
          <w:marBottom w:val="0"/>
          <w:divBdr>
            <w:top w:val="none" w:sz="0" w:space="0" w:color="auto"/>
            <w:left w:val="none" w:sz="0" w:space="0" w:color="auto"/>
            <w:bottom w:val="none" w:sz="0" w:space="0" w:color="auto"/>
            <w:right w:val="none" w:sz="0" w:space="0" w:color="auto"/>
          </w:divBdr>
        </w:div>
        <w:div w:id="470637280">
          <w:marLeft w:val="0"/>
          <w:marRight w:val="0"/>
          <w:marTop w:val="0"/>
          <w:marBottom w:val="0"/>
          <w:divBdr>
            <w:top w:val="none" w:sz="0" w:space="0" w:color="auto"/>
            <w:left w:val="none" w:sz="0" w:space="0" w:color="auto"/>
            <w:bottom w:val="none" w:sz="0" w:space="0" w:color="auto"/>
            <w:right w:val="none" w:sz="0" w:space="0" w:color="auto"/>
          </w:divBdr>
        </w:div>
        <w:div w:id="1439332298">
          <w:marLeft w:val="0"/>
          <w:marRight w:val="0"/>
          <w:marTop w:val="0"/>
          <w:marBottom w:val="0"/>
          <w:divBdr>
            <w:top w:val="none" w:sz="0" w:space="0" w:color="auto"/>
            <w:left w:val="none" w:sz="0" w:space="0" w:color="auto"/>
            <w:bottom w:val="none" w:sz="0" w:space="0" w:color="auto"/>
            <w:right w:val="none" w:sz="0" w:space="0" w:color="auto"/>
          </w:divBdr>
        </w:div>
      </w:divsChild>
    </w:div>
    <w:div w:id="1008143488">
      <w:bodyDiv w:val="1"/>
      <w:marLeft w:val="0"/>
      <w:marRight w:val="0"/>
      <w:marTop w:val="0"/>
      <w:marBottom w:val="0"/>
      <w:divBdr>
        <w:top w:val="none" w:sz="0" w:space="0" w:color="auto"/>
        <w:left w:val="none" w:sz="0" w:space="0" w:color="auto"/>
        <w:bottom w:val="none" w:sz="0" w:space="0" w:color="auto"/>
        <w:right w:val="none" w:sz="0" w:space="0" w:color="auto"/>
      </w:divBdr>
      <w:divsChild>
        <w:div w:id="440998527">
          <w:marLeft w:val="0"/>
          <w:marRight w:val="0"/>
          <w:marTop w:val="0"/>
          <w:marBottom w:val="0"/>
          <w:divBdr>
            <w:top w:val="none" w:sz="0" w:space="0" w:color="auto"/>
            <w:left w:val="none" w:sz="0" w:space="0" w:color="auto"/>
            <w:bottom w:val="none" w:sz="0" w:space="0" w:color="auto"/>
            <w:right w:val="none" w:sz="0" w:space="0" w:color="auto"/>
          </w:divBdr>
          <w:divsChild>
            <w:div w:id="1977834463">
              <w:marLeft w:val="0"/>
              <w:marRight w:val="0"/>
              <w:marTop w:val="0"/>
              <w:marBottom w:val="0"/>
              <w:divBdr>
                <w:top w:val="none" w:sz="0" w:space="0" w:color="auto"/>
                <w:left w:val="none" w:sz="0" w:space="0" w:color="auto"/>
                <w:bottom w:val="none" w:sz="0" w:space="0" w:color="auto"/>
                <w:right w:val="none" w:sz="0" w:space="0" w:color="auto"/>
              </w:divBdr>
              <w:divsChild>
                <w:div w:id="337004489">
                  <w:marLeft w:val="0"/>
                  <w:marRight w:val="0"/>
                  <w:marTop w:val="0"/>
                  <w:marBottom w:val="0"/>
                  <w:divBdr>
                    <w:top w:val="none" w:sz="0" w:space="0" w:color="auto"/>
                    <w:left w:val="none" w:sz="0" w:space="0" w:color="auto"/>
                    <w:bottom w:val="none" w:sz="0" w:space="0" w:color="auto"/>
                    <w:right w:val="none" w:sz="0" w:space="0" w:color="auto"/>
                  </w:divBdr>
                  <w:divsChild>
                    <w:div w:id="1902979325">
                      <w:marLeft w:val="0"/>
                      <w:marRight w:val="0"/>
                      <w:marTop w:val="0"/>
                      <w:marBottom w:val="0"/>
                      <w:divBdr>
                        <w:top w:val="none" w:sz="0" w:space="0" w:color="auto"/>
                        <w:left w:val="none" w:sz="0" w:space="0" w:color="auto"/>
                        <w:bottom w:val="none" w:sz="0" w:space="0" w:color="auto"/>
                        <w:right w:val="none" w:sz="0" w:space="0" w:color="auto"/>
                      </w:divBdr>
                      <w:divsChild>
                        <w:div w:id="1235237153">
                          <w:marLeft w:val="0"/>
                          <w:marRight w:val="0"/>
                          <w:marTop w:val="0"/>
                          <w:marBottom w:val="720"/>
                          <w:divBdr>
                            <w:top w:val="none" w:sz="0" w:space="0" w:color="auto"/>
                            <w:left w:val="none" w:sz="0" w:space="0" w:color="auto"/>
                            <w:bottom w:val="single" w:sz="18" w:space="15" w:color="E8E8E8"/>
                            <w:right w:val="none" w:sz="0" w:space="0" w:color="auto"/>
                          </w:divBdr>
                          <w:divsChild>
                            <w:div w:id="2001350865">
                              <w:marLeft w:val="0"/>
                              <w:marRight w:val="225"/>
                              <w:marTop w:val="0"/>
                              <w:marBottom w:val="0"/>
                              <w:divBdr>
                                <w:top w:val="none" w:sz="0" w:space="0" w:color="auto"/>
                                <w:left w:val="none" w:sz="0" w:space="0" w:color="auto"/>
                                <w:bottom w:val="none" w:sz="0" w:space="0" w:color="auto"/>
                                <w:right w:val="none" w:sz="0" w:space="0" w:color="auto"/>
                              </w:divBdr>
                            </w:div>
                          </w:divsChild>
                        </w:div>
                        <w:div w:id="2041543692">
                          <w:marLeft w:val="0"/>
                          <w:marRight w:val="0"/>
                          <w:marTop w:val="0"/>
                          <w:marBottom w:val="0"/>
                          <w:divBdr>
                            <w:top w:val="none" w:sz="0" w:space="0" w:color="auto"/>
                            <w:left w:val="none" w:sz="0" w:space="0" w:color="auto"/>
                            <w:bottom w:val="none" w:sz="0" w:space="0" w:color="auto"/>
                            <w:right w:val="none" w:sz="0" w:space="0" w:color="auto"/>
                          </w:divBdr>
                          <w:divsChild>
                            <w:div w:id="1301618456">
                              <w:marLeft w:val="0"/>
                              <w:marRight w:val="0"/>
                              <w:marTop w:val="0"/>
                              <w:marBottom w:val="0"/>
                              <w:divBdr>
                                <w:top w:val="none" w:sz="0" w:space="0" w:color="auto"/>
                                <w:left w:val="none" w:sz="0" w:space="0" w:color="auto"/>
                                <w:bottom w:val="none" w:sz="0" w:space="0" w:color="auto"/>
                                <w:right w:val="none" w:sz="0" w:space="0" w:color="auto"/>
                              </w:divBdr>
                            </w:div>
                          </w:divsChild>
                        </w:div>
                        <w:div w:id="272595552">
                          <w:marLeft w:val="0"/>
                          <w:marRight w:val="0"/>
                          <w:marTop w:val="0"/>
                          <w:marBottom w:val="720"/>
                          <w:divBdr>
                            <w:top w:val="none" w:sz="0" w:space="0" w:color="auto"/>
                            <w:left w:val="none" w:sz="0" w:space="0" w:color="auto"/>
                            <w:bottom w:val="none" w:sz="0" w:space="0" w:color="auto"/>
                            <w:right w:val="none" w:sz="0" w:space="0" w:color="auto"/>
                          </w:divBdr>
                        </w:div>
                        <w:div w:id="39549660">
                          <w:marLeft w:val="0"/>
                          <w:marRight w:val="0"/>
                          <w:marTop w:val="0"/>
                          <w:marBottom w:val="0"/>
                          <w:divBdr>
                            <w:top w:val="none" w:sz="0" w:space="0" w:color="auto"/>
                            <w:left w:val="none" w:sz="0" w:space="0" w:color="auto"/>
                            <w:bottom w:val="none" w:sz="0" w:space="0" w:color="auto"/>
                            <w:right w:val="none" w:sz="0" w:space="0" w:color="auto"/>
                          </w:divBdr>
                          <w:divsChild>
                            <w:div w:id="1233085434">
                              <w:marLeft w:val="0"/>
                              <w:marRight w:val="0"/>
                              <w:marTop w:val="0"/>
                              <w:marBottom w:val="0"/>
                              <w:divBdr>
                                <w:top w:val="none" w:sz="0" w:space="0" w:color="auto"/>
                                <w:left w:val="none" w:sz="0" w:space="0" w:color="auto"/>
                                <w:bottom w:val="none" w:sz="0" w:space="0" w:color="auto"/>
                                <w:right w:val="none" w:sz="0" w:space="0" w:color="auto"/>
                              </w:divBdr>
                              <w:divsChild>
                                <w:div w:id="1628119061">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902708925">
                          <w:marLeft w:val="0"/>
                          <w:marRight w:val="0"/>
                          <w:marTop w:val="0"/>
                          <w:marBottom w:val="720"/>
                          <w:divBdr>
                            <w:top w:val="none" w:sz="0" w:space="0" w:color="auto"/>
                            <w:left w:val="none" w:sz="0" w:space="0" w:color="auto"/>
                            <w:bottom w:val="none" w:sz="0" w:space="0" w:color="auto"/>
                            <w:right w:val="none" w:sz="0" w:space="0" w:color="auto"/>
                          </w:divBdr>
                        </w:div>
                        <w:div w:id="620570177">
                          <w:marLeft w:val="0"/>
                          <w:marRight w:val="0"/>
                          <w:marTop w:val="0"/>
                          <w:marBottom w:val="0"/>
                          <w:divBdr>
                            <w:top w:val="none" w:sz="0" w:space="0" w:color="auto"/>
                            <w:left w:val="none" w:sz="0" w:space="0" w:color="auto"/>
                            <w:bottom w:val="none" w:sz="0" w:space="0" w:color="auto"/>
                            <w:right w:val="none" w:sz="0" w:space="0" w:color="auto"/>
                          </w:divBdr>
                          <w:divsChild>
                            <w:div w:id="40060307">
                              <w:marLeft w:val="0"/>
                              <w:marRight w:val="0"/>
                              <w:marTop w:val="0"/>
                              <w:marBottom w:val="0"/>
                              <w:divBdr>
                                <w:top w:val="none" w:sz="0" w:space="0" w:color="auto"/>
                                <w:left w:val="none" w:sz="0" w:space="0" w:color="auto"/>
                                <w:bottom w:val="none" w:sz="0" w:space="0" w:color="auto"/>
                                <w:right w:val="none" w:sz="0" w:space="0" w:color="auto"/>
                              </w:divBdr>
                              <w:divsChild>
                                <w:div w:id="86837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49872">
                          <w:marLeft w:val="0"/>
                          <w:marRight w:val="0"/>
                          <w:marTop w:val="0"/>
                          <w:marBottom w:val="0"/>
                          <w:divBdr>
                            <w:top w:val="none" w:sz="0" w:space="0" w:color="auto"/>
                            <w:left w:val="none" w:sz="0" w:space="0" w:color="auto"/>
                            <w:bottom w:val="none" w:sz="0" w:space="0" w:color="auto"/>
                            <w:right w:val="none" w:sz="0" w:space="0" w:color="auto"/>
                          </w:divBdr>
                          <w:divsChild>
                            <w:div w:id="1697272725">
                              <w:marLeft w:val="0"/>
                              <w:marRight w:val="0"/>
                              <w:marTop w:val="0"/>
                              <w:marBottom w:val="0"/>
                              <w:divBdr>
                                <w:top w:val="none" w:sz="0" w:space="0" w:color="auto"/>
                                <w:left w:val="none" w:sz="0" w:space="0" w:color="auto"/>
                                <w:bottom w:val="none" w:sz="0" w:space="0" w:color="auto"/>
                                <w:right w:val="none" w:sz="0" w:space="0" w:color="auto"/>
                              </w:divBdr>
                              <w:divsChild>
                                <w:div w:id="1025249314">
                                  <w:marLeft w:val="0"/>
                                  <w:marRight w:val="0"/>
                                  <w:marTop w:val="0"/>
                                  <w:marBottom w:val="0"/>
                                  <w:divBdr>
                                    <w:top w:val="none" w:sz="0" w:space="0" w:color="auto"/>
                                    <w:left w:val="none" w:sz="0" w:space="0" w:color="auto"/>
                                    <w:bottom w:val="none" w:sz="0" w:space="0" w:color="auto"/>
                                    <w:right w:val="none" w:sz="0" w:space="0" w:color="auto"/>
                                  </w:divBdr>
                                  <w:divsChild>
                                    <w:div w:id="1428228849">
                                      <w:marLeft w:val="0"/>
                                      <w:marRight w:val="0"/>
                                      <w:marTop w:val="0"/>
                                      <w:marBottom w:val="0"/>
                                      <w:divBdr>
                                        <w:top w:val="none" w:sz="0" w:space="0" w:color="auto"/>
                                        <w:left w:val="none" w:sz="0" w:space="0" w:color="auto"/>
                                        <w:bottom w:val="none" w:sz="0" w:space="0" w:color="auto"/>
                                        <w:right w:val="none" w:sz="0" w:space="0" w:color="auto"/>
                                      </w:divBdr>
                                      <w:divsChild>
                                        <w:div w:id="1042292343">
                                          <w:marLeft w:val="0"/>
                                          <w:marRight w:val="0"/>
                                          <w:marTop w:val="0"/>
                                          <w:marBottom w:val="0"/>
                                          <w:divBdr>
                                            <w:top w:val="none" w:sz="0" w:space="0" w:color="auto"/>
                                            <w:left w:val="none" w:sz="0" w:space="0" w:color="auto"/>
                                            <w:bottom w:val="none" w:sz="0" w:space="0" w:color="auto"/>
                                            <w:right w:val="none" w:sz="0" w:space="0" w:color="auto"/>
                                          </w:divBdr>
                                          <w:divsChild>
                                            <w:div w:id="1351876882">
                                              <w:marLeft w:val="0"/>
                                              <w:marRight w:val="0"/>
                                              <w:marTop w:val="0"/>
                                              <w:marBottom w:val="0"/>
                                              <w:divBdr>
                                                <w:top w:val="none" w:sz="0" w:space="0" w:color="auto"/>
                                                <w:left w:val="none" w:sz="0" w:space="0" w:color="auto"/>
                                                <w:bottom w:val="none" w:sz="0" w:space="0" w:color="auto"/>
                                                <w:right w:val="none" w:sz="0" w:space="0" w:color="auto"/>
                                              </w:divBdr>
                                              <w:divsChild>
                                                <w:div w:id="354114665">
                                                  <w:marLeft w:val="0"/>
                                                  <w:marRight w:val="0"/>
                                                  <w:marTop w:val="0"/>
                                                  <w:marBottom w:val="0"/>
                                                  <w:divBdr>
                                                    <w:top w:val="none" w:sz="0" w:space="0" w:color="auto"/>
                                                    <w:left w:val="none" w:sz="0" w:space="0" w:color="auto"/>
                                                    <w:bottom w:val="none" w:sz="0" w:space="0" w:color="auto"/>
                                                    <w:right w:val="none" w:sz="0" w:space="0" w:color="auto"/>
                                                  </w:divBdr>
                                                  <w:divsChild>
                                                    <w:div w:id="99879294">
                                                      <w:marLeft w:val="0"/>
                                                      <w:marRight w:val="0"/>
                                                      <w:marTop w:val="0"/>
                                                      <w:marBottom w:val="0"/>
                                                      <w:divBdr>
                                                        <w:top w:val="none" w:sz="0" w:space="0" w:color="auto"/>
                                                        <w:left w:val="none" w:sz="0" w:space="0" w:color="auto"/>
                                                        <w:bottom w:val="none" w:sz="0" w:space="0" w:color="auto"/>
                                                        <w:right w:val="none" w:sz="0" w:space="0" w:color="auto"/>
                                                      </w:divBdr>
                                                      <w:divsChild>
                                                        <w:div w:id="46543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174569">
                                              <w:marLeft w:val="0"/>
                                              <w:marRight w:val="0"/>
                                              <w:marTop w:val="0"/>
                                              <w:marBottom w:val="0"/>
                                              <w:divBdr>
                                                <w:top w:val="none" w:sz="0" w:space="0" w:color="auto"/>
                                                <w:left w:val="none" w:sz="0" w:space="0" w:color="auto"/>
                                                <w:bottom w:val="none" w:sz="0" w:space="0" w:color="auto"/>
                                                <w:right w:val="none" w:sz="0" w:space="0" w:color="auto"/>
                                              </w:divBdr>
                                              <w:divsChild>
                                                <w:div w:id="668287285">
                                                  <w:marLeft w:val="0"/>
                                                  <w:marRight w:val="0"/>
                                                  <w:marTop w:val="0"/>
                                                  <w:marBottom w:val="0"/>
                                                  <w:divBdr>
                                                    <w:top w:val="none" w:sz="0" w:space="0" w:color="auto"/>
                                                    <w:left w:val="none" w:sz="0" w:space="0" w:color="auto"/>
                                                    <w:bottom w:val="none" w:sz="0" w:space="0" w:color="auto"/>
                                                    <w:right w:val="none" w:sz="0" w:space="0" w:color="auto"/>
                                                  </w:divBdr>
                                                  <w:divsChild>
                                                    <w:div w:id="1167092859">
                                                      <w:marLeft w:val="0"/>
                                                      <w:marRight w:val="0"/>
                                                      <w:marTop w:val="0"/>
                                                      <w:marBottom w:val="0"/>
                                                      <w:divBdr>
                                                        <w:top w:val="none" w:sz="0" w:space="0" w:color="auto"/>
                                                        <w:left w:val="none" w:sz="0" w:space="0" w:color="auto"/>
                                                        <w:bottom w:val="none" w:sz="0" w:space="0" w:color="auto"/>
                                                        <w:right w:val="none" w:sz="0" w:space="0" w:color="auto"/>
                                                      </w:divBdr>
                                                      <w:divsChild>
                                                        <w:div w:id="50012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632116">
                                              <w:marLeft w:val="0"/>
                                              <w:marRight w:val="0"/>
                                              <w:marTop w:val="0"/>
                                              <w:marBottom w:val="0"/>
                                              <w:divBdr>
                                                <w:top w:val="none" w:sz="0" w:space="0" w:color="auto"/>
                                                <w:left w:val="none" w:sz="0" w:space="0" w:color="auto"/>
                                                <w:bottom w:val="none" w:sz="0" w:space="0" w:color="auto"/>
                                                <w:right w:val="none" w:sz="0" w:space="0" w:color="auto"/>
                                              </w:divBdr>
                                              <w:divsChild>
                                                <w:div w:id="1771202014">
                                                  <w:marLeft w:val="0"/>
                                                  <w:marRight w:val="0"/>
                                                  <w:marTop w:val="0"/>
                                                  <w:marBottom w:val="0"/>
                                                  <w:divBdr>
                                                    <w:top w:val="none" w:sz="0" w:space="0" w:color="auto"/>
                                                    <w:left w:val="none" w:sz="0" w:space="0" w:color="auto"/>
                                                    <w:bottom w:val="none" w:sz="0" w:space="0" w:color="auto"/>
                                                    <w:right w:val="none" w:sz="0" w:space="0" w:color="auto"/>
                                                  </w:divBdr>
                                                  <w:divsChild>
                                                    <w:div w:id="2011566607">
                                                      <w:marLeft w:val="0"/>
                                                      <w:marRight w:val="0"/>
                                                      <w:marTop w:val="0"/>
                                                      <w:marBottom w:val="0"/>
                                                      <w:divBdr>
                                                        <w:top w:val="none" w:sz="0" w:space="0" w:color="auto"/>
                                                        <w:left w:val="none" w:sz="0" w:space="0" w:color="auto"/>
                                                        <w:bottom w:val="none" w:sz="0" w:space="0" w:color="auto"/>
                                                        <w:right w:val="none" w:sz="0" w:space="0" w:color="auto"/>
                                                      </w:divBdr>
                                                      <w:divsChild>
                                                        <w:div w:id="155866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828409">
                                              <w:marLeft w:val="0"/>
                                              <w:marRight w:val="0"/>
                                              <w:marTop w:val="0"/>
                                              <w:marBottom w:val="0"/>
                                              <w:divBdr>
                                                <w:top w:val="none" w:sz="0" w:space="0" w:color="auto"/>
                                                <w:left w:val="none" w:sz="0" w:space="0" w:color="auto"/>
                                                <w:bottom w:val="none" w:sz="0" w:space="0" w:color="auto"/>
                                                <w:right w:val="none" w:sz="0" w:space="0" w:color="auto"/>
                                              </w:divBdr>
                                              <w:divsChild>
                                                <w:div w:id="101925173">
                                                  <w:marLeft w:val="0"/>
                                                  <w:marRight w:val="0"/>
                                                  <w:marTop w:val="0"/>
                                                  <w:marBottom w:val="0"/>
                                                  <w:divBdr>
                                                    <w:top w:val="none" w:sz="0" w:space="0" w:color="auto"/>
                                                    <w:left w:val="none" w:sz="0" w:space="0" w:color="auto"/>
                                                    <w:bottom w:val="none" w:sz="0" w:space="0" w:color="auto"/>
                                                    <w:right w:val="none" w:sz="0" w:space="0" w:color="auto"/>
                                                  </w:divBdr>
                                                  <w:divsChild>
                                                    <w:div w:id="1699503461">
                                                      <w:marLeft w:val="0"/>
                                                      <w:marRight w:val="0"/>
                                                      <w:marTop w:val="0"/>
                                                      <w:marBottom w:val="0"/>
                                                      <w:divBdr>
                                                        <w:top w:val="none" w:sz="0" w:space="0" w:color="auto"/>
                                                        <w:left w:val="none" w:sz="0" w:space="0" w:color="auto"/>
                                                        <w:bottom w:val="none" w:sz="0" w:space="0" w:color="auto"/>
                                                        <w:right w:val="none" w:sz="0" w:space="0" w:color="auto"/>
                                                      </w:divBdr>
                                                      <w:divsChild>
                                                        <w:div w:id="18555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168153">
                                              <w:marLeft w:val="0"/>
                                              <w:marRight w:val="0"/>
                                              <w:marTop w:val="0"/>
                                              <w:marBottom w:val="0"/>
                                              <w:divBdr>
                                                <w:top w:val="none" w:sz="0" w:space="0" w:color="auto"/>
                                                <w:left w:val="none" w:sz="0" w:space="0" w:color="auto"/>
                                                <w:bottom w:val="none" w:sz="0" w:space="0" w:color="auto"/>
                                                <w:right w:val="none" w:sz="0" w:space="0" w:color="auto"/>
                                              </w:divBdr>
                                              <w:divsChild>
                                                <w:div w:id="1958950285">
                                                  <w:marLeft w:val="0"/>
                                                  <w:marRight w:val="0"/>
                                                  <w:marTop w:val="0"/>
                                                  <w:marBottom w:val="0"/>
                                                  <w:divBdr>
                                                    <w:top w:val="none" w:sz="0" w:space="0" w:color="auto"/>
                                                    <w:left w:val="none" w:sz="0" w:space="0" w:color="auto"/>
                                                    <w:bottom w:val="none" w:sz="0" w:space="0" w:color="auto"/>
                                                    <w:right w:val="none" w:sz="0" w:space="0" w:color="auto"/>
                                                  </w:divBdr>
                                                  <w:divsChild>
                                                    <w:div w:id="1045253075">
                                                      <w:marLeft w:val="0"/>
                                                      <w:marRight w:val="0"/>
                                                      <w:marTop w:val="0"/>
                                                      <w:marBottom w:val="0"/>
                                                      <w:divBdr>
                                                        <w:top w:val="none" w:sz="0" w:space="0" w:color="auto"/>
                                                        <w:left w:val="none" w:sz="0" w:space="0" w:color="auto"/>
                                                        <w:bottom w:val="none" w:sz="0" w:space="0" w:color="auto"/>
                                                        <w:right w:val="none" w:sz="0" w:space="0" w:color="auto"/>
                                                      </w:divBdr>
                                                      <w:divsChild>
                                                        <w:div w:id="50247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24592574">
      <w:bodyDiv w:val="1"/>
      <w:marLeft w:val="0"/>
      <w:marRight w:val="0"/>
      <w:marTop w:val="0"/>
      <w:marBottom w:val="0"/>
      <w:divBdr>
        <w:top w:val="none" w:sz="0" w:space="0" w:color="auto"/>
        <w:left w:val="none" w:sz="0" w:space="0" w:color="auto"/>
        <w:bottom w:val="none" w:sz="0" w:space="0" w:color="auto"/>
        <w:right w:val="none" w:sz="0" w:space="0" w:color="auto"/>
      </w:divBdr>
      <w:divsChild>
        <w:div w:id="318115317">
          <w:marLeft w:val="0"/>
          <w:marRight w:val="0"/>
          <w:marTop w:val="0"/>
          <w:marBottom w:val="0"/>
          <w:divBdr>
            <w:top w:val="none" w:sz="0" w:space="0" w:color="auto"/>
            <w:left w:val="none" w:sz="0" w:space="0" w:color="auto"/>
            <w:bottom w:val="none" w:sz="0" w:space="0" w:color="auto"/>
            <w:right w:val="none" w:sz="0" w:space="0" w:color="auto"/>
          </w:divBdr>
        </w:div>
        <w:div w:id="509226140">
          <w:marLeft w:val="0"/>
          <w:marRight w:val="0"/>
          <w:marTop w:val="0"/>
          <w:marBottom w:val="0"/>
          <w:divBdr>
            <w:top w:val="none" w:sz="0" w:space="0" w:color="auto"/>
            <w:left w:val="none" w:sz="0" w:space="0" w:color="auto"/>
            <w:bottom w:val="none" w:sz="0" w:space="0" w:color="auto"/>
            <w:right w:val="none" w:sz="0" w:space="0" w:color="auto"/>
          </w:divBdr>
          <w:divsChild>
            <w:div w:id="1999652713">
              <w:marLeft w:val="0"/>
              <w:marRight w:val="0"/>
              <w:marTop w:val="0"/>
              <w:marBottom w:val="0"/>
              <w:divBdr>
                <w:top w:val="none" w:sz="0" w:space="0" w:color="auto"/>
                <w:left w:val="none" w:sz="0" w:space="0" w:color="auto"/>
                <w:bottom w:val="none" w:sz="0" w:space="0" w:color="auto"/>
                <w:right w:val="none" w:sz="0" w:space="0" w:color="auto"/>
              </w:divBdr>
            </w:div>
          </w:divsChild>
        </w:div>
        <w:div w:id="318461216">
          <w:marLeft w:val="0"/>
          <w:marRight w:val="0"/>
          <w:marTop w:val="0"/>
          <w:marBottom w:val="0"/>
          <w:divBdr>
            <w:top w:val="none" w:sz="0" w:space="0" w:color="auto"/>
            <w:left w:val="none" w:sz="0" w:space="0" w:color="auto"/>
            <w:bottom w:val="none" w:sz="0" w:space="0" w:color="auto"/>
            <w:right w:val="none" w:sz="0" w:space="0" w:color="auto"/>
          </w:divBdr>
          <w:divsChild>
            <w:div w:id="1630353265">
              <w:marLeft w:val="0"/>
              <w:marRight w:val="0"/>
              <w:marTop w:val="0"/>
              <w:marBottom w:val="0"/>
              <w:divBdr>
                <w:top w:val="none" w:sz="0" w:space="0" w:color="auto"/>
                <w:left w:val="none" w:sz="0" w:space="0" w:color="auto"/>
                <w:bottom w:val="none" w:sz="0" w:space="0" w:color="auto"/>
                <w:right w:val="none" w:sz="0" w:space="0" w:color="auto"/>
              </w:divBdr>
            </w:div>
          </w:divsChild>
        </w:div>
        <w:div w:id="1034044229">
          <w:marLeft w:val="0"/>
          <w:marRight w:val="0"/>
          <w:marTop w:val="0"/>
          <w:marBottom w:val="0"/>
          <w:divBdr>
            <w:top w:val="none" w:sz="0" w:space="0" w:color="auto"/>
            <w:left w:val="none" w:sz="0" w:space="0" w:color="auto"/>
            <w:bottom w:val="none" w:sz="0" w:space="0" w:color="auto"/>
            <w:right w:val="none" w:sz="0" w:space="0" w:color="auto"/>
          </w:divBdr>
          <w:divsChild>
            <w:div w:id="103770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94235">
      <w:bodyDiv w:val="1"/>
      <w:marLeft w:val="0"/>
      <w:marRight w:val="0"/>
      <w:marTop w:val="0"/>
      <w:marBottom w:val="0"/>
      <w:divBdr>
        <w:top w:val="none" w:sz="0" w:space="0" w:color="auto"/>
        <w:left w:val="none" w:sz="0" w:space="0" w:color="auto"/>
        <w:bottom w:val="none" w:sz="0" w:space="0" w:color="auto"/>
        <w:right w:val="none" w:sz="0" w:space="0" w:color="auto"/>
      </w:divBdr>
    </w:div>
    <w:div w:id="2006204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image" Target="media/image6.svg"/><Relationship Id="rId26" Type="http://schemas.openxmlformats.org/officeDocument/2006/relationships/hyperlink" Target="https://www.facebook.com/help/104002523024878/?helpref=uf_share" TargetMode="External"/><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jpg"/><Relationship Id="rId34" Type="http://schemas.openxmlformats.org/officeDocument/2006/relationships/hyperlink" Target="https://www.youtube.com/watch?v=nCUYv5oPwJY"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facebook.com/help/1713241952104830/?helpref=uf_share" TargetMode="External"/><Relationship Id="rId33" Type="http://schemas.openxmlformats.org/officeDocument/2006/relationships/hyperlink" Target="https://www.funcionpublica.gov.co/eva/gestornormativo/norma.php?i=41102"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hyperlink" Target="https://youtu.be/_pcuK2pm1UM" TargetMode="External"/><Relationship Id="rId29" Type="http://schemas.openxmlformats.org/officeDocument/2006/relationships/hyperlink" Target="https://www.uncommunitymanager.es/kpis-redes-sociale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youtu.be/Pp214DIxfdc" TargetMode="External"/><Relationship Id="rId32" Type="http://schemas.openxmlformats.org/officeDocument/2006/relationships/hyperlink" Target="https://www.mincit.gov.co/minindustria/estrategia-transversal/regulacion/proteccion-del-consumidor"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svg"/><Relationship Id="rId28" Type="http://schemas.openxmlformats.org/officeDocument/2006/relationships/hyperlink" Target="https://www.facebook.com/business/tools/meta-business-suite" TargetMode="External"/><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jpg"/><Relationship Id="rId31" Type="http://schemas.openxmlformats.org/officeDocument/2006/relationships/hyperlink" Target="https://www.marketeroslatam.com/ciclo-de-deming-etapas-e-importanci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KIypNAPG5dY" TargetMode="External"/><Relationship Id="rId22" Type="http://schemas.openxmlformats.org/officeDocument/2006/relationships/image" Target="media/image9.png"/><Relationship Id="rId27" Type="http://schemas.openxmlformats.org/officeDocument/2006/relationships/hyperlink" Target="https://www.facebook.com/business/help/581040529926114?id=376980407544978" TargetMode="External"/><Relationship Id="rId30" Type="http://schemas.openxmlformats.org/officeDocument/2006/relationships/hyperlink" Target="http://secretariasenado.gov.co/senado/basedoc/ley_1480_2011.html" TargetMode="External"/><Relationship Id="rId35" Type="http://schemas.openxmlformats.org/officeDocument/2006/relationships/hyperlink" Target="https://www.youtube.com/watch?v=_pcuK2pm1U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AAAC42E-A479-49B5-A12E-72680BD5ED9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7735974F-1656-4B68-9F32-1B1DDEFE8ECB}">
  <ds:schemaRefs>
    <ds:schemaRef ds:uri="http://schemas.openxmlformats.org/officeDocument/2006/bibliography"/>
  </ds:schemaRefs>
</ds:datastoreItem>
</file>

<file path=customXml/itemProps3.xml><?xml version="1.0" encoding="utf-8"?>
<ds:datastoreItem xmlns:ds="http://schemas.openxmlformats.org/officeDocument/2006/customXml" ds:itemID="{9FE5DA86-C181-4184-A7EE-CCBE484B3266}">
  <ds:schemaRefs>
    <ds:schemaRef ds:uri="http://schemas.microsoft.com/sharepoint/v3/contenttype/forms"/>
  </ds:schemaRefs>
</ds:datastoreItem>
</file>

<file path=customXml/itemProps4.xml><?xml version="1.0" encoding="utf-8"?>
<ds:datastoreItem xmlns:ds="http://schemas.openxmlformats.org/officeDocument/2006/customXml" ds:itemID="{D1FAAAB7-661E-4885-BDEF-46C5B73637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5998</Words>
  <Characters>32989</Characters>
  <Application>Microsoft Office Word</Application>
  <DocSecurity>0</DocSecurity>
  <Lines>274</Lines>
  <Paragraphs>77</Paragraphs>
  <ScaleCrop>false</ScaleCrop>
  <HeadingPairs>
    <vt:vector size="4" baseType="variant">
      <vt:variant>
        <vt:lpstr>Título</vt:lpstr>
      </vt:variant>
      <vt:variant>
        <vt:i4>1</vt:i4>
      </vt:variant>
      <vt:variant>
        <vt:lpstr>Títulos</vt:lpstr>
      </vt:variant>
      <vt:variant>
        <vt:i4>16</vt:i4>
      </vt:variant>
    </vt:vector>
  </HeadingPairs>
  <TitlesOfParts>
    <vt:vector size="17" baseType="lpstr">
      <vt:lpstr>Formalización de ventas y evaluación de resultados</vt:lpstr>
      <vt:lpstr>Introducción</vt:lpstr>
      <vt:lpstr>Normatividad contractual</vt:lpstr>
      <vt:lpstr>    Código del comercio</vt:lpstr>
      <vt:lpstr>    Contratos comerciales</vt:lpstr>
      <vt:lpstr>    Estatuto del consumidor</vt:lpstr>
      <vt:lpstr>Objeciones en la negociación</vt:lpstr>
      <vt:lpstr>    Razones de las objeciones</vt:lpstr>
      <vt:lpstr>    Gestión de objeciones</vt:lpstr>
      <vt:lpstr>Indicadores de gestión y satisfacción</vt:lpstr>
      <vt:lpstr>    Mediciones</vt:lpstr>
      <vt:lpstr>    KPI</vt:lpstr>
      <vt:lpstr>Síntesis </vt:lpstr>
      <vt:lpstr>Material complementario</vt:lpstr>
      <vt:lpstr>Glosario</vt:lpstr>
      <vt:lpstr>Referencias bibliográficas </vt:lpstr>
      <vt:lpstr>Créditos</vt:lpstr>
    </vt:vector>
  </TitlesOfParts>
  <Company/>
  <LinksUpToDate>false</LinksUpToDate>
  <CharactersWithSpaces>38910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Formalización de ventas y evaluación de resultados</dc:title>
  <dc:subject/>
  <dc:creator>SENA</dc:creator>
  <cp:keywords>Formalización de ventas y evaluación de resultados</cp:keywords>
  <dc:description/>
  <cp:lastModifiedBy>Maria Camila Montes Morales</cp:lastModifiedBy>
  <cp:revision>4</cp:revision>
  <cp:lastPrinted>2024-02-29T12:53:00Z</cp:lastPrinted>
  <dcterms:created xsi:type="dcterms:W3CDTF">2024-02-29T12:53:00Z</dcterms:created>
  <dcterms:modified xsi:type="dcterms:W3CDTF">2024-02-29T12:53:00Z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24003700</vt:r8>
  </property>
  <property fmtid="{D5CDD505-2E9C-101B-9397-08002B2CF9AE}" pid="4" name="xd_Signature">
    <vt:bool>false</vt:bool>
  </property>
  <property fmtid="{D5CDD505-2E9C-101B-9397-08002B2CF9AE}" pid="5" name="xd_ProgID">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emplateUrl">
    <vt:lpwstr/>
  </property>
  <property fmtid="{D5CDD505-2E9C-101B-9397-08002B2CF9AE}" pid="10" name="_ExtendedDescription">
    <vt:lpwstr/>
  </property>
  <property fmtid="{D5CDD505-2E9C-101B-9397-08002B2CF9AE}" pid="11" name="TriggerFlowInfo">
    <vt:lpwstr/>
  </property>
  <property fmtid="{D5CDD505-2E9C-101B-9397-08002B2CF9AE}" pid="12" name="MediaServiceImageTags">
    <vt:lpwstr/>
  </property>
</Properties>
</file>