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67FED" w:rsidRDefault="006C0453">
      <w:pPr>
        <w:pStyle w:val="Normal0"/>
        <w:jc w:val="center"/>
        <w:rPr>
          <w:b/>
          <w:sz w:val="20"/>
          <w:szCs w:val="20"/>
        </w:rPr>
      </w:pPr>
      <w:r>
        <w:rPr>
          <w:b/>
          <w:sz w:val="20"/>
          <w:szCs w:val="20"/>
        </w:rPr>
        <w:t>FORMATO PARA EL DESARROLLO DE COMPONENTE FORMATIVO</w:t>
      </w:r>
    </w:p>
    <w:p w14:paraId="00000002" w14:textId="77777777" w:rsidR="00067FED" w:rsidRDefault="00067FED">
      <w:pPr>
        <w:pStyle w:val="Normal0"/>
        <w:tabs>
          <w:tab w:val="left" w:pos="3224"/>
        </w:tabs>
        <w:rPr>
          <w:sz w:val="20"/>
          <w:szCs w:val="20"/>
        </w:rPr>
      </w:pPr>
    </w:p>
    <w:tbl>
      <w:tblPr>
        <w:tblStyle w:val="a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67FED" w14:paraId="118CFB11" w14:textId="77777777" w:rsidTr="7C360EE6">
        <w:trPr>
          <w:trHeight w:val="340"/>
        </w:trPr>
        <w:tc>
          <w:tcPr>
            <w:tcW w:w="3397" w:type="dxa"/>
            <w:vAlign w:val="center"/>
          </w:tcPr>
          <w:p w14:paraId="00000003" w14:textId="77777777" w:rsidR="00067FED" w:rsidRDefault="006C0453">
            <w:pPr>
              <w:pStyle w:val="Normal0"/>
              <w:spacing w:line="276" w:lineRule="auto"/>
              <w:rPr>
                <w:sz w:val="20"/>
                <w:szCs w:val="20"/>
              </w:rPr>
            </w:pPr>
            <w:r>
              <w:rPr>
                <w:sz w:val="20"/>
                <w:szCs w:val="20"/>
              </w:rPr>
              <w:t>PROGRAMA DE FORMACIÓN</w:t>
            </w:r>
          </w:p>
        </w:tc>
        <w:tc>
          <w:tcPr>
            <w:tcW w:w="6565" w:type="dxa"/>
            <w:vAlign w:val="center"/>
          </w:tcPr>
          <w:p w14:paraId="00000004" w14:textId="77777777" w:rsidR="00067FED" w:rsidRDefault="006C0453">
            <w:pPr>
              <w:pStyle w:val="Normal0"/>
              <w:spacing w:line="276" w:lineRule="auto"/>
              <w:rPr>
                <w:b w:val="0"/>
                <w:sz w:val="20"/>
                <w:szCs w:val="20"/>
              </w:rPr>
            </w:pPr>
            <w:r w:rsidRPr="7C360EE6">
              <w:rPr>
                <w:b w:val="0"/>
                <w:sz w:val="20"/>
                <w:szCs w:val="20"/>
              </w:rPr>
              <w:t>Tecnología en gestión eficiente de la energía</w:t>
            </w:r>
          </w:p>
        </w:tc>
      </w:tr>
    </w:tbl>
    <w:p w14:paraId="00000005" w14:textId="77777777" w:rsidR="00067FED" w:rsidRDefault="00067FED">
      <w:pPr>
        <w:pStyle w:val="Normal0"/>
        <w:rPr>
          <w:sz w:val="20"/>
          <w:szCs w:val="20"/>
        </w:rPr>
      </w:pPr>
    </w:p>
    <w:tbl>
      <w:tblPr>
        <w:tblStyle w:val="a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67FED" w14:paraId="1B56DEBF" w14:textId="77777777">
        <w:trPr>
          <w:trHeight w:val="340"/>
        </w:trPr>
        <w:tc>
          <w:tcPr>
            <w:tcW w:w="1838" w:type="dxa"/>
            <w:vAlign w:val="center"/>
          </w:tcPr>
          <w:p w14:paraId="00000006" w14:textId="77777777" w:rsidR="00067FED" w:rsidRDefault="006C0453">
            <w:pPr>
              <w:pStyle w:val="Normal0"/>
              <w:spacing w:line="276" w:lineRule="auto"/>
              <w:rPr>
                <w:sz w:val="20"/>
                <w:szCs w:val="20"/>
              </w:rPr>
            </w:pPr>
            <w:r>
              <w:rPr>
                <w:sz w:val="20"/>
                <w:szCs w:val="20"/>
              </w:rPr>
              <w:t>COMPETENCIA</w:t>
            </w:r>
          </w:p>
        </w:tc>
        <w:tc>
          <w:tcPr>
            <w:tcW w:w="2835" w:type="dxa"/>
            <w:vAlign w:val="center"/>
          </w:tcPr>
          <w:p w14:paraId="00000007" w14:textId="77777777" w:rsidR="00067FED" w:rsidRDefault="006C0453">
            <w:pPr>
              <w:pStyle w:val="Normal0"/>
              <w:spacing w:line="276" w:lineRule="auto"/>
              <w:jc w:val="both"/>
              <w:rPr>
                <w:b w:val="0"/>
                <w:sz w:val="20"/>
                <w:szCs w:val="20"/>
                <w:u w:val="single"/>
              </w:rPr>
            </w:pPr>
            <w:r>
              <w:rPr>
                <w:b w:val="0"/>
                <w:sz w:val="20"/>
                <w:szCs w:val="20"/>
              </w:rPr>
              <w:t>220601043. Implementar requisitos normativos de acuerdo con parámetros técnicos.</w:t>
            </w:r>
          </w:p>
        </w:tc>
        <w:tc>
          <w:tcPr>
            <w:tcW w:w="2126" w:type="dxa"/>
            <w:vAlign w:val="center"/>
          </w:tcPr>
          <w:p w14:paraId="00000008" w14:textId="77777777" w:rsidR="00067FED" w:rsidRDefault="006C0453">
            <w:pPr>
              <w:pStyle w:val="Normal0"/>
              <w:spacing w:line="276" w:lineRule="auto"/>
              <w:jc w:val="both"/>
              <w:rPr>
                <w:sz w:val="20"/>
                <w:szCs w:val="20"/>
              </w:rPr>
            </w:pPr>
            <w:r>
              <w:rPr>
                <w:sz w:val="20"/>
                <w:szCs w:val="20"/>
              </w:rPr>
              <w:t>RESULTADOS DE APRENDIZAJE</w:t>
            </w:r>
          </w:p>
        </w:tc>
        <w:tc>
          <w:tcPr>
            <w:tcW w:w="3163" w:type="dxa"/>
            <w:vAlign w:val="center"/>
          </w:tcPr>
          <w:p w14:paraId="00000009" w14:textId="77777777" w:rsidR="00067FED" w:rsidRDefault="006C0453">
            <w:pPr>
              <w:pStyle w:val="Normal0"/>
              <w:spacing w:line="276" w:lineRule="auto"/>
              <w:ind w:left="66"/>
              <w:jc w:val="both"/>
              <w:rPr>
                <w:b w:val="0"/>
                <w:sz w:val="20"/>
                <w:szCs w:val="20"/>
              </w:rPr>
            </w:pPr>
            <w:r>
              <w:rPr>
                <w:b w:val="0"/>
                <w:sz w:val="20"/>
                <w:szCs w:val="20"/>
              </w:rPr>
              <w:t>220601043-2. Elaborar matriz de requisitos legales y otros para gestión de la energía, teniendo en cuenta la normatividad.</w:t>
            </w:r>
          </w:p>
        </w:tc>
      </w:tr>
    </w:tbl>
    <w:p w14:paraId="0000000A" w14:textId="77777777" w:rsidR="00067FED" w:rsidRDefault="00067FED">
      <w:pPr>
        <w:pStyle w:val="Normal0"/>
        <w:rPr>
          <w:sz w:val="20"/>
          <w:szCs w:val="20"/>
        </w:rPr>
      </w:pPr>
    </w:p>
    <w:p w14:paraId="0000000B" w14:textId="77777777" w:rsidR="00067FED" w:rsidRDefault="00067FED">
      <w:pPr>
        <w:pStyle w:val="Normal0"/>
        <w:rPr>
          <w:sz w:val="20"/>
          <w:szCs w:val="20"/>
        </w:rPr>
      </w:pPr>
    </w:p>
    <w:tbl>
      <w:tblPr>
        <w:tblStyle w:val="a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67FED" w14:paraId="515EB686" w14:textId="77777777">
        <w:trPr>
          <w:trHeight w:val="340"/>
        </w:trPr>
        <w:tc>
          <w:tcPr>
            <w:tcW w:w="3397" w:type="dxa"/>
            <w:vAlign w:val="center"/>
          </w:tcPr>
          <w:p w14:paraId="0000000C" w14:textId="77777777" w:rsidR="00067FED" w:rsidRDefault="006C0453">
            <w:pPr>
              <w:pStyle w:val="Normal0"/>
              <w:spacing w:line="276" w:lineRule="auto"/>
              <w:rPr>
                <w:sz w:val="20"/>
                <w:szCs w:val="20"/>
              </w:rPr>
            </w:pPr>
            <w:r>
              <w:rPr>
                <w:sz w:val="20"/>
                <w:szCs w:val="20"/>
              </w:rPr>
              <w:t>NÚMERO DEL COMPONENTE FORMATIVO</w:t>
            </w:r>
          </w:p>
        </w:tc>
        <w:tc>
          <w:tcPr>
            <w:tcW w:w="6565" w:type="dxa"/>
            <w:vAlign w:val="center"/>
          </w:tcPr>
          <w:p w14:paraId="0000000D" w14:textId="77777777" w:rsidR="00067FED" w:rsidRDefault="006C0453">
            <w:pPr>
              <w:pStyle w:val="Normal0"/>
              <w:spacing w:line="276" w:lineRule="auto"/>
              <w:rPr>
                <w:b w:val="0"/>
                <w:sz w:val="20"/>
                <w:szCs w:val="20"/>
              </w:rPr>
            </w:pPr>
            <w:r>
              <w:rPr>
                <w:b w:val="0"/>
                <w:sz w:val="20"/>
                <w:szCs w:val="20"/>
              </w:rPr>
              <w:t>011.</w:t>
            </w:r>
          </w:p>
        </w:tc>
      </w:tr>
      <w:tr w:rsidR="00067FED" w14:paraId="29FAB57F" w14:textId="77777777">
        <w:trPr>
          <w:trHeight w:val="340"/>
        </w:trPr>
        <w:tc>
          <w:tcPr>
            <w:tcW w:w="3397" w:type="dxa"/>
            <w:vAlign w:val="center"/>
          </w:tcPr>
          <w:p w14:paraId="0000000E" w14:textId="77777777" w:rsidR="00067FED" w:rsidRDefault="006C0453">
            <w:pPr>
              <w:pStyle w:val="Normal0"/>
              <w:spacing w:line="276" w:lineRule="auto"/>
              <w:rPr>
                <w:sz w:val="20"/>
                <w:szCs w:val="20"/>
              </w:rPr>
            </w:pPr>
            <w:r>
              <w:rPr>
                <w:sz w:val="20"/>
                <w:szCs w:val="20"/>
              </w:rPr>
              <w:t>NOMBRE DEL COMPONENTE FORMATIVO</w:t>
            </w:r>
          </w:p>
        </w:tc>
        <w:tc>
          <w:tcPr>
            <w:tcW w:w="6565" w:type="dxa"/>
            <w:vAlign w:val="center"/>
          </w:tcPr>
          <w:p w14:paraId="0000000F" w14:textId="77777777" w:rsidR="00067FED" w:rsidRDefault="006C0453">
            <w:pPr>
              <w:pStyle w:val="Normal0"/>
              <w:spacing w:line="276" w:lineRule="auto"/>
              <w:rPr>
                <w:b w:val="0"/>
                <w:sz w:val="20"/>
                <w:szCs w:val="20"/>
              </w:rPr>
            </w:pPr>
            <w:r>
              <w:rPr>
                <w:b w:val="0"/>
                <w:sz w:val="20"/>
                <w:szCs w:val="20"/>
              </w:rPr>
              <w:t>Contexto de la organización y requisitos normativos.</w:t>
            </w:r>
          </w:p>
        </w:tc>
      </w:tr>
      <w:tr w:rsidR="00067FED" w14:paraId="0B75A7C9" w14:textId="77777777">
        <w:trPr>
          <w:trHeight w:val="340"/>
        </w:trPr>
        <w:tc>
          <w:tcPr>
            <w:tcW w:w="3397" w:type="dxa"/>
            <w:vAlign w:val="center"/>
          </w:tcPr>
          <w:p w14:paraId="00000010" w14:textId="77777777" w:rsidR="00067FED" w:rsidRDefault="006C0453">
            <w:pPr>
              <w:pStyle w:val="Normal0"/>
              <w:spacing w:line="276" w:lineRule="auto"/>
              <w:rPr>
                <w:sz w:val="20"/>
                <w:szCs w:val="20"/>
              </w:rPr>
            </w:pPr>
            <w:r>
              <w:rPr>
                <w:sz w:val="20"/>
                <w:szCs w:val="20"/>
              </w:rPr>
              <w:t>BREVE DESCRIPCIÓN</w:t>
            </w:r>
          </w:p>
        </w:tc>
        <w:tc>
          <w:tcPr>
            <w:tcW w:w="6565" w:type="dxa"/>
            <w:vAlign w:val="center"/>
          </w:tcPr>
          <w:p w14:paraId="00000011" w14:textId="77777777" w:rsidR="00067FED" w:rsidRDefault="006C0453">
            <w:pPr>
              <w:pStyle w:val="Normal0"/>
              <w:spacing w:line="276" w:lineRule="auto"/>
              <w:jc w:val="both"/>
              <w:rPr>
                <w:b w:val="0"/>
                <w:sz w:val="20"/>
                <w:szCs w:val="20"/>
              </w:rPr>
            </w:pPr>
            <w:r>
              <w:rPr>
                <w:b w:val="0"/>
                <w:sz w:val="20"/>
                <w:szCs w:val="20"/>
              </w:rPr>
              <w:t xml:space="preserve">En este componente, se estudiarán generalidades de los diferentes tipos de organizaciones y sistemas de producción que existen. El aprendiz conocerá cuáles son las actividades económicas en Colombia y cuál es su clasificación internacional. Además, llegará a la comprensión de las metas en términos de eficiencia energética de dichas actividades. Finalmente, entenderá cómo las compañías compilan las obligaciones legales que deben cumplir. </w:t>
            </w:r>
          </w:p>
        </w:tc>
      </w:tr>
      <w:tr w:rsidR="00067FED" w14:paraId="75980FA4" w14:textId="77777777">
        <w:trPr>
          <w:trHeight w:val="340"/>
        </w:trPr>
        <w:tc>
          <w:tcPr>
            <w:tcW w:w="3397" w:type="dxa"/>
            <w:vAlign w:val="center"/>
          </w:tcPr>
          <w:p w14:paraId="00000012" w14:textId="77777777" w:rsidR="00067FED" w:rsidRDefault="006C0453">
            <w:pPr>
              <w:pStyle w:val="Normal0"/>
              <w:spacing w:line="276" w:lineRule="auto"/>
              <w:rPr>
                <w:sz w:val="20"/>
                <w:szCs w:val="20"/>
              </w:rPr>
            </w:pPr>
            <w:r>
              <w:rPr>
                <w:sz w:val="20"/>
                <w:szCs w:val="20"/>
              </w:rPr>
              <w:t>PALABRAS CLAVE</w:t>
            </w:r>
          </w:p>
        </w:tc>
        <w:tc>
          <w:tcPr>
            <w:tcW w:w="6565" w:type="dxa"/>
            <w:vAlign w:val="center"/>
          </w:tcPr>
          <w:p w14:paraId="00000013" w14:textId="4664FBE6" w:rsidR="00067FED" w:rsidRDefault="00AE395E" w:rsidP="00AE395E">
            <w:pPr>
              <w:pStyle w:val="Normal0"/>
              <w:spacing w:line="276" w:lineRule="auto"/>
              <w:jc w:val="both"/>
              <w:rPr>
                <w:b w:val="0"/>
                <w:sz w:val="20"/>
                <w:szCs w:val="20"/>
              </w:rPr>
            </w:pPr>
            <w:r>
              <w:rPr>
                <w:b w:val="0"/>
                <w:sz w:val="20"/>
                <w:szCs w:val="20"/>
              </w:rPr>
              <w:t xml:space="preserve">Matriz de requisitos legales, </w:t>
            </w:r>
            <w:r w:rsidR="006C0453">
              <w:rPr>
                <w:b w:val="0"/>
                <w:sz w:val="20"/>
                <w:szCs w:val="20"/>
              </w:rPr>
              <w:t xml:space="preserve">organización, proceso, </w:t>
            </w:r>
            <w:r>
              <w:rPr>
                <w:b w:val="0"/>
                <w:sz w:val="20"/>
                <w:szCs w:val="20"/>
              </w:rPr>
              <w:t>sector económico, sistema de producción.</w:t>
            </w:r>
            <w:r w:rsidR="006C0453">
              <w:rPr>
                <w:b w:val="0"/>
                <w:sz w:val="20"/>
                <w:szCs w:val="20"/>
              </w:rPr>
              <w:t xml:space="preserve"> </w:t>
            </w:r>
          </w:p>
        </w:tc>
      </w:tr>
    </w:tbl>
    <w:p w14:paraId="00000014" w14:textId="77777777" w:rsidR="00067FED" w:rsidRDefault="00067FED">
      <w:pPr>
        <w:pStyle w:val="Normal0"/>
        <w:rPr>
          <w:sz w:val="20"/>
          <w:szCs w:val="20"/>
        </w:rPr>
      </w:pPr>
    </w:p>
    <w:tbl>
      <w:tblPr>
        <w:tblStyle w:val="a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67FED" w14:paraId="4EFE0BD2" w14:textId="77777777">
        <w:trPr>
          <w:trHeight w:val="340"/>
        </w:trPr>
        <w:tc>
          <w:tcPr>
            <w:tcW w:w="3397" w:type="dxa"/>
            <w:vAlign w:val="center"/>
          </w:tcPr>
          <w:p w14:paraId="00000015" w14:textId="77777777" w:rsidR="00067FED" w:rsidRDefault="006C0453">
            <w:pPr>
              <w:pStyle w:val="Normal0"/>
              <w:spacing w:line="276" w:lineRule="auto"/>
              <w:rPr>
                <w:sz w:val="20"/>
                <w:szCs w:val="20"/>
              </w:rPr>
            </w:pPr>
            <w:r>
              <w:rPr>
                <w:sz w:val="20"/>
                <w:szCs w:val="20"/>
              </w:rPr>
              <w:t>ÁREA OCUPACIONAL</w:t>
            </w:r>
          </w:p>
        </w:tc>
        <w:tc>
          <w:tcPr>
            <w:tcW w:w="6565" w:type="dxa"/>
            <w:vAlign w:val="center"/>
          </w:tcPr>
          <w:p w14:paraId="00000016" w14:textId="77777777" w:rsidR="00067FED" w:rsidRDefault="006C0453">
            <w:pPr>
              <w:pStyle w:val="Normal0"/>
              <w:spacing w:line="276" w:lineRule="auto"/>
              <w:rPr>
                <w:b w:val="0"/>
                <w:sz w:val="20"/>
                <w:szCs w:val="20"/>
              </w:rPr>
            </w:pPr>
            <w:r>
              <w:rPr>
                <w:b w:val="0"/>
                <w:sz w:val="20"/>
                <w:szCs w:val="20"/>
              </w:rPr>
              <w:t>1 - Finanzas y administración</w:t>
            </w:r>
          </w:p>
          <w:p w14:paraId="00000017" w14:textId="77777777" w:rsidR="00067FED" w:rsidRDefault="006C0453">
            <w:pPr>
              <w:pStyle w:val="Normal0"/>
              <w:spacing w:line="276" w:lineRule="auto"/>
              <w:rPr>
                <w:b w:val="0"/>
                <w:sz w:val="20"/>
                <w:szCs w:val="20"/>
              </w:rPr>
            </w:pPr>
            <w:r>
              <w:rPr>
                <w:b w:val="0"/>
                <w:sz w:val="20"/>
                <w:szCs w:val="20"/>
              </w:rPr>
              <w:t>2 - Ciencias naturales, aplicadas y relacionadas</w:t>
            </w:r>
          </w:p>
        </w:tc>
      </w:tr>
      <w:tr w:rsidR="00067FED" w14:paraId="28F649EF" w14:textId="77777777">
        <w:trPr>
          <w:trHeight w:val="465"/>
        </w:trPr>
        <w:tc>
          <w:tcPr>
            <w:tcW w:w="3397" w:type="dxa"/>
            <w:vAlign w:val="center"/>
          </w:tcPr>
          <w:p w14:paraId="00000018" w14:textId="77777777" w:rsidR="00067FED" w:rsidRDefault="006C0453">
            <w:pPr>
              <w:pStyle w:val="Normal0"/>
              <w:spacing w:line="276" w:lineRule="auto"/>
              <w:rPr>
                <w:sz w:val="20"/>
                <w:szCs w:val="20"/>
              </w:rPr>
            </w:pPr>
            <w:r>
              <w:rPr>
                <w:sz w:val="20"/>
                <w:szCs w:val="20"/>
              </w:rPr>
              <w:t>IDIOMA</w:t>
            </w:r>
          </w:p>
        </w:tc>
        <w:tc>
          <w:tcPr>
            <w:tcW w:w="6565" w:type="dxa"/>
            <w:vAlign w:val="center"/>
          </w:tcPr>
          <w:p w14:paraId="00000019" w14:textId="77777777" w:rsidR="00067FED" w:rsidRDefault="006C0453">
            <w:pPr>
              <w:pStyle w:val="Normal0"/>
              <w:spacing w:line="276" w:lineRule="auto"/>
              <w:rPr>
                <w:b w:val="0"/>
                <w:sz w:val="20"/>
                <w:szCs w:val="20"/>
              </w:rPr>
            </w:pPr>
            <w:r>
              <w:rPr>
                <w:b w:val="0"/>
                <w:sz w:val="20"/>
                <w:szCs w:val="20"/>
              </w:rPr>
              <w:t>Español</w:t>
            </w:r>
          </w:p>
        </w:tc>
      </w:tr>
    </w:tbl>
    <w:p w14:paraId="0000001A" w14:textId="77777777" w:rsidR="00067FED" w:rsidRDefault="00067FED">
      <w:pPr>
        <w:pStyle w:val="Normal0"/>
        <w:rPr>
          <w:sz w:val="20"/>
          <w:szCs w:val="20"/>
        </w:rPr>
      </w:pPr>
    </w:p>
    <w:p w14:paraId="0000001B" w14:textId="77777777" w:rsidR="00067FED" w:rsidRDefault="00067FED">
      <w:pPr>
        <w:pStyle w:val="Normal0"/>
        <w:pBdr>
          <w:top w:val="nil"/>
          <w:left w:val="nil"/>
          <w:bottom w:val="nil"/>
          <w:right w:val="nil"/>
          <w:between w:val="nil"/>
        </w:pBdr>
        <w:ind w:left="720"/>
        <w:jc w:val="both"/>
        <w:rPr>
          <w:b/>
          <w:sz w:val="20"/>
          <w:szCs w:val="20"/>
        </w:rPr>
      </w:pPr>
    </w:p>
    <w:p w14:paraId="0000001C" w14:textId="55500A10" w:rsidR="00067FED" w:rsidRDefault="00AE395E">
      <w:pPr>
        <w:pStyle w:val="Normal0"/>
        <w:numPr>
          <w:ilvl w:val="0"/>
          <w:numId w:val="9"/>
        </w:numPr>
        <w:pBdr>
          <w:top w:val="nil"/>
          <w:left w:val="nil"/>
          <w:bottom w:val="nil"/>
          <w:right w:val="nil"/>
          <w:between w:val="nil"/>
        </w:pBdr>
        <w:ind w:left="426" w:hanging="426"/>
        <w:jc w:val="both"/>
        <w:rPr>
          <w:b/>
          <w:color w:val="000000"/>
          <w:sz w:val="20"/>
          <w:szCs w:val="20"/>
        </w:rPr>
      </w:pPr>
      <w:r>
        <w:rPr>
          <w:b/>
          <w:color w:val="000000"/>
          <w:sz w:val="20"/>
          <w:szCs w:val="20"/>
        </w:rPr>
        <w:t xml:space="preserve">TABLA DE CONTENIDOS </w:t>
      </w:r>
    </w:p>
    <w:p w14:paraId="0000001D" w14:textId="77777777" w:rsidR="00067FED" w:rsidRDefault="00067FED">
      <w:pPr>
        <w:pStyle w:val="Normal0"/>
        <w:pBdr>
          <w:top w:val="nil"/>
          <w:left w:val="nil"/>
          <w:bottom w:val="nil"/>
          <w:right w:val="nil"/>
          <w:between w:val="nil"/>
        </w:pBdr>
        <w:ind w:left="720"/>
        <w:jc w:val="both"/>
        <w:rPr>
          <w:b/>
          <w:color w:val="000000"/>
          <w:sz w:val="20"/>
          <w:szCs w:val="20"/>
        </w:rPr>
      </w:pPr>
    </w:p>
    <w:p w14:paraId="0000001E" w14:textId="77777777" w:rsidR="00067FED" w:rsidRDefault="006C0453">
      <w:pPr>
        <w:pStyle w:val="Normal0"/>
        <w:ind w:left="284"/>
        <w:rPr>
          <w:b/>
          <w:sz w:val="20"/>
          <w:szCs w:val="20"/>
        </w:rPr>
      </w:pPr>
      <w:r>
        <w:rPr>
          <w:b/>
          <w:sz w:val="20"/>
          <w:szCs w:val="20"/>
        </w:rPr>
        <w:t>Introducción</w:t>
      </w:r>
    </w:p>
    <w:p w14:paraId="0000001F" w14:textId="77777777" w:rsidR="00067FED" w:rsidRDefault="00067FED">
      <w:pPr>
        <w:pStyle w:val="Normal0"/>
        <w:rPr>
          <w:b/>
          <w:sz w:val="20"/>
          <w:szCs w:val="20"/>
        </w:rPr>
      </w:pPr>
    </w:p>
    <w:p w14:paraId="00000020" w14:textId="77777777" w:rsidR="00067FED" w:rsidRDefault="006C0453">
      <w:pPr>
        <w:pStyle w:val="Normal0"/>
        <w:numPr>
          <w:ilvl w:val="1"/>
          <w:numId w:val="10"/>
        </w:numPr>
        <w:pBdr>
          <w:top w:val="nil"/>
          <w:left w:val="nil"/>
          <w:bottom w:val="nil"/>
          <w:right w:val="nil"/>
          <w:between w:val="nil"/>
        </w:pBdr>
        <w:ind w:left="567" w:hanging="283"/>
        <w:rPr>
          <w:b/>
          <w:color w:val="000000"/>
          <w:sz w:val="20"/>
          <w:szCs w:val="20"/>
        </w:rPr>
      </w:pPr>
      <w:r>
        <w:rPr>
          <w:b/>
          <w:sz w:val="20"/>
          <w:szCs w:val="20"/>
        </w:rPr>
        <w:t>Teoría de la organización y estructuras organizacionales</w:t>
      </w:r>
    </w:p>
    <w:p w14:paraId="00000021" w14:textId="77777777" w:rsidR="00067FED" w:rsidRDefault="006C0453" w:rsidP="00C037B3">
      <w:pPr>
        <w:pStyle w:val="Normal0"/>
        <w:pBdr>
          <w:top w:val="nil"/>
          <w:left w:val="nil"/>
          <w:bottom w:val="nil"/>
          <w:right w:val="nil"/>
          <w:between w:val="nil"/>
        </w:pBdr>
        <w:ind w:left="283"/>
        <w:rPr>
          <w:sz w:val="20"/>
          <w:szCs w:val="20"/>
        </w:rPr>
      </w:pPr>
      <w:r>
        <w:rPr>
          <w:sz w:val="20"/>
          <w:szCs w:val="20"/>
        </w:rPr>
        <w:t>1.1. Concepto de organización</w:t>
      </w:r>
    </w:p>
    <w:p w14:paraId="00000022" w14:textId="77777777" w:rsidR="00067FED" w:rsidRDefault="006C0453" w:rsidP="00C037B3">
      <w:pPr>
        <w:pStyle w:val="Normal0"/>
        <w:pBdr>
          <w:top w:val="nil"/>
          <w:left w:val="nil"/>
          <w:bottom w:val="nil"/>
          <w:right w:val="nil"/>
          <w:between w:val="nil"/>
        </w:pBdr>
        <w:ind w:left="283"/>
        <w:rPr>
          <w:sz w:val="20"/>
          <w:szCs w:val="20"/>
        </w:rPr>
      </w:pPr>
      <w:r>
        <w:rPr>
          <w:sz w:val="20"/>
          <w:szCs w:val="20"/>
        </w:rPr>
        <w:t>1.2. Tipos de organización</w:t>
      </w:r>
    </w:p>
    <w:p w14:paraId="00000023" w14:textId="77777777" w:rsidR="00067FED" w:rsidRDefault="006C0453" w:rsidP="00C037B3">
      <w:pPr>
        <w:pStyle w:val="Normal0"/>
        <w:pBdr>
          <w:top w:val="nil"/>
          <w:left w:val="nil"/>
          <w:bottom w:val="nil"/>
          <w:right w:val="nil"/>
          <w:between w:val="nil"/>
        </w:pBdr>
        <w:ind w:left="283"/>
        <w:rPr>
          <w:sz w:val="20"/>
          <w:szCs w:val="20"/>
        </w:rPr>
      </w:pPr>
      <w:r>
        <w:rPr>
          <w:sz w:val="20"/>
          <w:szCs w:val="20"/>
        </w:rPr>
        <w:t>1.3. Límites de la organización</w:t>
      </w:r>
    </w:p>
    <w:p w14:paraId="00000024" w14:textId="77777777" w:rsidR="00067FED" w:rsidRDefault="006C0453" w:rsidP="00C037B3">
      <w:pPr>
        <w:pStyle w:val="Normal0"/>
        <w:pBdr>
          <w:top w:val="nil"/>
          <w:left w:val="nil"/>
          <w:bottom w:val="nil"/>
          <w:right w:val="nil"/>
          <w:between w:val="nil"/>
        </w:pBdr>
        <w:ind w:left="283"/>
        <w:rPr>
          <w:sz w:val="20"/>
          <w:szCs w:val="20"/>
        </w:rPr>
      </w:pPr>
      <w:r>
        <w:rPr>
          <w:sz w:val="20"/>
          <w:szCs w:val="20"/>
        </w:rPr>
        <w:t>1.4. Concepto de estructura organizacional</w:t>
      </w:r>
    </w:p>
    <w:p w14:paraId="00000025" w14:textId="77777777" w:rsidR="00067FED" w:rsidRDefault="006C0453" w:rsidP="00C037B3">
      <w:pPr>
        <w:pStyle w:val="Normal0"/>
        <w:pBdr>
          <w:top w:val="nil"/>
          <w:left w:val="nil"/>
          <w:bottom w:val="nil"/>
          <w:right w:val="nil"/>
          <w:between w:val="nil"/>
        </w:pBdr>
        <w:ind w:left="283"/>
        <w:rPr>
          <w:sz w:val="20"/>
          <w:szCs w:val="20"/>
        </w:rPr>
      </w:pPr>
      <w:r>
        <w:rPr>
          <w:sz w:val="20"/>
          <w:szCs w:val="20"/>
        </w:rPr>
        <w:t>1.5. Centralización vs. descentralización y especialización del trabajo</w:t>
      </w:r>
    </w:p>
    <w:p w14:paraId="00000026" w14:textId="77777777" w:rsidR="00067FED" w:rsidRDefault="006C0453">
      <w:pPr>
        <w:pStyle w:val="Normal0"/>
        <w:numPr>
          <w:ilvl w:val="1"/>
          <w:numId w:val="10"/>
        </w:numPr>
        <w:pBdr>
          <w:top w:val="nil"/>
          <w:left w:val="nil"/>
          <w:bottom w:val="nil"/>
          <w:right w:val="nil"/>
          <w:between w:val="nil"/>
        </w:pBdr>
        <w:ind w:left="567" w:hanging="283"/>
        <w:rPr>
          <w:b/>
          <w:color w:val="000000"/>
          <w:sz w:val="20"/>
          <w:szCs w:val="20"/>
        </w:rPr>
      </w:pPr>
      <w:r>
        <w:rPr>
          <w:b/>
          <w:sz w:val="20"/>
          <w:szCs w:val="20"/>
        </w:rPr>
        <w:t>Sistemas y modelos de producción industrial</w:t>
      </w:r>
    </w:p>
    <w:p w14:paraId="00000027"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2.1. Concepto de sistemas de producción industrial</w:t>
      </w:r>
    </w:p>
    <w:p w14:paraId="00000028"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2.2. Diagramas de flujo o de proceso</w:t>
      </w:r>
    </w:p>
    <w:p w14:paraId="00000029" w14:textId="77777777" w:rsidR="00067FED" w:rsidRDefault="006C0453">
      <w:pPr>
        <w:pStyle w:val="Normal0"/>
        <w:numPr>
          <w:ilvl w:val="1"/>
          <w:numId w:val="10"/>
        </w:numPr>
        <w:pBdr>
          <w:top w:val="nil"/>
          <w:left w:val="nil"/>
          <w:bottom w:val="nil"/>
          <w:right w:val="nil"/>
          <w:between w:val="nil"/>
        </w:pBdr>
        <w:ind w:left="567" w:hanging="283"/>
        <w:rPr>
          <w:b/>
          <w:color w:val="000000"/>
          <w:sz w:val="20"/>
          <w:szCs w:val="20"/>
        </w:rPr>
      </w:pPr>
      <w:r>
        <w:rPr>
          <w:b/>
          <w:sz w:val="20"/>
          <w:szCs w:val="20"/>
        </w:rPr>
        <w:t>Actividades económicas en Colombia</w:t>
      </w:r>
    </w:p>
    <w:p w14:paraId="0000002A"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3.1. Sectores económicos</w:t>
      </w:r>
    </w:p>
    <w:p w14:paraId="0000002B"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3.2. Actividades económicas</w:t>
      </w:r>
    </w:p>
    <w:p w14:paraId="0000002C"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3.3. Cadenas de valor o cadenas globales de valor</w:t>
      </w:r>
    </w:p>
    <w:p w14:paraId="0000002D" w14:textId="77777777" w:rsidR="00067FED" w:rsidRDefault="006C0453" w:rsidP="00C037B3">
      <w:pPr>
        <w:pStyle w:val="Normal0"/>
        <w:pBdr>
          <w:top w:val="nil"/>
          <w:left w:val="nil"/>
          <w:bottom w:val="nil"/>
          <w:right w:val="nil"/>
          <w:between w:val="nil"/>
        </w:pBdr>
        <w:ind w:left="-397" w:firstLine="720"/>
        <w:rPr>
          <w:sz w:val="20"/>
          <w:szCs w:val="20"/>
        </w:rPr>
      </w:pPr>
      <w:r>
        <w:rPr>
          <w:sz w:val="20"/>
          <w:szCs w:val="20"/>
        </w:rPr>
        <w:lastRenderedPageBreak/>
        <w:t>3.4. Agentes económicos</w:t>
      </w:r>
    </w:p>
    <w:p w14:paraId="0000002E" w14:textId="77777777" w:rsidR="00067FED" w:rsidRDefault="006C0453" w:rsidP="00C037B3">
      <w:pPr>
        <w:pStyle w:val="Normal0"/>
        <w:pBdr>
          <w:top w:val="nil"/>
          <w:left w:val="nil"/>
          <w:bottom w:val="nil"/>
          <w:right w:val="nil"/>
          <w:between w:val="nil"/>
        </w:pBdr>
        <w:ind w:left="-397" w:firstLine="720"/>
        <w:rPr>
          <w:sz w:val="20"/>
          <w:szCs w:val="20"/>
        </w:rPr>
      </w:pPr>
      <w:r>
        <w:rPr>
          <w:sz w:val="20"/>
          <w:szCs w:val="20"/>
        </w:rPr>
        <w:t>3.5. Código CIIU (Clasificación Industrial Internacional Uniforme)</w:t>
      </w:r>
    </w:p>
    <w:p w14:paraId="0000002F" w14:textId="77777777" w:rsidR="00067FED" w:rsidRDefault="006C0453">
      <w:pPr>
        <w:pStyle w:val="Normal0"/>
        <w:numPr>
          <w:ilvl w:val="1"/>
          <w:numId w:val="10"/>
        </w:numPr>
        <w:pBdr>
          <w:top w:val="nil"/>
          <w:left w:val="nil"/>
          <w:bottom w:val="nil"/>
          <w:right w:val="nil"/>
          <w:between w:val="nil"/>
        </w:pBdr>
        <w:ind w:left="567" w:hanging="283"/>
        <w:rPr>
          <w:b/>
          <w:sz w:val="20"/>
          <w:szCs w:val="20"/>
        </w:rPr>
      </w:pPr>
      <w:r>
        <w:rPr>
          <w:b/>
          <w:sz w:val="20"/>
          <w:szCs w:val="20"/>
        </w:rPr>
        <w:t>Objetivos y metas sectoriales del Programa de Uso Racional y Eficiente de la Energía (PROURE) en Colombia</w:t>
      </w:r>
    </w:p>
    <w:p w14:paraId="00000030" w14:textId="77777777" w:rsidR="00067FED" w:rsidRDefault="006C0453" w:rsidP="00C037B3">
      <w:pPr>
        <w:pStyle w:val="Normal0"/>
        <w:pBdr>
          <w:top w:val="nil"/>
          <w:left w:val="nil"/>
          <w:bottom w:val="nil"/>
          <w:right w:val="nil"/>
          <w:between w:val="nil"/>
        </w:pBdr>
        <w:ind w:left="-454" w:firstLine="720"/>
        <w:rPr>
          <w:sz w:val="20"/>
          <w:szCs w:val="20"/>
        </w:rPr>
      </w:pPr>
      <w:r w:rsidRPr="130E2AF6">
        <w:rPr>
          <w:sz w:val="20"/>
          <w:szCs w:val="20"/>
        </w:rPr>
        <w:t>4.1. Sector transporte</w:t>
      </w:r>
    </w:p>
    <w:p w14:paraId="00000033" w14:textId="77777777" w:rsidR="00067FED" w:rsidRDefault="006C0453" w:rsidP="00C037B3">
      <w:pPr>
        <w:pStyle w:val="Normal0"/>
        <w:pBdr>
          <w:top w:val="nil"/>
          <w:left w:val="nil"/>
          <w:bottom w:val="nil"/>
          <w:right w:val="nil"/>
          <w:between w:val="nil"/>
        </w:pBdr>
        <w:ind w:left="-454" w:firstLine="720"/>
        <w:rPr>
          <w:sz w:val="20"/>
          <w:szCs w:val="20"/>
        </w:rPr>
      </w:pPr>
      <w:r w:rsidRPr="130E2AF6">
        <w:rPr>
          <w:sz w:val="20"/>
          <w:szCs w:val="20"/>
        </w:rPr>
        <w:t>4.2. Sector industrial</w:t>
      </w:r>
    </w:p>
    <w:p w14:paraId="00000038" w14:textId="67C2113B" w:rsidR="00067FED" w:rsidRDefault="006C0453" w:rsidP="00C037B3">
      <w:pPr>
        <w:pStyle w:val="Normal0"/>
        <w:pBdr>
          <w:top w:val="nil"/>
          <w:left w:val="nil"/>
          <w:bottom w:val="nil"/>
          <w:right w:val="nil"/>
          <w:between w:val="nil"/>
        </w:pBdr>
        <w:ind w:left="283"/>
        <w:rPr>
          <w:sz w:val="20"/>
          <w:szCs w:val="20"/>
        </w:rPr>
      </w:pPr>
      <w:r w:rsidRPr="130E2AF6">
        <w:rPr>
          <w:sz w:val="20"/>
          <w:szCs w:val="20"/>
        </w:rPr>
        <w:t>4.3. Comercial, público y de servicios (terciario)</w:t>
      </w:r>
    </w:p>
    <w:p w14:paraId="00000039" w14:textId="77777777" w:rsidR="00067FED" w:rsidRDefault="006C0453" w:rsidP="00C037B3">
      <w:pPr>
        <w:pStyle w:val="Normal0"/>
        <w:pBdr>
          <w:top w:val="nil"/>
          <w:left w:val="nil"/>
          <w:bottom w:val="nil"/>
          <w:right w:val="nil"/>
          <w:between w:val="nil"/>
        </w:pBdr>
        <w:ind w:left="-454" w:firstLine="720"/>
        <w:rPr>
          <w:sz w:val="20"/>
          <w:szCs w:val="20"/>
        </w:rPr>
      </w:pPr>
      <w:r w:rsidRPr="130E2AF6">
        <w:rPr>
          <w:sz w:val="20"/>
          <w:szCs w:val="20"/>
        </w:rPr>
        <w:t>4.4. Residencial</w:t>
      </w:r>
    </w:p>
    <w:p w14:paraId="0000003C" w14:textId="77777777" w:rsidR="00067FED" w:rsidRDefault="006C0453">
      <w:pPr>
        <w:pStyle w:val="Normal0"/>
        <w:numPr>
          <w:ilvl w:val="1"/>
          <w:numId w:val="10"/>
        </w:numPr>
        <w:pBdr>
          <w:top w:val="nil"/>
          <w:left w:val="nil"/>
          <w:bottom w:val="nil"/>
          <w:right w:val="nil"/>
          <w:between w:val="nil"/>
        </w:pBdr>
        <w:ind w:left="567" w:hanging="283"/>
        <w:rPr>
          <w:b/>
          <w:sz w:val="20"/>
          <w:szCs w:val="20"/>
        </w:rPr>
      </w:pPr>
      <w:r>
        <w:rPr>
          <w:b/>
          <w:sz w:val="20"/>
          <w:szCs w:val="20"/>
        </w:rPr>
        <w:t>Identificación de requisitos normativos y legales de acuerdo con la organización</w:t>
      </w:r>
    </w:p>
    <w:p w14:paraId="0000003D"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5.1. Normatividad para crear una matriz de requisitos legales</w:t>
      </w:r>
    </w:p>
    <w:p w14:paraId="0000003E"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5.2. Elaborar la matriz de requisitos legales</w:t>
      </w:r>
    </w:p>
    <w:p w14:paraId="0000003F" w14:textId="77777777" w:rsidR="00067FED" w:rsidRDefault="006C0453" w:rsidP="00C037B3">
      <w:pPr>
        <w:pStyle w:val="Normal0"/>
        <w:pBdr>
          <w:top w:val="nil"/>
          <w:left w:val="nil"/>
          <w:bottom w:val="nil"/>
          <w:right w:val="nil"/>
          <w:between w:val="nil"/>
        </w:pBdr>
        <w:ind w:left="-454" w:firstLine="720"/>
        <w:rPr>
          <w:sz w:val="20"/>
          <w:szCs w:val="20"/>
        </w:rPr>
      </w:pPr>
      <w:r>
        <w:rPr>
          <w:sz w:val="20"/>
          <w:szCs w:val="20"/>
        </w:rPr>
        <w:t>5.3. Cumplimiento de la matriz legal</w:t>
      </w:r>
    </w:p>
    <w:p w14:paraId="00000040" w14:textId="77777777" w:rsidR="00067FED" w:rsidRDefault="00067FED">
      <w:pPr>
        <w:pStyle w:val="Normal0"/>
        <w:pBdr>
          <w:top w:val="nil"/>
          <w:left w:val="nil"/>
          <w:bottom w:val="nil"/>
          <w:right w:val="nil"/>
          <w:between w:val="nil"/>
        </w:pBdr>
        <w:jc w:val="both"/>
        <w:rPr>
          <w:sz w:val="20"/>
          <w:szCs w:val="20"/>
        </w:rPr>
      </w:pPr>
    </w:p>
    <w:p w14:paraId="00000041" w14:textId="7F4F8051" w:rsidR="00067FED" w:rsidRDefault="00AE395E">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42" w14:textId="77777777" w:rsidR="00067FED" w:rsidRDefault="00067FED">
      <w:pPr>
        <w:pStyle w:val="Normal0"/>
        <w:pBdr>
          <w:top w:val="nil"/>
          <w:left w:val="nil"/>
          <w:bottom w:val="nil"/>
          <w:right w:val="nil"/>
          <w:between w:val="nil"/>
        </w:pBdr>
        <w:jc w:val="both"/>
        <w:rPr>
          <w:b/>
          <w:color w:val="000000"/>
          <w:sz w:val="20"/>
          <w:szCs w:val="20"/>
        </w:rPr>
      </w:pPr>
    </w:p>
    <w:p w14:paraId="00000043" w14:textId="77777777" w:rsidR="00067FED" w:rsidRDefault="006C0453">
      <w:pPr>
        <w:pStyle w:val="Normal0"/>
        <w:pBdr>
          <w:top w:val="nil"/>
          <w:left w:val="nil"/>
          <w:bottom w:val="nil"/>
          <w:right w:val="nil"/>
          <w:between w:val="nil"/>
        </w:pBdr>
        <w:jc w:val="both"/>
        <w:rPr>
          <w:b/>
          <w:color w:val="000000"/>
          <w:sz w:val="20"/>
          <w:szCs w:val="20"/>
        </w:rPr>
      </w:pPr>
      <w:r>
        <w:rPr>
          <w:b/>
          <w:color w:val="000000"/>
          <w:sz w:val="20"/>
          <w:szCs w:val="20"/>
        </w:rPr>
        <w:t>Introducción</w:t>
      </w:r>
    </w:p>
    <w:p w14:paraId="00000044" w14:textId="77777777" w:rsidR="00067FED" w:rsidRDefault="00067FED">
      <w:pPr>
        <w:pStyle w:val="Normal0"/>
        <w:pBdr>
          <w:top w:val="nil"/>
          <w:left w:val="nil"/>
          <w:bottom w:val="nil"/>
          <w:right w:val="nil"/>
          <w:between w:val="nil"/>
        </w:pBdr>
        <w:jc w:val="both"/>
        <w:rPr>
          <w:b/>
          <w:color w:val="000000"/>
          <w:sz w:val="20"/>
          <w:szCs w:val="20"/>
        </w:rPr>
      </w:pPr>
    </w:p>
    <w:p w14:paraId="00000045" w14:textId="77777777" w:rsidR="00067FED" w:rsidRDefault="006C0453">
      <w:pPr>
        <w:pStyle w:val="Normal0"/>
        <w:jc w:val="both"/>
        <w:rPr>
          <w:sz w:val="20"/>
          <w:szCs w:val="20"/>
        </w:rPr>
      </w:pPr>
      <w:r w:rsidRPr="6A107396">
        <w:rPr>
          <w:sz w:val="20"/>
          <w:szCs w:val="20"/>
        </w:rPr>
        <w:t>Apreciado aprendiz, bienvenido a esta experiencia de aprendizaje, donde se presentarán una serie de conceptos fundamentales acerca de una organización. A lo largo de este documento, comenzará a familiarizarse con los tipos de organización y cuáles son los tipos de estructuras organizacionales. Además, aprenderá las generalidades de sistemas de producción y la importancia de una matriz de requisitos legales para una compañía en Colombia. Sumado a lo anterior, conocerá, de forma general, cuáles son los principales sectores económicos que hay en el país y las metas de ahorro de energía asociadas a dichos sectores.</w:t>
      </w:r>
    </w:p>
    <w:p w14:paraId="00000046" w14:textId="77777777" w:rsidR="00067FED" w:rsidRDefault="00067FED">
      <w:pPr>
        <w:pStyle w:val="Normal0"/>
        <w:jc w:val="both"/>
        <w:rPr>
          <w:sz w:val="20"/>
          <w:szCs w:val="20"/>
        </w:rPr>
      </w:pPr>
    </w:p>
    <w:p w14:paraId="00000047" w14:textId="77777777" w:rsidR="00067FED" w:rsidRDefault="006C0453">
      <w:pPr>
        <w:pStyle w:val="Normal0"/>
        <w:widowControl w:val="0"/>
        <w:jc w:val="both"/>
        <w:rPr>
          <w:sz w:val="20"/>
          <w:szCs w:val="20"/>
        </w:rPr>
      </w:pPr>
      <w:r w:rsidRPr="6A107396">
        <w:rPr>
          <w:sz w:val="20"/>
          <w:szCs w:val="20"/>
        </w:rPr>
        <w:t xml:space="preserve">Para la elaboración de este componente, se abordaron varios autores conocidos en </w:t>
      </w:r>
      <w:r w:rsidRPr="6A107396">
        <w:rPr>
          <w:b/>
          <w:bCs/>
          <w:sz w:val="20"/>
          <w:szCs w:val="20"/>
        </w:rPr>
        <w:t>contexto de la organización y requisitos normativos</w:t>
      </w:r>
      <w:r w:rsidRPr="6A107396">
        <w:rPr>
          <w:sz w:val="20"/>
          <w:szCs w:val="2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RPr="6A107396">
        <w:rPr>
          <w:b/>
          <w:bCs/>
          <w:sz w:val="20"/>
          <w:szCs w:val="20"/>
        </w:rPr>
        <w:t>gestión eficiente de la energía</w:t>
      </w:r>
      <w:r w:rsidRPr="6A107396">
        <w:rPr>
          <w:sz w:val="20"/>
          <w:szCs w:val="20"/>
        </w:rPr>
        <w:t>.</w:t>
      </w:r>
    </w:p>
    <w:p w14:paraId="00000048" w14:textId="77777777" w:rsidR="00067FED" w:rsidRDefault="00067FED">
      <w:pPr>
        <w:pStyle w:val="Normal0"/>
        <w:jc w:val="both"/>
        <w:rPr>
          <w:sz w:val="20"/>
          <w:szCs w:val="20"/>
        </w:rPr>
      </w:pPr>
    </w:p>
    <w:p w14:paraId="00000049" w14:textId="77777777" w:rsidR="00067FED" w:rsidRDefault="006C0453">
      <w:pPr>
        <w:pStyle w:val="Normal0"/>
        <w:spacing w:before="240"/>
        <w:jc w:val="both"/>
        <w:rPr>
          <w:sz w:val="20"/>
          <w:szCs w:val="20"/>
        </w:rPr>
      </w:pPr>
      <w:r>
        <w:rPr>
          <w:b/>
          <w:color w:val="000000"/>
          <w:sz w:val="20"/>
          <w:szCs w:val="20"/>
        </w:rPr>
        <w:t>1.</w:t>
      </w:r>
      <w:r>
        <w:rPr>
          <w:color w:val="000000"/>
          <w:sz w:val="20"/>
          <w:szCs w:val="20"/>
        </w:rPr>
        <w:t xml:space="preserve"> </w:t>
      </w:r>
      <w:r>
        <w:rPr>
          <w:b/>
          <w:color w:val="000000"/>
          <w:sz w:val="20"/>
          <w:szCs w:val="20"/>
        </w:rPr>
        <w:t>Teoría de la organización y estructuras organizacionales</w:t>
      </w:r>
    </w:p>
    <w:p w14:paraId="0000004A" w14:textId="77777777" w:rsidR="00067FED" w:rsidRDefault="00067FED">
      <w:pPr>
        <w:pStyle w:val="Normal0"/>
        <w:rPr>
          <w:sz w:val="20"/>
          <w:szCs w:val="20"/>
        </w:rPr>
      </w:pPr>
    </w:p>
    <w:p w14:paraId="0000004B" w14:textId="77777777" w:rsidR="00067FED" w:rsidRDefault="006C0453">
      <w:pPr>
        <w:pStyle w:val="Normal0"/>
        <w:jc w:val="both"/>
        <w:rPr>
          <w:color w:val="000000"/>
          <w:sz w:val="20"/>
          <w:szCs w:val="20"/>
        </w:rPr>
      </w:pPr>
      <w:r>
        <w:rPr>
          <w:color w:val="000000"/>
          <w:sz w:val="20"/>
          <w:szCs w:val="20"/>
        </w:rPr>
        <w:t xml:space="preserve">Las organizaciones son creadas con el propósito de llevar un producto (bien tangible) y/o servicio específico a un grupo de personas que desean satisfacer una necesidad o grupo de necesidades en particular; este grupo de personas </w:t>
      </w:r>
      <w:r>
        <w:rPr>
          <w:color w:val="000000"/>
          <w:sz w:val="20"/>
          <w:szCs w:val="20"/>
          <w:highlight w:val="white"/>
        </w:rPr>
        <w:t>se denominan clientes o público objetivo</w:t>
      </w:r>
      <w:r>
        <w:rPr>
          <w:color w:val="000000"/>
          <w:sz w:val="20"/>
          <w:szCs w:val="20"/>
        </w:rPr>
        <w:t xml:space="preserve">. </w:t>
      </w:r>
      <w:r>
        <w:rPr>
          <w:noProof/>
          <w:lang w:val="es-CO" w:eastAsia="es-CO"/>
        </w:rPr>
        <w:drawing>
          <wp:anchor distT="0" distB="0" distL="114300" distR="114300" simplePos="0" relativeHeight="251658240" behindDoc="0" locked="0" layoutInCell="1" hidden="0" allowOverlap="1" wp14:anchorId="772F057F" wp14:editId="07777777">
            <wp:simplePos x="0" y="0"/>
            <wp:positionH relativeFrom="column">
              <wp:posOffset>251460</wp:posOffset>
            </wp:positionH>
            <wp:positionV relativeFrom="paragraph">
              <wp:posOffset>6985</wp:posOffset>
            </wp:positionV>
            <wp:extent cx="1971675" cy="1400175"/>
            <wp:effectExtent l="0" t="0" r="0" b="0"/>
            <wp:wrapSquare wrapText="bothSides" distT="0" distB="0" distL="114300" distR="114300"/>
            <wp:docPr id="388" name="image99.jpg" descr="Concepto de logística, cadena de suministro y servicios de entrega: El coche de elevación de la horquilla mueve un palet con caja de cartón. Van en un ordenador portátil, representa una amplia difusión de productos en todo el mundo en la era popular del comercio electrónico"/>
            <wp:cNvGraphicFramePr/>
            <a:graphic xmlns:a="http://schemas.openxmlformats.org/drawingml/2006/main">
              <a:graphicData uri="http://schemas.openxmlformats.org/drawingml/2006/picture">
                <pic:pic xmlns:pic="http://schemas.openxmlformats.org/drawingml/2006/picture">
                  <pic:nvPicPr>
                    <pic:cNvPr id="0" name="image99.jpg" descr="Concepto de logística, cadena de suministro y servicios de entrega: El coche de elevación de la horquilla mueve un palet con caja de cartón. Van en un ordenador portátil, representa una amplia difusión de productos en todo el mundo en la era popular del comercio electrónico"/>
                    <pic:cNvPicPr preferRelativeResize="0"/>
                  </pic:nvPicPr>
                  <pic:blipFill>
                    <a:blip r:embed="rId11"/>
                    <a:srcRect/>
                    <a:stretch>
                      <a:fillRect/>
                    </a:stretch>
                  </pic:blipFill>
                  <pic:spPr>
                    <a:xfrm>
                      <a:off x="0" y="0"/>
                      <a:ext cx="1971675" cy="1400175"/>
                    </a:xfrm>
                    <a:prstGeom prst="rect">
                      <a:avLst/>
                    </a:prstGeom>
                    <a:ln/>
                  </pic:spPr>
                </pic:pic>
              </a:graphicData>
            </a:graphic>
          </wp:anchor>
        </w:drawing>
      </w:r>
    </w:p>
    <w:p w14:paraId="0000004C" w14:textId="77777777" w:rsidR="00067FED" w:rsidRDefault="00067FED">
      <w:pPr>
        <w:pStyle w:val="Normal0"/>
        <w:jc w:val="both"/>
        <w:rPr>
          <w:color w:val="000000"/>
          <w:sz w:val="20"/>
          <w:szCs w:val="20"/>
        </w:rPr>
      </w:pPr>
    </w:p>
    <w:p w14:paraId="0000004F" w14:textId="77777777" w:rsidR="00067FED" w:rsidRDefault="17DA73DD" w:rsidP="3D66B59E">
      <w:pPr>
        <w:pStyle w:val="Normal0"/>
        <w:jc w:val="both"/>
        <w:rPr>
          <w:color w:val="000000"/>
          <w:sz w:val="20"/>
          <w:szCs w:val="20"/>
        </w:rPr>
      </w:pPr>
      <w:r>
        <w:rPr>
          <w:color w:val="000000"/>
          <w:sz w:val="20"/>
          <w:szCs w:val="20"/>
        </w:rPr>
        <w:t>En esta sección, se abordará la teoría de la organización y las estructuras organizacionales como objeto de estudio, dada su importancia dentro de la sociedad y el crecimiento económico de una nación.</w:t>
      </w:r>
      <w:r w:rsidR="006C0453">
        <w:rPr>
          <w:noProof/>
          <w:lang w:val="es-CO" w:eastAsia="es-CO"/>
        </w:rPr>
        <mc:AlternateContent>
          <mc:Choice Requires="wps">
            <w:drawing>
              <wp:anchor distT="0" distB="0" distL="114300" distR="114300" simplePos="0" relativeHeight="251659264" behindDoc="0" locked="0" layoutInCell="1" hidden="0" allowOverlap="1" wp14:anchorId="0D7A9EC0" wp14:editId="07777777">
                <wp:simplePos x="0" y="0"/>
                <wp:positionH relativeFrom="column">
                  <wp:posOffset>127000</wp:posOffset>
                </wp:positionH>
                <wp:positionV relativeFrom="paragraph">
                  <wp:posOffset>736600</wp:posOffset>
                </wp:positionV>
                <wp:extent cx="5986780" cy="259080"/>
                <wp:effectExtent l="0" t="0" r="0" b="0"/>
                <wp:wrapSquare wrapText="bothSides" distT="0" distB="0" distL="114300" distR="114300"/>
                <wp:docPr id="288" name="Rectángulo 288"/>
                <wp:cNvGraphicFramePr/>
                <a:graphic xmlns:a="http://schemas.openxmlformats.org/drawingml/2006/main">
                  <a:graphicData uri="http://schemas.microsoft.com/office/word/2010/wordprocessingShape">
                    <wps:wsp>
                      <wps:cNvSpPr/>
                      <wps:spPr>
                        <a:xfrm>
                          <a:off x="2357373" y="3655223"/>
                          <a:ext cx="5977255" cy="249555"/>
                        </a:xfrm>
                        <a:prstGeom prst="rect">
                          <a:avLst/>
                        </a:prstGeom>
                        <a:noFill/>
                        <a:ln w="9525" cap="flat" cmpd="sng">
                          <a:solidFill>
                            <a:schemeClr val="dk1"/>
                          </a:solidFill>
                          <a:prstDash val="solid"/>
                          <a:round/>
                          <a:headEnd type="none" w="sm" len="sm"/>
                          <a:tailEnd type="none" w="sm" len="sm"/>
                        </a:ln>
                      </wps:spPr>
                      <wps:txbx>
                        <w:txbxContent>
                          <w:p w14:paraId="543B3C53" w14:textId="1039AFC6" w:rsidR="003C3DC0" w:rsidRDefault="003C3DC0">
                            <w:pPr>
                              <w:pStyle w:val="Normal0"/>
                              <w:spacing w:line="240" w:lineRule="auto"/>
                              <w:textDirection w:val="btLr"/>
                              <w:rPr>
                                <w:color w:val="0000FF"/>
                                <w:sz w:val="18"/>
                                <w:u w:val="single"/>
                              </w:rPr>
                            </w:pPr>
                            <w:r>
                              <w:fldChar w:fldCharType="begin"/>
                            </w:r>
                            <w:r>
                              <w:instrText xml:space="preserve"> HYPERLINK "https://www.shutterstock.com/es/image-photo/logistics-supply-chain-delivery-service-concept-1457116475" </w:instrText>
                            </w:r>
                            <w:r>
                              <w:fldChar w:fldCharType="separate"/>
                            </w:r>
                            <w:r w:rsidRPr="00855A2A">
                              <w:rPr>
                                <w:rStyle w:val="Hipervnculo"/>
                                <w:sz w:val="18"/>
                              </w:rPr>
                              <w:t>https://www.shutterstock.com/es/image-photo/logistics-supply-chain-delivery-service-concept-1457116475</w:t>
                            </w:r>
                            <w:r>
                              <w:rPr>
                                <w:rStyle w:val="Hipervnculo"/>
                                <w:sz w:val="18"/>
                              </w:rPr>
                              <w:fldChar w:fldCharType="end"/>
                            </w:r>
                          </w:p>
                          <w:p w14:paraId="49304D32" w14:textId="2FB52AE4" w:rsidR="003C3DC0" w:rsidRDefault="003C3DC0">
                            <w:pPr>
                              <w:pStyle w:val="Normal0"/>
                              <w:spacing w:line="240" w:lineRule="auto"/>
                              <w:textDirection w:val="btLr"/>
                            </w:pP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0D7A9EC0" id="Rectángulo 288" o:spid="_x0000_s1026" style="position:absolute;left:0;text-align:left;margin-left:10pt;margin-top:58pt;width:471.4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" filled="f" strokecolor="black [3200]">
                <v:stroke startarrowwidth="narrow" startarrowlength="short" endarrowwidth="narrow" endarrowlength="short" joinstyle="round"/>
                <v:textbox inset="0,0,0,0">
                  <w:txbxContent>
                    <w:p w14:paraId="543B3C53" w14:textId="1039AFC6" w:rsidR="003C3DC0" w:rsidRDefault="003C3DC0">
                      <w:pPr>
                        <w:pStyle w:val="Normal0"/>
                        <w:spacing w:line="240" w:lineRule="auto"/>
                        <w:textDirection w:val="btLr"/>
                        <w:rPr>
                          <w:color w:val="0000FF"/>
                          <w:sz w:val="18"/>
                          <w:u w:val="single"/>
                        </w:rPr>
                      </w:pPr>
                      <w:r>
                        <w:fldChar w:fldCharType="begin"/>
                      </w:r>
                      <w:r>
                        <w:instrText xml:space="preserve"> HYPERLINK "https://www.shutterstock.com/es/image-photo/logistics-supply-chain-delivery-service-concept-1457116475" </w:instrText>
                      </w:r>
                      <w:r>
                        <w:fldChar w:fldCharType="separate"/>
                      </w:r>
                      <w:r w:rsidRPr="00855A2A">
                        <w:rPr>
                          <w:rStyle w:val="Hipervnculo"/>
                          <w:sz w:val="18"/>
                        </w:rPr>
                        <w:t>https://www.shutterstock.com/es/image-photo/logistics-supply-chain-delivery-service-concept-1457116475</w:t>
                      </w:r>
                      <w:r>
                        <w:rPr>
                          <w:rStyle w:val="Hipervnculo"/>
                          <w:sz w:val="18"/>
                        </w:rPr>
                        <w:fldChar w:fldCharType="end"/>
                      </w:r>
                    </w:p>
                    <w:p w14:paraId="49304D32" w14:textId="2FB52AE4" w:rsidR="003C3DC0" w:rsidRDefault="003C3DC0">
                      <w:pPr>
                        <w:pStyle w:val="Normal0"/>
                        <w:spacing w:line="240" w:lineRule="auto"/>
                        <w:textDirection w:val="btLr"/>
                      </w:pPr>
                      <w:r>
                        <w:rPr>
                          <w:color w:val="000000"/>
                          <w:sz w:val="18"/>
                        </w:rPr>
                        <w:t xml:space="preserve"> </w:t>
                      </w:r>
                    </w:p>
                  </w:txbxContent>
                </v:textbox>
                <w10:wrap type="square"/>
              </v:rect>
            </w:pict>
          </mc:Fallback>
        </mc:AlternateContent>
      </w:r>
    </w:p>
    <w:p w14:paraId="00000050" w14:textId="77777777" w:rsidR="00067FED" w:rsidRDefault="006C0453">
      <w:pPr>
        <w:pStyle w:val="Normal0"/>
        <w:spacing w:before="240"/>
        <w:ind w:left="284" w:firstLine="141"/>
        <w:jc w:val="both"/>
        <w:rPr>
          <w:sz w:val="20"/>
          <w:szCs w:val="20"/>
        </w:rPr>
      </w:pPr>
      <w:r>
        <w:rPr>
          <w:b/>
          <w:color w:val="000000"/>
          <w:sz w:val="20"/>
          <w:szCs w:val="20"/>
        </w:rPr>
        <w:t>1.1.</w:t>
      </w:r>
      <w:r>
        <w:rPr>
          <w:color w:val="000000"/>
          <w:sz w:val="20"/>
          <w:szCs w:val="20"/>
        </w:rPr>
        <w:t> </w:t>
      </w:r>
      <w:r>
        <w:rPr>
          <w:b/>
          <w:color w:val="000000"/>
          <w:sz w:val="20"/>
          <w:szCs w:val="20"/>
        </w:rPr>
        <w:t>Concepto de organización</w:t>
      </w:r>
    </w:p>
    <w:p w14:paraId="00000051" w14:textId="77777777" w:rsidR="00067FED" w:rsidRDefault="00067FED">
      <w:pPr>
        <w:pStyle w:val="Normal0"/>
        <w:jc w:val="both"/>
        <w:rPr>
          <w:color w:val="000000"/>
          <w:sz w:val="20"/>
          <w:szCs w:val="20"/>
        </w:rPr>
      </w:pPr>
    </w:p>
    <w:p w14:paraId="00000052" w14:textId="77777777" w:rsidR="00067FED" w:rsidRDefault="006C0453">
      <w:pPr>
        <w:pStyle w:val="Normal0"/>
        <w:jc w:val="both"/>
        <w:rPr>
          <w:sz w:val="20"/>
          <w:szCs w:val="20"/>
        </w:rPr>
      </w:pPr>
      <w:r>
        <w:rPr>
          <w:sz w:val="20"/>
          <w:szCs w:val="20"/>
        </w:rPr>
        <w:t>Se invita a revisar el siguiente contenido sobre el concepto de organización:</w:t>
      </w:r>
    </w:p>
    <w:p w14:paraId="00000053" w14:textId="77777777" w:rsidR="00067FED" w:rsidRDefault="00067FED">
      <w:pPr>
        <w:pStyle w:val="Normal0"/>
        <w:jc w:val="both"/>
        <w:rPr>
          <w:sz w:val="20"/>
          <w:szCs w:val="20"/>
        </w:rPr>
      </w:pPr>
    </w:p>
    <w:p w14:paraId="00000054" w14:textId="2FC498C2" w:rsidR="00067FED" w:rsidRDefault="003C3DC0">
      <w:pPr>
        <w:pStyle w:val="Normal0"/>
        <w:jc w:val="both"/>
        <w:rPr>
          <w:sz w:val="20"/>
          <w:szCs w:val="20"/>
        </w:rPr>
      </w:pPr>
      <w:sdt>
        <w:sdtPr>
          <w:tag w:val="goog_rdk_0"/>
          <w:id w:val="83722945"/>
          <w:placeholder>
            <w:docPart w:val="DefaultPlaceholder_1081868574"/>
          </w:placeholder>
        </w:sdtPr>
        <w:sdtContent>
          <w:r w:rsidR="002F6544">
            <w:rPr>
              <w:noProof/>
              <w:sz w:val="20"/>
              <w:szCs w:val="20"/>
              <w:lang w:val="es-CO" w:eastAsia="es-CO"/>
            </w:rPr>
            <mc:AlternateContent>
              <mc:Choice Requires="wps">
                <w:drawing>
                  <wp:inline distT="0" distB="0" distL="0" distR="0" wp14:anchorId="4F17362E" wp14:editId="48866DA2">
                    <wp:extent cx="5882640" cy="914400"/>
                    <wp:effectExtent l="0" t="0" r="3810" b="0"/>
                    <wp:docPr id="1243915859" name="Cuadro de texto 1"/>
                    <wp:cNvGraphicFramePr/>
                    <a:graphic xmlns:a="http://schemas.openxmlformats.org/drawingml/2006/main">
                      <a:graphicData uri="http://schemas.microsoft.com/office/word/2010/wordprocessingShape">
                        <wps:wsp>
                          <wps:cNvSpPr/>
                          <wps:spPr>
                            <a:xfrm>
                              <a:off x="0" y="0"/>
                              <a:ext cx="5882640" cy="914400"/>
                            </a:xfrm>
                            <a:prstGeom prst="rect">
                              <a:avLst/>
                            </a:prstGeom>
                            <a:solidFill>
                              <a:srgbClr val="39A900"/>
                            </a:solidFill>
                            <a:ln w="6350">
                              <a:noFill/>
                            </a:ln>
                          </wps:spPr>
                          <wps:txbx>
                            <w:txbxContent>
                              <w:p w14:paraId="754A9082" w14:textId="77777777" w:rsidR="003C3DC0" w:rsidRPr="003C3DC0" w:rsidRDefault="003C3DC0" w:rsidP="003C3DC0">
                                <w:pPr>
                                  <w:spacing w:line="256" w:lineRule="auto"/>
                                  <w:rPr>
                                    <w:rFonts w:eastAsia="Cambria"/>
                                    <w:color w:val="FFFFFF" w:themeColor="background1"/>
                                    <w:lang w:val="es-CO"/>
                                  </w:rPr>
                                </w:pPr>
                                <w:r w:rsidRPr="003C3DC0">
                                  <w:rPr>
                                    <w:rFonts w:eastAsia="Cambria"/>
                                    <w:color w:val="FFFFFF" w:themeColor="background1"/>
                                    <w:lang w:val="es-CO"/>
                                  </w:rPr>
                                  <w:t> </w:t>
                                </w:r>
                              </w:p>
                              <w:p w14:paraId="4896D4B8"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Pasos verticales</w:t>
                                </w:r>
                              </w:p>
                              <w:p w14:paraId="5D6B7CAB"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DI_CF11_1.1_Concepto_de_organización</w:t>
                                </w:r>
                              </w:p>
                            </w:txbxContent>
                          </wps:txbx>
                          <wps:bodyPr spcFirstLastPara="0" wrap="square" lIns="91440" tIns="45720" rIns="91440" bIns="45720" anchor="t">
                            <a:noAutofit/>
                          </wps:bodyPr>
                        </wps:wsp>
                      </a:graphicData>
                    </a:graphic>
                  </wp:inline>
                </w:drawing>
              </mc:Choice>
              <mc:Fallback>
                <w:pict>
                  <v:rect w14:anchorId="4F17362E" id="Cuadro de texto 1" o:spid="_x0000_s1027" style="width:463.2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" fillcolor="#39a900" stroked="f" strokeweight=".5pt">
                    <v:textbox>
                      <w:txbxContent>
                        <w:p w14:paraId="754A9082" w14:textId="77777777" w:rsidR="003C3DC0" w:rsidRPr="003C3DC0" w:rsidRDefault="003C3DC0" w:rsidP="003C3DC0">
                          <w:pPr>
                            <w:spacing w:line="256" w:lineRule="auto"/>
                            <w:rPr>
                              <w:rFonts w:eastAsia="Cambria"/>
                              <w:color w:val="FFFFFF" w:themeColor="background1"/>
                              <w:lang w:val="es-CO"/>
                            </w:rPr>
                          </w:pPr>
                          <w:r w:rsidRPr="003C3DC0">
                            <w:rPr>
                              <w:rFonts w:eastAsia="Cambria"/>
                              <w:color w:val="FFFFFF" w:themeColor="background1"/>
                              <w:lang w:val="es-CO"/>
                            </w:rPr>
                            <w:t> </w:t>
                          </w:r>
                        </w:p>
                        <w:p w14:paraId="4896D4B8"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Pasos verticales</w:t>
                          </w:r>
                        </w:p>
                        <w:p w14:paraId="5D6B7CAB"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DI_CF11_1.1_Concepto_de_organización</w:t>
                          </w:r>
                        </w:p>
                      </w:txbxContent>
                    </v:textbox>
                    <w10:anchorlock/>
                  </v:rect>
                </w:pict>
              </mc:Fallback>
            </mc:AlternateContent>
          </w:r>
          <w:commentRangeStart w:id="0"/>
          <w:commentRangeStart w:id="1"/>
        </w:sdtContent>
      </w:sdt>
    </w:p>
    <w:commentRangeEnd w:id="0"/>
    <w:p w14:paraId="00000055" w14:textId="77777777" w:rsidR="00067FED" w:rsidRDefault="006C0453">
      <w:pPr>
        <w:pStyle w:val="Normal0"/>
        <w:jc w:val="both"/>
        <w:rPr>
          <w:sz w:val="20"/>
          <w:szCs w:val="20"/>
        </w:rPr>
      </w:pPr>
      <w:r>
        <w:commentReference w:id="0"/>
      </w:r>
      <w:commentRangeEnd w:id="1"/>
      <w:r>
        <w:commentReference w:id="1"/>
      </w:r>
    </w:p>
    <w:p w14:paraId="0000005A" w14:textId="77777777" w:rsidR="00067FED" w:rsidRDefault="006C0453">
      <w:pPr>
        <w:pStyle w:val="Normal0"/>
        <w:spacing w:before="240"/>
        <w:jc w:val="both"/>
        <w:rPr>
          <w:color w:val="000000"/>
          <w:sz w:val="20"/>
          <w:szCs w:val="20"/>
        </w:rPr>
      </w:pPr>
      <w:r>
        <w:rPr>
          <w:color w:val="000000"/>
          <w:sz w:val="20"/>
          <w:szCs w:val="20"/>
        </w:rPr>
        <w:t>A continuación, puede observar las características de las organizaciones empresariales:</w:t>
      </w:r>
    </w:p>
    <w:p w14:paraId="0000005B" w14:textId="18E45DD2" w:rsidR="00067FED" w:rsidRDefault="000569CE">
      <w:pPr>
        <w:pStyle w:val="Normal0"/>
        <w:spacing w:before="240"/>
        <w:jc w:val="both"/>
        <w:rPr>
          <w:color w:val="000000"/>
          <w:sz w:val="20"/>
          <w:szCs w:val="20"/>
        </w:rPr>
      </w:pPr>
      <w:r>
        <w:rPr>
          <w:noProof/>
          <w:sz w:val="20"/>
          <w:szCs w:val="20"/>
          <w:lang w:val="es-CO" w:eastAsia="es-CO"/>
        </w:rPr>
        <mc:AlternateContent>
          <mc:Choice Requires="wps">
            <w:drawing>
              <wp:inline distT="0" distB="0" distL="0" distR="0" wp14:anchorId="0BF00BFF" wp14:editId="1308ECC9">
                <wp:extent cx="5883216" cy="914400"/>
                <wp:effectExtent l="0" t="0" r="3810" b="0"/>
                <wp:docPr id="1085953659"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6CE18987" w14:textId="77777777" w:rsidR="003C3DC0" w:rsidRPr="003C3DC0" w:rsidRDefault="003C3DC0" w:rsidP="000569CE">
                            <w:pPr>
                              <w:rPr>
                                <w:color w:val="FFFFFF" w:themeColor="background1"/>
                              </w:rPr>
                            </w:pPr>
                          </w:p>
                          <w:p w14:paraId="2365E1AD" w14:textId="77777777" w:rsidR="003C3DC0" w:rsidRPr="003C3DC0" w:rsidRDefault="003C3DC0" w:rsidP="000569CE">
                            <w:pPr>
                              <w:jc w:val="center"/>
                              <w:rPr>
                                <w:color w:val="FFFFFF" w:themeColor="background1"/>
                              </w:rPr>
                            </w:pPr>
                            <w:r w:rsidRPr="003C3DC0">
                              <w:rPr>
                                <w:color w:val="FFFFFF" w:themeColor="background1"/>
                              </w:rPr>
                              <w:t>Acordeón</w:t>
                            </w:r>
                          </w:p>
                          <w:p w14:paraId="168F7767" w14:textId="4F52ABAB" w:rsidR="003C3DC0" w:rsidRPr="003C3DC0" w:rsidRDefault="003C3DC0" w:rsidP="000569CE">
                            <w:pPr>
                              <w:jc w:val="center"/>
                              <w:rPr>
                                <w:color w:val="FFFFFF" w:themeColor="background1"/>
                              </w:rPr>
                            </w:pPr>
                            <w:r w:rsidRPr="003C3DC0">
                              <w:rPr>
                                <w:color w:val="FFFFFF" w:themeColor="background1"/>
                              </w:rPr>
                              <w:t>DI_CF11_1.1_Características_de_las_organizaciones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BF00BFF" id="_x0000_t202" coordsize="21600,21600" o:spt="202" path="m,l,21600r21600,l21600,xe">
                <v:stroke joinstyle="miter"/>
                <v:path gradientshapeok="t" o:connecttype="rect"/>
              </v:shapetype>
              <v:shape id="_x0000_s1028"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Du&#10;TpQoTwIAAJEEAAAOAAAAAAAAAAAAAAAAAC4CAABkcnMvZTJvRG9jLnhtbFBLAQItABQABgAIAAAA&#10;IQCzXarg2wAAAAUBAAAPAAAAAAAAAAAAAAAAAKkEAABkcnMvZG93bnJldi54bWxQSwUGAAAAAAQA&#10;BADzAAAAsQUAAAAA&#10;" fillcolor="#39a900" stroked="f" strokeweight=".5pt">
                <v:textbox>
                  <w:txbxContent>
                    <w:p w14:paraId="6CE18987" w14:textId="77777777" w:rsidR="003C3DC0" w:rsidRPr="003C3DC0" w:rsidRDefault="003C3DC0" w:rsidP="000569CE">
                      <w:pPr>
                        <w:rPr>
                          <w:color w:val="FFFFFF" w:themeColor="background1"/>
                        </w:rPr>
                      </w:pPr>
                    </w:p>
                    <w:p w14:paraId="2365E1AD" w14:textId="77777777" w:rsidR="003C3DC0" w:rsidRPr="003C3DC0" w:rsidRDefault="003C3DC0" w:rsidP="000569CE">
                      <w:pPr>
                        <w:jc w:val="center"/>
                        <w:rPr>
                          <w:color w:val="FFFFFF" w:themeColor="background1"/>
                        </w:rPr>
                      </w:pPr>
                      <w:r w:rsidRPr="003C3DC0">
                        <w:rPr>
                          <w:color w:val="FFFFFF" w:themeColor="background1"/>
                        </w:rPr>
                        <w:t>Acordeón</w:t>
                      </w:r>
                    </w:p>
                    <w:p w14:paraId="168F7767" w14:textId="4F52ABAB" w:rsidR="003C3DC0" w:rsidRPr="003C3DC0" w:rsidRDefault="003C3DC0" w:rsidP="000569CE">
                      <w:pPr>
                        <w:jc w:val="center"/>
                        <w:rPr>
                          <w:color w:val="FFFFFF" w:themeColor="background1"/>
                        </w:rPr>
                      </w:pPr>
                      <w:r w:rsidRPr="003C3DC0">
                        <w:rPr>
                          <w:color w:val="FFFFFF" w:themeColor="background1"/>
                        </w:rPr>
                        <w:t>DI_CF11_1.1_Características_de_las_organizaciones</w:t>
                      </w:r>
                    </w:p>
                  </w:txbxContent>
                </v:textbox>
                <w10:anchorlock/>
              </v:shape>
            </w:pict>
          </mc:Fallback>
        </mc:AlternateContent>
      </w:r>
      <w:r w:rsidR="006C0453">
        <w:t xml:space="preserve">     </w:t>
      </w:r>
      <w:sdt>
        <w:sdtPr>
          <w:tag w:val="goog_rdk_1"/>
          <w:id w:val="774346821"/>
          <w:showingPlcHdr/>
        </w:sdtPr>
        <w:sdtContent>
          <w:r>
            <w:t xml:space="preserve">     </w:t>
          </w:r>
          <w:commentRangeStart w:id="2"/>
        </w:sdtContent>
      </w:sdt>
    </w:p>
    <w:commentRangeEnd w:id="2"/>
    <w:p w14:paraId="3B12D68E" w14:textId="3499341B" w:rsidR="002F6544" w:rsidRDefault="006C0453" w:rsidP="002F6544">
      <w:pPr>
        <w:pStyle w:val="Normal0"/>
        <w:spacing w:before="240"/>
        <w:jc w:val="both"/>
        <w:rPr>
          <w:b/>
          <w:color w:val="000000"/>
          <w:sz w:val="20"/>
          <w:szCs w:val="20"/>
        </w:rPr>
      </w:pPr>
      <w:r>
        <w:commentReference w:id="2"/>
      </w:r>
    </w:p>
    <w:p w14:paraId="0000005C" w14:textId="3CF26B80" w:rsidR="00067FED" w:rsidRDefault="006C0453">
      <w:pPr>
        <w:pStyle w:val="Normal0"/>
        <w:spacing w:before="240"/>
        <w:ind w:left="426"/>
        <w:jc w:val="both"/>
        <w:rPr>
          <w:sz w:val="20"/>
          <w:szCs w:val="20"/>
        </w:rPr>
      </w:pPr>
      <w:r>
        <w:rPr>
          <w:b/>
          <w:color w:val="000000"/>
          <w:sz w:val="20"/>
          <w:szCs w:val="20"/>
        </w:rPr>
        <w:t>1.2. Tipos de organización</w:t>
      </w:r>
    </w:p>
    <w:p w14:paraId="0000005D" w14:textId="77777777" w:rsidR="00067FED" w:rsidRDefault="006C0453">
      <w:pPr>
        <w:pStyle w:val="Normal0"/>
        <w:ind w:left="720"/>
        <w:jc w:val="both"/>
        <w:rPr>
          <w:sz w:val="20"/>
          <w:szCs w:val="20"/>
        </w:rPr>
      </w:pPr>
      <w:r>
        <w:rPr>
          <w:color w:val="000000"/>
          <w:sz w:val="20"/>
          <w:szCs w:val="20"/>
        </w:rPr>
        <w:t> </w:t>
      </w:r>
    </w:p>
    <w:p w14:paraId="0000005E" w14:textId="77777777" w:rsidR="00067FED" w:rsidRDefault="006C0453">
      <w:pPr>
        <w:pStyle w:val="Normal0"/>
        <w:jc w:val="both"/>
        <w:rPr>
          <w:color w:val="000000"/>
          <w:sz w:val="20"/>
          <w:szCs w:val="20"/>
        </w:rPr>
      </w:pPr>
      <w:r>
        <w:rPr>
          <w:color w:val="000000"/>
          <w:sz w:val="20"/>
          <w:szCs w:val="20"/>
        </w:rPr>
        <w:t xml:space="preserve">Como se vio en el apartado anterior, en las organizaciones confluyen recursos físicos, humanos, financieros y tecnológicos; todos orientados a lograr un objetivo común. </w:t>
      </w:r>
    </w:p>
    <w:p w14:paraId="0000005F" w14:textId="77777777" w:rsidR="00067FED" w:rsidRDefault="00067FED">
      <w:pPr>
        <w:pStyle w:val="Normal0"/>
        <w:jc w:val="both"/>
        <w:rPr>
          <w:color w:val="000000"/>
          <w:sz w:val="20"/>
          <w:szCs w:val="20"/>
        </w:rPr>
      </w:pPr>
    </w:p>
    <w:p w14:paraId="64224FDF" w14:textId="77777777" w:rsidR="000569CE" w:rsidRDefault="006C0453">
      <w:pPr>
        <w:pStyle w:val="Normal0"/>
        <w:jc w:val="both"/>
        <w:rPr>
          <w:noProof/>
        </w:rPr>
      </w:pPr>
      <w:r>
        <w:rPr>
          <w:color w:val="000000"/>
          <w:sz w:val="20"/>
          <w:szCs w:val="20"/>
        </w:rPr>
        <w:t>Bajo esta perspectiva, las organizaciones pueden agruparse teniendo en cuenta las siguientes características:</w:t>
      </w:r>
    </w:p>
    <w:sdt>
      <w:sdtPr>
        <w:tag w:val="goog_rdk_2"/>
        <w:id w:val="266619213"/>
      </w:sdtPr>
      <w:sdtContent>
        <w:p w14:paraId="60C504F4" w14:textId="77777777" w:rsidR="000569CE" w:rsidRDefault="000569CE">
          <w:pPr>
            <w:pStyle w:val="Normal0"/>
            <w:jc w:val="both"/>
          </w:pPr>
        </w:p>
        <w:p w14:paraId="00000061" w14:textId="54B73BF4" w:rsidR="00067FED" w:rsidRDefault="000569CE">
          <w:pPr>
            <w:pStyle w:val="Normal0"/>
            <w:jc w:val="both"/>
            <w:rPr>
              <w:color w:val="000000"/>
              <w:sz w:val="20"/>
              <w:szCs w:val="20"/>
            </w:rPr>
          </w:pPr>
          <w:r>
            <w:rPr>
              <w:noProof/>
              <w:sz w:val="20"/>
              <w:szCs w:val="20"/>
              <w:lang w:val="es-CO" w:eastAsia="es-CO"/>
            </w:rPr>
            <mc:AlternateContent>
              <mc:Choice Requires="wps">
                <w:drawing>
                  <wp:inline distT="0" distB="0" distL="0" distR="0" wp14:anchorId="1483F19C" wp14:editId="24D8ABB7">
                    <wp:extent cx="5883216" cy="914400"/>
                    <wp:effectExtent l="0" t="0" r="3810" b="0"/>
                    <wp:docPr id="751006048"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4C06B31A" w14:textId="77777777" w:rsidR="003C3DC0" w:rsidRPr="003C3DC0" w:rsidRDefault="003C3DC0" w:rsidP="000569CE">
                                <w:pPr>
                                  <w:rPr>
                                    <w:color w:val="FFFFFF" w:themeColor="background1"/>
                                  </w:rPr>
                                </w:pPr>
                              </w:p>
                              <w:p w14:paraId="3811C5C3" w14:textId="77777777" w:rsidR="003C3DC0" w:rsidRPr="003C3DC0" w:rsidRDefault="003C3DC0" w:rsidP="000569CE">
                                <w:pPr>
                                  <w:jc w:val="center"/>
                                  <w:rPr>
                                    <w:color w:val="FFFFFF" w:themeColor="background1"/>
                                  </w:rPr>
                                </w:pPr>
                                <w:r w:rsidRPr="003C3DC0">
                                  <w:rPr>
                                    <w:color w:val="FFFFFF" w:themeColor="background1"/>
                                  </w:rPr>
                                  <w:t>Tarjetas</w:t>
                                </w:r>
                              </w:p>
                              <w:p w14:paraId="1CDC9119" w14:textId="77777777" w:rsidR="003C3DC0" w:rsidRPr="003C3DC0" w:rsidRDefault="003C3DC0" w:rsidP="000569CE">
                                <w:pPr>
                                  <w:jc w:val="center"/>
                                  <w:rPr>
                                    <w:color w:val="FFFFFF" w:themeColor="background1"/>
                                  </w:rPr>
                                </w:pPr>
                                <w:r w:rsidRPr="003C3DC0">
                                  <w:rPr>
                                    <w:color w:val="FFFFFF" w:themeColor="background1"/>
                                  </w:rPr>
                                  <w:t>DI_CF11_1.2_Tipos_de_organización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83F19C" id="_x0000_s1029"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mWiHtFACAACQBAAADgAAAAAAAAAAAAAAAAAuAgAAZHJzL2Uyb0RvYy54bWxQSwECLQAUAAYACAAA&#10;ACEAs12q4NsAAAAFAQAADwAAAAAAAAAAAAAAAACqBAAAZHJzL2Rvd25yZXYueG1sUEsFBgAAAAAE&#10;AAQA8wAAALIFAAAAAA==&#10;" fillcolor="#39a900" stroked="f" strokeweight=".5pt">
                    <v:textbox>
                      <w:txbxContent>
                        <w:p w14:paraId="4C06B31A" w14:textId="77777777" w:rsidR="003C3DC0" w:rsidRPr="003C3DC0" w:rsidRDefault="003C3DC0" w:rsidP="000569CE">
                          <w:pPr>
                            <w:rPr>
                              <w:color w:val="FFFFFF" w:themeColor="background1"/>
                            </w:rPr>
                          </w:pPr>
                        </w:p>
                        <w:p w14:paraId="3811C5C3" w14:textId="77777777" w:rsidR="003C3DC0" w:rsidRPr="003C3DC0" w:rsidRDefault="003C3DC0" w:rsidP="000569CE">
                          <w:pPr>
                            <w:jc w:val="center"/>
                            <w:rPr>
                              <w:color w:val="FFFFFF" w:themeColor="background1"/>
                            </w:rPr>
                          </w:pPr>
                          <w:r w:rsidRPr="003C3DC0">
                            <w:rPr>
                              <w:color w:val="FFFFFF" w:themeColor="background1"/>
                            </w:rPr>
                            <w:t>Tarjetas</w:t>
                          </w:r>
                        </w:p>
                        <w:p w14:paraId="1CDC9119" w14:textId="77777777" w:rsidR="003C3DC0" w:rsidRPr="003C3DC0" w:rsidRDefault="003C3DC0" w:rsidP="000569CE">
                          <w:pPr>
                            <w:jc w:val="center"/>
                            <w:rPr>
                              <w:color w:val="FFFFFF" w:themeColor="background1"/>
                            </w:rPr>
                          </w:pPr>
                          <w:r w:rsidRPr="003C3DC0">
                            <w:rPr>
                              <w:color w:val="FFFFFF" w:themeColor="background1"/>
                            </w:rPr>
                            <w:t>DI_CF11_1.2_Tipos_de_organización</w:t>
                          </w:r>
                        </w:p>
                      </w:txbxContent>
                    </v:textbox>
                    <w10:anchorlock/>
                  </v:shape>
                </w:pict>
              </mc:Fallback>
            </mc:AlternateContent>
          </w:r>
        </w:p>
      </w:sdtContent>
    </w:sdt>
    <w:p w14:paraId="00000062" w14:textId="77777777" w:rsidR="00067FED" w:rsidRDefault="00067FED">
      <w:pPr>
        <w:pStyle w:val="Normal0"/>
        <w:pBdr>
          <w:top w:val="nil"/>
          <w:left w:val="nil"/>
          <w:bottom w:val="nil"/>
          <w:right w:val="nil"/>
          <w:between w:val="nil"/>
        </w:pBdr>
        <w:jc w:val="both"/>
        <w:rPr>
          <w:color w:val="000000"/>
          <w:sz w:val="20"/>
          <w:szCs w:val="20"/>
        </w:rPr>
      </w:pPr>
    </w:p>
    <w:p w14:paraId="00000063"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No deje de revisar el </w:t>
      </w:r>
      <w:r>
        <w:rPr>
          <w:b/>
          <w:color w:val="000000"/>
          <w:sz w:val="20"/>
          <w:szCs w:val="20"/>
        </w:rPr>
        <w:t>¿Sabías qué?</w:t>
      </w:r>
      <w:r>
        <w:rPr>
          <w:color w:val="000000"/>
          <w:sz w:val="20"/>
          <w:szCs w:val="20"/>
        </w:rPr>
        <w:t xml:space="preserve">, para descubrir algo nuevo sobre la </w:t>
      </w:r>
      <w:r>
        <w:rPr>
          <w:b/>
          <w:color w:val="000000"/>
          <w:sz w:val="20"/>
          <w:szCs w:val="20"/>
        </w:rPr>
        <w:t>Organización</w:t>
      </w:r>
      <w:r>
        <w:rPr>
          <w:color w:val="000000"/>
          <w:sz w:val="20"/>
          <w:szCs w:val="20"/>
        </w:rPr>
        <w:t>.</w:t>
      </w:r>
      <w:r>
        <w:annotationRef/>
      </w:r>
    </w:p>
    <w:p w14:paraId="00000064" w14:textId="77777777" w:rsidR="00067FED" w:rsidRDefault="00067FED">
      <w:pPr>
        <w:pStyle w:val="Normal0"/>
        <w:pBdr>
          <w:top w:val="nil"/>
          <w:left w:val="nil"/>
          <w:bottom w:val="nil"/>
          <w:right w:val="nil"/>
          <w:between w:val="nil"/>
        </w:pBdr>
        <w:jc w:val="both"/>
        <w:rPr>
          <w:color w:val="000000"/>
          <w:sz w:val="20"/>
          <w:szCs w:val="20"/>
        </w:rPr>
      </w:pPr>
    </w:p>
    <w:p w14:paraId="00000065" w14:textId="77777777" w:rsidR="00067FED" w:rsidRDefault="003C3DC0">
      <w:pPr>
        <w:pStyle w:val="Normal0"/>
        <w:jc w:val="both"/>
        <w:rPr>
          <w:sz w:val="20"/>
          <w:szCs w:val="20"/>
        </w:rPr>
      </w:pPr>
      <w:sdt>
        <w:sdtPr>
          <w:tag w:val="goog_rdk_3"/>
          <w:id w:val="2061564162"/>
        </w:sdtPr>
        <w:sdtContent>
          <w:commentRangeStart w:id="3"/>
        </w:sdtContent>
      </w:sdt>
    </w:p>
    <w:p w14:paraId="00000066" w14:textId="77777777" w:rsidR="00067FED" w:rsidRDefault="006C0453">
      <w:pPr>
        <w:pStyle w:val="Normal0"/>
        <w:spacing w:after="240"/>
        <w:jc w:val="both"/>
        <w:rPr>
          <w:color w:val="000000"/>
          <w:sz w:val="20"/>
          <w:szCs w:val="20"/>
        </w:rPr>
      </w:pPr>
      <w:r>
        <w:rPr>
          <w:noProof/>
          <w:lang w:val="es-CO" w:eastAsia="es-CO"/>
        </w:rPr>
        <mc:AlternateContent>
          <mc:Choice Requires="wps">
            <w:drawing>
              <wp:anchor distT="0" distB="0" distL="114300" distR="114300" simplePos="0" relativeHeight="251662336" behindDoc="0" locked="0" layoutInCell="1" hidden="0" allowOverlap="1" wp14:anchorId="05E446EB" wp14:editId="07777777">
                <wp:simplePos x="0" y="0"/>
                <wp:positionH relativeFrom="column">
                  <wp:posOffset>1</wp:posOffset>
                </wp:positionH>
                <wp:positionV relativeFrom="paragraph">
                  <wp:posOffset>0</wp:posOffset>
                </wp:positionV>
                <wp:extent cx="6156562" cy="1694721"/>
                <wp:effectExtent l="0" t="0" r="0" b="0"/>
                <wp:wrapNone/>
                <wp:docPr id="301" name="Rectángulo 301"/>
                <wp:cNvGraphicFramePr/>
                <a:graphic xmlns:a="http://schemas.openxmlformats.org/drawingml/2006/main">
                  <a:graphicData uri="http://schemas.microsoft.com/office/word/2010/wordprocessingShape">
                    <wps:wsp>
                      <wps:cNvSpPr/>
                      <wps:spPr>
                        <a:xfrm>
                          <a:off x="2286769" y="2951690"/>
                          <a:ext cx="6118462" cy="1656621"/>
                        </a:xfrm>
                        <a:prstGeom prst="rect">
                          <a:avLst/>
                        </a:prstGeom>
                        <a:noFill/>
                        <a:ln w="19050" cap="flat" cmpd="sng">
                          <a:solidFill>
                            <a:schemeClr val="dk1"/>
                          </a:solidFill>
                          <a:prstDash val="solid"/>
                          <a:round/>
                          <a:headEnd type="none" w="sm" len="sm"/>
                          <a:tailEnd type="none" w="sm" len="sm"/>
                        </a:ln>
                      </wps:spPr>
                      <wps:txbx>
                        <w:txbxContent>
                          <w:p w14:paraId="672A6659"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5E446EB" id="Rectángulo 301" o:spid="_x0000_s1030" style="position:absolute;left:0;text-align:left;margin-left:0;margin-top:0;width:484.75pt;height:13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" filled="f" strokecolor="black [3200]" strokeweight="1.5pt">
                <v:stroke startarrowwidth="narrow" startarrowlength="short" endarrowwidth="narrow" endarrowlength="short" joinstyle="round"/>
                <v:textbox inset="2.53958mm,2.53958mm,2.53958mm,2.53958mm">
                  <w:txbxContent>
                    <w:p w14:paraId="672A6659" w14:textId="77777777" w:rsidR="003C3DC0" w:rsidRDefault="003C3DC0">
                      <w:pPr>
                        <w:pStyle w:val="Normal0"/>
                        <w:spacing w:line="240" w:lineRule="auto"/>
                        <w:textDirection w:val="btLr"/>
                      </w:pPr>
                    </w:p>
                  </w:txbxContent>
                </v:textbox>
              </v:rect>
            </w:pict>
          </mc:Fallback>
        </mc:AlternateContent>
      </w:r>
    </w:p>
    <w:p w14:paraId="00000067" w14:textId="77777777" w:rsidR="00067FED" w:rsidRDefault="006C0453">
      <w:pPr>
        <w:pStyle w:val="Normal0"/>
        <w:jc w:val="both"/>
        <w:rPr>
          <w:color w:val="000000"/>
          <w:sz w:val="20"/>
          <w:szCs w:val="20"/>
        </w:rPr>
      </w:pPr>
      <w:r>
        <w:rPr>
          <w:noProof/>
          <w:lang w:val="es-CO" w:eastAsia="es-CO"/>
        </w:rPr>
        <w:drawing>
          <wp:anchor distT="0" distB="0" distL="114300" distR="114300" simplePos="0" relativeHeight="251663360" behindDoc="0" locked="0" layoutInCell="1" hidden="0" allowOverlap="1" wp14:anchorId="7651B851" wp14:editId="07777777">
            <wp:simplePos x="0" y="0"/>
            <wp:positionH relativeFrom="column">
              <wp:posOffset>321945</wp:posOffset>
            </wp:positionH>
            <wp:positionV relativeFrom="paragraph">
              <wp:posOffset>112110</wp:posOffset>
            </wp:positionV>
            <wp:extent cx="1397635" cy="693420"/>
            <wp:effectExtent l="0" t="0" r="0" b="0"/>
            <wp:wrapSquare wrapText="bothSides" distT="0" distB="0" distL="114300" distR="114300"/>
            <wp:docPr id="378" name="image75.png" descr="https://lh6.googleusercontent.com/QFOc8BqCY26V-KFFGowp-7KnbYViuPb9pcGR09h--XQ14KNxMJZB18nIQB9uSp0hPLMTZxKzI6IXTmSQBNz10SCIhlREJb6H0LHuzETFXKTXvh8nq5E_nLS_sEGddb5vn1bXA1Dr"/>
            <wp:cNvGraphicFramePr/>
            <a:graphic xmlns:a="http://schemas.openxmlformats.org/drawingml/2006/main">
              <a:graphicData uri="http://schemas.openxmlformats.org/drawingml/2006/picture">
                <pic:pic xmlns:pic="http://schemas.openxmlformats.org/drawingml/2006/picture">
                  <pic:nvPicPr>
                    <pic:cNvPr id="0" name="image75.png" descr="https://lh6.googleusercontent.com/QFOc8BqCY26V-KFFGowp-7KnbYViuPb9pcGR09h--XQ14KNxMJZB18nIQB9uSp0hPLMTZxKzI6IXTmSQBNz10SCIhlREJb6H0LHuzETFXKTXvh8nq5E_nLS_sEGddb5vn1bXA1Dr"/>
                    <pic:cNvPicPr preferRelativeResize="0"/>
                  </pic:nvPicPr>
                  <pic:blipFill>
                    <a:blip r:embed="rId14"/>
                    <a:srcRect/>
                    <a:stretch>
                      <a:fillRect/>
                    </a:stretch>
                  </pic:blipFill>
                  <pic:spPr>
                    <a:xfrm>
                      <a:off x="0" y="0"/>
                      <a:ext cx="1397635" cy="693420"/>
                    </a:xfrm>
                    <a:prstGeom prst="rect">
                      <a:avLst/>
                    </a:prstGeom>
                    <a:ln/>
                  </pic:spPr>
                </pic:pic>
              </a:graphicData>
            </a:graphic>
          </wp:anchor>
        </w:drawing>
      </w:r>
      <w:r>
        <w:rPr>
          <w:noProof/>
          <w:lang w:val="es-CO" w:eastAsia="es-CO"/>
        </w:rPr>
        <mc:AlternateContent>
          <mc:Choice Requires="wps">
            <w:drawing>
              <wp:anchor distT="0" distB="0" distL="114300" distR="114300" simplePos="0" relativeHeight="251664384" behindDoc="0" locked="0" layoutInCell="1" hidden="0" allowOverlap="1" wp14:anchorId="08704CC6" wp14:editId="74F2324F">
                <wp:simplePos x="0" y="0"/>
                <wp:positionH relativeFrom="column">
                  <wp:posOffset>1778000</wp:posOffset>
                </wp:positionH>
                <wp:positionV relativeFrom="paragraph">
                  <wp:posOffset>12700</wp:posOffset>
                </wp:positionV>
                <wp:extent cx="4263390" cy="1049020"/>
                <wp:effectExtent l="95250" t="38100" r="41910" b="93980"/>
                <wp:wrapNone/>
                <wp:docPr id="296" name="Rectángulo: esquinas redondeadas 296"/>
                <wp:cNvGraphicFramePr/>
                <a:graphic xmlns:a="http://schemas.openxmlformats.org/drawingml/2006/main">
                  <a:graphicData uri="http://schemas.microsoft.com/office/word/2010/wordprocessingShape">
                    <wps:wsp>
                      <wps:cNvSpPr/>
                      <wps:spPr>
                        <a:xfrm>
                          <a:off x="3223830" y="3265015"/>
                          <a:ext cx="4244340" cy="1029970"/>
                        </a:xfrm>
                        <a:prstGeom prst="roundRect">
                          <a:avLst>
                            <a:gd name="adj" fmla="val 16667"/>
                          </a:avLst>
                        </a:prstGeom>
                        <a:solidFill>
                          <a:schemeClr val="accent3">
                            <a:lumMod val="40000"/>
                            <a:lumOff val="60000"/>
                          </a:schemeClr>
                        </a:solidFill>
                        <a:ln>
                          <a:noFill/>
                        </a:ln>
                        <a:effectLst>
                          <a:outerShdw blurRad="50800" dist="38100" dir="8100000" algn="tr" rotWithShape="0">
                            <a:srgbClr val="000000">
                              <a:alpha val="40000"/>
                            </a:srgbClr>
                          </a:outerShdw>
                        </a:effectLst>
                      </wps:spPr>
                      <wps:txbx>
                        <w:txbxContent>
                          <w:p w14:paraId="456128EE" w14:textId="77777777" w:rsidR="003C3DC0" w:rsidRDefault="003C3DC0">
                            <w:pPr>
                              <w:pStyle w:val="Normal0"/>
                              <w:spacing w:line="275" w:lineRule="auto"/>
                              <w:jc w:val="both"/>
                              <w:textDirection w:val="btLr"/>
                            </w:pPr>
                            <w:r>
                              <w:rPr>
                                <w:color w:val="000000"/>
                                <w:sz w:val="20"/>
                              </w:rPr>
                              <w:t>Una organización puede realizar más de una actividad económica a lo largo de su cadena de valor; como, por ejemplo, Ecopetrol S.A., que no sólo explora hidrocarburos (actividad industrial) sino que, además, comercializa productos petroquímicos, en forma limpia, segura y sostenible (actividad comercial). </w:t>
                            </w:r>
                          </w:p>
                          <w:p w14:paraId="0A37501D" w14:textId="77777777" w:rsidR="003C3DC0" w:rsidRDefault="003C3DC0">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08704CC6" id="Rectángulo: esquinas redondeadas 296" o:spid="_x0000_s1031" style="position:absolute;left:0;text-align:left;margin-left:140pt;margin-top:1pt;width:335.7pt;height:82.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" fillcolor="#d6e3bc [1302]" stroked="f">
                <v:shadow on="t" color="black" opacity="26214f" origin=".5,-.5" offset="-.74836mm,.74836mm"/>
                <v:textbox inset="2.53958mm,1.2694mm,2.53958mm,1.2694mm">
                  <w:txbxContent>
                    <w:p w14:paraId="456128EE" w14:textId="77777777" w:rsidR="003C3DC0" w:rsidRDefault="003C3DC0">
                      <w:pPr>
                        <w:pStyle w:val="Normal0"/>
                        <w:spacing w:line="275" w:lineRule="auto"/>
                        <w:jc w:val="both"/>
                        <w:textDirection w:val="btLr"/>
                      </w:pPr>
                      <w:r>
                        <w:rPr>
                          <w:color w:val="000000"/>
                          <w:sz w:val="20"/>
                        </w:rPr>
                        <w:t>Una organización puede realizar más de una actividad económica a lo largo de su cadena de valor; como, por ejemplo, Ecopetrol S.A., que no sólo explora hidrocarburos (actividad industrial) sino que, además, comercializa productos petroquímicos, en forma limpia, segura y sostenible (actividad comercial). </w:t>
                      </w:r>
                    </w:p>
                    <w:p w14:paraId="0A37501D" w14:textId="77777777" w:rsidR="003C3DC0" w:rsidRDefault="003C3DC0">
                      <w:pPr>
                        <w:pStyle w:val="Normal0"/>
                        <w:spacing w:line="275" w:lineRule="auto"/>
                        <w:jc w:val="center"/>
                        <w:textDirection w:val="btLr"/>
                      </w:pPr>
                    </w:p>
                  </w:txbxContent>
                </v:textbox>
              </v:roundrect>
            </w:pict>
          </mc:Fallback>
        </mc:AlternateContent>
      </w:r>
    </w:p>
    <w:p w14:paraId="00000068" w14:textId="77777777" w:rsidR="00067FED" w:rsidRDefault="00067FED">
      <w:pPr>
        <w:pStyle w:val="Normal0"/>
        <w:rPr>
          <w:sz w:val="20"/>
          <w:szCs w:val="20"/>
        </w:rPr>
      </w:pPr>
    </w:p>
    <w:p w14:paraId="00000069" w14:textId="77777777" w:rsidR="00067FED" w:rsidRDefault="00067FED">
      <w:pPr>
        <w:pStyle w:val="Normal0"/>
        <w:jc w:val="both"/>
        <w:rPr>
          <w:b/>
          <w:color w:val="000000"/>
          <w:sz w:val="20"/>
          <w:szCs w:val="20"/>
        </w:rPr>
      </w:pPr>
    </w:p>
    <w:p w14:paraId="0000006A" w14:textId="77777777" w:rsidR="00067FED" w:rsidRDefault="00067FED">
      <w:pPr>
        <w:pStyle w:val="Normal0"/>
        <w:jc w:val="both"/>
        <w:rPr>
          <w:b/>
          <w:color w:val="000000"/>
          <w:sz w:val="20"/>
          <w:szCs w:val="20"/>
        </w:rPr>
      </w:pPr>
    </w:p>
    <w:p w14:paraId="0000006B" w14:textId="77777777" w:rsidR="00067FED" w:rsidRDefault="00067FED">
      <w:pPr>
        <w:pStyle w:val="Normal0"/>
        <w:jc w:val="both"/>
        <w:rPr>
          <w:sz w:val="20"/>
          <w:szCs w:val="20"/>
        </w:rPr>
      </w:pPr>
    </w:p>
    <w:p w14:paraId="0000006C" w14:textId="77777777" w:rsidR="00067FED" w:rsidRDefault="00067FED">
      <w:pPr>
        <w:pStyle w:val="Normal0"/>
        <w:jc w:val="both"/>
        <w:rPr>
          <w:sz w:val="20"/>
          <w:szCs w:val="20"/>
        </w:rPr>
      </w:pPr>
    </w:p>
    <w:commentRangeEnd w:id="3"/>
    <w:p w14:paraId="0000006D" w14:textId="77777777" w:rsidR="00067FED" w:rsidRDefault="006C0453">
      <w:pPr>
        <w:pStyle w:val="Normal0"/>
        <w:jc w:val="both"/>
        <w:rPr>
          <w:sz w:val="20"/>
          <w:szCs w:val="20"/>
        </w:rPr>
      </w:pPr>
      <w:r>
        <w:commentReference w:id="3"/>
      </w:r>
    </w:p>
    <w:p w14:paraId="0000006E" w14:textId="77777777" w:rsidR="00067FED" w:rsidRDefault="00067FED">
      <w:pPr>
        <w:pStyle w:val="Normal0"/>
        <w:jc w:val="both"/>
        <w:rPr>
          <w:sz w:val="20"/>
          <w:szCs w:val="20"/>
        </w:rPr>
      </w:pPr>
    </w:p>
    <w:p w14:paraId="0000006F" w14:textId="77777777" w:rsidR="00067FED" w:rsidRDefault="00067FED">
      <w:pPr>
        <w:pStyle w:val="Normal0"/>
        <w:ind w:left="720"/>
        <w:jc w:val="both"/>
        <w:rPr>
          <w:b/>
          <w:color w:val="000000"/>
          <w:sz w:val="20"/>
          <w:szCs w:val="20"/>
        </w:rPr>
      </w:pPr>
    </w:p>
    <w:p w14:paraId="0E40DB61" w14:textId="77777777" w:rsidR="00C037B3" w:rsidRDefault="00C037B3">
      <w:pPr>
        <w:pStyle w:val="Normal0"/>
        <w:ind w:left="720" w:hanging="294"/>
        <w:jc w:val="both"/>
        <w:rPr>
          <w:b/>
          <w:color w:val="000000"/>
          <w:sz w:val="20"/>
          <w:szCs w:val="20"/>
        </w:rPr>
      </w:pPr>
    </w:p>
    <w:p w14:paraId="00000070" w14:textId="0A80E794" w:rsidR="00067FED" w:rsidRDefault="006C0453">
      <w:pPr>
        <w:pStyle w:val="Normal0"/>
        <w:ind w:left="720" w:hanging="294"/>
        <w:jc w:val="both"/>
        <w:rPr>
          <w:sz w:val="20"/>
          <w:szCs w:val="20"/>
        </w:rPr>
      </w:pPr>
      <w:r>
        <w:rPr>
          <w:b/>
          <w:color w:val="000000"/>
          <w:sz w:val="20"/>
          <w:szCs w:val="20"/>
        </w:rPr>
        <w:lastRenderedPageBreak/>
        <w:t>1.3. Límites de la organización</w:t>
      </w:r>
    </w:p>
    <w:p w14:paraId="00000071" w14:textId="603B8B7A" w:rsidR="00067FED" w:rsidRDefault="006C0453">
      <w:pPr>
        <w:pStyle w:val="Normal0"/>
        <w:spacing w:before="240"/>
        <w:jc w:val="both"/>
        <w:rPr>
          <w:color w:val="000000"/>
          <w:sz w:val="20"/>
          <w:szCs w:val="20"/>
        </w:rPr>
      </w:pPr>
      <w:r>
        <w:rPr>
          <w:color w:val="000000"/>
          <w:sz w:val="20"/>
          <w:szCs w:val="20"/>
        </w:rPr>
        <w:t>Explore con atención cuáles son los límites que hoy en día tienen las organizaciones, tanto interna como externamente:</w:t>
      </w:r>
    </w:p>
    <w:p w14:paraId="00000072" w14:textId="77777777" w:rsidR="00067FED" w:rsidRDefault="003C3DC0">
      <w:pPr>
        <w:pStyle w:val="Normal0"/>
        <w:jc w:val="both"/>
        <w:rPr>
          <w:color w:val="000000"/>
          <w:sz w:val="20"/>
          <w:szCs w:val="20"/>
        </w:rPr>
      </w:pPr>
      <w:sdt>
        <w:sdtPr>
          <w:tag w:val="goog_rdk_4"/>
          <w:id w:val="904348520"/>
        </w:sdtPr>
        <w:sdtContent>
          <w:commentRangeStart w:id="4"/>
        </w:sdtContent>
      </w:sdt>
    </w:p>
    <w:commentRangeEnd w:id="4"/>
    <w:p w14:paraId="00000073" w14:textId="45E8E0AF" w:rsidR="00067FED" w:rsidRDefault="006C0453">
      <w:pPr>
        <w:pStyle w:val="Normal0"/>
        <w:jc w:val="both"/>
        <w:rPr>
          <w:sz w:val="20"/>
          <w:szCs w:val="20"/>
        </w:rPr>
      </w:pPr>
      <w:r>
        <w:commentReference w:id="4"/>
      </w:r>
      <w:r>
        <w:rPr>
          <w:color w:val="000000"/>
          <w:sz w:val="20"/>
          <w:szCs w:val="20"/>
        </w:rPr>
        <w:t> </w:t>
      </w:r>
      <w:r w:rsidR="000569CE">
        <w:rPr>
          <w:noProof/>
          <w:sz w:val="20"/>
          <w:szCs w:val="20"/>
          <w:lang w:val="es-CO" w:eastAsia="es-CO"/>
        </w:rPr>
        <mc:AlternateContent>
          <mc:Choice Requires="wps">
            <w:drawing>
              <wp:inline distT="0" distB="0" distL="0" distR="0" wp14:anchorId="120080D4" wp14:editId="385B0408">
                <wp:extent cx="5883216" cy="914400"/>
                <wp:effectExtent l="0" t="0" r="3810" b="0"/>
                <wp:docPr id="1663125542"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2C4D08F5" w14:textId="77777777" w:rsidR="003C3DC0" w:rsidRPr="003C3DC0" w:rsidRDefault="003C3DC0" w:rsidP="000569CE">
                            <w:pPr>
                              <w:rPr>
                                <w:color w:val="FFFFFF" w:themeColor="background1"/>
                              </w:rPr>
                            </w:pPr>
                          </w:p>
                          <w:p w14:paraId="225D6A62" w14:textId="2203262F" w:rsidR="003C3DC0" w:rsidRPr="003C3DC0" w:rsidRDefault="003C3DC0" w:rsidP="000569CE">
                            <w:pPr>
                              <w:jc w:val="center"/>
                              <w:rPr>
                                <w:color w:val="FFFFFF" w:themeColor="background1"/>
                              </w:rPr>
                            </w:pPr>
                            <w:proofErr w:type="spellStart"/>
                            <w:r w:rsidRPr="003C3DC0">
                              <w:rPr>
                                <w:color w:val="FFFFFF" w:themeColor="background1"/>
                              </w:rPr>
                              <w:t>Slyders</w:t>
                            </w:r>
                            <w:proofErr w:type="spellEnd"/>
                          </w:p>
                          <w:p w14:paraId="74C70119" w14:textId="26CB4C51" w:rsidR="003C3DC0" w:rsidRPr="003C3DC0" w:rsidRDefault="003C3DC0" w:rsidP="000569CE">
                            <w:pPr>
                              <w:jc w:val="center"/>
                              <w:rPr>
                                <w:color w:val="FFFFFF" w:themeColor="background1"/>
                              </w:rPr>
                            </w:pPr>
                            <w:r w:rsidRPr="003C3DC0">
                              <w:rPr>
                                <w:color w:val="FFFFFF" w:themeColor="background1"/>
                              </w:rPr>
                              <w:t>DI_CF11_1.3_Límites_de_la_organización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080D4" id="_x0000_s1032"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Cm&#10;KXNjTwIAAJEEAAAOAAAAAAAAAAAAAAAAAC4CAABkcnMvZTJvRG9jLnhtbFBLAQItABQABgAIAAAA&#10;IQCzXarg2wAAAAUBAAAPAAAAAAAAAAAAAAAAAKkEAABkcnMvZG93bnJldi54bWxQSwUGAAAAAAQA&#10;BADzAAAAsQUAAAAA&#10;" fillcolor="#39a900" stroked="f" strokeweight=".5pt">
                <v:textbox>
                  <w:txbxContent>
                    <w:p w14:paraId="2C4D08F5" w14:textId="77777777" w:rsidR="003C3DC0" w:rsidRPr="003C3DC0" w:rsidRDefault="003C3DC0" w:rsidP="000569CE">
                      <w:pPr>
                        <w:rPr>
                          <w:color w:val="FFFFFF" w:themeColor="background1"/>
                        </w:rPr>
                      </w:pPr>
                    </w:p>
                    <w:p w14:paraId="225D6A62" w14:textId="2203262F" w:rsidR="003C3DC0" w:rsidRPr="003C3DC0" w:rsidRDefault="003C3DC0" w:rsidP="000569CE">
                      <w:pPr>
                        <w:jc w:val="center"/>
                        <w:rPr>
                          <w:color w:val="FFFFFF" w:themeColor="background1"/>
                        </w:rPr>
                      </w:pPr>
                      <w:proofErr w:type="spellStart"/>
                      <w:r w:rsidRPr="003C3DC0">
                        <w:rPr>
                          <w:color w:val="FFFFFF" w:themeColor="background1"/>
                        </w:rPr>
                        <w:t>Slyders</w:t>
                      </w:r>
                      <w:proofErr w:type="spellEnd"/>
                    </w:p>
                    <w:p w14:paraId="74C70119" w14:textId="26CB4C51" w:rsidR="003C3DC0" w:rsidRPr="003C3DC0" w:rsidRDefault="003C3DC0" w:rsidP="000569CE">
                      <w:pPr>
                        <w:jc w:val="center"/>
                        <w:rPr>
                          <w:color w:val="FFFFFF" w:themeColor="background1"/>
                        </w:rPr>
                      </w:pPr>
                      <w:r w:rsidRPr="003C3DC0">
                        <w:rPr>
                          <w:color w:val="FFFFFF" w:themeColor="background1"/>
                        </w:rPr>
                        <w:t>DI_CF11_1.3_Límites_de_la_organización</w:t>
                      </w:r>
                    </w:p>
                  </w:txbxContent>
                </v:textbox>
                <w10:anchorlock/>
              </v:shape>
            </w:pict>
          </mc:Fallback>
        </mc:AlternateContent>
      </w:r>
    </w:p>
    <w:p w14:paraId="4FE6FB62" w14:textId="77777777" w:rsidR="000569CE" w:rsidRDefault="000569CE">
      <w:pPr>
        <w:pStyle w:val="Normal0"/>
        <w:ind w:left="567" w:hanging="283"/>
        <w:jc w:val="both"/>
        <w:rPr>
          <w:b/>
          <w:color w:val="000000"/>
          <w:sz w:val="20"/>
          <w:szCs w:val="20"/>
        </w:rPr>
      </w:pPr>
    </w:p>
    <w:p w14:paraId="00000074" w14:textId="6762AF2B" w:rsidR="00067FED" w:rsidRDefault="006C0453">
      <w:pPr>
        <w:pStyle w:val="Normal0"/>
        <w:ind w:left="567" w:hanging="283"/>
        <w:jc w:val="both"/>
        <w:rPr>
          <w:sz w:val="20"/>
          <w:szCs w:val="20"/>
        </w:rPr>
      </w:pPr>
      <w:r>
        <w:rPr>
          <w:b/>
          <w:color w:val="000000"/>
          <w:sz w:val="20"/>
          <w:szCs w:val="20"/>
        </w:rPr>
        <w:t>1.4.</w:t>
      </w:r>
      <w:r>
        <w:rPr>
          <w:color w:val="000000"/>
          <w:sz w:val="20"/>
          <w:szCs w:val="20"/>
        </w:rPr>
        <w:t> </w:t>
      </w:r>
      <w:r>
        <w:rPr>
          <w:b/>
          <w:color w:val="000000"/>
          <w:sz w:val="20"/>
          <w:szCs w:val="20"/>
        </w:rPr>
        <w:t>Concepto de estructura organizacional</w:t>
      </w:r>
    </w:p>
    <w:p w14:paraId="00000075" w14:textId="3190A22D" w:rsidR="00067FED" w:rsidRDefault="006C0453">
      <w:pPr>
        <w:pStyle w:val="Normal0"/>
        <w:spacing w:before="240"/>
        <w:jc w:val="both"/>
        <w:rPr>
          <w:color w:val="000000"/>
          <w:sz w:val="20"/>
          <w:szCs w:val="20"/>
        </w:rPr>
      </w:pPr>
      <w:r>
        <w:rPr>
          <w:color w:val="000000"/>
          <w:sz w:val="20"/>
          <w:szCs w:val="20"/>
        </w:rPr>
        <w:t>La estructura organizacional es un modelo jerárquico que adoptan las organizaciones para facilitar su operación y funcionamiento; dicha estructura, cuya representación visual se denomina organigrama, permite que las organizaciones establezcan roles y responsabilidades para cada uno de sus empleados o colaboradores. La siguiente figura, por ejemplo, presenta el organigrama de Ecopetrol S.A. y proyecta las diferentes líneas de mando y autoridad dentro de la compañía, así como los cargos directivos vigentes en la misma.</w:t>
      </w:r>
    </w:p>
    <w:p w14:paraId="14AA7723" w14:textId="6AA92492" w:rsidR="00AE395E" w:rsidRDefault="00AE395E">
      <w:pPr>
        <w:pStyle w:val="Normal0"/>
        <w:spacing w:before="240"/>
        <w:jc w:val="both"/>
        <w:rPr>
          <w:color w:val="000000"/>
          <w:sz w:val="20"/>
          <w:szCs w:val="20"/>
        </w:rPr>
      </w:pPr>
    </w:p>
    <w:p w14:paraId="00000078" w14:textId="466317D1" w:rsidR="00067FED" w:rsidRDefault="006C0453">
      <w:pPr>
        <w:pStyle w:val="Normal0"/>
        <w:pBdr>
          <w:top w:val="nil"/>
          <w:left w:val="nil"/>
          <w:bottom w:val="nil"/>
          <w:right w:val="nil"/>
          <w:between w:val="nil"/>
        </w:pBdr>
        <w:spacing w:before="240"/>
        <w:jc w:val="both"/>
        <w:rPr>
          <w:color w:val="000000"/>
          <w:sz w:val="20"/>
          <w:szCs w:val="20"/>
        </w:rPr>
      </w:pPr>
      <w:commentRangeStart w:id="5"/>
      <w:r>
        <w:rPr>
          <w:b/>
          <w:color w:val="000000"/>
          <w:sz w:val="20"/>
          <w:szCs w:val="20"/>
        </w:rPr>
        <w:t>Figura 3</w:t>
      </w:r>
    </w:p>
    <w:p w14:paraId="00000079" w14:textId="77777777" w:rsidR="00067FED" w:rsidRDefault="006C0453">
      <w:pPr>
        <w:pStyle w:val="Normal0"/>
        <w:pBdr>
          <w:top w:val="nil"/>
          <w:left w:val="nil"/>
          <w:bottom w:val="nil"/>
          <w:right w:val="nil"/>
          <w:between w:val="nil"/>
        </w:pBdr>
        <w:jc w:val="both"/>
        <w:rPr>
          <w:color w:val="000000"/>
          <w:sz w:val="20"/>
          <w:szCs w:val="20"/>
        </w:rPr>
      </w:pPr>
      <w:r>
        <w:rPr>
          <w:i/>
          <w:color w:val="000000"/>
          <w:sz w:val="20"/>
          <w:szCs w:val="20"/>
        </w:rPr>
        <w:t>Estructura organizacional Ecopetrol S.A.</w:t>
      </w:r>
      <w:commentRangeEnd w:id="5"/>
      <w:r>
        <w:commentReference w:id="5"/>
      </w:r>
    </w:p>
    <w:p w14:paraId="0000007A" w14:textId="77777777" w:rsidR="00067FED" w:rsidRDefault="006C0453">
      <w:pPr>
        <w:pStyle w:val="Normal0"/>
        <w:spacing w:before="240"/>
        <w:jc w:val="center"/>
        <w:rPr>
          <w:b/>
          <w:sz w:val="20"/>
          <w:szCs w:val="20"/>
        </w:rPr>
      </w:pPr>
      <w:r>
        <w:rPr>
          <w:noProof/>
          <w:color w:val="948A54"/>
          <w:sz w:val="20"/>
          <w:szCs w:val="20"/>
          <w:lang w:val="es-CO" w:eastAsia="es-CO"/>
        </w:rPr>
        <w:drawing>
          <wp:inline distT="0" distB="0" distL="0" distR="0" wp14:anchorId="024CDE1D" wp14:editId="608A7FE5">
            <wp:extent cx="3173060" cy="2241898"/>
            <wp:effectExtent l="0" t="0" r="8890" b="6350"/>
            <wp:docPr id="391" name="image100.png" descr="https://lh3.googleusercontent.com/zJLtFmav7m08erWwQEhvt3ouF2oWDb8a4OPtxEWjaSn73qJowqBvDGuZ5jRe2dAxD38swUbMEw93W7e7Oy4yDONPCSx_RVVAARh1I13390w-npX_OygtIg7hZ2fL1lG0PwliTIE=s0"/>
            <wp:cNvGraphicFramePr/>
            <a:graphic xmlns:a="http://schemas.openxmlformats.org/drawingml/2006/main">
              <a:graphicData uri="http://schemas.openxmlformats.org/drawingml/2006/picture">
                <pic:pic xmlns:pic="http://schemas.openxmlformats.org/drawingml/2006/picture">
                  <pic:nvPicPr>
                    <pic:cNvPr id="0" name="image100.png" descr="https://lh3.googleusercontent.com/zJLtFmav7m08erWwQEhvt3ouF2oWDb8a4OPtxEWjaSn73qJowqBvDGuZ5jRe2dAxD38swUbMEw93W7e7Oy4yDONPCSx_RVVAARh1I13390w-npX_OygtIg7hZ2fL1lG0PwliTIE=s0"/>
                    <pic:cNvPicPr preferRelativeResize="0"/>
                  </pic:nvPicPr>
                  <pic:blipFill>
                    <a:blip r:embed="rId15"/>
                    <a:srcRect/>
                    <a:stretch>
                      <a:fillRect/>
                    </a:stretch>
                  </pic:blipFill>
                  <pic:spPr>
                    <a:xfrm>
                      <a:off x="0" y="0"/>
                      <a:ext cx="3192294" cy="2255487"/>
                    </a:xfrm>
                    <a:prstGeom prst="rect">
                      <a:avLst/>
                    </a:prstGeom>
                    <a:ln/>
                  </pic:spPr>
                </pic:pic>
              </a:graphicData>
            </a:graphic>
          </wp:inline>
        </w:drawing>
      </w:r>
    </w:p>
    <w:p w14:paraId="0000007B" w14:textId="77777777" w:rsidR="00067FED" w:rsidRDefault="00067FED">
      <w:pPr>
        <w:pStyle w:val="Normal0"/>
        <w:pBdr>
          <w:top w:val="nil"/>
          <w:left w:val="nil"/>
          <w:bottom w:val="nil"/>
          <w:right w:val="nil"/>
          <w:between w:val="nil"/>
        </w:pBdr>
        <w:jc w:val="both"/>
        <w:rPr>
          <w:i/>
          <w:color w:val="000000"/>
          <w:sz w:val="20"/>
          <w:szCs w:val="20"/>
        </w:rPr>
      </w:pPr>
    </w:p>
    <w:p w14:paraId="0000007C" w14:textId="77777777" w:rsidR="00067FED" w:rsidRDefault="006C0453">
      <w:pPr>
        <w:pStyle w:val="Normal0"/>
        <w:pBdr>
          <w:top w:val="nil"/>
          <w:left w:val="nil"/>
          <w:bottom w:val="nil"/>
          <w:right w:val="nil"/>
          <w:between w:val="nil"/>
        </w:pBdr>
        <w:jc w:val="both"/>
        <w:rPr>
          <w:color w:val="000000"/>
          <w:sz w:val="20"/>
          <w:szCs w:val="20"/>
        </w:rPr>
      </w:pPr>
      <w:r>
        <w:rPr>
          <w:i/>
          <w:color w:val="000000"/>
          <w:sz w:val="20"/>
          <w:szCs w:val="20"/>
        </w:rPr>
        <w:t xml:space="preserve">Nota. </w:t>
      </w:r>
      <w:r>
        <w:rPr>
          <w:color w:val="000000"/>
          <w:sz w:val="20"/>
          <w:szCs w:val="20"/>
        </w:rPr>
        <w:t>Tomada de Ecopetrol</w:t>
      </w:r>
      <w:r>
        <w:rPr>
          <w:b/>
          <w:color w:val="000000"/>
          <w:sz w:val="20"/>
          <w:szCs w:val="20"/>
        </w:rPr>
        <w:t xml:space="preserve"> </w:t>
      </w:r>
      <w:r>
        <w:rPr>
          <w:sz w:val="20"/>
          <w:szCs w:val="20"/>
        </w:rPr>
        <w:t xml:space="preserve">S.A. </w:t>
      </w:r>
      <w:r>
        <w:rPr>
          <w:color w:val="000000"/>
          <w:sz w:val="20"/>
          <w:szCs w:val="20"/>
        </w:rPr>
        <w:t>(2020).</w:t>
      </w:r>
    </w:p>
    <w:p w14:paraId="0000007D" w14:textId="77777777" w:rsidR="00067FED" w:rsidRDefault="00067FED">
      <w:pPr>
        <w:pStyle w:val="Normal0"/>
        <w:pBdr>
          <w:top w:val="nil"/>
          <w:left w:val="nil"/>
          <w:bottom w:val="nil"/>
          <w:right w:val="nil"/>
          <w:between w:val="nil"/>
        </w:pBdr>
        <w:jc w:val="both"/>
        <w:rPr>
          <w:sz w:val="20"/>
          <w:szCs w:val="20"/>
        </w:rPr>
      </w:pPr>
    </w:p>
    <w:p w14:paraId="0000007E" w14:textId="77777777" w:rsidR="00067FED" w:rsidRDefault="00067FED">
      <w:pPr>
        <w:pStyle w:val="Normal0"/>
        <w:pBdr>
          <w:top w:val="nil"/>
          <w:left w:val="nil"/>
          <w:bottom w:val="nil"/>
          <w:right w:val="nil"/>
          <w:between w:val="nil"/>
        </w:pBdr>
        <w:jc w:val="both"/>
        <w:rPr>
          <w:color w:val="000000"/>
          <w:sz w:val="20"/>
          <w:szCs w:val="20"/>
        </w:rPr>
      </w:pPr>
    </w:p>
    <w:p w14:paraId="4BC25BAB" w14:textId="5305F810" w:rsidR="000569CE" w:rsidRDefault="006C0453">
      <w:pPr>
        <w:pStyle w:val="Normal0"/>
        <w:pBdr>
          <w:top w:val="nil"/>
          <w:left w:val="nil"/>
          <w:bottom w:val="nil"/>
          <w:right w:val="nil"/>
          <w:between w:val="nil"/>
        </w:pBdr>
        <w:jc w:val="both"/>
        <w:rPr>
          <w:color w:val="000000"/>
          <w:sz w:val="20"/>
          <w:szCs w:val="20"/>
        </w:rPr>
      </w:pPr>
      <w:r>
        <w:rPr>
          <w:color w:val="000000"/>
          <w:sz w:val="20"/>
          <w:szCs w:val="20"/>
        </w:rPr>
        <w:t>La estructura de una organización puede ser flexible y abierta o, por el contrario, tradicional y rígida; de ahí que las organizaciones puedan adoptar, de acuerdo con sus necesidades particulares, alguno de los siguientes tipos de estructura:</w:t>
      </w:r>
    </w:p>
    <w:p w14:paraId="00000080" w14:textId="0D30E108" w:rsidR="00067FED" w:rsidRDefault="003C3DC0">
      <w:pPr>
        <w:pStyle w:val="Normal0"/>
        <w:pBdr>
          <w:top w:val="nil"/>
          <w:left w:val="nil"/>
          <w:bottom w:val="nil"/>
          <w:right w:val="nil"/>
          <w:between w:val="nil"/>
        </w:pBdr>
        <w:spacing w:before="240"/>
        <w:jc w:val="both"/>
        <w:rPr>
          <w:b/>
          <w:color w:val="000000"/>
          <w:sz w:val="20"/>
          <w:szCs w:val="20"/>
        </w:rPr>
      </w:pPr>
      <w:sdt>
        <w:sdtPr>
          <w:tag w:val="goog_rdk_6"/>
          <w:id w:val="1664161438"/>
        </w:sdtPr>
        <w:sdtContent>
          <w:r w:rsidR="000569CE">
            <w:rPr>
              <w:noProof/>
              <w:sz w:val="20"/>
              <w:szCs w:val="20"/>
              <w:lang w:val="es-CO" w:eastAsia="es-CO"/>
            </w:rPr>
            <mc:AlternateContent>
              <mc:Choice Requires="wps">
                <w:drawing>
                  <wp:inline distT="0" distB="0" distL="0" distR="0" wp14:anchorId="2735B717" wp14:editId="52BDB643">
                    <wp:extent cx="5883216" cy="914400"/>
                    <wp:effectExtent l="0" t="0" r="3810" b="0"/>
                    <wp:docPr id="1409436586"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FC3DB23" w14:textId="77777777" w:rsidR="003C3DC0" w:rsidRPr="003C3DC0" w:rsidRDefault="003C3DC0" w:rsidP="000569CE">
                                <w:pPr>
                                  <w:rPr>
                                    <w:color w:val="FFFFFF" w:themeColor="background1"/>
                                  </w:rPr>
                                </w:pPr>
                              </w:p>
                              <w:p w14:paraId="77BAB57D" w14:textId="77777777" w:rsidR="003C3DC0" w:rsidRPr="003C3DC0" w:rsidRDefault="003C3DC0" w:rsidP="000569CE">
                                <w:pPr>
                                  <w:jc w:val="center"/>
                                  <w:rPr>
                                    <w:color w:val="FFFFFF" w:themeColor="background1"/>
                                  </w:rPr>
                                </w:pPr>
                                <w:r w:rsidRPr="003C3DC0">
                                  <w:rPr>
                                    <w:color w:val="FFFFFF" w:themeColor="background1"/>
                                  </w:rPr>
                                  <w:t>Acordeón</w:t>
                                </w:r>
                              </w:p>
                              <w:p w14:paraId="50D16C34" w14:textId="77777777" w:rsidR="003C3DC0" w:rsidRPr="003C3DC0" w:rsidRDefault="003C3DC0" w:rsidP="000569CE">
                                <w:pPr>
                                  <w:jc w:val="center"/>
                                  <w:rPr>
                                    <w:color w:val="FFFFFF" w:themeColor="background1"/>
                                  </w:rPr>
                                </w:pPr>
                                <w:r w:rsidRPr="003C3DC0">
                                  <w:rPr>
                                    <w:color w:val="FFFFFF" w:themeColor="background1"/>
                                  </w:rPr>
                                  <w:t>DI_CF11_1.4_Tipos_de_estructura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5B717" id="_x0000_s1033"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A7&#10;KnDlTwIAAJEEAAAOAAAAAAAAAAAAAAAAAC4CAABkcnMvZTJvRG9jLnhtbFBLAQItABQABgAIAAAA&#10;IQCzXarg2wAAAAUBAAAPAAAAAAAAAAAAAAAAAKkEAABkcnMvZG93bnJldi54bWxQSwUGAAAAAAQA&#10;BADzAAAAsQUAAAAA&#10;" fillcolor="#39a900" stroked="f" strokeweight=".5pt">
                    <v:textbox>
                      <w:txbxContent>
                        <w:p w14:paraId="5FC3DB23" w14:textId="77777777" w:rsidR="003C3DC0" w:rsidRPr="003C3DC0" w:rsidRDefault="003C3DC0" w:rsidP="000569CE">
                          <w:pPr>
                            <w:rPr>
                              <w:color w:val="FFFFFF" w:themeColor="background1"/>
                            </w:rPr>
                          </w:pPr>
                        </w:p>
                        <w:p w14:paraId="77BAB57D" w14:textId="77777777" w:rsidR="003C3DC0" w:rsidRPr="003C3DC0" w:rsidRDefault="003C3DC0" w:rsidP="000569CE">
                          <w:pPr>
                            <w:jc w:val="center"/>
                            <w:rPr>
                              <w:color w:val="FFFFFF" w:themeColor="background1"/>
                            </w:rPr>
                          </w:pPr>
                          <w:r w:rsidRPr="003C3DC0">
                            <w:rPr>
                              <w:color w:val="FFFFFF" w:themeColor="background1"/>
                            </w:rPr>
                            <w:t>Acordeón</w:t>
                          </w:r>
                        </w:p>
                        <w:p w14:paraId="50D16C34" w14:textId="77777777" w:rsidR="003C3DC0" w:rsidRPr="003C3DC0" w:rsidRDefault="003C3DC0" w:rsidP="000569CE">
                          <w:pPr>
                            <w:jc w:val="center"/>
                            <w:rPr>
                              <w:color w:val="FFFFFF" w:themeColor="background1"/>
                            </w:rPr>
                          </w:pPr>
                          <w:r w:rsidRPr="003C3DC0">
                            <w:rPr>
                              <w:color w:val="FFFFFF" w:themeColor="background1"/>
                            </w:rPr>
                            <w:t>DI_CF11_1.4_Tipos_de_estructura</w:t>
                          </w:r>
                        </w:p>
                      </w:txbxContent>
                    </v:textbox>
                    <w10:anchorlock/>
                  </v:shape>
                </w:pict>
              </mc:Fallback>
            </mc:AlternateContent>
          </w:r>
          <w:commentRangeStart w:id="6"/>
        </w:sdtContent>
      </w:sdt>
    </w:p>
    <w:commentRangeEnd w:id="6"/>
    <w:p w14:paraId="79503D77" w14:textId="77777777" w:rsidR="00C037B3" w:rsidRDefault="006C0453">
      <w:pPr>
        <w:pStyle w:val="Normal0"/>
        <w:pBdr>
          <w:top w:val="nil"/>
          <w:left w:val="nil"/>
          <w:bottom w:val="nil"/>
          <w:right w:val="nil"/>
          <w:between w:val="nil"/>
        </w:pBdr>
        <w:spacing w:before="240"/>
        <w:jc w:val="both"/>
        <w:rPr>
          <w:color w:val="000000"/>
          <w:sz w:val="20"/>
          <w:szCs w:val="20"/>
        </w:rPr>
      </w:pPr>
      <w:r>
        <w:commentReference w:id="6"/>
      </w:r>
    </w:p>
    <w:p w14:paraId="00000081" w14:textId="692CDE12"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 xml:space="preserve">Si una organización es flexible, puede adoptar uno o más tipos de estructura de manera alterna en un momento cualquiera de su operación; pero si, por el contrario, una organización es rígida, adoptará un solo tipo de estructura y lo mantendrá para llevar a cabo cualquier actividad de forma constante. </w:t>
      </w:r>
    </w:p>
    <w:p w14:paraId="00000082" w14:textId="77777777" w:rsidR="00067FED" w:rsidRDefault="00067FED">
      <w:pPr>
        <w:pStyle w:val="Normal0"/>
        <w:pBdr>
          <w:top w:val="nil"/>
          <w:left w:val="nil"/>
          <w:bottom w:val="nil"/>
          <w:right w:val="nil"/>
          <w:between w:val="nil"/>
        </w:pBdr>
        <w:jc w:val="both"/>
        <w:rPr>
          <w:color w:val="000000"/>
          <w:sz w:val="20"/>
          <w:szCs w:val="20"/>
        </w:rPr>
      </w:pPr>
    </w:p>
    <w:p w14:paraId="00000083" w14:textId="77777777" w:rsidR="00067FED" w:rsidRDefault="00067FED">
      <w:pPr>
        <w:pStyle w:val="Normal0"/>
        <w:pBdr>
          <w:top w:val="nil"/>
          <w:left w:val="nil"/>
          <w:bottom w:val="nil"/>
          <w:right w:val="nil"/>
          <w:between w:val="nil"/>
        </w:pBdr>
        <w:jc w:val="both"/>
        <w:rPr>
          <w:color w:val="000000"/>
          <w:sz w:val="20"/>
          <w:szCs w:val="20"/>
        </w:rPr>
      </w:pPr>
    </w:p>
    <w:p w14:paraId="00000084" w14:textId="77777777" w:rsidR="00067FED" w:rsidRDefault="003C3DC0">
      <w:pPr>
        <w:pStyle w:val="Normal0"/>
        <w:pBdr>
          <w:top w:val="nil"/>
          <w:left w:val="nil"/>
          <w:bottom w:val="nil"/>
          <w:right w:val="nil"/>
          <w:between w:val="nil"/>
        </w:pBdr>
        <w:jc w:val="both"/>
        <w:rPr>
          <w:color w:val="000000"/>
          <w:sz w:val="20"/>
          <w:szCs w:val="20"/>
        </w:rPr>
      </w:pPr>
      <w:sdt>
        <w:sdtPr>
          <w:tag w:val="goog_rdk_7"/>
          <w:id w:val="118624669"/>
        </w:sdtPr>
        <w:sdtContent>
          <w:commentRangeStart w:id="7"/>
        </w:sdtContent>
      </w:sdt>
      <w:r w:rsidR="006C0453">
        <w:rPr>
          <w:color w:val="000000"/>
          <w:sz w:val="20"/>
          <w:szCs w:val="20"/>
        </w:rPr>
        <w:t xml:space="preserve">En este video, podrá ver con más detalle los tipos de estructura organizacional descritos anteriormente, así como otros datos que le podrán interesar: </w:t>
      </w:r>
    </w:p>
    <w:p w14:paraId="00000085" w14:textId="77777777" w:rsidR="00067FED" w:rsidRDefault="006C0453">
      <w:pPr>
        <w:pStyle w:val="Normal0"/>
        <w:rPr>
          <w:sz w:val="20"/>
          <w:szCs w:val="20"/>
        </w:rPr>
      </w:pPr>
      <w:r>
        <w:rPr>
          <w:sz w:val="20"/>
          <w:szCs w:val="20"/>
        </w:rPr>
        <w:t>Título: La estructura organizacional</w:t>
      </w:r>
    </w:p>
    <w:p w14:paraId="00000086" w14:textId="77777777" w:rsidR="00067FED" w:rsidRDefault="006C0453">
      <w:pPr>
        <w:pStyle w:val="Normal0"/>
        <w:rPr>
          <w:sz w:val="20"/>
          <w:szCs w:val="20"/>
        </w:rPr>
      </w:pPr>
      <w:r>
        <w:rPr>
          <w:sz w:val="20"/>
          <w:szCs w:val="20"/>
        </w:rPr>
        <w:t>Resumen: definición, ejemplos y tipos de estructura organizacional</w:t>
      </w:r>
    </w:p>
    <w:p w14:paraId="00000087" w14:textId="77777777" w:rsidR="00067FED" w:rsidRDefault="006C0453">
      <w:pPr>
        <w:pStyle w:val="Normal0"/>
        <w:rPr>
          <w:color w:val="000000"/>
          <w:sz w:val="20"/>
          <w:szCs w:val="20"/>
        </w:rPr>
      </w:pPr>
      <w:r>
        <w:rPr>
          <w:sz w:val="20"/>
          <w:szCs w:val="20"/>
        </w:rPr>
        <w:t xml:space="preserve">Ruta: </w:t>
      </w:r>
      <w:hyperlink r:id="rId16">
        <w:r>
          <w:rPr>
            <w:color w:val="0000FF"/>
            <w:sz w:val="20"/>
            <w:szCs w:val="20"/>
            <w:u w:val="single"/>
          </w:rPr>
          <w:t>https://www.youtube.com/watch?v=NpsflJIWNIg</w:t>
        </w:r>
      </w:hyperlink>
      <w:commentRangeEnd w:id="7"/>
      <w:r>
        <w:commentReference w:id="7"/>
      </w:r>
    </w:p>
    <w:p w14:paraId="00000088"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 </w:t>
      </w:r>
    </w:p>
    <w:p w14:paraId="00000089" w14:textId="77777777" w:rsidR="00067FED" w:rsidRDefault="00067FED">
      <w:pPr>
        <w:pStyle w:val="Normal0"/>
        <w:pBdr>
          <w:top w:val="nil"/>
          <w:left w:val="nil"/>
          <w:bottom w:val="nil"/>
          <w:right w:val="nil"/>
          <w:between w:val="nil"/>
        </w:pBdr>
        <w:jc w:val="both"/>
        <w:rPr>
          <w:color w:val="000000"/>
          <w:sz w:val="20"/>
          <w:szCs w:val="20"/>
        </w:rPr>
      </w:pPr>
    </w:p>
    <w:p w14:paraId="0000008A" w14:textId="77777777" w:rsidR="00067FED" w:rsidRDefault="00067FED">
      <w:pPr>
        <w:pStyle w:val="Normal0"/>
        <w:pBdr>
          <w:top w:val="nil"/>
          <w:left w:val="nil"/>
          <w:bottom w:val="nil"/>
          <w:right w:val="nil"/>
          <w:between w:val="nil"/>
        </w:pBdr>
        <w:jc w:val="both"/>
        <w:rPr>
          <w:color w:val="000000"/>
          <w:sz w:val="20"/>
          <w:szCs w:val="20"/>
        </w:rPr>
      </w:pPr>
    </w:p>
    <w:p w14:paraId="0000008B" w14:textId="77777777" w:rsidR="00067FED" w:rsidRDefault="006C0453">
      <w:pPr>
        <w:pStyle w:val="Normal0"/>
        <w:pBdr>
          <w:top w:val="nil"/>
          <w:left w:val="nil"/>
          <w:bottom w:val="nil"/>
          <w:right w:val="nil"/>
          <w:between w:val="nil"/>
        </w:pBdr>
        <w:ind w:left="760" w:hanging="380"/>
        <w:jc w:val="both"/>
        <w:rPr>
          <w:color w:val="000000"/>
          <w:sz w:val="20"/>
          <w:szCs w:val="20"/>
        </w:rPr>
      </w:pPr>
      <w:r>
        <w:rPr>
          <w:b/>
          <w:color w:val="000000"/>
          <w:sz w:val="20"/>
          <w:szCs w:val="20"/>
        </w:rPr>
        <w:t>1.5.</w:t>
      </w:r>
      <w:r>
        <w:rPr>
          <w:color w:val="000000"/>
          <w:sz w:val="20"/>
          <w:szCs w:val="20"/>
        </w:rPr>
        <w:t> </w:t>
      </w:r>
      <w:r>
        <w:rPr>
          <w:b/>
          <w:color w:val="000000"/>
          <w:sz w:val="20"/>
          <w:szCs w:val="20"/>
        </w:rPr>
        <w:t xml:space="preserve">Centralización vs. </w:t>
      </w:r>
      <w:r>
        <w:rPr>
          <w:b/>
          <w:sz w:val="20"/>
          <w:szCs w:val="20"/>
        </w:rPr>
        <w:t>d</w:t>
      </w:r>
      <w:r>
        <w:rPr>
          <w:b/>
          <w:color w:val="000000"/>
          <w:sz w:val="20"/>
          <w:szCs w:val="20"/>
        </w:rPr>
        <w:t>escentralización y especialización del trabajo</w:t>
      </w:r>
    </w:p>
    <w:p w14:paraId="0000008C"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 xml:space="preserve">Cuando se habla de estructuras organizacionales, se está llamado también a hablar de centralización vs. descentralización, así como del concepto de especialización del trabajo; este último referido a la división de las actividades laborales en tareas concretas que se llevan a cabo en los distintos puestos de trabajo creados para desarrollar dicha labor. </w:t>
      </w:r>
      <w:r>
        <w:rPr>
          <w:noProof/>
          <w:lang w:val="es-CO" w:eastAsia="es-CO"/>
        </w:rPr>
        <w:drawing>
          <wp:anchor distT="0" distB="0" distL="114300" distR="114300" simplePos="0" relativeHeight="251668480" behindDoc="0" locked="0" layoutInCell="1" hidden="0" allowOverlap="1" wp14:anchorId="33ED0B25" wp14:editId="07777777">
            <wp:simplePos x="0" y="0"/>
            <wp:positionH relativeFrom="column">
              <wp:posOffset>29847</wp:posOffset>
            </wp:positionH>
            <wp:positionV relativeFrom="paragraph">
              <wp:posOffset>209731</wp:posOffset>
            </wp:positionV>
            <wp:extent cx="2515235" cy="1937385"/>
            <wp:effectExtent l="0" t="0" r="0" b="0"/>
            <wp:wrapSquare wrapText="bothSides" distT="0" distB="0" distL="114300" distR="114300"/>
            <wp:docPr id="326" name="image10.jpg" descr="business man writing diagram of centralization"/>
            <wp:cNvGraphicFramePr/>
            <a:graphic xmlns:a="http://schemas.openxmlformats.org/drawingml/2006/main">
              <a:graphicData uri="http://schemas.openxmlformats.org/drawingml/2006/picture">
                <pic:pic xmlns:pic="http://schemas.openxmlformats.org/drawingml/2006/picture">
                  <pic:nvPicPr>
                    <pic:cNvPr id="0" name="image10.jpg" descr="business man writing diagram of centralization"/>
                    <pic:cNvPicPr preferRelativeResize="0"/>
                  </pic:nvPicPr>
                  <pic:blipFill>
                    <a:blip r:embed="rId17"/>
                    <a:srcRect/>
                    <a:stretch>
                      <a:fillRect/>
                    </a:stretch>
                  </pic:blipFill>
                  <pic:spPr>
                    <a:xfrm>
                      <a:off x="0" y="0"/>
                      <a:ext cx="2515235" cy="1937385"/>
                    </a:xfrm>
                    <a:prstGeom prst="rect">
                      <a:avLst/>
                    </a:prstGeom>
                    <a:ln/>
                  </pic:spPr>
                </pic:pic>
              </a:graphicData>
            </a:graphic>
          </wp:anchor>
        </w:drawing>
      </w:r>
    </w:p>
    <w:p w14:paraId="0000008D" w14:textId="2568E19D"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La especialización del trabajo tiene como fin hacer un uso eficiente de las habilidades de los empleados de la organización; por esta razón, hoy en día se habla de trabajos calificados y trabajos no calificados, dado que cada uno de ellos se ajusta a las aptitudes y destrezas de los individuos que los realizan.</w:t>
      </w:r>
    </w:p>
    <w:p w14:paraId="0000008E" w14:textId="43A419E7" w:rsidR="00067FED" w:rsidRDefault="001A6469">
      <w:pPr>
        <w:pStyle w:val="Normal0"/>
        <w:pBdr>
          <w:top w:val="nil"/>
          <w:left w:val="nil"/>
          <w:bottom w:val="nil"/>
          <w:right w:val="nil"/>
          <w:between w:val="nil"/>
        </w:pBdr>
        <w:spacing w:before="240"/>
        <w:jc w:val="both"/>
        <w:rPr>
          <w:color w:val="000000"/>
          <w:sz w:val="20"/>
          <w:szCs w:val="20"/>
        </w:rPr>
      </w:pPr>
      <w:r>
        <w:rPr>
          <w:noProof/>
          <w:lang w:val="es-CO" w:eastAsia="es-CO"/>
        </w:rPr>
        <mc:AlternateContent>
          <mc:Choice Requires="wps">
            <w:drawing>
              <wp:anchor distT="0" distB="0" distL="114300" distR="114300" simplePos="0" relativeHeight="251669504" behindDoc="0" locked="0" layoutInCell="1" hidden="0" allowOverlap="1" wp14:anchorId="04010468" wp14:editId="0E40A5D7">
                <wp:simplePos x="0" y="0"/>
                <wp:positionH relativeFrom="column">
                  <wp:posOffset>0</wp:posOffset>
                </wp:positionH>
                <wp:positionV relativeFrom="paragraph">
                  <wp:posOffset>320675</wp:posOffset>
                </wp:positionV>
                <wp:extent cx="5986780" cy="259080"/>
                <wp:effectExtent l="0" t="0" r="0" b="0"/>
                <wp:wrapSquare wrapText="bothSides" distT="0" distB="0" distL="114300" distR="114300"/>
                <wp:docPr id="309" name="Rectángulo 309"/>
                <wp:cNvGraphicFramePr/>
                <a:graphic xmlns:a="http://schemas.openxmlformats.org/drawingml/2006/main">
                  <a:graphicData uri="http://schemas.microsoft.com/office/word/2010/wordprocessingShape">
                    <wps:wsp>
                      <wps:cNvSpPr/>
                      <wps:spPr>
                        <a:xfrm>
                          <a:off x="0" y="0"/>
                          <a:ext cx="5986780" cy="259080"/>
                        </a:xfrm>
                        <a:prstGeom prst="rect">
                          <a:avLst/>
                        </a:prstGeom>
                        <a:noFill/>
                        <a:ln w="9525" cap="flat" cmpd="sng">
                          <a:solidFill>
                            <a:schemeClr val="dk1"/>
                          </a:solidFill>
                          <a:prstDash val="solid"/>
                          <a:round/>
                          <a:headEnd type="none" w="sm" len="sm"/>
                          <a:tailEnd type="none" w="sm" len="sm"/>
                        </a:ln>
                      </wps:spPr>
                      <wps:txbx>
                        <w:txbxContent>
                          <w:p w14:paraId="30D926BC" w14:textId="77777777" w:rsidR="003C3DC0" w:rsidRDefault="003C3DC0">
                            <w:pPr>
                              <w:pStyle w:val="Normal0"/>
                              <w:spacing w:line="240" w:lineRule="auto"/>
                              <w:textDirection w:val="btLr"/>
                            </w:pPr>
                            <w:r>
                              <w:rPr>
                                <w:color w:val="0000FF"/>
                                <w:sz w:val="18"/>
                                <w:u w:val="single"/>
                              </w:rPr>
                              <w:t>https://www.shutterstock.com/es/image-photo/business-man-writing-diagram-centralization-126095060</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04010468" id="Rectángulo 309" o:spid="_x0000_s1034" style="position:absolute;left:0;text-align:left;margin-left:0;margin-top:25.25pt;width:471.4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" filled="f" strokecolor="black [3200]">
                <v:stroke startarrowwidth="narrow" startarrowlength="short" endarrowwidth="narrow" endarrowlength="short" joinstyle="round"/>
                <v:textbox inset="0,0,0,0">
                  <w:txbxContent>
                    <w:p w14:paraId="30D926BC" w14:textId="77777777" w:rsidR="003C3DC0" w:rsidRDefault="003C3DC0">
                      <w:pPr>
                        <w:pStyle w:val="Normal0"/>
                        <w:spacing w:line="240" w:lineRule="auto"/>
                        <w:textDirection w:val="btLr"/>
                      </w:pPr>
                      <w:r>
                        <w:rPr>
                          <w:color w:val="0000FF"/>
                          <w:sz w:val="18"/>
                          <w:u w:val="single"/>
                        </w:rPr>
                        <w:t>https://www.shutterstock.com/es/image-photo/business-man-writing-diagram-centralization-126095060</w:t>
                      </w:r>
                      <w:r>
                        <w:rPr>
                          <w:color w:val="000000"/>
                          <w:sz w:val="18"/>
                        </w:rPr>
                        <w:t xml:space="preserve"> </w:t>
                      </w:r>
                    </w:p>
                  </w:txbxContent>
                </v:textbox>
                <w10:wrap type="square"/>
              </v:rect>
            </w:pict>
          </mc:Fallback>
        </mc:AlternateContent>
      </w:r>
    </w:p>
    <w:p w14:paraId="0000008F" w14:textId="77777777" w:rsidR="00067FED" w:rsidRDefault="00067FED">
      <w:pPr>
        <w:pStyle w:val="Normal0"/>
        <w:pBdr>
          <w:top w:val="nil"/>
          <w:left w:val="nil"/>
          <w:bottom w:val="nil"/>
          <w:right w:val="nil"/>
          <w:between w:val="nil"/>
        </w:pBdr>
        <w:jc w:val="both"/>
        <w:rPr>
          <w:color w:val="000000"/>
          <w:sz w:val="20"/>
          <w:szCs w:val="20"/>
        </w:rPr>
      </w:pPr>
    </w:p>
    <w:p w14:paraId="00000090" w14:textId="77777777" w:rsidR="00067FED" w:rsidRDefault="00067FED">
      <w:pPr>
        <w:pStyle w:val="Normal0"/>
        <w:pBdr>
          <w:top w:val="nil"/>
          <w:left w:val="nil"/>
          <w:bottom w:val="nil"/>
          <w:right w:val="nil"/>
          <w:between w:val="nil"/>
        </w:pBdr>
        <w:jc w:val="both"/>
        <w:rPr>
          <w:color w:val="000000"/>
          <w:sz w:val="20"/>
          <w:szCs w:val="20"/>
        </w:rPr>
      </w:pPr>
    </w:p>
    <w:p w14:paraId="00000093" w14:textId="77777777" w:rsidR="00067FED" w:rsidRDefault="00067FED">
      <w:pPr>
        <w:pStyle w:val="Normal0"/>
        <w:pBdr>
          <w:top w:val="nil"/>
          <w:left w:val="nil"/>
          <w:bottom w:val="nil"/>
          <w:right w:val="nil"/>
          <w:between w:val="nil"/>
        </w:pBdr>
        <w:jc w:val="both"/>
        <w:rPr>
          <w:color w:val="000000"/>
          <w:sz w:val="20"/>
          <w:szCs w:val="20"/>
        </w:rPr>
      </w:pPr>
    </w:p>
    <w:p w14:paraId="00000097" w14:textId="26D56A6A"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Por ejemplo, en un restaurante de comida china, una persona es la encargada de recibir a los clientes y dirigirlos a una mesa para mostrarles el menú y tomar su pedido, mientras </w:t>
      </w:r>
      <w:r w:rsidR="00EC3D67">
        <w:rPr>
          <w:color w:val="000000"/>
          <w:sz w:val="20"/>
          <w:szCs w:val="20"/>
        </w:rPr>
        <w:t>que,</w:t>
      </w:r>
      <w:r>
        <w:rPr>
          <w:color w:val="000000"/>
          <w:sz w:val="20"/>
          <w:szCs w:val="20"/>
        </w:rPr>
        <w:t xml:space="preserve"> en la cocina, un equipo de personas está </w:t>
      </w:r>
      <w:r>
        <w:rPr>
          <w:color w:val="000000"/>
          <w:sz w:val="20"/>
          <w:szCs w:val="20"/>
        </w:rPr>
        <w:lastRenderedPageBreak/>
        <w:t xml:space="preserve">capacitado para preparar la comida siguiendo las indicaciones dadas por los comensales; finalmente, en la caja, se encuentra una persona con conocimiento y/o experiencia previa en manejo y administración del dinero. </w:t>
      </w:r>
      <w:r>
        <w:rPr>
          <w:noProof/>
          <w:lang w:val="es-CO" w:eastAsia="es-CO"/>
        </w:rPr>
        <w:drawing>
          <wp:anchor distT="0" distB="0" distL="114300" distR="114300" simplePos="0" relativeHeight="251670528" behindDoc="0" locked="0" layoutInCell="1" hidden="0" allowOverlap="1" wp14:anchorId="2218BC9B" wp14:editId="07777777">
            <wp:simplePos x="0" y="0"/>
            <wp:positionH relativeFrom="column">
              <wp:posOffset>3572092</wp:posOffset>
            </wp:positionH>
            <wp:positionV relativeFrom="paragraph">
              <wp:posOffset>31911</wp:posOffset>
            </wp:positionV>
            <wp:extent cx="2639695" cy="1835150"/>
            <wp:effectExtent l="0" t="0" r="0" b="0"/>
            <wp:wrapSquare wrapText="bothSides" distT="0" distB="0" distL="114300" distR="114300"/>
            <wp:docPr id="366" name="image68.jpg" descr="Personas conectadas. Interacciones entre empleados y grupos de trabajo. Comunicación en red. Sistema jerárquico descentralizado de la empresa. Asociaciones, conexiones comerciales. Concepto de organización"/>
            <wp:cNvGraphicFramePr/>
            <a:graphic xmlns:a="http://schemas.openxmlformats.org/drawingml/2006/main">
              <a:graphicData uri="http://schemas.openxmlformats.org/drawingml/2006/picture">
                <pic:pic xmlns:pic="http://schemas.openxmlformats.org/drawingml/2006/picture">
                  <pic:nvPicPr>
                    <pic:cNvPr id="0" name="image68.jpg" descr="Personas conectadas. Interacciones entre empleados y grupos de trabajo. Comunicación en red. Sistema jerárquico descentralizado de la empresa. Asociaciones, conexiones comerciales. Concepto de organización"/>
                    <pic:cNvPicPr preferRelativeResize="0"/>
                  </pic:nvPicPr>
                  <pic:blipFill>
                    <a:blip r:embed="rId18"/>
                    <a:srcRect/>
                    <a:stretch>
                      <a:fillRect/>
                    </a:stretch>
                  </pic:blipFill>
                  <pic:spPr>
                    <a:xfrm>
                      <a:off x="0" y="0"/>
                      <a:ext cx="2639695" cy="1835150"/>
                    </a:xfrm>
                    <a:prstGeom prst="rect">
                      <a:avLst/>
                    </a:prstGeom>
                    <a:ln/>
                  </pic:spPr>
                </pic:pic>
              </a:graphicData>
            </a:graphic>
          </wp:anchor>
        </w:drawing>
      </w:r>
    </w:p>
    <w:p w14:paraId="00000098" w14:textId="77777777" w:rsidR="00067FED" w:rsidRDefault="00067FED">
      <w:pPr>
        <w:pStyle w:val="Normal0"/>
        <w:pBdr>
          <w:top w:val="nil"/>
          <w:left w:val="nil"/>
          <w:bottom w:val="nil"/>
          <w:right w:val="nil"/>
          <w:between w:val="nil"/>
        </w:pBdr>
        <w:jc w:val="both"/>
        <w:rPr>
          <w:color w:val="000000"/>
          <w:sz w:val="20"/>
          <w:szCs w:val="20"/>
        </w:rPr>
      </w:pPr>
    </w:p>
    <w:p w14:paraId="00000099"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Así como este, es posible citar otros ejemplos de especialización del trabajo, unos más complejos que otros, según el tipo de actividad que desarrolle o el tipo de estructura que adopte cada organización en particular. </w:t>
      </w:r>
    </w:p>
    <w:p w14:paraId="0000009A" w14:textId="77777777" w:rsidR="00067FED" w:rsidRDefault="00067FED">
      <w:pPr>
        <w:pStyle w:val="Normal0"/>
        <w:pBdr>
          <w:top w:val="nil"/>
          <w:left w:val="nil"/>
          <w:bottom w:val="nil"/>
          <w:right w:val="nil"/>
          <w:between w:val="nil"/>
        </w:pBdr>
        <w:jc w:val="both"/>
        <w:rPr>
          <w:color w:val="000000"/>
          <w:sz w:val="20"/>
          <w:szCs w:val="20"/>
        </w:rPr>
      </w:pPr>
    </w:p>
    <w:p w14:paraId="0000009B"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En conclusión, el punto de partida de la especialización del trabajo es la satisfacción de las necesidades de operación y funcionamiento que tiene la organización.</w:t>
      </w:r>
      <w:r>
        <w:rPr>
          <w:noProof/>
          <w:lang w:val="es-CO" w:eastAsia="es-CO"/>
        </w:rPr>
        <mc:AlternateContent>
          <mc:Choice Requires="wps">
            <w:drawing>
              <wp:anchor distT="0" distB="0" distL="114300" distR="114300" simplePos="0" relativeHeight="251671552" behindDoc="0" locked="0" layoutInCell="1" hidden="0" allowOverlap="1" wp14:anchorId="340D7AA2" wp14:editId="07777777">
                <wp:simplePos x="0" y="0"/>
                <wp:positionH relativeFrom="column">
                  <wp:posOffset>1</wp:posOffset>
                </wp:positionH>
                <wp:positionV relativeFrom="paragraph">
                  <wp:posOffset>558800</wp:posOffset>
                </wp:positionV>
                <wp:extent cx="6246495" cy="238760"/>
                <wp:effectExtent l="0" t="0" r="0" b="0"/>
                <wp:wrapSquare wrapText="bothSides" distT="0" distB="0" distL="114300" distR="114300"/>
                <wp:docPr id="315" name="Rectángulo 315"/>
                <wp:cNvGraphicFramePr/>
                <a:graphic xmlns:a="http://schemas.openxmlformats.org/drawingml/2006/main">
                  <a:graphicData uri="http://schemas.microsoft.com/office/word/2010/wordprocessingShape">
                    <wps:wsp>
                      <wps:cNvSpPr/>
                      <wps:spPr>
                        <a:xfrm>
                          <a:off x="2227515" y="3665383"/>
                          <a:ext cx="6236970" cy="229235"/>
                        </a:xfrm>
                        <a:prstGeom prst="rect">
                          <a:avLst/>
                        </a:prstGeom>
                        <a:noFill/>
                        <a:ln w="9525" cap="flat" cmpd="sng">
                          <a:solidFill>
                            <a:schemeClr val="dk1"/>
                          </a:solidFill>
                          <a:prstDash val="solid"/>
                          <a:round/>
                          <a:headEnd type="none" w="sm" len="sm"/>
                          <a:tailEnd type="none" w="sm" len="sm"/>
                        </a:ln>
                      </wps:spPr>
                      <wps:txbx>
                        <w:txbxContent>
                          <w:p w14:paraId="3BD883C1" w14:textId="77777777" w:rsidR="003C3DC0" w:rsidRDefault="003C3DC0">
                            <w:pPr>
                              <w:pStyle w:val="Normal0"/>
                              <w:spacing w:line="240" w:lineRule="auto"/>
                              <w:textDirection w:val="btLr"/>
                            </w:pPr>
                            <w:r>
                              <w:rPr>
                                <w:color w:val="0000FF"/>
                                <w:sz w:val="18"/>
                                <w:u w:val="single"/>
                              </w:rPr>
                              <w:t>https://www.shutterstock.com/es/image-photo/connected-people-interactions-between-employees-working-1981073210</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340D7AA2" id="Rectángulo 315" o:spid="_x0000_s1035" style="position:absolute;left:0;text-align:left;margin-left:0;margin-top:44pt;width:491.85pt;height:1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" filled="f" strokecolor="black [3200]">
                <v:stroke startarrowwidth="narrow" startarrowlength="short" endarrowwidth="narrow" endarrowlength="short" joinstyle="round"/>
                <v:textbox inset="0,0,0,0">
                  <w:txbxContent>
                    <w:p w14:paraId="3BD883C1" w14:textId="77777777" w:rsidR="003C3DC0" w:rsidRDefault="003C3DC0">
                      <w:pPr>
                        <w:pStyle w:val="Normal0"/>
                        <w:spacing w:line="240" w:lineRule="auto"/>
                        <w:textDirection w:val="btLr"/>
                      </w:pPr>
                      <w:r>
                        <w:rPr>
                          <w:color w:val="0000FF"/>
                          <w:sz w:val="18"/>
                          <w:u w:val="single"/>
                        </w:rPr>
                        <w:t>https://www.shutterstock.com/es/image-photo/connected-people-interactions-between-employees-working-1981073210</w:t>
                      </w:r>
                      <w:r>
                        <w:rPr>
                          <w:color w:val="000000"/>
                          <w:sz w:val="18"/>
                        </w:rPr>
                        <w:t xml:space="preserve"> </w:t>
                      </w:r>
                    </w:p>
                  </w:txbxContent>
                </v:textbox>
                <w10:wrap type="square"/>
              </v:rect>
            </w:pict>
          </mc:Fallback>
        </mc:AlternateContent>
      </w:r>
    </w:p>
    <w:p w14:paraId="0000009C" w14:textId="77777777" w:rsidR="00067FED" w:rsidRDefault="00067FED">
      <w:pPr>
        <w:pStyle w:val="Normal0"/>
        <w:pBdr>
          <w:top w:val="nil"/>
          <w:left w:val="nil"/>
          <w:bottom w:val="nil"/>
          <w:right w:val="nil"/>
          <w:between w:val="nil"/>
        </w:pBdr>
        <w:jc w:val="both"/>
        <w:rPr>
          <w:color w:val="000000"/>
          <w:sz w:val="20"/>
          <w:szCs w:val="20"/>
        </w:rPr>
      </w:pPr>
    </w:p>
    <w:p w14:paraId="0000009D" w14:textId="77777777" w:rsidR="00067FED" w:rsidRDefault="003C3DC0">
      <w:pPr>
        <w:pStyle w:val="Normal0"/>
        <w:rPr>
          <w:sz w:val="20"/>
          <w:szCs w:val="20"/>
          <w:u w:val="single"/>
        </w:rPr>
      </w:pPr>
      <w:sdt>
        <w:sdtPr>
          <w:tag w:val="goog_rdk_8"/>
          <w:id w:val="1046429772"/>
        </w:sdtPr>
        <w:sdtContent>
          <w:commentRangeStart w:id="8"/>
        </w:sdtContent>
      </w:sdt>
    </w:p>
    <w:p w14:paraId="0000009E"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El siguiente video expone cinco verdades acerca de la especialización del trabajo en las organizaciones que es necesario conocer: </w:t>
      </w:r>
    </w:p>
    <w:p w14:paraId="0000009F" w14:textId="77777777" w:rsidR="00067FED" w:rsidRDefault="006C0453">
      <w:pPr>
        <w:pStyle w:val="Normal0"/>
        <w:rPr>
          <w:sz w:val="20"/>
          <w:szCs w:val="20"/>
        </w:rPr>
      </w:pPr>
      <w:r>
        <w:rPr>
          <w:sz w:val="20"/>
          <w:szCs w:val="20"/>
        </w:rPr>
        <w:t>Título: La especialización del trabajo</w:t>
      </w:r>
    </w:p>
    <w:p w14:paraId="000000A0" w14:textId="77777777" w:rsidR="00067FED" w:rsidRDefault="006C0453">
      <w:pPr>
        <w:pStyle w:val="Normal0"/>
        <w:rPr>
          <w:sz w:val="20"/>
          <w:szCs w:val="20"/>
        </w:rPr>
      </w:pPr>
      <w:r>
        <w:rPr>
          <w:sz w:val="20"/>
          <w:szCs w:val="20"/>
        </w:rPr>
        <w:t>Resumen: verdades acerca de la especialización del trabajo</w:t>
      </w:r>
    </w:p>
    <w:p w14:paraId="000000A1" w14:textId="77777777" w:rsidR="00067FED" w:rsidRDefault="006C0453">
      <w:pPr>
        <w:pStyle w:val="Normal0"/>
        <w:rPr>
          <w:color w:val="000000"/>
          <w:sz w:val="20"/>
          <w:szCs w:val="20"/>
        </w:rPr>
      </w:pPr>
      <w:r>
        <w:rPr>
          <w:sz w:val="20"/>
          <w:szCs w:val="20"/>
        </w:rPr>
        <w:t xml:space="preserve">Ruta: </w:t>
      </w:r>
      <w:hyperlink r:id="rId19">
        <w:r>
          <w:rPr>
            <w:color w:val="0000FF"/>
            <w:sz w:val="20"/>
            <w:szCs w:val="20"/>
            <w:u w:val="single"/>
          </w:rPr>
          <w:t>https://www.youtube.com/watch?v=JDIqEYZAlSA</w:t>
        </w:r>
      </w:hyperlink>
      <w:commentRangeEnd w:id="8"/>
      <w:r>
        <w:commentReference w:id="8"/>
      </w:r>
    </w:p>
    <w:p w14:paraId="000000A2" w14:textId="77777777" w:rsidR="00067FED" w:rsidRDefault="00067FED">
      <w:pPr>
        <w:pStyle w:val="Normal0"/>
        <w:pBdr>
          <w:top w:val="nil"/>
          <w:left w:val="nil"/>
          <w:bottom w:val="nil"/>
          <w:right w:val="nil"/>
          <w:between w:val="nil"/>
        </w:pBdr>
        <w:jc w:val="both"/>
        <w:rPr>
          <w:color w:val="000000"/>
          <w:sz w:val="20"/>
          <w:szCs w:val="20"/>
        </w:rPr>
      </w:pPr>
    </w:p>
    <w:p w14:paraId="000000A3" w14:textId="77777777" w:rsidR="00067FED" w:rsidRDefault="00067FED">
      <w:pPr>
        <w:pStyle w:val="Normal0"/>
        <w:pBdr>
          <w:top w:val="nil"/>
          <w:left w:val="nil"/>
          <w:bottom w:val="nil"/>
          <w:right w:val="nil"/>
          <w:between w:val="nil"/>
        </w:pBdr>
        <w:jc w:val="both"/>
        <w:rPr>
          <w:color w:val="000000"/>
          <w:sz w:val="20"/>
          <w:szCs w:val="20"/>
        </w:rPr>
      </w:pPr>
    </w:p>
    <w:p w14:paraId="000000A4" w14:textId="3BB78EAB"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Como se muestra en el video, repetir una actividad de forma constante conduce a que la habilidad de una persona </w:t>
      </w:r>
      <w:r w:rsidR="00FF6405">
        <w:rPr>
          <w:color w:val="000000"/>
          <w:sz w:val="20"/>
          <w:szCs w:val="20"/>
        </w:rPr>
        <w:t>mejore y</w:t>
      </w:r>
      <w:r>
        <w:rPr>
          <w:color w:val="000000"/>
          <w:sz w:val="20"/>
          <w:szCs w:val="20"/>
        </w:rPr>
        <w:t xml:space="preserve"> sea cada vez mayor; no obstante, no se puede pasar por alto el hecho de que este extremo puede generar, en un momento determinado, aburrimiento, fatiga, baja productividad, ausentismo o alta rotación. </w:t>
      </w:r>
      <w:r>
        <w:rPr>
          <w:noProof/>
          <w:lang w:val="es-CO" w:eastAsia="es-CO"/>
        </w:rPr>
        <w:drawing>
          <wp:anchor distT="0" distB="0" distL="114300" distR="114300" simplePos="0" relativeHeight="251672576" behindDoc="0" locked="0" layoutInCell="1" hidden="0" allowOverlap="1" wp14:anchorId="77DE6F7A" wp14:editId="07777777">
            <wp:simplePos x="0" y="0"/>
            <wp:positionH relativeFrom="column">
              <wp:posOffset>3225165</wp:posOffset>
            </wp:positionH>
            <wp:positionV relativeFrom="paragraph">
              <wp:posOffset>108072</wp:posOffset>
            </wp:positionV>
            <wp:extent cx="3107055" cy="1855470"/>
            <wp:effectExtent l="0" t="0" r="0" b="0"/>
            <wp:wrapSquare wrapText="bothSides" distT="0" distB="0" distL="114300" distR="114300"/>
            <wp:docPr id="327" name="image12.jpg" descr="Almacén al por menor repleto de estantes con artículos en cajas de cartón, Trabajadores escanean y clasifican paquetes, Inventario de movimientos con camiones de paleta y carretillas elevadoras. Centro de distribución de productos."/>
            <wp:cNvGraphicFramePr/>
            <a:graphic xmlns:a="http://schemas.openxmlformats.org/drawingml/2006/main">
              <a:graphicData uri="http://schemas.openxmlformats.org/drawingml/2006/picture">
                <pic:pic xmlns:pic="http://schemas.openxmlformats.org/drawingml/2006/picture">
                  <pic:nvPicPr>
                    <pic:cNvPr id="0" name="image12.jpg" descr="Almacén al por menor repleto de estantes con artículos en cajas de cartón, Trabajadores escanean y clasifican paquetes, Inventario de movimientos con camiones de paleta y carretillas elevadoras. Centro de distribución de productos."/>
                    <pic:cNvPicPr preferRelativeResize="0"/>
                  </pic:nvPicPr>
                  <pic:blipFill>
                    <a:blip r:embed="rId20"/>
                    <a:srcRect/>
                    <a:stretch>
                      <a:fillRect/>
                    </a:stretch>
                  </pic:blipFill>
                  <pic:spPr>
                    <a:xfrm>
                      <a:off x="0" y="0"/>
                      <a:ext cx="3107055" cy="1855470"/>
                    </a:xfrm>
                    <a:prstGeom prst="rect">
                      <a:avLst/>
                    </a:prstGeom>
                    <a:ln/>
                  </pic:spPr>
                </pic:pic>
              </a:graphicData>
            </a:graphic>
          </wp:anchor>
        </w:drawing>
      </w:r>
    </w:p>
    <w:p w14:paraId="000000A5" w14:textId="77777777" w:rsidR="00067FED" w:rsidRDefault="00067FED">
      <w:pPr>
        <w:pStyle w:val="Normal0"/>
        <w:pBdr>
          <w:top w:val="nil"/>
          <w:left w:val="nil"/>
          <w:bottom w:val="nil"/>
          <w:right w:val="nil"/>
          <w:between w:val="nil"/>
        </w:pBdr>
        <w:jc w:val="both"/>
        <w:rPr>
          <w:color w:val="000000"/>
          <w:sz w:val="20"/>
          <w:szCs w:val="20"/>
        </w:rPr>
      </w:pPr>
    </w:p>
    <w:p w14:paraId="000000A6" w14:textId="77777777" w:rsidR="00067FED" w:rsidRDefault="006C0453">
      <w:pPr>
        <w:pStyle w:val="Normal0"/>
        <w:pBdr>
          <w:top w:val="nil"/>
          <w:left w:val="nil"/>
          <w:bottom w:val="nil"/>
          <w:right w:val="nil"/>
          <w:between w:val="nil"/>
        </w:pBdr>
        <w:jc w:val="both"/>
        <w:rPr>
          <w:b/>
          <w:color w:val="000000"/>
          <w:sz w:val="20"/>
          <w:szCs w:val="20"/>
        </w:rPr>
      </w:pPr>
      <w:r>
        <w:rPr>
          <w:color w:val="000000"/>
          <w:sz w:val="20"/>
          <w:szCs w:val="20"/>
        </w:rPr>
        <w:t xml:space="preserve">La especialización del trabajo debe garantizar un aumento significativo de la productividad, pero también que la labor que realiza cada empleado o colaborador no sea siempre la misma y promueva nuevos aprendizajes. </w:t>
      </w:r>
      <w:r>
        <w:rPr>
          <w:noProof/>
          <w:lang w:val="es-CO" w:eastAsia="es-CO"/>
        </w:rPr>
        <mc:AlternateContent>
          <mc:Choice Requires="wps">
            <w:drawing>
              <wp:anchor distT="0" distB="0" distL="114300" distR="114300" simplePos="0" relativeHeight="251673600" behindDoc="0" locked="0" layoutInCell="1" hidden="0" allowOverlap="1" wp14:anchorId="02F44819" wp14:editId="07777777">
                <wp:simplePos x="0" y="0"/>
                <wp:positionH relativeFrom="column">
                  <wp:posOffset>330200</wp:posOffset>
                </wp:positionH>
                <wp:positionV relativeFrom="paragraph">
                  <wp:posOffset>965200</wp:posOffset>
                </wp:positionV>
                <wp:extent cx="6194425" cy="238760"/>
                <wp:effectExtent l="0" t="0" r="0" b="0"/>
                <wp:wrapSquare wrapText="bothSides" distT="0" distB="0" distL="114300" distR="114300"/>
                <wp:docPr id="310" name="Rectángulo 310"/>
                <wp:cNvGraphicFramePr/>
                <a:graphic xmlns:a="http://schemas.openxmlformats.org/drawingml/2006/main">
                  <a:graphicData uri="http://schemas.microsoft.com/office/word/2010/wordprocessingShape">
                    <wps:wsp>
                      <wps:cNvSpPr/>
                      <wps:spPr>
                        <a:xfrm>
                          <a:off x="2258313" y="3670145"/>
                          <a:ext cx="6175375" cy="219710"/>
                        </a:xfrm>
                        <a:prstGeom prst="rect">
                          <a:avLst/>
                        </a:prstGeom>
                        <a:noFill/>
                        <a:ln w="9525" cap="flat" cmpd="sng">
                          <a:solidFill>
                            <a:schemeClr val="dk1"/>
                          </a:solidFill>
                          <a:prstDash val="solid"/>
                          <a:round/>
                          <a:headEnd type="none" w="sm" len="sm"/>
                          <a:tailEnd type="none" w="sm" len="sm"/>
                        </a:ln>
                      </wps:spPr>
                      <wps:txbx>
                        <w:txbxContent>
                          <w:p w14:paraId="42DF6097" w14:textId="77777777" w:rsidR="003C3DC0" w:rsidRDefault="003C3DC0">
                            <w:pPr>
                              <w:pStyle w:val="Normal0"/>
                              <w:spacing w:line="240" w:lineRule="auto"/>
                              <w:jc w:val="center"/>
                              <w:textDirection w:val="btLr"/>
                            </w:pPr>
                            <w:r>
                              <w:rPr>
                                <w:color w:val="0000FF"/>
                                <w:sz w:val="18"/>
                                <w:u w:val="single"/>
                              </w:rPr>
                              <w:t>https://www.shutterstock.com/es/image-photo/retail-warehouse-full-shelves-goods-cardboard-1848611221</w:t>
                            </w:r>
                          </w:p>
                        </w:txbxContent>
                      </wps:txbx>
                      <wps:bodyPr spcFirstLastPara="1" wrap="square" lIns="0" tIns="0" rIns="0" bIns="0" anchor="ctr" anchorCtr="0">
                        <a:noAutofit/>
                      </wps:bodyPr>
                    </wps:wsp>
                  </a:graphicData>
                </a:graphic>
              </wp:anchor>
            </w:drawing>
          </mc:Choice>
          <mc:Fallback>
            <w:pict>
              <v:rect w14:anchorId="02F44819" id="Rectángulo 310" o:spid="_x0000_s1036" style="position:absolute;left:0;text-align:left;margin-left:26pt;margin-top:76pt;width:487.75pt;height:1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" filled="f" strokecolor="black [3200]">
                <v:stroke startarrowwidth="narrow" startarrowlength="short" endarrowwidth="narrow" endarrowlength="short" joinstyle="round"/>
                <v:textbox inset="0,0,0,0">
                  <w:txbxContent>
                    <w:p w14:paraId="42DF6097" w14:textId="77777777" w:rsidR="003C3DC0" w:rsidRDefault="003C3DC0">
                      <w:pPr>
                        <w:pStyle w:val="Normal0"/>
                        <w:spacing w:line="240" w:lineRule="auto"/>
                        <w:jc w:val="center"/>
                        <w:textDirection w:val="btLr"/>
                      </w:pPr>
                      <w:r>
                        <w:rPr>
                          <w:color w:val="0000FF"/>
                          <w:sz w:val="18"/>
                          <w:u w:val="single"/>
                        </w:rPr>
                        <w:t>https://www.shutterstock.com/es/image-photo/retail-warehouse-full-shelves-goods-cardboard-1848611221</w:t>
                      </w:r>
                    </w:p>
                  </w:txbxContent>
                </v:textbox>
                <w10:wrap type="square"/>
              </v:rect>
            </w:pict>
          </mc:Fallback>
        </mc:AlternateContent>
      </w:r>
    </w:p>
    <w:p w14:paraId="000000A7" w14:textId="77777777" w:rsidR="00067FED" w:rsidRDefault="00067FED">
      <w:pPr>
        <w:pStyle w:val="Normal0"/>
        <w:pBdr>
          <w:top w:val="nil"/>
          <w:left w:val="nil"/>
          <w:bottom w:val="nil"/>
          <w:right w:val="nil"/>
          <w:between w:val="nil"/>
        </w:pBdr>
        <w:spacing w:before="240"/>
        <w:jc w:val="both"/>
        <w:rPr>
          <w:color w:val="000000"/>
          <w:sz w:val="20"/>
          <w:szCs w:val="20"/>
        </w:rPr>
      </w:pPr>
    </w:p>
    <w:p w14:paraId="000000A9"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La figura que se muestra más adelante ilustra mejor la situación, pues muestra cómo el impacto (positivo) provocado por la especialización del trabajo se ve afectado, en un momento determinado, por la deshumanización de las actividades laborales (el otro extremo de la especialización):</w:t>
      </w:r>
    </w:p>
    <w:p w14:paraId="000000AA" w14:textId="4B0390D7" w:rsidR="00067FED" w:rsidRDefault="003C3DC0">
      <w:pPr>
        <w:pStyle w:val="Normal0"/>
        <w:spacing w:line="240" w:lineRule="auto"/>
        <w:ind w:left="720"/>
        <w:rPr>
          <w:sz w:val="20"/>
          <w:szCs w:val="20"/>
          <w:highlight w:val="yellow"/>
        </w:rPr>
      </w:pPr>
      <w:sdt>
        <w:sdtPr>
          <w:tag w:val="goog_rdk_9"/>
          <w:id w:val="677817280"/>
          <w:showingPlcHdr/>
        </w:sdtPr>
        <w:sdtContent>
          <w:r>
            <w:t xml:space="preserve">     </w:t>
          </w:r>
          <w:commentRangeStart w:id="9"/>
        </w:sdtContent>
      </w:sdt>
    </w:p>
    <w:commentRangeEnd w:id="9"/>
    <w:p w14:paraId="000000AB" w14:textId="77777777" w:rsidR="00067FED" w:rsidRPr="003C3DC0" w:rsidRDefault="006C0453">
      <w:pPr>
        <w:pStyle w:val="Normal0"/>
        <w:ind w:left="720"/>
        <w:rPr>
          <w:b/>
          <w:sz w:val="20"/>
        </w:rPr>
      </w:pPr>
      <w:r w:rsidRPr="003C3DC0">
        <w:rPr>
          <w:sz w:val="20"/>
        </w:rPr>
        <w:commentReference w:id="9"/>
      </w:r>
      <w:r w:rsidRPr="003C3DC0">
        <w:rPr>
          <w:b/>
          <w:sz w:val="20"/>
        </w:rPr>
        <w:t>Figura 4</w:t>
      </w:r>
    </w:p>
    <w:p w14:paraId="000000AC" w14:textId="77777777" w:rsidR="00067FED" w:rsidRDefault="006C0453">
      <w:pPr>
        <w:pStyle w:val="Normal0"/>
        <w:ind w:left="720"/>
        <w:rPr>
          <w:i/>
          <w:color w:val="000000"/>
          <w:sz w:val="20"/>
          <w:szCs w:val="20"/>
          <w:highlight w:val="white"/>
        </w:rPr>
      </w:pPr>
      <w:r>
        <w:rPr>
          <w:i/>
          <w:color w:val="000000"/>
          <w:sz w:val="20"/>
          <w:szCs w:val="20"/>
          <w:highlight w:val="white"/>
        </w:rPr>
        <w:t>Impacto positivo y negativo de la especialización del trabajo</w:t>
      </w:r>
    </w:p>
    <w:p w14:paraId="000000AD" w14:textId="77777777" w:rsidR="00067FED" w:rsidRDefault="006C0453">
      <w:pPr>
        <w:pStyle w:val="Normal0"/>
        <w:pBdr>
          <w:top w:val="nil"/>
          <w:left w:val="nil"/>
          <w:bottom w:val="nil"/>
          <w:right w:val="nil"/>
          <w:between w:val="nil"/>
        </w:pBdr>
        <w:spacing w:before="240" w:line="240" w:lineRule="auto"/>
        <w:jc w:val="center"/>
        <w:rPr>
          <w:b/>
          <w:color w:val="000000"/>
          <w:sz w:val="20"/>
          <w:szCs w:val="20"/>
        </w:rPr>
      </w:pPr>
      <w:r>
        <w:rPr>
          <w:noProof/>
          <w:lang w:val="es-CO" w:eastAsia="es-CO"/>
        </w:rPr>
        <w:lastRenderedPageBreak/>
        <w:drawing>
          <wp:anchor distT="0" distB="0" distL="114300" distR="114300" simplePos="0" relativeHeight="251674624" behindDoc="0" locked="0" layoutInCell="1" hidden="0" allowOverlap="1" wp14:anchorId="775309B8" wp14:editId="07777777">
            <wp:simplePos x="0" y="0"/>
            <wp:positionH relativeFrom="column">
              <wp:posOffset>1854181</wp:posOffset>
            </wp:positionH>
            <wp:positionV relativeFrom="paragraph">
              <wp:posOffset>44005</wp:posOffset>
            </wp:positionV>
            <wp:extent cx="2602230" cy="1824355"/>
            <wp:effectExtent l="0" t="0" r="0" b="0"/>
            <wp:wrapSquare wrapText="bothSides" distT="0" distB="0" distL="114300" distR="114300"/>
            <wp:docPr id="3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2602230" cy="1824355"/>
                    </a:xfrm>
                    <a:prstGeom prst="rect">
                      <a:avLst/>
                    </a:prstGeom>
                    <a:ln/>
                  </pic:spPr>
                </pic:pic>
              </a:graphicData>
            </a:graphic>
          </wp:anchor>
        </w:drawing>
      </w:r>
    </w:p>
    <w:p w14:paraId="000000AE" w14:textId="77777777" w:rsidR="00067FED" w:rsidRDefault="00067FED">
      <w:pPr>
        <w:pStyle w:val="Normal0"/>
        <w:pBdr>
          <w:top w:val="nil"/>
          <w:left w:val="nil"/>
          <w:bottom w:val="nil"/>
          <w:right w:val="nil"/>
          <w:between w:val="nil"/>
        </w:pBdr>
        <w:spacing w:before="240"/>
        <w:rPr>
          <w:i/>
          <w:color w:val="000000"/>
          <w:sz w:val="20"/>
          <w:szCs w:val="20"/>
        </w:rPr>
      </w:pPr>
    </w:p>
    <w:p w14:paraId="000000AF" w14:textId="77777777" w:rsidR="00067FED" w:rsidRDefault="00067FED">
      <w:pPr>
        <w:pStyle w:val="Normal0"/>
        <w:pBdr>
          <w:top w:val="nil"/>
          <w:left w:val="nil"/>
          <w:bottom w:val="nil"/>
          <w:right w:val="nil"/>
          <w:between w:val="nil"/>
        </w:pBdr>
        <w:jc w:val="center"/>
        <w:rPr>
          <w:i/>
          <w:color w:val="000000"/>
          <w:sz w:val="20"/>
          <w:szCs w:val="20"/>
        </w:rPr>
      </w:pPr>
    </w:p>
    <w:p w14:paraId="000000B0" w14:textId="77777777" w:rsidR="00067FED" w:rsidRDefault="00067FED">
      <w:pPr>
        <w:pStyle w:val="Normal0"/>
        <w:pBdr>
          <w:top w:val="nil"/>
          <w:left w:val="nil"/>
          <w:bottom w:val="nil"/>
          <w:right w:val="nil"/>
          <w:between w:val="nil"/>
        </w:pBdr>
        <w:jc w:val="center"/>
        <w:rPr>
          <w:i/>
          <w:color w:val="000000"/>
          <w:sz w:val="20"/>
          <w:szCs w:val="20"/>
        </w:rPr>
      </w:pPr>
    </w:p>
    <w:p w14:paraId="000000B1" w14:textId="77777777" w:rsidR="00067FED" w:rsidRDefault="00067FED">
      <w:pPr>
        <w:pStyle w:val="Normal0"/>
        <w:pBdr>
          <w:top w:val="nil"/>
          <w:left w:val="nil"/>
          <w:bottom w:val="nil"/>
          <w:right w:val="nil"/>
          <w:between w:val="nil"/>
        </w:pBdr>
        <w:jc w:val="center"/>
        <w:rPr>
          <w:i/>
          <w:color w:val="000000"/>
          <w:sz w:val="20"/>
          <w:szCs w:val="20"/>
        </w:rPr>
      </w:pPr>
    </w:p>
    <w:p w14:paraId="000000B2" w14:textId="77777777" w:rsidR="00067FED" w:rsidRDefault="00067FED">
      <w:pPr>
        <w:pStyle w:val="Normal0"/>
        <w:pBdr>
          <w:top w:val="nil"/>
          <w:left w:val="nil"/>
          <w:bottom w:val="nil"/>
          <w:right w:val="nil"/>
          <w:between w:val="nil"/>
        </w:pBdr>
        <w:jc w:val="center"/>
        <w:rPr>
          <w:i/>
          <w:color w:val="000000"/>
          <w:sz w:val="20"/>
          <w:szCs w:val="20"/>
        </w:rPr>
      </w:pPr>
    </w:p>
    <w:p w14:paraId="000000B3" w14:textId="77777777" w:rsidR="00067FED" w:rsidRDefault="00067FED">
      <w:pPr>
        <w:pStyle w:val="Normal0"/>
        <w:pBdr>
          <w:top w:val="nil"/>
          <w:left w:val="nil"/>
          <w:bottom w:val="nil"/>
          <w:right w:val="nil"/>
          <w:between w:val="nil"/>
        </w:pBdr>
        <w:jc w:val="center"/>
        <w:rPr>
          <w:i/>
          <w:color w:val="000000"/>
          <w:sz w:val="20"/>
          <w:szCs w:val="20"/>
        </w:rPr>
      </w:pPr>
    </w:p>
    <w:p w14:paraId="000000B4" w14:textId="77777777" w:rsidR="00067FED" w:rsidRDefault="00067FED">
      <w:pPr>
        <w:pStyle w:val="Normal0"/>
        <w:pBdr>
          <w:top w:val="nil"/>
          <w:left w:val="nil"/>
          <w:bottom w:val="nil"/>
          <w:right w:val="nil"/>
          <w:between w:val="nil"/>
        </w:pBdr>
        <w:jc w:val="center"/>
        <w:rPr>
          <w:i/>
          <w:color w:val="000000"/>
          <w:sz w:val="20"/>
          <w:szCs w:val="20"/>
        </w:rPr>
      </w:pPr>
    </w:p>
    <w:p w14:paraId="000000B5" w14:textId="77777777" w:rsidR="00067FED" w:rsidRDefault="00067FED">
      <w:pPr>
        <w:pStyle w:val="Normal0"/>
        <w:pBdr>
          <w:top w:val="nil"/>
          <w:left w:val="nil"/>
          <w:bottom w:val="nil"/>
          <w:right w:val="nil"/>
          <w:between w:val="nil"/>
        </w:pBdr>
        <w:jc w:val="center"/>
        <w:rPr>
          <w:i/>
          <w:color w:val="000000"/>
          <w:sz w:val="20"/>
          <w:szCs w:val="20"/>
        </w:rPr>
      </w:pPr>
    </w:p>
    <w:p w14:paraId="000000B6" w14:textId="77777777" w:rsidR="00067FED" w:rsidRDefault="00067FED">
      <w:pPr>
        <w:pStyle w:val="Normal0"/>
        <w:pBdr>
          <w:top w:val="nil"/>
          <w:left w:val="nil"/>
          <w:bottom w:val="nil"/>
          <w:right w:val="nil"/>
          <w:between w:val="nil"/>
        </w:pBdr>
        <w:jc w:val="center"/>
        <w:rPr>
          <w:i/>
          <w:color w:val="000000"/>
          <w:sz w:val="20"/>
          <w:szCs w:val="20"/>
        </w:rPr>
      </w:pPr>
    </w:p>
    <w:p w14:paraId="0711F001" w14:textId="77777777" w:rsidR="00C037B3" w:rsidRDefault="00C037B3">
      <w:pPr>
        <w:pStyle w:val="Normal0"/>
        <w:pBdr>
          <w:top w:val="nil"/>
          <w:left w:val="nil"/>
          <w:bottom w:val="nil"/>
          <w:right w:val="nil"/>
          <w:between w:val="nil"/>
        </w:pBdr>
        <w:jc w:val="center"/>
        <w:rPr>
          <w:i/>
          <w:color w:val="000000"/>
          <w:sz w:val="20"/>
          <w:szCs w:val="20"/>
        </w:rPr>
      </w:pPr>
    </w:p>
    <w:p w14:paraId="000000B7" w14:textId="1652F1C6" w:rsidR="00067FED" w:rsidRDefault="006C0453">
      <w:pPr>
        <w:pStyle w:val="Normal0"/>
        <w:pBdr>
          <w:top w:val="nil"/>
          <w:left w:val="nil"/>
          <w:bottom w:val="nil"/>
          <w:right w:val="nil"/>
          <w:between w:val="nil"/>
        </w:pBdr>
        <w:jc w:val="center"/>
        <w:rPr>
          <w:color w:val="000000"/>
          <w:sz w:val="20"/>
          <w:szCs w:val="20"/>
        </w:rPr>
      </w:pPr>
      <w:r>
        <w:rPr>
          <w:i/>
          <w:color w:val="000000"/>
          <w:sz w:val="20"/>
          <w:szCs w:val="20"/>
        </w:rPr>
        <w:t xml:space="preserve">Nota. </w:t>
      </w:r>
      <w:r>
        <w:rPr>
          <w:color w:val="000000"/>
          <w:sz w:val="20"/>
          <w:szCs w:val="20"/>
        </w:rPr>
        <w:t xml:space="preserve">Tomada de Robbins y </w:t>
      </w:r>
      <w:proofErr w:type="spellStart"/>
      <w:r>
        <w:rPr>
          <w:color w:val="000000"/>
          <w:sz w:val="20"/>
          <w:szCs w:val="20"/>
        </w:rPr>
        <w:t>Coulter</w:t>
      </w:r>
      <w:proofErr w:type="spellEnd"/>
      <w:r>
        <w:rPr>
          <w:b/>
          <w:color w:val="000000"/>
          <w:sz w:val="20"/>
          <w:szCs w:val="20"/>
        </w:rPr>
        <w:t xml:space="preserve"> </w:t>
      </w:r>
      <w:r>
        <w:rPr>
          <w:color w:val="000000"/>
          <w:sz w:val="20"/>
          <w:szCs w:val="20"/>
        </w:rPr>
        <w:t>(2014).</w:t>
      </w:r>
    </w:p>
    <w:p w14:paraId="000000B8" w14:textId="77777777" w:rsidR="00067FED" w:rsidRDefault="00067FED">
      <w:pPr>
        <w:pStyle w:val="Normal0"/>
        <w:pBdr>
          <w:top w:val="nil"/>
          <w:left w:val="nil"/>
          <w:bottom w:val="nil"/>
          <w:right w:val="nil"/>
          <w:between w:val="nil"/>
        </w:pBdr>
        <w:rPr>
          <w:color w:val="FF0000"/>
          <w:sz w:val="20"/>
          <w:szCs w:val="20"/>
        </w:rPr>
      </w:pPr>
    </w:p>
    <w:p w14:paraId="000000BA" w14:textId="2E093C18" w:rsidR="00067FED" w:rsidRDefault="006C0453">
      <w:pPr>
        <w:pStyle w:val="Normal0"/>
        <w:spacing w:before="240"/>
        <w:jc w:val="both"/>
        <w:rPr>
          <w:color w:val="000000"/>
          <w:sz w:val="20"/>
          <w:szCs w:val="20"/>
        </w:rPr>
      </w:pPr>
      <w:r>
        <w:rPr>
          <w:color w:val="000000"/>
          <w:sz w:val="20"/>
          <w:szCs w:val="20"/>
        </w:rPr>
        <w:t xml:space="preserve">Es momento de hablar de dos conceptos nuevos: </w:t>
      </w:r>
    </w:p>
    <w:p w14:paraId="000000BB" w14:textId="2A3FBE50" w:rsidR="00067FED" w:rsidRDefault="003C3DC0">
      <w:pPr>
        <w:pStyle w:val="Normal0"/>
        <w:spacing w:before="240"/>
        <w:jc w:val="both"/>
        <w:rPr>
          <w:b/>
          <w:color w:val="000000"/>
          <w:sz w:val="20"/>
          <w:szCs w:val="20"/>
        </w:rPr>
      </w:pPr>
      <w:sdt>
        <w:sdtPr>
          <w:tag w:val="goog_rdk_10"/>
          <w:id w:val="159336190"/>
        </w:sdtPr>
        <w:sdtContent>
          <w:r w:rsidR="003C0C0A">
            <w:rPr>
              <w:noProof/>
              <w:sz w:val="20"/>
              <w:szCs w:val="20"/>
              <w:lang w:val="es-CO" w:eastAsia="es-CO"/>
            </w:rPr>
            <mc:AlternateContent>
              <mc:Choice Requires="wps">
                <w:drawing>
                  <wp:inline distT="0" distB="0" distL="0" distR="0" wp14:anchorId="6A74C333" wp14:editId="1C7167F3">
                    <wp:extent cx="5883216" cy="914400"/>
                    <wp:effectExtent l="0" t="0" r="3810" b="0"/>
                    <wp:docPr id="2101250892"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7EE1AA9" w14:textId="77777777" w:rsidR="003C3DC0" w:rsidRPr="003C3DC0" w:rsidRDefault="003C3DC0" w:rsidP="003C0C0A">
                                <w:pPr>
                                  <w:rPr>
                                    <w:color w:val="FFFFFF" w:themeColor="background1"/>
                                  </w:rPr>
                                </w:pPr>
                              </w:p>
                              <w:p w14:paraId="6481BB1B" w14:textId="77777777" w:rsidR="003C3DC0" w:rsidRPr="003C3DC0" w:rsidRDefault="003C3DC0" w:rsidP="003C0C0A">
                                <w:pPr>
                                  <w:jc w:val="center"/>
                                  <w:rPr>
                                    <w:color w:val="FFFFFF" w:themeColor="background1"/>
                                  </w:rPr>
                                </w:pPr>
                                <w:proofErr w:type="spellStart"/>
                                <w:r w:rsidRPr="003C3DC0">
                                  <w:rPr>
                                    <w:color w:val="FFFFFF" w:themeColor="background1"/>
                                  </w:rPr>
                                  <w:t>Slyders</w:t>
                                </w:r>
                                <w:proofErr w:type="spellEnd"/>
                              </w:p>
                              <w:p w14:paraId="5FF3E25C" w14:textId="77777777" w:rsidR="003C3DC0" w:rsidRPr="003C3DC0" w:rsidRDefault="003C3DC0" w:rsidP="003C0C0A">
                                <w:pPr>
                                  <w:jc w:val="center"/>
                                  <w:rPr>
                                    <w:color w:val="FFFFFF" w:themeColor="background1"/>
                                  </w:rPr>
                                </w:pPr>
                                <w:r w:rsidRPr="003C3DC0">
                                  <w:rPr>
                                    <w:color w:val="FFFFFF" w:themeColor="background1"/>
                                  </w:rPr>
                                  <w:t>DI_CF11_1.5_centralización_y_descentralización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74C333" id="_x0000_s1037"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" fillcolor="#39a900" stroked="f" strokeweight=".5pt">
                    <v:textbox>
                      <w:txbxContent>
                        <w:p w14:paraId="57EE1AA9" w14:textId="77777777" w:rsidR="003C3DC0" w:rsidRPr="003C3DC0" w:rsidRDefault="003C3DC0" w:rsidP="003C0C0A">
                          <w:pPr>
                            <w:rPr>
                              <w:color w:val="FFFFFF" w:themeColor="background1"/>
                            </w:rPr>
                          </w:pPr>
                        </w:p>
                        <w:p w14:paraId="6481BB1B" w14:textId="77777777" w:rsidR="003C3DC0" w:rsidRPr="003C3DC0" w:rsidRDefault="003C3DC0" w:rsidP="003C0C0A">
                          <w:pPr>
                            <w:jc w:val="center"/>
                            <w:rPr>
                              <w:color w:val="FFFFFF" w:themeColor="background1"/>
                            </w:rPr>
                          </w:pPr>
                          <w:proofErr w:type="spellStart"/>
                          <w:r w:rsidRPr="003C3DC0">
                            <w:rPr>
                              <w:color w:val="FFFFFF" w:themeColor="background1"/>
                            </w:rPr>
                            <w:t>Slyders</w:t>
                          </w:r>
                          <w:proofErr w:type="spellEnd"/>
                        </w:p>
                        <w:p w14:paraId="5FF3E25C" w14:textId="77777777" w:rsidR="003C3DC0" w:rsidRPr="003C3DC0" w:rsidRDefault="003C3DC0" w:rsidP="003C0C0A">
                          <w:pPr>
                            <w:jc w:val="center"/>
                            <w:rPr>
                              <w:color w:val="FFFFFF" w:themeColor="background1"/>
                            </w:rPr>
                          </w:pPr>
                          <w:r w:rsidRPr="003C3DC0">
                            <w:rPr>
                              <w:color w:val="FFFFFF" w:themeColor="background1"/>
                            </w:rPr>
                            <w:t>DI_CF11_1.5_centralización_y_descentralización</w:t>
                          </w:r>
                        </w:p>
                      </w:txbxContent>
                    </v:textbox>
                    <w10:anchorlock/>
                  </v:shape>
                </w:pict>
              </mc:Fallback>
            </mc:AlternateContent>
          </w:r>
          <w:commentRangeStart w:id="10"/>
        </w:sdtContent>
      </w:sdt>
    </w:p>
    <w:p w14:paraId="000000BD" w14:textId="553C286B" w:rsidR="00067FED" w:rsidRDefault="00067FED" w:rsidP="003C0C0A">
      <w:pPr>
        <w:pStyle w:val="Normal0"/>
        <w:pBdr>
          <w:top w:val="nil"/>
          <w:left w:val="nil"/>
          <w:bottom w:val="nil"/>
          <w:right w:val="nil"/>
          <w:between w:val="nil"/>
        </w:pBdr>
        <w:jc w:val="both"/>
        <w:rPr>
          <w:b/>
          <w:color w:val="000000"/>
          <w:sz w:val="20"/>
          <w:szCs w:val="20"/>
        </w:rPr>
      </w:pPr>
    </w:p>
    <w:p w14:paraId="000000BE" w14:textId="77777777" w:rsidR="00067FED" w:rsidRDefault="006C0453">
      <w:pPr>
        <w:pStyle w:val="Normal0"/>
        <w:pBdr>
          <w:top w:val="nil"/>
          <w:left w:val="nil"/>
          <w:bottom w:val="nil"/>
          <w:right w:val="nil"/>
          <w:between w:val="nil"/>
        </w:pBdr>
        <w:ind w:left="360"/>
        <w:jc w:val="both"/>
        <w:rPr>
          <w:color w:val="000000"/>
          <w:sz w:val="20"/>
          <w:szCs w:val="20"/>
        </w:rPr>
      </w:pPr>
      <w:r>
        <w:rPr>
          <w:b/>
          <w:color w:val="000000"/>
          <w:sz w:val="20"/>
          <w:szCs w:val="20"/>
        </w:rPr>
        <w:t>2.</w:t>
      </w:r>
      <w:r>
        <w:rPr>
          <w:color w:val="000000"/>
          <w:sz w:val="20"/>
          <w:szCs w:val="20"/>
        </w:rPr>
        <w:t xml:space="preserve"> </w:t>
      </w:r>
      <w:r>
        <w:rPr>
          <w:color w:val="000000"/>
          <w:sz w:val="20"/>
          <w:szCs w:val="20"/>
        </w:rPr>
        <w:tab/>
      </w:r>
      <w:r>
        <w:rPr>
          <w:b/>
          <w:color w:val="000000"/>
          <w:sz w:val="20"/>
          <w:szCs w:val="20"/>
        </w:rPr>
        <w:t>Sistemas y modelos de producción industrial</w:t>
      </w:r>
      <w:commentRangeEnd w:id="10"/>
      <w:r>
        <w:commentReference w:id="10"/>
      </w:r>
    </w:p>
    <w:p w14:paraId="000000BF"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Después de abarcar la teoría de la organización y los tipos de estructura organizacional existentes, el siguiente</w:t>
      </w:r>
      <w:r>
        <w:t xml:space="preserve"> </w:t>
      </w:r>
      <w:r>
        <w:rPr>
          <w:color w:val="000000"/>
          <w:sz w:val="20"/>
          <w:szCs w:val="20"/>
        </w:rPr>
        <w:t xml:space="preserve">tema del que se hablará son </w:t>
      </w:r>
      <w:r>
        <w:rPr>
          <w:b/>
          <w:color w:val="000000"/>
          <w:sz w:val="20"/>
          <w:szCs w:val="20"/>
        </w:rPr>
        <w:t>los sistemas y modelos de producción industrial</w:t>
      </w:r>
      <w:r>
        <w:rPr>
          <w:color w:val="000000"/>
          <w:sz w:val="20"/>
          <w:szCs w:val="20"/>
        </w:rPr>
        <w:t xml:space="preserve">, de modo que sea posible identificar los elementos que aportan una ventaja competitiva a las organizaciones y que les otorgan una mayor rentabilidad, mayor eficiencia o unos estándares de calidad superiores a los de su competencia. </w:t>
      </w:r>
      <w:r>
        <w:rPr>
          <w:noProof/>
          <w:lang w:val="es-CO" w:eastAsia="es-CO"/>
        </w:rPr>
        <w:drawing>
          <wp:anchor distT="0" distB="0" distL="114300" distR="114300" simplePos="0" relativeHeight="251676672" behindDoc="0" locked="0" layoutInCell="1" hidden="0" allowOverlap="1" wp14:anchorId="54DEAB11" wp14:editId="07777777">
            <wp:simplePos x="0" y="0"/>
            <wp:positionH relativeFrom="column">
              <wp:posOffset>3401695</wp:posOffset>
            </wp:positionH>
            <wp:positionV relativeFrom="paragraph">
              <wp:posOffset>154940</wp:posOffset>
            </wp:positionV>
            <wp:extent cx="2747645" cy="1910080"/>
            <wp:effectExtent l="0" t="0" r="0" b="0"/>
            <wp:wrapSquare wrapText="bothSides" distT="0" distB="0" distL="114300" distR="114300"/>
            <wp:docPr id="356" name="image55.jpg" descr="Cierre de botellas de agua mineral en bruto y en líneas"/>
            <wp:cNvGraphicFramePr/>
            <a:graphic xmlns:a="http://schemas.openxmlformats.org/drawingml/2006/main">
              <a:graphicData uri="http://schemas.openxmlformats.org/drawingml/2006/picture">
                <pic:pic xmlns:pic="http://schemas.openxmlformats.org/drawingml/2006/picture">
                  <pic:nvPicPr>
                    <pic:cNvPr id="0" name="image55.jpg" descr="Cierre de botellas de agua mineral en bruto y en líneas"/>
                    <pic:cNvPicPr preferRelativeResize="0"/>
                  </pic:nvPicPr>
                  <pic:blipFill>
                    <a:blip r:embed="rId22"/>
                    <a:srcRect/>
                    <a:stretch>
                      <a:fillRect/>
                    </a:stretch>
                  </pic:blipFill>
                  <pic:spPr>
                    <a:xfrm>
                      <a:off x="0" y="0"/>
                      <a:ext cx="2747645" cy="1910080"/>
                    </a:xfrm>
                    <a:prstGeom prst="rect">
                      <a:avLst/>
                    </a:prstGeom>
                    <a:ln/>
                  </pic:spPr>
                </pic:pic>
              </a:graphicData>
            </a:graphic>
          </wp:anchor>
        </w:drawing>
      </w:r>
    </w:p>
    <w:p w14:paraId="000000C0"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Es importante señalar que, aunque este tema se acota al sector industrial, por desarrollar actividades puntuales de transformación, puede tener implicaciones en otros sectores de la economía, como el sector servicios.</w:t>
      </w:r>
    </w:p>
    <w:p w14:paraId="000000C1" w14:textId="77777777" w:rsidR="00067FED" w:rsidRDefault="006C0453">
      <w:pPr>
        <w:pStyle w:val="Normal0"/>
        <w:rPr>
          <w:sz w:val="20"/>
          <w:szCs w:val="20"/>
        </w:rPr>
      </w:pPr>
      <w:r>
        <w:rPr>
          <w:noProof/>
          <w:lang w:val="es-CO" w:eastAsia="es-CO"/>
        </w:rPr>
        <mc:AlternateContent>
          <mc:Choice Requires="wps">
            <w:drawing>
              <wp:anchor distT="0" distB="0" distL="114300" distR="114300" simplePos="0" relativeHeight="251677696" behindDoc="0" locked="0" layoutInCell="1" hidden="0" allowOverlap="1" wp14:anchorId="4525939E" wp14:editId="07777777">
                <wp:simplePos x="0" y="0"/>
                <wp:positionH relativeFrom="column">
                  <wp:posOffset>558800</wp:posOffset>
                </wp:positionH>
                <wp:positionV relativeFrom="paragraph">
                  <wp:posOffset>25400</wp:posOffset>
                </wp:positionV>
                <wp:extent cx="5377815" cy="238760"/>
                <wp:effectExtent l="0" t="0" r="0" b="0"/>
                <wp:wrapSquare wrapText="bothSides" distT="0" distB="0" distL="114300" distR="114300"/>
                <wp:docPr id="300" name="Rectángulo 300"/>
                <wp:cNvGraphicFramePr/>
                <a:graphic xmlns:a="http://schemas.openxmlformats.org/drawingml/2006/main">
                  <a:graphicData uri="http://schemas.microsoft.com/office/word/2010/wordprocessingShape">
                    <wps:wsp>
                      <wps:cNvSpPr/>
                      <wps:spPr>
                        <a:xfrm>
                          <a:off x="2666618" y="3670145"/>
                          <a:ext cx="5358765" cy="219710"/>
                        </a:xfrm>
                        <a:prstGeom prst="rect">
                          <a:avLst/>
                        </a:prstGeom>
                        <a:noFill/>
                        <a:ln w="9525" cap="flat" cmpd="sng">
                          <a:solidFill>
                            <a:schemeClr val="dk1"/>
                          </a:solidFill>
                          <a:prstDash val="solid"/>
                          <a:round/>
                          <a:headEnd type="none" w="sm" len="sm"/>
                          <a:tailEnd type="none" w="sm" len="sm"/>
                        </a:ln>
                      </wps:spPr>
                      <wps:txbx>
                        <w:txbxContent>
                          <w:p w14:paraId="724FCB0F" w14:textId="77777777" w:rsidR="003C3DC0" w:rsidRDefault="003C3DC0">
                            <w:pPr>
                              <w:pStyle w:val="Normal0"/>
                              <w:spacing w:line="240" w:lineRule="auto"/>
                              <w:jc w:val="center"/>
                              <w:textDirection w:val="btLr"/>
                            </w:pPr>
                            <w:r>
                              <w:rPr>
                                <w:color w:val="0000FF"/>
                                <w:sz w:val="18"/>
                                <w:u w:val="single"/>
                              </w:rPr>
                              <w:t>hhttps://www.shutterstock.com/es/image-photo/closeup-on-mineral-water-bottles-raw-535807630</w:t>
                            </w:r>
                          </w:p>
                        </w:txbxContent>
                      </wps:txbx>
                      <wps:bodyPr spcFirstLastPara="1" wrap="square" lIns="0" tIns="0" rIns="0" bIns="0" anchor="ctr" anchorCtr="0">
                        <a:noAutofit/>
                      </wps:bodyPr>
                    </wps:wsp>
                  </a:graphicData>
                </a:graphic>
              </wp:anchor>
            </w:drawing>
          </mc:Choice>
          <mc:Fallback>
            <w:pict>
              <v:rect w14:anchorId="4525939E" id="Rectángulo 300" o:spid="_x0000_s1038" style="position:absolute;margin-left:44pt;margin-top:2pt;width:423.45pt;height:18.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" filled="f" strokecolor="black [3200]">
                <v:stroke startarrowwidth="narrow" startarrowlength="short" endarrowwidth="narrow" endarrowlength="short" joinstyle="round"/>
                <v:textbox inset="0,0,0,0">
                  <w:txbxContent>
                    <w:p w14:paraId="724FCB0F" w14:textId="77777777" w:rsidR="003C3DC0" w:rsidRDefault="003C3DC0">
                      <w:pPr>
                        <w:pStyle w:val="Normal0"/>
                        <w:spacing w:line="240" w:lineRule="auto"/>
                        <w:jc w:val="center"/>
                        <w:textDirection w:val="btLr"/>
                      </w:pPr>
                      <w:r>
                        <w:rPr>
                          <w:color w:val="0000FF"/>
                          <w:sz w:val="18"/>
                          <w:u w:val="single"/>
                        </w:rPr>
                        <w:t>hhttps://www.shutterstock.com/es/image-photo/closeup-on-mineral-water-bottles-raw-535807630</w:t>
                      </w:r>
                    </w:p>
                  </w:txbxContent>
                </v:textbox>
                <w10:wrap type="square"/>
              </v:rect>
            </w:pict>
          </mc:Fallback>
        </mc:AlternateContent>
      </w:r>
    </w:p>
    <w:p w14:paraId="000000C2" w14:textId="77777777" w:rsidR="00067FED" w:rsidRDefault="00067FED">
      <w:pPr>
        <w:pStyle w:val="Normal0"/>
        <w:rPr>
          <w:sz w:val="20"/>
          <w:szCs w:val="20"/>
        </w:rPr>
      </w:pPr>
    </w:p>
    <w:p w14:paraId="000000C3" w14:textId="77777777" w:rsidR="00067FED" w:rsidRDefault="00067FED">
      <w:pPr>
        <w:pStyle w:val="Normal0"/>
        <w:pBdr>
          <w:top w:val="nil"/>
          <w:left w:val="nil"/>
          <w:bottom w:val="nil"/>
          <w:right w:val="nil"/>
          <w:between w:val="nil"/>
        </w:pBdr>
        <w:ind w:left="760" w:hanging="380"/>
        <w:jc w:val="both"/>
        <w:rPr>
          <w:b/>
          <w:color w:val="000000"/>
          <w:sz w:val="20"/>
          <w:szCs w:val="20"/>
          <w:highlight w:val="yellow"/>
        </w:rPr>
      </w:pPr>
    </w:p>
    <w:p w14:paraId="000000C4" w14:textId="020C37D9" w:rsidR="00067FED" w:rsidRDefault="006C0453">
      <w:pPr>
        <w:pStyle w:val="Normal0"/>
        <w:pBdr>
          <w:top w:val="nil"/>
          <w:left w:val="nil"/>
          <w:bottom w:val="nil"/>
          <w:right w:val="nil"/>
          <w:between w:val="nil"/>
        </w:pBdr>
        <w:ind w:left="760" w:hanging="380"/>
        <w:jc w:val="both"/>
        <w:rPr>
          <w:b/>
          <w:color w:val="000000"/>
          <w:sz w:val="20"/>
          <w:szCs w:val="20"/>
        </w:rPr>
      </w:pPr>
      <w:r>
        <w:rPr>
          <w:b/>
          <w:color w:val="000000"/>
          <w:sz w:val="20"/>
          <w:szCs w:val="20"/>
        </w:rPr>
        <w:t>2.1.</w:t>
      </w:r>
      <w:r>
        <w:rPr>
          <w:color w:val="000000"/>
          <w:sz w:val="20"/>
          <w:szCs w:val="20"/>
        </w:rPr>
        <w:t> </w:t>
      </w:r>
      <w:r>
        <w:rPr>
          <w:b/>
          <w:color w:val="000000"/>
          <w:sz w:val="20"/>
          <w:szCs w:val="20"/>
        </w:rPr>
        <w:t>Concepto de sistemas de producción industrial</w:t>
      </w:r>
    </w:p>
    <w:p w14:paraId="29C71EEE" w14:textId="77777777" w:rsidR="003C3DC0" w:rsidRDefault="003C3DC0">
      <w:pPr>
        <w:pStyle w:val="Normal0"/>
        <w:pBdr>
          <w:top w:val="nil"/>
          <w:left w:val="nil"/>
          <w:bottom w:val="nil"/>
          <w:right w:val="nil"/>
          <w:between w:val="nil"/>
        </w:pBdr>
        <w:ind w:left="760" w:hanging="380"/>
        <w:jc w:val="both"/>
        <w:rPr>
          <w:b/>
          <w:color w:val="000000"/>
          <w:sz w:val="20"/>
          <w:szCs w:val="20"/>
        </w:rPr>
      </w:pPr>
    </w:p>
    <w:p w14:paraId="000000C5" w14:textId="77777777" w:rsidR="00067FED" w:rsidRDefault="006C0453" w:rsidP="3B3D99A3">
      <w:pPr>
        <w:pStyle w:val="Normal0"/>
        <w:pBdr>
          <w:top w:val="nil"/>
          <w:left w:val="nil"/>
          <w:bottom w:val="nil"/>
          <w:right w:val="nil"/>
          <w:between w:val="nil"/>
        </w:pBdr>
        <w:jc w:val="both"/>
        <w:rPr>
          <w:color w:val="000000"/>
          <w:sz w:val="20"/>
          <w:szCs w:val="20"/>
        </w:rPr>
      </w:pPr>
      <w:r w:rsidRPr="3B3D99A3">
        <w:rPr>
          <w:color w:val="000000" w:themeColor="text1"/>
          <w:sz w:val="20"/>
          <w:szCs w:val="20"/>
        </w:rPr>
        <w:t>¿Sabe qué son los sistemas y modelos de producción industrial? A continuación, conocerá un poco al respecto</w:t>
      </w:r>
      <w:commentRangeStart w:id="11"/>
      <w:r w:rsidRPr="3B3D99A3">
        <w:rPr>
          <w:color w:val="000000" w:themeColor="text1"/>
          <w:sz w:val="20"/>
          <w:szCs w:val="20"/>
        </w:rPr>
        <w:t>:</w:t>
      </w:r>
      <w:commentRangeEnd w:id="11"/>
      <w:r>
        <w:commentReference w:id="11"/>
      </w:r>
    </w:p>
    <w:p w14:paraId="516355B4" w14:textId="77777777" w:rsidR="009C235F" w:rsidRDefault="009C235F">
      <w:pPr>
        <w:pStyle w:val="Normal0"/>
        <w:pBdr>
          <w:top w:val="nil"/>
          <w:left w:val="nil"/>
          <w:bottom w:val="nil"/>
          <w:right w:val="nil"/>
          <w:between w:val="nil"/>
        </w:pBdr>
        <w:jc w:val="both"/>
        <w:rPr>
          <w:color w:val="000000"/>
          <w:sz w:val="20"/>
          <w:szCs w:val="20"/>
        </w:rPr>
      </w:pPr>
    </w:p>
    <w:p w14:paraId="58449126" w14:textId="77777777" w:rsidR="009C235F" w:rsidRDefault="009C235F">
      <w:pPr>
        <w:pStyle w:val="Normal0"/>
        <w:pBdr>
          <w:top w:val="nil"/>
          <w:left w:val="nil"/>
          <w:bottom w:val="nil"/>
          <w:right w:val="nil"/>
          <w:between w:val="nil"/>
        </w:pBdr>
        <w:jc w:val="both"/>
        <w:rPr>
          <w:color w:val="000000"/>
          <w:sz w:val="20"/>
          <w:szCs w:val="20"/>
        </w:rPr>
      </w:pPr>
      <w:r>
        <w:rPr>
          <w:noProof/>
          <w:sz w:val="20"/>
          <w:szCs w:val="20"/>
          <w:lang w:val="es-CO" w:eastAsia="es-CO"/>
        </w:rPr>
        <w:lastRenderedPageBreak/>
        <mc:AlternateContent>
          <mc:Choice Requires="wps">
            <w:drawing>
              <wp:inline distT="0" distB="0" distL="0" distR="0" wp14:anchorId="528F0C02" wp14:editId="54CC9260">
                <wp:extent cx="5883216" cy="914400"/>
                <wp:effectExtent l="0" t="0" r="3810" b="0"/>
                <wp:docPr id="1449843463"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452E0099" w14:textId="77777777" w:rsidR="003C3DC0" w:rsidRPr="003C3DC0" w:rsidRDefault="003C3DC0" w:rsidP="009C235F">
                            <w:pPr>
                              <w:rPr>
                                <w:color w:val="FFFFFF" w:themeColor="background1"/>
                              </w:rPr>
                            </w:pPr>
                          </w:p>
                          <w:p w14:paraId="10D9CBEC" w14:textId="0C2CD5AA" w:rsidR="003C3DC0" w:rsidRPr="003C3DC0" w:rsidRDefault="003C3DC0" w:rsidP="009C235F">
                            <w:pPr>
                              <w:jc w:val="center"/>
                              <w:rPr>
                                <w:color w:val="FFFFFF" w:themeColor="background1"/>
                              </w:rPr>
                            </w:pPr>
                            <w:r w:rsidRPr="003C3DC0">
                              <w:rPr>
                                <w:color w:val="FFFFFF" w:themeColor="background1"/>
                              </w:rPr>
                              <w:t>Presentación</w:t>
                            </w:r>
                          </w:p>
                          <w:p w14:paraId="0E70C426" w14:textId="1AF7C06F" w:rsidR="003C3DC0" w:rsidRPr="003C3DC0" w:rsidRDefault="003C3DC0" w:rsidP="009C235F">
                            <w:pPr>
                              <w:jc w:val="center"/>
                              <w:rPr>
                                <w:color w:val="FFFFFF" w:themeColor="background1"/>
                              </w:rPr>
                            </w:pPr>
                            <w:r w:rsidRPr="003C3DC0">
                              <w:rPr>
                                <w:color w:val="FFFFFF" w:themeColor="background1"/>
                              </w:rPr>
                              <w:t>DI_CF11_2.1_Concepto_sistemas_producción_industrial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8F0C02" id="_x0000_s1039"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" fillcolor="#39a900" stroked="f" strokeweight=".5pt">
                <v:textbox>
                  <w:txbxContent>
                    <w:p w14:paraId="452E0099" w14:textId="77777777" w:rsidR="003C3DC0" w:rsidRPr="003C3DC0" w:rsidRDefault="003C3DC0" w:rsidP="009C235F">
                      <w:pPr>
                        <w:rPr>
                          <w:color w:val="FFFFFF" w:themeColor="background1"/>
                        </w:rPr>
                      </w:pPr>
                    </w:p>
                    <w:p w14:paraId="10D9CBEC" w14:textId="0C2CD5AA" w:rsidR="003C3DC0" w:rsidRPr="003C3DC0" w:rsidRDefault="003C3DC0" w:rsidP="009C235F">
                      <w:pPr>
                        <w:jc w:val="center"/>
                        <w:rPr>
                          <w:color w:val="FFFFFF" w:themeColor="background1"/>
                        </w:rPr>
                      </w:pPr>
                      <w:r w:rsidRPr="003C3DC0">
                        <w:rPr>
                          <w:color w:val="FFFFFF" w:themeColor="background1"/>
                        </w:rPr>
                        <w:t>Presentación</w:t>
                      </w:r>
                    </w:p>
                    <w:p w14:paraId="0E70C426" w14:textId="1AF7C06F" w:rsidR="003C3DC0" w:rsidRPr="003C3DC0" w:rsidRDefault="003C3DC0" w:rsidP="009C235F">
                      <w:pPr>
                        <w:jc w:val="center"/>
                        <w:rPr>
                          <w:color w:val="FFFFFF" w:themeColor="background1"/>
                        </w:rPr>
                      </w:pPr>
                      <w:r w:rsidRPr="003C3DC0">
                        <w:rPr>
                          <w:color w:val="FFFFFF" w:themeColor="background1"/>
                        </w:rPr>
                        <w:t>DI_CF11_2.1_Concepto_sistemas_producción_industrial</w:t>
                      </w:r>
                    </w:p>
                  </w:txbxContent>
                </v:textbox>
                <w10:anchorlock/>
              </v:shape>
            </w:pict>
          </mc:Fallback>
        </mc:AlternateContent>
      </w:r>
    </w:p>
    <w:p w14:paraId="000000C6" w14:textId="1BEB3AF5" w:rsidR="00067FED" w:rsidRDefault="00067FED">
      <w:pPr>
        <w:pStyle w:val="Normal0"/>
        <w:pBdr>
          <w:top w:val="nil"/>
          <w:left w:val="nil"/>
          <w:bottom w:val="nil"/>
          <w:right w:val="nil"/>
          <w:between w:val="nil"/>
        </w:pBdr>
        <w:jc w:val="both"/>
        <w:rPr>
          <w:color w:val="000000"/>
          <w:sz w:val="20"/>
          <w:szCs w:val="20"/>
        </w:rPr>
      </w:pPr>
    </w:p>
    <w:p w14:paraId="000000C7" w14:textId="033E7DFB" w:rsidR="00067FED" w:rsidRDefault="006C0453">
      <w:pPr>
        <w:pStyle w:val="Normal0"/>
        <w:pBdr>
          <w:top w:val="nil"/>
          <w:left w:val="nil"/>
          <w:bottom w:val="nil"/>
          <w:right w:val="nil"/>
          <w:between w:val="nil"/>
        </w:pBdr>
        <w:jc w:val="both"/>
        <w:rPr>
          <w:color w:val="000000"/>
          <w:sz w:val="20"/>
          <w:szCs w:val="20"/>
        </w:rPr>
      </w:pPr>
      <w:r>
        <w:rPr>
          <w:color w:val="000000"/>
          <w:sz w:val="20"/>
          <w:szCs w:val="20"/>
        </w:rPr>
        <w:t>Hoy en día, se encuentran distintos tipos de sistemas y</w:t>
      </w:r>
      <w:sdt>
        <w:sdtPr>
          <w:tag w:val="goog_rdk_11"/>
          <w:id w:val="1940532784"/>
          <w:showingPlcHdr/>
        </w:sdtPr>
        <w:sdtContent>
          <w:r w:rsidR="009C235F">
            <w:t xml:space="preserve">     </w:t>
          </w:r>
          <w:commentRangeStart w:id="12"/>
        </w:sdtContent>
      </w:sdt>
      <w:r w:rsidR="009C235F">
        <w:t>m</w:t>
      </w:r>
      <w:r>
        <w:rPr>
          <w:color w:val="000000"/>
          <w:sz w:val="20"/>
          <w:szCs w:val="20"/>
        </w:rPr>
        <w:t>odel</w:t>
      </w:r>
      <w:commentRangeEnd w:id="12"/>
      <w:r>
        <w:commentReference w:id="12"/>
      </w:r>
      <w:r>
        <w:rPr>
          <w:color w:val="000000"/>
          <w:sz w:val="20"/>
          <w:szCs w:val="20"/>
        </w:rPr>
        <w:t xml:space="preserve">os de producción, que traen consigo un alto número de retos para las organizaciones de cualquier sector, entre los que destacan: el adecuado aprovechamiento de los recursos (tangibles e intangibles), la flexibilidad para responder a los cambios que tienen lugar en el entorno y el trabajo en condiciones de calidad suficiente o limitada. </w:t>
      </w:r>
    </w:p>
    <w:p w14:paraId="000000C9" w14:textId="7F91CB5F" w:rsidR="00067FED" w:rsidRDefault="00067FED">
      <w:pPr>
        <w:pStyle w:val="Normal0"/>
        <w:pBdr>
          <w:top w:val="nil"/>
          <w:left w:val="nil"/>
          <w:bottom w:val="nil"/>
          <w:right w:val="nil"/>
          <w:between w:val="nil"/>
        </w:pBdr>
        <w:jc w:val="both"/>
        <w:rPr>
          <w:color w:val="000000"/>
          <w:sz w:val="20"/>
          <w:szCs w:val="20"/>
        </w:rPr>
      </w:pPr>
    </w:p>
    <w:p w14:paraId="17A04F7A" w14:textId="0D913C5A" w:rsidR="003256B7" w:rsidRDefault="003256B7">
      <w:pPr>
        <w:pStyle w:val="Normal0"/>
        <w:pBdr>
          <w:top w:val="nil"/>
          <w:left w:val="nil"/>
          <w:bottom w:val="nil"/>
          <w:right w:val="nil"/>
          <w:between w:val="nil"/>
        </w:pBdr>
        <w:jc w:val="both"/>
        <w:rPr>
          <w:color w:val="000000"/>
          <w:sz w:val="20"/>
          <w:szCs w:val="20"/>
        </w:rPr>
      </w:pPr>
      <w:r>
        <w:rPr>
          <w:noProof/>
          <w:lang w:val="es-CO" w:eastAsia="es-CO"/>
        </w:rPr>
        <w:drawing>
          <wp:anchor distT="0" distB="0" distL="114300" distR="114300" simplePos="0" relativeHeight="251679744" behindDoc="0" locked="0" layoutInCell="1" hidden="0" allowOverlap="1" wp14:anchorId="70CCC6EA" wp14:editId="7A643D27">
            <wp:simplePos x="0" y="0"/>
            <wp:positionH relativeFrom="column">
              <wp:posOffset>83545</wp:posOffset>
            </wp:positionH>
            <wp:positionV relativeFrom="paragraph">
              <wp:posOffset>320699</wp:posOffset>
            </wp:positionV>
            <wp:extent cx="2347595" cy="1576070"/>
            <wp:effectExtent l="0" t="0" r="0" b="0"/>
            <wp:wrapSquare wrapText="bothSides" distT="0" distB="0" distL="114300" distR="114300"/>
            <wp:docPr id="358" name="image63.jpg" descr="Automatización de control y comprobación de gerentes Productos alimenticios transferencia de cajas en sistemas de transporte automatizado en fábrica"/>
            <wp:cNvGraphicFramePr/>
            <a:graphic xmlns:a="http://schemas.openxmlformats.org/drawingml/2006/main">
              <a:graphicData uri="http://schemas.openxmlformats.org/drawingml/2006/picture">
                <pic:pic xmlns:pic="http://schemas.openxmlformats.org/drawingml/2006/picture">
                  <pic:nvPicPr>
                    <pic:cNvPr id="0" name="image63.jpg" descr="Automatización de control y comprobación de gerentes Productos alimenticios transferencia de cajas en sistemas de transporte automatizado en fábrica"/>
                    <pic:cNvPicPr preferRelativeResize="0"/>
                  </pic:nvPicPr>
                  <pic:blipFill>
                    <a:blip r:embed="rId23"/>
                    <a:srcRect/>
                    <a:stretch>
                      <a:fillRect/>
                    </a:stretch>
                  </pic:blipFill>
                  <pic:spPr>
                    <a:xfrm>
                      <a:off x="0" y="0"/>
                      <a:ext cx="2347595" cy="1576070"/>
                    </a:xfrm>
                    <a:prstGeom prst="rect">
                      <a:avLst/>
                    </a:prstGeom>
                    <a:ln/>
                  </pic:spPr>
                </pic:pic>
              </a:graphicData>
            </a:graphic>
          </wp:anchor>
        </w:drawing>
      </w:r>
    </w:p>
    <w:p w14:paraId="000000CA" w14:textId="2CAE99AE" w:rsidR="00067FED" w:rsidRDefault="00067FED">
      <w:pPr>
        <w:pStyle w:val="Normal0"/>
        <w:pBdr>
          <w:top w:val="nil"/>
          <w:left w:val="nil"/>
          <w:bottom w:val="nil"/>
          <w:right w:val="nil"/>
          <w:between w:val="nil"/>
        </w:pBdr>
        <w:jc w:val="both"/>
        <w:rPr>
          <w:color w:val="000000"/>
          <w:sz w:val="20"/>
          <w:szCs w:val="20"/>
        </w:rPr>
      </w:pPr>
    </w:p>
    <w:p w14:paraId="64916889" w14:textId="77777777" w:rsidR="003256B7" w:rsidRDefault="003256B7">
      <w:pPr>
        <w:pStyle w:val="Normal0"/>
        <w:pBdr>
          <w:top w:val="nil"/>
          <w:left w:val="nil"/>
          <w:bottom w:val="nil"/>
          <w:right w:val="nil"/>
          <w:between w:val="nil"/>
        </w:pBdr>
        <w:jc w:val="both"/>
        <w:rPr>
          <w:color w:val="000000"/>
          <w:sz w:val="20"/>
          <w:szCs w:val="20"/>
        </w:rPr>
      </w:pPr>
      <w:r>
        <w:rPr>
          <w:noProof/>
          <w:lang w:val="es-CO" w:eastAsia="es-CO"/>
        </w:rPr>
        <mc:AlternateContent>
          <mc:Choice Requires="wps">
            <w:drawing>
              <wp:anchor distT="0" distB="0" distL="114300" distR="114300" simplePos="0" relativeHeight="251680768" behindDoc="0" locked="0" layoutInCell="1" hidden="0" allowOverlap="1" wp14:anchorId="5F8C2BBD" wp14:editId="65D41642">
                <wp:simplePos x="0" y="0"/>
                <wp:positionH relativeFrom="column">
                  <wp:posOffset>83820</wp:posOffset>
                </wp:positionH>
                <wp:positionV relativeFrom="paragraph">
                  <wp:posOffset>1634982</wp:posOffset>
                </wp:positionV>
                <wp:extent cx="5959475" cy="238760"/>
                <wp:effectExtent l="0" t="0" r="0" b="0"/>
                <wp:wrapSquare wrapText="bothSides" distT="0" distB="0" distL="114300" distR="114300"/>
                <wp:docPr id="311" name="Rectángulo 311"/>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4D3DE5DD" w14:textId="77777777" w:rsidR="003C3DC0" w:rsidRDefault="003C3DC0">
                            <w:pPr>
                              <w:pStyle w:val="Normal0"/>
                              <w:spacing w:line="240" w:lineRule="auto"/>
                              <w:jc w:val="center"/>
                              <w:textDirection w:val="btLr"/>
                            </w:pPr>
                            <w:r>
                              <w:rPr>
                                <w:color w:val="0000FF"/>
                                <w:sz w:val="18"/>
                                <w:u w:val="single"/>
                              </w:rPr>
                              <w:t>https://www.shutterstock.com/es/image-photo/manager-check-control-automation-food-products-1801437847</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5F8C2BBD" id="Rectángulo 311" o:spid="_x0000_s1040" style="position:absolute;left:0;text-align:left;margin-left:6.6pt;margin-top:128.75pt;width:469.25pt;height:18.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" filled="f" strokecolor="black [3200]">
                <v:stroke startarrowwidth="narrow" startarrowlength="short" endarrowwidth="narrow" endarrowlength="short" joinstyle="round"/>
                <v:textbox inset="0,0,0,0">
                  <w:txbxContent>
                    <w:p w14:paraId="4D3DE5DD" w14:textId="77777777" w:rsidR="003C3DC0" w:rsidRDefault="003C3DC0">
                      <w:pPr>
                        <w:pStyle w:val="Normal0"/>
                        <w:spacing w:line="240" w:lineRule="auto"/>
                        <w:jc w:val="center"/>
                        <w:textDirection w:val="btLr"/>
                      </w:pPr>
                      <w:r>
                        <w:rPr>
                          <w:color w:val="0000FF"/>
                          <w:sz w:val="18"/>
                          <w:u w:val="single"/>
                        </w:rPr>
                        <w:t>https://www.shutterstock.com/es/image-photo/manager-check-control-automation-food-products-1801437847</w:t>
                      </w:r>
                      <w:r>
                        <w:rPr>
                          <w:color w:val="000000"/>
                          <w:sz w:val="18"/>
                        </w:rPr>
                        <w:t xml:space="preserve"> </w:t>
                      </w:r>
                    </w:p>
                  </w:txbxContent>
                </v:textbox>
                <w10:wrap type="square"/>
              </v:rect>
            </w:pict>
          </mc:Fallback>
        </mc:AlternateContent>
      </w:r>
      <w:r w:rsidR="006C0453">
        <w:rPr>
          <w:color w:val="000000"/>
          <w:sz w:val="20"/>
          <w:szCs w:val="20"/>
        </w:rPr>
        <w:t>En este orden de ideas, los principales sistemas de producción que se identifican, tanto en la teoría como la práctica, son:</w:t>
      </w:r>
    </w:p>
    <w:p w14:paraId="539FCBB4" w14:textId="77777777" w:rsidR="003256B7" w:rsidRDefault="003256B7">
      <w:pPr>
        <w:pStyle w:val="Normal0"/>
        <w:pBdr>
          <w:top w:val="nil"/>
          <w:left w:val="nil"/>
          <w:bottom w:val="nil"/>
          <w:right w:val="nil"/>
          <w:between w:val="nil"/>
        </w:pBdr>
        <w:jc w:val="both"/>
        <w:rPr>
          <w:color w:val="000000"/>
          <w:sz w:val="20"/>
          <w:szCs w:val="20"/>
        </w:rPr>
      </w:pPr>
    </w:p>
    <w:p w14:paraId="7A0C1DE5" w14:textId="77777777" w:rsidR="003256B7" w:rsidRDefault="003256B7">
      <w:pPr>
        <w:pStyle w:val="Normal0"/>
        <w:pBdr>
          <w:top w:val="nil"/>
          <w:left w:val="nil"/>
          <w:bottom w:val="nil"/>
          <w:right w:val="nil"/>
          <w:between w:val="nil"/>
        </w:pBdr>
        <w:jc w:val="both"/>
        <w:rPr>
          <w:color w:val="000000"/>
          <w:sz w:val="20"/>
          <w:szCs w:val="20"/>
        </w:rPr>
      </w:pPr>
    </w:p>
    <w:p w14:paraId="65A09014" w14:textId="77777777" w:rsidR="003256B7" w:rsidRDefault="003256B7">
      <w:pPr>
        <w:pStyle w:val="Normal0"/>
        <w:pBdr>
          <w:top w:val="nil"/>
          <w:left w:val="nil"/>
          <w:bottom w:val="nil"/>
          <w:right w:val="nil"/>
          <w:between w:val="nil"/>
        </w:pBdr>
        <w:jc w:val="both"/>
        <w:rPr>
          <w:color w:val="000000"/>
          <w:sz w:val="20"/>
          <w:szCs w:val="20"/>
        </w:rPr>
      </w:pPr>
    </w:p>
    <w:p w14:paraId="13C7F02D" w14:textId="77777777" w:rsidR="003256B7" w:rsidRDefault="003256B7">
      <w:pPr>
        <w:pStyle w:val="Normal0"/>
        <w:pBdr>
          <w:top w:val="nil"/>
          <w:left w:val="nil"/>
          <w:bottom w:val="nil"/>
          <w:right w:val="nil"/>
          <w:between w:val="nil"/>
        </w:pBdr>
        <w:jc w:val="both"/>
        <w:rPr>
          <w:color w:val="000000"/>
          <w:sz w:val="20"/>
          <w:szCs w:val="20"/>
        </w:rPr>
      </w:pPr>
    </w:p>
    <w:p w14:paraId="09560002" w14:textId="77777777" w:rsidR="003256B7" w:rsidRDefault="003256B7">
      <w:pPr>
        <w:pStyle w:val="Normal0"/>
        <w:pBdr>
          <w:top w:val="nil"/>
          <w:left w:val="nil"/>
          <w:bottom w:val="nil"/>
          <w:right w:val="nil"/>
          <w:between w:val="nil"/>
        </w:pBdr>
        <w:jc w:val="both"/>
        <w:rPr>
          <w:color w:val="000000"/>
          <w:sz w:val="20"/>
          <w:szCs w:val="20"/>
        </w:rPr>
      </w:pPr>
    </w:p>
    <w:p w14:paraId="2EE6617A" w14:textId="77777777" w:rsidR="003256B7" w:rsidRDefault="003256B7">
      <w:pPr>
        <w:pStyle w:val="Normal0"/>
        <w:pBdr>
          <w:top w:val="nil"/>
          <w:left w:val="nil"/>
          <w:bottom w:val="nil"/>
          <w:right w:val="nil"/>
          <w:between w:val="nil"/>
        </w:pBdr>
        <w:jc w:val="both"/>
        <w:rPr>
          <w:color w:val="000000"/>
          <w:sz w:val="20"/>
          <w:szCs w:val="20"/>
        </w:rPr>
      </w:pPr>
    </w:p>
    <w:p w14:paraId="5C54F4E9" w14:textId="77777777" w:rsidR="003256B7" w:rsidRDefault="003256B7">
      <w:pPr>
        <w:pStyle w:val="Normal0"/>
        <w:pBdr>
          <w:top w:val="nil"/>
          <w:left w:val="nil"/>
          <w:bottom w:val="nil"/>
          <w:right w:val="nil"/>
          <w:between w:val="nil"/>
        </w:pBdr>
        <w:jc w:val="both"/>
        <w:rPr>
          <w:color w:val="000000"/>
          <w:sz w:val="20"/>
          <w:szCs w:val="20"/>
        </w:rPr>
      </w:pPr>
    </w:p>
    <w:p w14:paraId="561B66B3" w14:textId="77777777" w:rsidR="003256B7" w:rsidRDefault="003256B7">
      <w:pPr>
        <w:pStyle w:val="Normal0"/>
        <w:pBdr>
          <w:top w:val="nil"/>
          <w:left w:val="nil"/>
          <w:bottom w:val="nil"/>
          <w:right w:val="nil"/>
          <w:between w:val="nil"/>
        </w:pBdr>
        <w:jc w:val="both"/>
        <w:rPr>
          <w:color w:val="000000"/>
          <w:sz w:val="20"/>
          <w:szCs w:val="20"/>
        </w:rPr>
      </w:pPr>
    </w:p>
    <w:p w14:paraId="000000CC" w14:textId="6A156DD3" w:rsidR="00067FED" w:rsidRDefault="003C3DC0">
      <w:pPr>
        <w:pStyle w:val="Normal0"/>
        <w:pBdr>
          <w:top w:val="nil"/>
          <w:left w:val="nil"/>
          <w:bottom w:val="nil"/>
          <w:right w:val="nil"/>
          <w:between w:val="nil"/>
        </w:pBdr>
        <w:jc w:val="both"/>
        <w:rPr>
          <w:color w:val="000000"/>
          <w:sz w:val="20"/>
          <w:szCs w:val="20"/>
        </w:rPr>
      </w:pPr>
      <w:sdt>
        <w:sdtPr>
          <w:tag w:val="goog_rdk_12"/>
          <w:id w:val="2126353216"/>
          <w:showingPlcHdr/>
        </w:sdtPr>
        <w:sdtContent>
          <w:r w:rsidR="009C235F">
            <w:t xml:space="preserve">     </w:t>
          </w:r>
          <w:commentRangeStart w:id="13"/>
        </w:sdtContent>
      </w:sdt>
    </w:p>
    <w:p w14:paraId="4DD39298" w14:textId="39E63CBF" w:rsidR="003256B7" w:rsidRDefault="003256B7">
      <w:pPr>
        <w:pStyle w:val="Normal0"/>
        <w:pBdr>
          <w:top w:val="nil"/>
          <w:left w:val="nil"/>
          <w:bottom w:val="nil"/>
          <w:right w:val="nil"/>
          <w:between w:val="nil"/>
        </w:pBdr>
        <w:jc w:val="both"/>
        <w:rPr>
          <w:color w:val="000000"/>
          <w:sz w:val="20"/>
          <w:szCs w:val="20"/>
        </w:rPr>
      </w:pPr>
      <w:r>
        <w:rPr>
          <w:noProof/>
          <w:sz w:val="20"/>
          <w:szCs w:val="20"/>
          <w:lang w:val="es-CO" w:eastAsia="es-CO"/>
        </w:rPr>
        <mc:AlternateContent>
          <mc:Choice Requires="wps">
            <w:drawing>
              <wp:inline distT="0" distB="0" distL="0" distR="0" wp14:anchorId="68AFA5F0" wp14:editId="357DD403">
                <wp:extent cx="5883216" cy="914400"/>
                <wp:effectExtent l="0" t="0" r="3810" b="0"/>
                <wp:docPr id="580262491"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D020D28" w14:textId="77777777" w:rsidR="003C3DC0" w:rsidRPr="003C3DC0" w:rsidRDefault="003C3DC0" w:rsidP="003256B7">
                            <w:pPr>
                              <w:rPr>
                                <w:color w:val="FFFFFF" w:themeColor="background1"/>
                              </w:rPr>
                            </w:pPr>
                          </w:p>
                          <w:p w14:paraId="32BFAFCB" w14:textId="13D8C157" w:rsidR="003C3DC0" w:rsidRPr="003C3DC0" w:rsidRDefault="003C3DC0" w:rsidP="003256B7">
                            <w:pPr>
                              <w:jc w:val="center"/>
                              <w:rPr>
                                <w:color w:val="FFFFFF" w:themeColor="background1"/>
                              </w:rPr>
                            </w:pPr>
                            <w:proofErr w:type="spellStart"/>
                            <w:r w:rsidRPr="003C3DC0">
                              <w:rPr>
                                <w:color w:val="FFFFFF" w:themeColor="background1"/>
                              </w:rPr>
                              <w:t>Slyders</w:t>
                            </w:r>
                            <w:proofErr w:type="spellEnd"/>
                          </w:p>
                          <w:p w14:paraId="7EC7C6AC" w14:textId="45E268B0" w:rsidR="003C3DC0" w:rsidRPr="003C3DC0" w:rsidRDefault="003C3DC0" w:rsidP="003256B7">
                            <w:pPr>
                              <w:jc w:val="center"/>
                              <w:rPr>
                                <w:color w:val="FFFFFF" w:themeColor="background1"/>
                              </w:rPr>
                            </w:pPr>
                            <w:r w:rsidRPr="003C3DC0">
                              <w:rPr>
                                <w:color w:val="FFFFFF" w:themeColor="background1"/>
                              </w:rPr>
                              <w:t>DI_CF11_2.1_Principales_sistemas_de_producción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AFA5F0" id="_x0000_s1041"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Dp&#10;w0Y+TwIAAJEEAAAOAAAAAAAAAAAAAAAAAC4CAABkcnMvZTJvRG9jLnhtbFBLAQItABQABgAIAAAA&#10;IQCzXarg2wAAAAUBAAAPAAAAAAAAAAAAAAAAAKkEAABkcnMvZG93bnJldi54bWxQSwUGAAAAAAQA&#10;BADzAAAAsQUAAAAA&#10;" fillcolor="#39a900" stroked="f" strokeweight=".5pt">
                <v:textbox>
                  <w:txbxContent>
                    <w:p w14:paraId="5D020D28" w14:textId="77777777" w:rsidR="003C3DC0" w:rsidRPr="003C3DC0" w:rsidRDefault="003C3DC0" w:rsidP="003256B7">
                      <w:pPr>
                        <w:rPr>
                          <w:color w:val="FFFFFF" w:themeColor="background1"/>
                        </w:rPr>
                      </w:pPr>
                    </w:p>
                    <w:p w14:paraId="32BFAFCB" w14:textId="13D8C157" w:rsidR="003C3DC0" w:rsidRPr="003C3DC0" w:rsidRDefault="003C3DC0" w:rsidP="003256B7">
                      <w:pPr>
                        <w:jc w:val="center"/>
                        <w:rPr>
                          <w:color w:val="FFFFFF" w:themeColor="background1"/>
                        </w:rPr>
                      </w:pPr>
                      <w:proofErr w:type="spellStart"/>
                      <w:r w:rsidRPr="003C3DC0">
                        <w:rPr>
                          <w:color w:val="FFFFFF" w:themeColor="background1"/>
                        </w:rPr>
                        <w:t>Slyders</w:t>
                      </w:r>
                      <w:proofErr w:type="spellEnd"/>
                    </w:p>
                    <w:p w14:paraId="7EC7C6AC" w14:textId="45E268B0" w:rsidR="003C3DC0" w:rsidRPr="003C3DC0" w:rsidRDefault="003C3DC0" w:rsidP="003256B7">
                      <w:pPr>
                        <w:jc w:val="center"/>
                        <w:rPr>
                          <w:color w:val="FFFFFF" w:themeColor="background1"/>
                        </w:rPr>
                      </w:pPr>
                      <w:r w:rsidRPr="003C3DC0">
                        <w:rPr>
                          <w:color w:val="FFFFFF" w:themeColor="background1"/>
                        </w:rPr>
                        <w:t>DI_CF11_2.1_Principales_sistemas_de_producción</w:t>
                      </w:r>
                    </w:p>
                  </w:txbxContent>
                </v:textbox>
                <w10:anchorlock/>
              </v:shape>
            </w:pict>
          </mc:Fallback>
        </mc:AlternateContent>
      </w:r>
    </w:p>
    <w:commentRangeEnd w:id="13"/>
    <w:p w14:paraId="000000CD" w14:textId="77777777" w:rsidR="00067FED" w:rsidRDefault="006C0453">
      <w:pPr>
        <w:pStyle w:val="Normal0"/>
        <w:pBdr>
          <w:top w:val="nil"/>
          <w:left w:val="nil"/>
          <w:bottom w:val="nil"/>
          <w:right w:val="nil"/>
          <w:between w:val="nil"/>
        </w:pBdr>
        <w:jc w:val="both"/>
        <w:rPr>
          <w:color w:val="000000"/>
          <w:sz w:val="20"/>
          <w:szCs w:val="20"/>
        </w:rPr>
      </w:pPr>
      <w:r>
        <w:commentReference w:id="13"/>
      </w:r>
    </w:p>
    <w:p w14:paraId="000000CE" w14:textId="77777777" w:rsidR="00067FED" w:rsidRDefault="006C0453">
      <w:pPr>
        <w:pStyle w:val="Normal0"/>
        <w:pBdr>
          <w:top w:val="nil"/>
          <w:left w:val="nil"/>
          <w:bottom w:val="nil"/>
          <w:right w:val="nil"/>
          <w:between w:val="nil"/>
        </w:pBdr>
        <w:jc w:val="both"/>
        <w:rPr>
          <w:color w:val="000000"/>
          <w:sz w:val="20"/>
          <w:szCs w:val="20"/>
        </w:rPr>
      </w:pPr>
      <w:r>
        <w:rPr>
          <w:color w:val="000000"/>
          <w:sz w:val="20"/>
          <w:szCs w:val="20"/>
        </w:rPr>
        <w:t xml:space="preserve">Además de los dos anteriores, las organizaciones pueden adoptar un sistema de producción de flujo continuo o por trabajo. </w:t>
      </w:r>
      <w:r>
        <w:rPr>
          <w:noProof/>
          <w:lang w:val="es-CO" w:eastAsia="es-CO"/>
        </w:rPr>
        <w:drawing>
          <wp:anchor distT="0" distB="0" distL="114300" distR="114300" simplePos="0" relativeHeight="251681792" behindDoc="0" locked="0" layoutInCell="1" hidden="0" allowOverlap="1" wp14:anchorId="5717669C" wp14:editId="07777777">
            <wp:simplePos x="0" y="0"/>
            <wp:positionH relativeFrom="column">
              <wp:posOffset>3251835</wp:posOffset>
            </wp:positionH>
            <wp:positionV relativeFrom="paragraph">
              <wp:posOffset>104775</wp:posOffset>
            </wp:positionV>
            <wp:extent cx="2908300" cy="2324100"/>
            <wp:effectExtent l="0" t="0" r="0" b="0"/>
            <wp:wrapSquare wrapText="bothSides" distT="0" distB="0" distL="114300" distR="114300"/>
            <wp:docPr id="357" name="image54.jpg" descr="Válvula de seguridad a presión, Válvula de descarga en aspiración y descarga del compresor de gas para proteger el sistema de tuberías de sobrepresión."/>
            <wp:cNvGraphicFramePr/>
            <a:graphic xmlns:a="http://schemas.openxmlformats.org/drawingml/2006/main">
              <a:graphicData uri="http://schemas.openxmlformats.org/drawingml/2006/picture">
                <pic:pic xmlns:pic="http://schemas.openxmlformats.org/drawingml/2006/picture">
                  <pic:nvPicPr>
                    <pic:cNvPr id="0" name="image54.jpg" descr="Válvula de seguridad a presión, Válvula de descarga en aspiración y descarga del compresor de gas para proteger el sistema de tuberías de sobrepresión."/>
                    <pic:cNvPicPr preferRelativeResize="0"/>
                  </pic:nvPicPr>
                  <pic:blipFill>
                    <a:blip r:embed="rId24"/>
                    <a:srcRect/>
                    <a:stretch>
                      <a:fillRect/>
                    </a:stretch>
                  </pic:blipFill>
                  <pic:spPr>
                    <a:xfrm>
                      <a:off x="0" y="0"/>
                      <a:ext cx="2908300" cy="2324100"/>
                    </a:xfrm>
                    <a:prstGeom prst="rect">
                      <a:avLst/>
                    </a:prstGeom>
                    <a:ln/>
                  </pic:spPr>
                </pic:pic>
              </a:graphicData>
            </a:graphic>
          </wp:anchor>
        </w:drawing>
      </w:r>
      <w:r>
        <w:rPr>
          <w:noProof/>
          <w:lang w:val="es-CO" w:eastAsia="es-CO"/>
        </w:rPr>
        <mc:AlternateContent>
          <mc:Choice Requires="wps">
            <w:drawing>
              <wp:anchor distT="0" distB="0" distL="114300" distR="114300" simplePos="0" relativeHeight="251682816" behindDoc="0" locked="0" layoutInCell="1" hidden="0" allowOverlap="1" wp14:anchorId="227727FC" wp14:editId="07777777">
                <wp:simplePos x="0" y="0"/>
                <wp:positionH relativeFrom="column">
                  <wp:posOffset>279400</wp:posOffset>
                </wp:positionH>
                <wp:positionV relativeFrom="paragraph">
                  <wp:posOffset>2806700</wp:posOffset>
                </wp:positionV>
                <wp:extent cx="5959475" cy="238760"/>
                <wp:effectExtent l="0" t="0" r="0" b="0"/>
                <wp:wrapSquare wrapText="bothSides" distT="0" distB="0" distL="114300" distR="114300"/>
                <wp:docPr id="302" name="Rectángulo 302"/>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09383455" w14:textId="77777777" w:rsidR="003C3DC0" w:rsidRDefault="003C3DC0">
                            <w:pPr>
                              <w:pStyle w:val="Normal0"/>
                              <w:spacing w:line="240" w:lineRule="auto"/>
                              <w:jc w:val="center"/>
                              <w:textDirection w:val="btLr"/>
                            </w:pPr>
                            <w:r>
                              <w:rPr>
                                <w:color w:val="0000FF"/>
                                <w:sz w:val="18"/>
                                <w:u w:val="single"/>
                              </w:rPr>
                              <w:t>https://www.shutterstock.com/es/image-photo/pressure-safety-valve-relief-suction-discharge-505156426</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227727FC" id="Rectángulo 302" o:spid="_x0000_s1042" style="position:absolute;left:0;text-align:left;margin-left:22pt;margin-top:221pt;width:469.25pt;height:18.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" filled="f" strokecolor="black [3200]">
                <v:stroke startarrowwidth="narrow" startarrowlength="short" endarrowwidth="narrow" endarrowlength="short" joinstyle="round"/>
                <v:textbox inset="0,0,0,0">
                  <w:txbxContent>
                    <w:p w14:paraId="09383455" w14:textId="77777777" w:rsidR="003C3DC0" w:rsidRDefault="003C3DC0">
                      <w:pPr>
                        <w:pStyle w:val="Normal0"/>
                        <w:spacing w:line="240" w:lineRule="auto"/>
                        <w:jc w:val="center"/>
                        <w:textDirection w:val="btLr"/>
                      </w:pPr>
                      <w:r>
                        <w:rPr>
                          <w:color w:val="0000FF"/>
                          <w:sz w:val="18"/>
                          <w:u w:val="single"/>
                        </w:rPr>
                        <w:t>https://www.shutterstock.com/es/image-photo/pressure-safety-valve-relief-suction-discharge-505156426</w:t>
                      </w:r>
                      <w:r>
                        <w:rPr>
                          <w:color w:val="000000"/>
                          <w:sz w:val="18"/>
                        </w:rPr>
                        <w:t xml:space="preserve"> </w:t>
                      </w:r>
                    </w:p>
                  </w:txbxContent>
                </v:textbox>
                <w10:wrap type="square"/>
              </v:rect>
            </w:pict>
          </mc:Fallback>
        </mc:AlternateContent>
      </w:r>
    </w:p>
    <w:p w14:paraId="000000CF" w14:textId="77777777" w:rsidR="00067FED" w:rsidRDefault="00067FED">
      <w:pPr>
        <w:pStyle w:val="Normal0"/>
        <w:pBdr>
          <w:top w:val="nil"/>
          <w:left w:val="nil"/>
          <w:bottom w:val="nil"/>
          <w:right w:val="nil"/>
          <w:between w:val="nil"/>
        </w:pBdr>
        <w:jc w:val="both"/>
        <w:rPr>
          <w:color w:val="000000"/>
          <w:sz w:val="20"/>
          <w:szCs w:val="20"/>
        </w:rPr>
      </w:pPr>
    </w:p>
    <w:p w14:paraId="000000D0" w14:textId="77777777" w:rsidR="00067FED" w:rsidRDefault="006C0453" w:rsidP="003C3DC0">
      <w:pPr>
        <w:pStyle w:val="Normal0"/>
        <w:pBdr>
          <w:top w:val="nil"/>
          <w:left w:val="nil"/>
          <w:bottom w:val="nil"/>
          <w:right w:val="nil"/>
          <w:between w:val="nil"/>
        </w:pBdr>
        <w:jc w:val="both"/>
        <w:rPr>
          <w:color w:val="000000"/>
          <w:sz w:val="20"/>
          <w:szCs w:val="20"/>
        </w:rPr>
      </w:pPr>
      <w:r>
        <w:rPr>
          <w:color w:val="000000"/>
          <w:sz w:val="20"/>
          <w:szCs w:val="20"/>
        </w:rPr>
        <w:t xml:space="preserve">En el sistema de producción de flujo continuo, el procesamiento de insumos o materiales se hace de manera ininterrumpida, manteniendo el funcionamiento de la operación 24 horas al día y 7 días a la semana, a excepción de aquellos casos en los cuales los equipos de trabajo y de producción requieren ser detenidos para revisión o mantenimiento; por su parte, en el sistema o modelo por trabajo, el procesamiento de insumos o materiales, al igual que en la producción por lotes, se </w:t>
      </w:r>
      <w:r>
        <w:rPr>
          <w:color w:val="000000"/>
          <w:sz w:val="20"/>
          <w:szCs w:val="20"/>
        </w:rPr>
        <w:lastRenderedPageBreak/>
        <w:t>realiza bajo pedido, razón por la cual requiere el uso intensivo de mano de obra y combina actividades manuales y mecánicas.</w:t>
      </w:r>
    </w:p>
    <w:p w14:paraId="000000D1" w14:textId="77777777" w:rsidR="00067FED" w:rsidRDefault="00067FED" w:rsidP="003C3DC0">
      <w:pPr>
        <w:pStyle w:val="Normal0"/>
        <w:rPr>
          <w:sz w:val="20"/>
          <w:szCs w:val="20"/>
          <w:highlight w:val="yellow"/>
          <w:u w:val="single"/>
        </w:rPr>
      </w:pPr>
    </w:p>
    <w:p w14:paraId="000000D4" w14:textId="77777777" w:rsidR="00067FED" w:rsidRDefault="003C3DC0" w:rsidP="003C3DC0">
      <w:pPr>
        <w:pStyle w:val="Normal0"/>
        <w:pBdr>
          <w:top w:val="nil"/>
          <w:left w:val="nil"/>
          <w:bottom w:val="nil"/>
          <w:right w:val="nil"/>
          <w:between w:val="nil"/>
        </w:pBdr>
        <w:jc w:val="both"/>
        <w:rPr>
          <w:color w:val="000000"/>
          <w:sz w:val="20"/>
          <w:szCs w:val="20"/>
        </w:rPr>
      </w:pPr>
      <w:sdt>
        <w:sdtPr>
          <w:tag w:val="goog_rdk_13"/>
          <w:id w:val="1643209666"/>
        </w:sdtPr>
        <w:sdtContent>
          <w:commentRangeStart w:id="14"/>
        </w:sdtContent>
      </w:sdt>
      <w:r w:rsidR="006C0453">
        <w:rPr>
          <w:color w:val="000000"/>
          <w:sz w:val="20"/>
          <w:szCs w:val="20"/>
        </w:rPr>
        <w:t xml:space="preserve">A continuación, encontrará un video en el que podrá ver con más detalle cada uno de los sistemas o modelos de producción que se han descrito anteriormente: </w:t>
      </w:r>
    </w:p>
    <w:p w14:paraId="000000D5" w14:textId="77777777" w:rsidR="00067FED" w:rsidRDefault="006C0453" w:rsidP="003C3DC0">
      <w:pPr>
        <w:pStyle w:val="Normal0"/>
        <w:rPr>
          <w:sz w:val="20"/>
          <w:szCs w:val="20"/>
        </w:rPr>
      </w:pPr>
      <w:r>
        <w:rPr>
          <w:sz w:val="20"/>
          <w:szCs w:val="20"/>
        </w:rPr>
        <w:t>Título: Tipos de sistemas de producción</w:t>
      </w:r>
    </w:p>
    <w:p w14:paraId="000000D6" w14:textId="77777777" w:rsidR="00067FED" w:rsidRDefault="006C0453" w:rsidP="003C3DC0">
      <w:pPr>
        <w:pStyle w:val="Normal0"/>
        <w:rPr>
          <w:sz w:val="20"/>
          <w:szCs w:val="20"/>
        </w:rPr>
      </w:pPr>
      <w:r>
        <w:rPr>
          <w:sz w:val="20"/>
          <w:szCs w:val="20"/>
        </w:rPr>
        <w:t>Resumen: detalles de cada uno de los sistemas de producción industrial</w:t>
      </w:r>
    </w:p>
    <w:p w14:paraId="000000D7" w14:textId="77777777" w:rsidR="00067FED" w:rsidRDefault="006C0453">
      <w:pPr>
        <w:pStyle w:val="Normal0"/>
        <w:pBdr>
          <w:top w:val="nil"/>
          <w:left w:val="nil"/>
          <w:bottom w:val="nil"/>
          <w:right w:val="nil"/>
          <w:between w:val="nil"/>
        </w:pBdr>
        <w:jc w:val="both"/>
        <w:rPr>
          <w:color w:val="000000"/>
          <w:sz w:val="20"/>
          <w:szCs w:val="20"/>
        </w:rPr>
      </w:pPr>
      <w:r>
        <w:rPr>
          <w:sz w:val="20"/>
          <w:szCs w:val="20"/>
        </w:rPr>
        <w:t xml:space="preserve">Ruta: </w:t>
      </w:r>
      <w:hyperlink r:id="rId25">
        <w:r>
          <w:rPr>
            <w:color w:val="0000FF"/>
            <w:sz w:val="20"/>
            <w:szCs w:val="20"/>
            <w:u w:val="single"/>
          </w:rPr>
          <w:t>https://www.youtube.com/watch?v=pAe6LqJzkdA</w:t>
        </w:r>
      </w:hyperlink>
      <w:r>
        <w:rPr>
          <w:color w:val="1155CC"/>
          <w:sz w:val="20"/>
          <w:szCs w:val="20"/>
          <w:u w:val="single"/>
        </w:rPr>
        <w:t xml:space="preserve"> </w:t>
      </w:r>
      <w:commentRangeEnd w:id="14"/>
      <w:r>
        <w:commentReference w:id="14"/>
      </w:r>
    </w:p>
    <w:p w14:paraId="000000D8" w14:textId="77777777" w:rsidR="00067FED" w:rsidRDefault="00067FED">
      <w:pPr>
        <w:pStyle w:val="Normal0"/>
        <w:rPr>
          <w:sz w:val="20"/>
          <w:szCs w:val="20"/>
        </w:rPr>
      </w:pPr>
    </w:p>
    <w:p w14:paraId="000000D9" w14:textId="77777777" w:rsidR="00067FED" w:rsidRDefault="00067FED">
      <w:pPr>
        <w:pStyle w:val="Normal0"/>
        <w:rPr>
          <w:sz w:val="20"/>
          <w:szCs w:val="20"/>
        </w:rPr>
      </w:pPr>
    </w:p>
    <w:p w14:paraId="000000DA" w14:textId="77777777" w:rsidR="00067FED" w:rsidRDefault="006C0453">
      <w:pPr>
        <w:pStyle w:val="Normal0"/>
        <w:pBdr>
          <w:top w:val="nil"/>
          <w:left w:val="nil"/>
          <w:bottom w:val="nil"/>
          <w:right w:val="nil"/>
          <w:between w:val="nil"/>
        </w:pBdr>
        <w:ind w:left="760" w:hanging="380"/>
        <w:jc w:val="both"/>
        <w:rPr>
          <w:color w:val="000000"/>
          <w:sz w:val="20"/>
          <w:szCs w:val="20"/>
        </w:rPr>
      </w:pPr>
      <w:r>
        <w:rPr>
          <w:b/>
          <w:color w:val="000000"/>
          <w:sz w:val="20"/>
          <w:szCs w:val="20"/>
        </w:rPr>
        <w:t>2.2. Diagramas de flujo o de proceso</w:t>
      </w:r>
    </w:p>
    <w:p w14:paraId="000000DB"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 xml:space="preserve">Otro subtema que se abordará en esta sección son los diagramas de flujo o de proceso. </w:t>
      </w:r>
    </w:p>
    <w:p w14:paraId="000000DC" w14:textId="77777777" w:rsidR="00067FED" w:rsidRDefault="006C0453">
      <w:pPr>
        <w:pStyle w:val="Normal0"/>
        <w:pBdr>
          <w:top w:val="nil"/>
          <w:left w:val="nil"/>
          <w:bottom w:val="nil"/>
          <w:right w:val="nil"/>
          <w:between w:val="nil"/>
        </w:pBdr>
        <w:spacing w:before="240"/>
        <w:jc w:val="both"/>
        <w:rPr>
          <w:color w:val="000000"/>
          <w:sz w:val="20"/>
          <w:szCs w:val="20"/>
        </w:rPr>
      </w:pPr>
      <w:r>
        <w:rPr>
          <w:b/>
          <w:color w:val="000000"/>
          <w:sz w:val="20"/>
          <w:szCs w:val="20"/>
        </w:rPr>
        <w:t>El diagrama de flujo o de proceso</w:t>
      </w:r>
      <w:r>
        <w:rPr>
          <w:color w:val="000000"/>
          <w:sz w:val="20"/>
          <w:szCs w:val="20"/>
        </w:rPr>
        <w:t xml:space="preserve"> es una herramienta visual que muestra una secuencia detallada de cada una</w:t>
      </w:r>
      <w:r>
        <w:t xml:space="preserve"> </w:t>
      </w:r>
      <w:r>
        <w:rPr>
          <w:color w:val="000000"/>
          <w:sz w:val="20"/>
          <w:szCs w:val="20"/>
        </w:rPr>
        <w:t>de las actividades que se realizan en el marco de un proceso específico, así como las inspecciones y los tiempos de trabajo que van desde la llegada de los insumos o materiales hasta el embalaje del producto terminado. Su importancia radica en que ofrece detalles de todo el proceso de manufactura. </w:t>
      </w:r>
      <w:r>
        <w:rPr>
          <w:noProof/>
          <w:lang w:val="es-CO" w:eastAsia="es-CO"/>
        </w:rPr>
        <w:drawing>
          <wp:anchor distT="0" distB="0" distL="114300" distR="114300" simplePos="0" relativeHeight="251683840" behindDoc="0" locked="0" layoutInCell="1" hidden="0" allowOverlap="1" wp14:anchorId="7A3A8D1F" wp14:editId="07777777">
            <wp:simplePos x="0" y="0"/>
            <wp:positionH relativeFrom="column">
              <wp:posOffset>3505191</wp:posOffset>
            </wp:positionH>
            <wp:positionV relativeFrom="paragraph">
              <wp:posOffset>153670</wp:posOffset>
            </wp:positionV>
            <wp:extent cx="2735580" cy="1843405"/>
            <wp:effectExtent l="0" t="0" r="0" b="0"/>
            <wp:wrapSquare wrapText="bothSides" distT="0" distB="0" distL="114300" distR="114300"/>
            <wp:docPr id="385" name="image94.jpg" descr="Infografías de cerveza vectora con ilustraciones de procesos de cervecería. Diseño de producción de Ale. Esquema manual de producción de lager."/>
            <wp:cNvGraphicFramePr/>
            <a:graphic xmlns:a="http://schemas.openxmlformats.org/drawingml/2006/main">
              <a:graphicData uri="http://schemas.openxmlformats.org/drawingml/2006/picture">
                <pic:pic xmlns:pic="http://schemas.openxmlformats.org/drawingml/2006/picture">
                  <pic:nvPicPr>
                    <pic:cNvPr id="0" name="image94.jpg" descr="Infografías de cerveza vectora con ilustraciones de procesos de cervecería. Diseño de producción de Ale. Esquema manual de producción de lager."/>
                    <pic:cNvPicPr preferRelativeResize="0"/>
                  </pic:nvPicPr>
                  <pic:blipFill>
                    <a:blip r:embed="rId26"/>
                    <a:srcRect/>
                    <a:stretch>
                      <a:fillRect/>
                    </a:stretch>
                  </pic:blipFill>
                  <pic:spPr>
                    <a:xfrm>
                      <a:off x="0" y="0"/>
                      <a:ext cx="2735580" cy="1843405"/>
                    </a:xfrm>
                    <a:prstGeom prst="rect">
                      <a:avLst/>
                    </a:prstGeom>
                    <a:ln/>
                  </pic:spPr>
                </pic:pic>
              </a:graphicData>
            </a:graphic>
          </wp:anchor>
        </w:drawing>
      </w:r>
    </w:p>
    <w:p w14:paraId="000000DD" w14:textId="77777777"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 xml:space="preserve">A través de este diagrama, es posible ver en qué consiste el proceso y cómo se relacionan entre sí las diferentes actividades que lo componen; es de especial utilidad para analizar y mejorar el proceso en general. </w:t>
      </w:r>
    </w:p>
    <w:p w14:paraId="000000DE" w14:textId="56311D3F" w:rsidR="00067FED" w:rsidRDefault="006C0453">
      <w:pPr>
        <w:pStyle w:val="Normal0"/>
        <w:pBdr>
          <w:top w:val="nil"/>
          <w:left w:val="nil"/>
          <w:bottom w:val="nil"/>
          <w:right w:val="nil"/>
          <w:between w:val="nil"/>
        </w:pBdr>
        <w:spacing w:before="240"/>
        <w:jc w:val="both"/>
        <w:rPr>
          <w:color w:val="000000"/>
          <w:sz w:val="20"/>
          <w:szCs w:val="20"/>
        </w:rPr>
      </w:pPr>
      <w:r>
        <w:rPr>
          <w:color w:val="000000"/>
          <w:sz w:val="20"/>
          <w:szCs w:val="20"/>
        </w:rPr>
        <w:t>En la figura que se muestra más adelante, se expone el ejemplo de un diagrama de flujo para el proceso de diseño de un producto concreto, en ella también se exponen los símbolos más usados para su elaboración con su respectivo significado: el rombo representa los puntos de decisión o verificación, mientras que el rectángulo representa una tarea u operación, y</w:t>
      </w:r>
      <w:r w:rsidR="00C037B3">
        <w:rPr>
          <w:color w:val="000000"/>
          <w:sz w:val="20"/>
          <w:szCs w:val="20"/>
        </w:rPr>
        <w:t>,</w:t>
      </w:r>
      <w:bookmarkStart w:id="15" w:name="_GoBack"/>
      <w:bookmarkEnd w:id="15"/>
      <w:r>
        <w:rPr>
          <w:color w:val="000000"/>
          <w:sz w:val="20"/>
          <w:szCs w:val="20"/>
        </w:rPr>
        <w:t xml:space="preserve"> por último, el círculo representa los puntos de inicio y fin del proceso, así como los insumos y resultados. </w:t>
      </w:r>
    </w:p>
    <w:p w14:paraId="000000DF" w14:textId="4D13F9D5" w:rsidR="00067FED" w:rsidRDefault="003C3DC0" w:rsidP="3D66B59E">
      <w:pPr>
        <w:pStyle w:val="Normal0"/>
        <w:pBdr>
          <w:top w:val="nil"/>
          <w:left w:val="nil"/>
          <w:bottom w:val="nil"/>
          <w:right w:val="nil"/>
          <w:between w:val="nil"/>
        </w:pBdr>
        <w:rPr>
          <w:i/>
          <w:iCs/>
          <w:color w:val="000000"/>
          <w:sz w:val="20"/>
          <w:szCs w:val="20"/>
        </w:rPr>
      </w:pPr>
      <w:sdt>
        <w:sdtPr>
          <w:tag w:val="goog_rdk_14"/>
          <w:id w:val="476825872"/>
          <w:placeholder>
            <w:docPart w:val="DefaultPlaceholder_1081868574"/>
          </w:placeholder>
        </w:sdtPr>
        <w:sdtContent/>
      </w:sdt>
    </w:p>
    <w:p w14:paraId="000000E0" w14:textId="77777777" w:rsidR="00067FED" w:rsidRDefault="006C0453">
      <w:pPr>
        <w:pStyle w:val="Normal0"/>
        <w:pBdr>
          <w:top w:val="nil"/>
          <w:left w:val="nil"/>
          <w:bottom w:val="nil"/>
          <w:right w:val="nil"/>
          <w:between w:val="nil"/>
        </w:pBdr>
        <w:spacing w:line="240" w:lineRule="auto"/>
        <w:rPr>
          <w:b/>
          <w:color w:val="000000"/>
          <w:sz w:val="20"/>
          <w:szCs w:val="20"/>
        </w:rPr>
      </w:pPr>
      <w:r>
        <w:rPr>
          <w:b/>
          <w:color w:val="000000"/>
          <w:sz w:val="20"/>
          <w:szCs w:val="20"/>
        </w:rPr>
        <w:t>Figura 5</w:t>
      </w:r>
    </w:p>
    <w:p w14:paraId="000000E1" w14:textId="77777777" w:rsidR="00067FED" w:rsidRDefault="006C0453">
      <w:pPr>
        <w:pStyle w:val="Normal0"/>
        <w:pBdr>
          <w:top w:val="nil"/>
          <w:left w:val="nil"/>
          <w:bottom w:val="nil"/>
          <w:right w:val="nil"/>
          <w:between w:val="nil"/>
        </w:pBdr>
        <w:spacing w:line="240" w:lineRule="auto"/>
        <w:rPr>
          <w:i/>
          <w:color w:val="000000"/>
          <w:sz w:val="20"/>
          <w:szCs w:val="20"/>
        </w:rPr>
      </w:pPr>
      <w:r>
        <w:rPr>
          <w:i/>
          <w:color w:val="000000"/>
          <w:sz w:val="20"/>
          <w:szCs w:val="20"/>
        </w:rPr>
        <w:t>Ejemplo de diagrama de flujo o de proceso</w:t>
      </w:r>
    </w:p>
    <w:p w14:paraId="000000E2" w14:textId="77777777" w:rsidR="00067FED" w:rsidRDefault="006C0453">
      <w:pPr>
        <w:pStyle w:val="Normal0"/>
        <w:pBdr>
          <w:top w:val="nil"/>
          <w:left w:val="nil"/>
          <w:bottom w:val="nil"/>
          <w:right w:val="nil"/>
          <w:between w:val="nil"/>
        </w:pBdr>
        <w:spacing w:line="240" w:lineRule="auto"/>
        <w:rPr>
          <w:color w:val="000000"/>
          <w:sz w:val="20"/>
          <w:szCs w:val="20"/>
        </w:rPr>
      </w:pPr>
      <w:r>
        <w:rPr>
          <w:noProof/>
          <w:lang w:val="es-CO" w:eastAsia="es-CO"/>
        </w:rPr>
        <w:drawing>
          <wp:anchor distT="0" distB="0" distL="114300" distR="114300" simplePos="0" relativeHeight="251685888" behindDoc="0" locked="0" layoutInCell="1" hidden="0" allowOverlap="1" wp14:anchorId="3B09E7C0" wp14:editId="07777777">
            <wp:simplePos x="0" y="0"/>
            <wp:positionH relativeFrom="column">
              <wp:posOffset>1999169</wp:posOffset>
            </wp:positionH>
            <wp:positionV relativeFrom="paragraph">
              <wp:posOffset>6350</wp:posOffset>
            </wp:positionV>
            <wp:extent cx="2333881" cy="1985749"/>
            <wp:effectExtent l="0" t="0" r="0" b="0"/>
            <wp:wrapSquare wrapText="bothSides" distT="0" distB="0" distL="114300" distR="114300"/>
            <wp:docPr id="3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333881" cy="1985749"/>
                    </a:xfrm>
                    <a:prstGeom prst="rect">
                      <a:avLst/>
                    </a:prstGeom>
                    <a:ln/>
                  </pic:spPr>
                </pic:pic>
              </a:graphicData>
            </a:graphic>
          </wp:anchor>
        </w:drawing>
      </w:r>
    </w:p>
    <w:p w14:paraId="353BEF4C"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695C135C"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4BC8D5A9"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564A062C"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3483B3D8"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3111B1A7"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3B777420"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7B5438D5"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6E478E76"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5DEEC3F9"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74CD11D1"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580C44FA"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638C71C0" w14:textId="77777777" w:rsidR="008A56E6" w:rsidRDefault="008A56E6" w:rsidP="3D66B59E">
      <w:pPr>
        <w:pStyle w:val="Normal0"/>
        <w:pBdr>
          <w:top w:val="nil"/>
          <w:left w:val="nil"/>
          <w:bottom w:val="nil"/>
          <w:right w:val="nil"/>
          <w:between w:val="nil"/>
        </w:pBdr>
        <w:spacing w:line="240" w:lineRule="auto"/>
        <w:jc w:val="both"/>
        <w:rPr>
          <w:i/>
          <w:iCs/>
          <w:color w:val="000000" w:themeColor="text1"/>
          <w:sz w:val="20"/>
          <w:szCs w:val="20"/>
        </w:rPr>
      </w:pPr>
    </w:p>
    <w:p w14:paraId="000000F0" w14:textId="70C6DBD8" w:rsidR="00067FED" w:rsidRDefault="5A9AE4C5" w:rsidP="3D66B59E">
      <w:pPr>
        <w:pStyle w:val="Normal0"/>
        <w:pBdr>
          <w:top w:val="nil"/>
          <w:left w:val="nil"/>
          <w:bottom w:val="nil"/>
          <w:right w:val="nil"/>
          <w:between w:val="nil"/>
        </w:pBdr>
        <w:spacing w:line="240" w:lineRule="auto"/>
        <w:jc w:val="both"/>
        <w:rPr>
          <w:color w:val="000000"/>
          <w:sz w:val="20"/>
          <w:szCs w:val="20"/>
        </w:rPr>
      </w:pPr>
      <w:r w:rsidRPr="3D66B59E">
        <w:rPr>
          <w:i/>
          <w:iCs/>
          <w:color w:val="000000" w:themeColor="text1"/>
          <w:sz w:val="20"/>
          <w:szCs w:val="20"/>
        </w:rPr>
        <w:lastRenderedPageBreak/>
        <w:t>N</w:t>
      </w:r>
      <w:r w:rsidR="17DA73DD" w:rsidRPr="3D66B59E">
        <w:rPr>
          <w:i/>
          <w:iCs/>
          <w:color w:val="000000" w:themeColor="text1"/>
          <w:sz w:val="20"/>
          <w:szCs w:val="20"/>
        </w:rPr>
        <w:t xml:space="preserve">ota. </w:t>
      </w:r>
      <w:r w:rsidR="17DA73DD" w:rsidRPr="3D66B59E">
        <w:rPr>
          <w:color w:val="000000" w:themeColor="text1"/>
          <w:sz w:val="20"/>
          <w:szCs w:val="20"/>
        </w:rPr>
        <w:t>Tomada de Gutiérrez</w:t>
      </w:r>
      <w:r w:rsidR="17DA73DD" w:rsidRPr="3D66B59E">
        <w:rPr>
          <w:b/>
          <w:bCs/>
          <w:color w:val="000000" w:themeColor="text1"/>
          <w:sz w:val="20"/>
          <w:szCs w:val="20"/>
        </w:rPr>
        <w:t xml:space="preserve"> </w:t>
      </w:r>
      <w:r w:rsidR="17DA73DD" w:rsidRPr="3D66B59E">
        <w:rPr>
          <w:color w:val="000000" w:themeColor="text1"/>
          <w:sz w:val="20"/>
          <w:szCs w:val="20"/>
        </w:rPr>
        <w:t>(2010).</w:t>
      </w:r>
    </w:p>
    <w:p w14:paraId="000000F1" w14:textId="77777777" w:rsidR="00067FED" w:rsidRDefault="00067FED">
      <w:pPr>
        <w:pStyle w:val="Normal0"/>
        <w:pBdr>
          <w:top w:val="nil"/>
          <w:left w:val="nil"/>
          <w:bottom w:val="nil"/>
          <w:right w:val="nil"/>
          <w:between w:val="nil"/>
        </w:pBdr>
        <w:jc w:val="both"/>
        <w:rPr>
          <w:sz w:val="20"/>
          <w:szCs w:val="20"/>
        </w:rPr>
      </w:pPr>
    </w:p>
    <w:p w14:paraId="000000F3" w14:textId="2D7DDBBE" w:rsidR="00067FED" w:rsidRDefault="006C0453">
      <w:pPr>
        <w:pStyle w:val="Normal0"/>
        <w:pBdr>
          <w:top w:val="nil"/>
          <w:left w:val="nil"/>
          <w:bottom w:val="nil"/>
          <w:right w:val="nil"/>
          <w:between w:val="nil"/>
        </w:pBdr>
        <w:jc w:val="both"/>
        <w:rPr>
          <w:sz w:val="20"/>
          <w:szCs w:val="20"/>
        </w:rPr>
      </w:pPr>
      <w:r>
        <w:rPr>
          <w:color w:val="000000"/>
          <w:sz w:val="20"/>
          <w:szCs w:val="20"/>
        </w:rPr>
        <w:t>De manera puntual, la siguiente figura nos muestra otro ejemplo de diagrama de flujo, esta vez relacionado con</w:t>
      </w:r>
      <w:r>
        <w:rPr>
          <w:sz w:val="20"/>
          <w:szCs w:val="20"/>
        </w:rPr>
        <w:t xml:space="preserve"> la gestión de proveedores, particularmente, el análisis de homologación de marca para el abastecimiento de equipos y componentes de gran criticidad para los proyectos en </w:t>
      </w:r>
      <w:r>
        <w:rPr>
          <w:color w:val="000000"/>
          <w:sz w:val="20"/>
          <w:szCs w:val="20"/>
        </w:rPr>
        <w:t xml:space="preserve">Ecopetrol S.A. </w:t>
      </w:r>
    </w:p>
    <w:p w14:paraId="000000F4" w14:textId="77777777" w:rsidR="00067FED" w:rsidRDefault="003C3DC0">
      <w:pPr>
        <w:pStyle w:val="Normal0"/>
        <w:pBdr>
          <w:top w:val="nil"/>
          <w:left w:val="nil"/>
          <w:bottom w:val="nil"/>
          <w:right w:val="nil"/>
          <w:between w:val="nil"/>
        </w:pBdr>
        <w:jc w:val="both"/>
        <w:rPr>
          <w:sz w:val="20"/>
          <w:szCs w:val="20"/>
        </w:rPr>
      </w:pPr>
      <w:sdt>
        <w:sdtPr>
          <w:tag w:val="goog_rdk_15"/>
          <w:id w:val="1063005242"/>
        </w:sdtPr>
        <w:sdtContent>
          <w:commentRangeStart w:id="16"/>
        </w:sdtContent>
      </w:sdt>
    </w:p>
    <w:p w14:paraId="000000F6" w14:textId="28C15789" w:rsidR="00067FED" w:rsidRDefault="006C0453">
      <w:pPr>
        <w:pStyle w:val="Normal0"/>
        <w:pBdr>
          <w:top w:val="nil"/>
          <w:left w:val="nil"/>
          <w:bottom w:val="nil"/>
          <w:right w:val="nil"/>
          <w:between w:val="nil"/>
        </w:pBdr>
        <w:rPr>
          <w:color w:val="000000"/>
          <w:sz w:val="20"/>
          <w:szCs w:val="20"/>
        </w:rPr>
      </w:pPr>
      <w:r>
        <w:rPr>
          <w:b/>
          <w:color w:val="000000"/>
          <w:sz w:val="20"/>
          <w:szCs w:val="20"/>
        </w:rPr>
        <w:t>Figura 6</w:t>
      </w:r>
    </w:p>
    <w:p w14:paraId="000000F7" w14:textId="3057E47D" w:rsidR="00067FED" w:rsidRDefault="006C0453">
      <w:pPr>
        <w:pStyle w:val="Normal0"/>
        <w:pBdr>
          <w:top w:val="nil"/>
          <w:left w:val="nil"/>
          <w:bottom w:val="nil"/>
          <w:right w:val="nil"/>
          <w:between w:val="nil"/>
        </w:pBdr>
        <w:rPr>
          <w:color w:val="000000"/>
          <w:sz w:val="20"/>
          <w:szCs w:val="20"/>
        </w:rPr>
      </w:pPr>
      <w:r>
        <w:rPr>
          <w:i/>
          <w:color w:val="000000"/>
          <w:sz w:val="20"/>
          <w:szCs w:val="20"/>
        </w:rPr>
        <w:t>Diagrama de flujo proceso de</w:t>
      </w:r>
      <w:r>
        <w:rPr>
          <w:b/>
          <w:i/>
          <w:color w:val="000000"/>
          <w:sz w:val="20"/>
          <w:szCs w:val="20"/>
        </w:rPr>
        <w:t xml:space="preserve"> </w:t>
      </w:r>
      <w:r>
        <w:rPr>
          <w:i/>
          <w:sz w:val="20"/>
          <w:szCs w:val="20"/>
        </w:rPr>
        <w:t>homologación de marca</w:t>
      </w:r>
    </w:p>
    <w:commentRangeEnd w:id="16"/>
    <w:p w14:paraId="012ECEA3" w14:textId="5F0D4A6B" w:rsidR="008A56E6" w:rsidRDefault="008A56E6" w:rsidP="3D66B59E">
      <w:pPr>
        <w:pStyle w:val="Normal0"/>
        <w:rPr>
          <w:sz w:val="20"/>
          <w:szCs w:val="20"/>
        </w:rPr>
      </w:pPr>
      <w:r>
        <w:rPr>
          <w:noProof/>
          <w:lang w:val="es-CO" w:eastAsia="es-CO"/>
        </w:rPr>
        <w:drawing>
          <wp:anchor distT="0" distB="0" distL="114300" distR="114300" simplePos="0" relativeHeight="251687936" behindDoc="0" locked="0" layoutInCell="1" hidden="0" allowOverlap="1" wp14:anchorId="0296AEA4" wp14:editId="24F63C74">
            <wp:simplePos x="0" y="0"/>
            <wp:positionH relativeFrom="column">
              <wp:posOffset>2005330</wp:posOffset>
            </wp:positionH>
            <wp:positionV relativeFrom="paragraph">
              <wp:posOffset>104140</wp:posOffset>
            </wp:positionV>
            <wp:extent cx="2442788" cy="2981831"/>
            <wp:effectExtent l="0" t="0" r="0" b="0"/>
            <wp:wrapSquare wrapText="bothSides" distT="0" distB="0" distL="114300" distR="114300"/>
            <wp:docPr id="3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442788" cy="2981831"/>
                    </a:xfrm>
                    <a:prstGeom prst="rect">
                      <a:avLst/>
                    </a:prstGeom>
                    <a:ln/>
                  </pic:spPr>
                </pic:pic>
              </a:graphicData>
            </a:graphic>
          </wp:anchor>
        </w:drawing>
      </w:r>
      <w:r w:rsidR="006C0453">
        <w:commentReference w:id="16"/>
      </w:r>
    </w:p>
    <w:p w14:paraId="29CC23DF" w14:textId="2E758D26" w:rsidR="008A56E6" w:rsidRDefault="008A56E6" w:rsidP="3D66B59E">
      <w:pPr>
        <w:pStyle w:val="Normal0"/>
        <w:rPr>
          <w:sz w:val="20"/>
          <w:szCs w:val="20"/>
        </w:rPr>
      </w:pPr>
    </w:p>
    <w:p w14:paraId="78E2DD86" w14:textId="3476479B" w:rsidR="008A56E6" w:rsidRDefault="008A56E6" w:rsidP="3D66B59E">
      <w:pPr>
        <w:pStyle w:val="Normal0"/>
        <w:rPr>
          <w:sz w:val="20"/>
          <w:szCs w:val="20"/>
        </w:rPr>
      </w:pPr>
    </w:p>
    <w:p w14:paraId="2AD22912" w14:textId="77777777" w:rsidR="008A56E6" w:rsidRDefault="008A56E6" w:rsidP="3D66B59E">
      <w:pPr>
        <w:pStyle w:val="Normal0"/>
        <w:rPr>
          <w:sz w:val="20"/>
          <w:szCs w:val="20"/>
        </w:rPr>
      </w:pPr>
    </w:p>
    <w:p w14:paraId="1D2F43A5" w14:textId="162B6ADA" w:rsidR="008A56E6" w:rsidRDefault="008A56E6" w:rsidP="3D66B59E">
      <w:pPr>
        <w:pStyle w:val="Normal0"/>
        <w:rPr>
          <w:sz w:val="20"/>
          <w:szCs w:val="20"/>
        </w:rPr>
      </w:pPr>
    </w:p>
    <w:p w14:paraId="5402912F" w14:textId="28E91A2C" w:rsidR="008A56E6" w:rsidRDefault="008A56E6" w:rsidP="3D66B59E">
      <w:pPr>
        <w:pStyle w:val="Normal0"/>
        <w:rPr>
          <w:sz w:val="20"/>
          <w:szCs w:val="20"/>
        </w:rPr>
      </w:pPr>
    </w:p>
    <w:p w14:paraId="72CAC7B7" w14:textId="37E19CC7" w:rsidR="008A56E6" w:rsidRDefault="008A56E6" w:rsidP="3D66B59E">
      <w:pPr>
        <w:pStyle w:val="Normal0"/>
        <w:rPr>
          <w:sz w:val="20"/>
          <w:szCs w:val="20"/>
        </w:rPr>
      </w:pPr>
    </w:p>
    <w:p w14:paraId="46D1BF5D" w14:textId="77777777" w:rsidR="008A56E6" w:rsidRDefault="008A56E6" w:rsidP="3D66B59E">
      <w:pPr>
        <w:pStyle w:val="Normal0"/>
        <w:rPr>
          <w:sz w:val="20"/>
          <w:szCs w:val="20"/>
        </w:rPr>
      </w:pPr>
    </w:p>
    <w:p w14:paraId="64C957E3" w14:textId="49BAC4FA" w:rsidR="008A56E6" w:rsidRDefault="008A56E6" w:rsidP="3D66B59E">
      <w:pPr>
        <w:pStyle w:val="Normal0"/>
        <w:rPr>
          <w:sz w:val="20"/>
          <w:szCs w:val="20"/>
        </w:rPr>
      </w:pPr>
    </w:p>
    <w:p w14:paraId="000000FB" w14:textId="016D7424" w:rsidR="00067FED" w:rsidRDefault="00067FED" w:rsidP="3D66B59E">
      <w:pPr>
        <w:pStyle w:val="Normal0"/>
        <w:rPr>
          <w:sz w:val="20"/>
          <w:szCs w:val="20"/>
        </w:rPr>
      </w:pPr>
    </w:p>
    <w:p w14:paraId="6534B2F7" w14:textId="77777777" w:rsidR="008A56E6" w:rsidRDefault="008A56E6">
      <w:pPr>
        <w:pStyle w:val="Normal0"/>
        <w:pBdr>
          <w:top w:val="nil"/>
          <w:left w:val="nil"/>
          <w:bottom w:val="nil"/>
          <w:right w:val="nil"/>
          <w:between w:val="nil"/>
        </w:pBdr>
        <w:jc w:val="both"/>
        <w:rPr>
          <w:i/>
          <w:color w:val="000000"/>
          <w:sz w:val="20"/>
          <w:szCs w:val="20"/>
        </w:rPr>
      </w:pPr>
    </w:p>
    <w:p w14:paraId="10087001" w14:textId="77777777" w:rsidR="008A56E6" w:rsidRDefault="008A56E6">
      <w:pPr>
        <w:pStyle w:val="Normal0"/>
        <w:pBdr>
          <w:top w:val="nil"/>
          <w:left w:val="nil"/>
          <w:bottom w:val="nil"/>
          <w:right w:val="nil"/>
          <w:between w:val="nil"/>
        </w:pBdr>
        <w:jc w:val="both"/>
        <w:rPr>
          <w:i/>
          <w:color w:val="000000"/>
          <w:sz w:val="20"/>
          <w:szCs w:val="20"/>
        </w:rPr>
      </w:pPr>
    </w:p>
    <w:p w14:paraId="3BD326F2" w14:textId="77777777" w:rsidR="008A56E6" w:rsidRDefault="008A56E6">
      <w:pPr>
        <w:pStyle w:val="Normal0"/>
        <w:pBdr>
          <w:top w:val="nil"/>
          <w:left w:val="nil"/>
          <w:bottom w:val="nil"/>
          <w:right w:val="nil"/>
          <w:between w:val="nil"/>
        </w:pBdr>
        <w:jc w:val="both"/>
        <w:rPr>
          <w:i/>
          <w:color w:val="000000"/>
          <w:sz w:val="20"/>
          <w:szCs w:val="20"/>
        </w:rPr>
      </w:pPr>
    </w:p>
    <w:p w14:paraId="7B966340" w14:textId="77777777" w:rsidR="008A56E6" w:rsidRDefault="008A56E6">
      <w:pPr>
        <w:pStyle w:val="Normal0"/>
        <w:pBdr>
          <w:top w:val="nil"/>
          <w:left w:val="nil"/>
          <w:bottom w:val="nil"/>
          <w:right w:val="nil"/>
          <w:between w:val="nil"/>
        </w:pBdr>
        <w:jc w:val="both"/>
        <w:rPr>
          <w:i/>
          <w:color w:val="000000"/>
          <w:sz w:val="20"/>
          <w:szCs w:val="20"/>
        </w:rPr>
      </w:pPr>
    </w:p>
    <w:p w14:paraId="3638F44F" w14:textId="77777777" w:rsidR="008A56E6" w:rsidRDefault="008A56E6">
      <w:pPr>
        <w:pStyle w:val="Normal0"/>
        <w:pBdr>
          <w:top w:val="nil"/>
          <w:left w:val="nil"/>
          <w:bottom w:val="nil"/>
          <w:right w:val="nil"/>
          <w:between w:val="nil"/>
        </w:pBdr>
        <w:jc w:val="both"/>
        <w:rPr>
          <w:i/>
          <w:color w:val="000000"/>
          <w:sz w:val="20"/>
          <w:szCs w:val="20"/>
        </w:rPr>
      </w:pPr>
    </w:p>
    <w:p w14:paraId="44A84B40" w14:textId="77777777" w:rsidR="008A56E6" w:rsidRDefault="008A56E6">
      <w:pPr>
        <w:pStyle w:val="Normal0"/>
        <w:pBdr>
          <w:top w:val="nil"/>
          <w:left w:val="nil"/>
          <w:bottom w:val="nil"/>
          <w:right w:val="nil"/>
          <w:between w:val="nil"/>
        </w:pBdr>
        <w:jc w:val="both"/>
        <w:rPr>
          <w:i/>
          <w:color w:val="000000"/>
          <w:sz w:val="20"/>
          <w:szCs w:val="20"/>
        </w:rPr>
      </w:pPr>
    </w:p>
    <w:p w14:paraId="62122473" w14:textId="77777777" w:rsidR="008A56E6" w:rsidRDefault="008A56E6">
      <w:pPr>
        <w:pStyle w:val="Normal0"/>
        <w:pBdr>
          <w:top w:val="nil"/>
          <w:left w:val="nil"/>
          <w:bottom w:val="nil"/>
          <w:right w:val="nil"/>
          <w:between w:val="nil"/>
        </w:pBdr>
        <w:jc w:val="both"/>
        <w:rPr>
          <w:i/>
          <w:color w:val="000000"/>
          <w:sz w:val="20"/>
          <w:szCs w:val="20"/>
        </w:rPr>
      </w:pPr>
    </w:p>
    <w:p w14:paraId="30A2DA4D" w14:textId="77777777" w:rsidR="008A56E6" w:rsidRDefault="008A56E6">
      <w:pPr>
        <w:pStyle w:val="Normal0"/>
        <w:pBdr>
          <w:top w:val="nil"/>
          <w:left w:val="nil"/>
          <w:bottom w:val="nil"/>
          <w:right w:val="nil"/>
          <w:between w:val="nil"/>
        </w:pBdr>
        <w:jc w:val="both"/>
        <w:rPr>
          <w:i/>
          <w:color w:val="000000"/>
          <w:sz w:val="20"/>
          <w:szCs w:val="20"/>
        </w:rPr>
      </w:pPr>
    </w:p>
    <w:p w14:paraId="1E788D0D" w14:textId="77777777" w:rsidR="008A56E6" w:rsidRDefault="008A56E6">
      <w:pPr>
        <w:pStyle w:val="Normal0"/>
        <w:pBdr>
          <w:top w:val="nil"/>
          <w:left w:val="nil"/>
          <w:bottom w:val="nil"/>
          <w:right w:val="nil"/>
          <w:between w:val="nil"/>
        </w:pBdr>
        <w:jc w:val="both"/>
        <w:rPr>
          <w:i/>
          <w:color w:val="000000"/>
          <w:sz w:val="20"/>
          <w:szCs w:val="20"/>
        </w:rPr>
      </w:pPr>
    </w:p>
    <w:p w14:paraId="0000010B" w14:textId="729D7AAF" w:rsidR="00067FED" w:rsidRDefault="006C0453">
      <w:pPr>
        <w:pStyle w:val="Normal0"/>
        <w:pBdr>
          <w:top w:val="nil"/>
          <w:left w:val="nil"/>
          <w:bottom w:val="nil"/>
          <w:right w:val="nil"/>
          <w:between w:val="nil"/>
        </w:pBdr>
        <w:jc w:val="both"/>
        <w:rPr>
          <w:sz w:val="20"/>
          <w:szCs w:val="20"/>
        </w:rPr>
      </w:pPr>
      <w:r>
        <w:rPr>
          <w:i/>
          <w:color w:val="000000"/>
          <w:sz w:val="20"/>
          <w:szCs w:val="20"/>
        </w:rPr>
        <w:t xml:space="preserve">Nota. </w:t>
      </w:r>
      <w:r>
        <w:rPr>
          <w:color w:val="000000"/>
          <w:sz w:val="20"/>
          <w:szCs w:val="20"/>
        </w:rPr>
        <w:t>Tomada de Ecopetrol</w:t>
      </w:r>
      <w:r>
        <w:rPr>
          <w:b/>
          <w:color w:val="000000"/>
          <w:sz w:val="20"/>
          <w:szCs w:val="20"/>
        </w:rPr>
        <w:t xml:space="preserve"> </w:t>
      </w:r>
      <w:r>
        <w:rPr>
          <w:color w:val="000000"/>
          <w:sz w:val="20"/>
          <w:szCs w:val="20"/>
        </w:rPr>
        <w:t>(2014).</w:t>
      </w:r>
    </w:p>
    <w:p w14:paraId="0000010C" w14:textId="77777777" w:rsidR="00067FED" w:rsidRDefault="00067FED">
      <w:pPr>
        <w:pStyle w:val="Normal0"/>
        <w:spacing w:before="240"/>
        <w:ind w:left="360"/>
        <w:jc w:val="both"/>
        <w:rPr>
          <w:b/>
          <w:sz w:val="20"/>
          <w:szCs w:val="20"/>
        </w:rPr>
      </w:pPr>
    </w:p>
    <w:p w14:paraId="0000010D" w14:textId="77777777" w:rsidR="00067FED" w:rsidRDefault="00067FED">
      <w:pPr>
        <w:pStyle w:val="Normal0"/>
        <w:ind w:left="360"/>
        <w:jc w:val="both"/>
        <w:rPr>
          <w:b/>
          <w:sz w:val="20"/>
          <w:szCs w:val="20"/>
        </w:rPr>
      </w:pPr>
    </w:p>
    <w:p w14:paraId="0000010E" w14:textId="77777777" w:rsidR="00067FED" w:rsidRDefault="006C0453">
      <w:pPr>
        <w:pStyle w:val="Normal0"/>
        <w:ind w:left="360"/>
        <w:jc w:val="both"/>
        <w:rPr>
          <w:color w:val="948A54"/>
          <w:sz w:val="20"/>
          <w:szCs w:val="20"/>
        </w:rPr>
      </w:pPr>
      <w:r>
        <w:rPr>
          <w:b/>
          <w:sz w:val="20"/>
          <w:szCs w:val="20"/>
        </w:rPr>
        <w:t>3.</w:t>
      </w:r>
      <w:r>
        <w:rPr>
          <w:sz w:val="20"/>
          <w:szCs w:val="20"/>
        </w:rPr>
        <w:t xml:space="preserve"> </w:t>
      </w:r>
      <w:r>
        <w:rPr>
          <w:sz w:val="20"/>
          <w:szCs w:val="20"/>
        </w:rPr>
        <w:tab/>
      </w:r>
      <w:r>
        <w:rPr>
          <w:b/>
          <w:sz w:val="20"/>
          <w:szCs w:val="20"/>
        </w:rPr>
        <w:t>Actividades económicas en Colombia</w:t>
      </w:r>
    </w:p>
    <w:p w14:paraId="3E66A751" w14:textId="032DAB31" w:rsidR="00B05551" w:rsidRDefault="006C0453">
      <w:pPr>
        <w:pStyle w:val="Normal0"/>
        <w:spacing w:before="240" w:after="240"/>
        <w:jc w:val="both"/>
        <w:rPr>
          <w:sz w:val="20"/>
          <w:szCs w:val="20"/>
        </w:rPr>
      </w:pPr>
      <w:r>
        <w:rPr>
          <w:sz w:val="20"/>
          <w:szCs w:val="20"/>
        </w:rPr>
        <w:t>La economía de Colombia se caracteriza por ser diversificada y contar con un importante componente de servicios. Observe un poco más al respecto</w:t>
      </w:r>
      <w:r w:rsidR="00B05551">
        <w:rPr>
          <w:sz w:val="20"/>
          <w:szCs w:val="20"/>
        </w:rPr>
        <w:t>:</w:t>
      </w:r>
    </w:p>
    <w:p w14:paraId="0000010F" w14:textId="4F27E165" w:rsidR="00067FED" w:rsidRDefault="003C3DC0">
      <w:pPr>
        <w:pStyle w:val="Normal0"/>
        <w:spacing w:before="240" w:after="240"/>
        <w:jc w:val="both"/>
        <w:rPr>
          <w:sz w:val="20"/>
          <w:szCs w:val="20"/>
        </w:rPr>
      </w:pPr>
      <w:sdt>
        <w:sdtPr>
          <w:tag w:val="goog_rdk_16"/>
          <w:id w:val="510265618"/>
        </w:sdtPr>
        <w:sdtContent>
          <w:r w:rsidR="00B05551">
            <w:rPr>
              <w:noProof/>
              <w:sz w:val="20"/>
              <w:szCs w:val="20"/>
              <w:lang w:val="es-CO" w:eastAsia="es-CO"/>
            </w:rPr>
            <mc:AlternateContent>
              <mc:Choice Requires="wps">
                <w:drawing>
                  <wp:inline distT="0" distB="0" distL="0" distR="0" wp14:anchorId="124EE3C9" wp14:editId="778547FE">
                    <wp:extent cx="5883216" cy="914400"/>
                    <wp:effectExtent l="0" t="0" r="3810" b="0"/>
                    <wp:docPr id="1395975517"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433BC5F" w14:textId="77777777" w:rsidR="003C3DC0" w:rsidRPr="003C3DC0" w:rsidRDefault="003C3DC0" w:rsidP="00B05551">
                                <w:pPr>
                                  <w:rPr>
                                    <w:color w:val="FFFFFF" w:themeColor="background1"/>
                                  </w:rPr>
                                </w:pPr>
                              </w:p>
                              <w:p w14:paraId="4FCE37A4" w14:textId="77777777" w:rsidR="003C3DC0" w:rsidRPr="003C3DC0" w:rsidRDefault="003C3DC0" w:rsidP="00B05551">
                                <w:pPr>
                                  <w:jc w:val="center"/>
                                  <w:rPr>
                                    <w:color w:val="FFFFFF" w:themeColor="background1"/>
                                  </w:rPr>
                                </w:pPr>
                                <w:r w:rsidRPr="003C3DC0">
                                  <w:rPr>
                                    <w:color w:val="FFFFFF" w:themeColor="background1"/>
                                  </w:rPr>
                                  <w:t>Tarjetas</w:t>
                                </w:r>
                              </w:p>
                              <w:p w14:paraId="35397215" w14:textId="77777777" w:rsidR="003C3DC0" w:rsidRPr="003C3DC0" w:rsidRDefault="003C3DC0" w:rsidP="00B05551">
                                <w:pPr>
                                  <w:jc w:val="center"/>
                                  <w:rPr>
                                    <w:color w:val="FFFFFF" w:themeColor="background1"/>
                                  </w:rPr>
                                </w:pPr>
                                <w:r w:rsidRPr="003C3DC0">
                                  <w:rPr>
                                    <w:color w:val="FFFFFF" w:themeColor="background1"/>
                                  </w:rPr>
                                  <w:t>DI_CF11_3_actividades_económicas_en_Colombia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4EE3C9" id="_x0000_s1043"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BV&#10;Wtt9TwIAAJIEAAAOAAAAAAAAAAAAAAAAAC4CAABkcnMvZTJvRG9jLnhtbFBLAQItABQABgAIAAAA&#10;IQCzXarg2wAAAAUBAAAPAAAAAAAAAAAAAAAAAKkEAABkcnMvZG93bnJldi54bWxQSwUGAAAAAAQA&#10;BADzAAAAsQUAAAAA&#10;" fillcolor="#39a900" stroked="f" strokeweight=".5pt">
                    <v:textbox>
                      <w:txbxContent>
                        <w:p w14:paraId="0433BC5F" w14:textId="77777777" w:rsidR="003C3DC0" w:rsidRPr="003C3DC0" w:rsidRDefault="003C3DC0" w:rsidP="00B05551">
                          <w:pPr>
                            <w:rPr>
                              <w:color w:val="FFFFFF" w:themeColor="background1"/>
                            </w:rPr>
                          </w:pPr>
                        </w:p>
                        <w:p w14:paraId="4FCE37A4" w14:textId="77777777" w:rsidR="003C3DC0" w:rsidRPr="003C3DC0" w:rsidRDefault="003C3DC0" w:rsidP="00B05551">
                          <w:pPr>
                            <w:jc w:val="center"/>
                            <w:rPr>
                              <w:color w:val="FFFFFF" w:themeColor="background1"/>
                            </w:rPr>
                          </w:pPr>
                          <w:r w:rsidRPr="003C3DC0">
                            <w:rPr>
                              <w:color w:val="FFFFFF" w:themeColor="background1"/>
                            </w:rPr>
                            <w:t>Tarjetas</w:t>
                          </w:r>
                        </w:p>
                        <w:p w14:paraId="35397215" w14:textId="77777777" w:rsidR="003C3DC0" w:rsidRPr="003C3DC0" w:rsidRDefault="003C3DC0" w:rsidP="00B05551">
                          <w:pPr>
                            <w:jc w:val="center"/>
                            <w:rPr>
                              <w:color w:val="FFFFFF" w:themeColor="background1"/>
                            </w:rPr>
                          </w:pPr>
                          <w:r w:rsidRPr="003C3DC0">
                            <w:rPr>
                              <w:color w:val="FFFFFF" w:themeColor="background1"/>
                            </w:rPr>
                            <w:t>DI_CF11_3_actividades_económicas_en_Colombia</w:t>
                          </w:r>
                        </w:p>
                      </w:txbxContent>
                    </v:textbox>
                    <w10:anchorlock/>
                  </v:shape>
                </w:pict>
              </mc:Fallback>
            </mc:AlternateContent>
          </w:r>
          <w:commentRangeStart w:id="17"/>
        </w:sdtContent>
      </w:sdt>
    </w:p>
    <w:commentRangeEnd w:id="17"/>
    <w:p w14:paraId="00000110" w14:textId="7FB328FD" w:rsidR="00067FED" w:rsidRDefault="006C0453">
      <w:pPr>
        <w:pStyle w:val="Normal0"/>
        <w:spacing w:before="240" w:after="240"/>
        <w:jc w:val="both"/>
        <w:rPr>
          <w:sz w:val="20"/>
          <w:szCs w:val="20"/>
        </w:rPr>
      </w:pPr>
      <w:r>
        <w:commentReference w:id="17"/>
      </w:r>
    </w:p>
    <w:p w14:paraId="00000111" w14:textId="77777777" w:rsidR="00067FED" w:rsidRDefault="006C0453">
      <w:pPr>
        <w:pStyle w:val="Normal0"/>
        <w:spacing w:before="240" w:after="240"/>
        <w:jc w:val="both"/>
        <w:rPr>
          <w:sz w:val="20"/>
          <w:szCs w:val="20"/>
        </w:rPr>
      </w:pPr>
      <w:r>
        <w:rPr>
          <w:b/>
          <w:sz w:val="20"/>
          <w:szCs w:val="20"/>
        </w:rPr>
        <w:t>3.1. Sectores económicos</w:t>
      </w:r>
      <w:r>
        <w:rPr>
          <w:sz w:val="20"/>
          <w:szCs w:val="20"/>
        </w:rPr>
        <w:t xml:space="preserve"> </w:t>
      </w:r>
    </w:p>
    <w:p w14:paraId="00000112" w14:textId="77777777" w:rsidR="00067FED" w:rsidRDefault="006C0453">
      <w:pPr>
        <w:pStyle w:val="Normal0"/>
        <w:spacing w:before="240" w:after="240"/>
        <w:jc w:val="both"/>
        <w:rPr>
          <w:sz w:val="20"/>
          <w:szCs w:val="20"/>
        </w:rPr>
      </w:pPr>
      <w:r>
        <w:rPr>
          <w:sz w:val="20"/>
          <w:szCs w:val="20"/>
          <w:highlight w:val="white"/>
        </w:rPr>
        <w:t xml:space="preserve">Los tres sectores que predominan en Colombia y, a su vez, se subdividen en otras actividades son: sector primario, sector secundario y sector terciario. </w:t>
      </w:r>
    </w:p>
    <w:p w14:paraId="3078F129" w14:textId="77777777" w:rsidR="00B05551" w:rsidRDefault="00B05551">
      <w:pPr>
        <w:pStyle w:val="Normal0"/>
        <w:spacing w:before="240" w:after="240"/>
        <w:jc w:val="both"/>
        <w:rPr>
          <w:sz w:val="20"/>
          <w:szCs w:val="20"/>
        </w:rPr>
      </w:pPr>
    </w:p>
    <w:p w14:paraId="18609061" w14:textId="3D72D973" w:rsidR="00F82C91" w:rsidRDefault="006C0453">
      <w:pPr>
        <w:pStyle w:val="Normal0"/>
        <w:spacing w:before="240" w:after="240"/>
        <w:jc w:val="both"/>
        <w:rPr>
          <w:sz w:val="20"/>
          <w:szCs w:val="20"/>
        </w:rPr>
      </w:pPr>
      <w:r>
        <w:rPr>
          <w:sz w:val="20"/>
          <w:szCs w:val="20"/>
        </w:rPr>
        <w:t xml:space="preserve">Observe sus características a </w:t>
      </w:r>
      <w:r w:rsidR="00B05551">
        <w:rPr>
          <w:sz w:val="20"/>
          <w:szCs w:val="20"/>
        </w:rPr>
        <w:t>continuación</w:t>
      </w:r>
      <w:r w:rsidR="00F82C91">
        <w:rPr>
          <w:sz w:val="20"/>
          <w:szCs w:val="20"/>
        </w:rPr>
        <w:t>:</w:t>
      </w:r>
    </w:p>
    <w:p w14:paraId="00000113" w14:textId="7609CA6F" w:rsidR="00067FED" w:rsidRDefault="003C3DC0">
      <w:pPr>
        <w:pStyle w:val="Normal0"/>
        <w:spacing w:before="240" w:after="240"/>
        <w:jc w:val="both"/>
        <w:rPr>
          <w:sz w:val="20"/>
          <w:szCs w:val="20"/>
        </w:rPr>
      </w:pPr>
      <w:sdt>
        <w:sdtPr>
          <w:tag w:val="goog_rdk_17"/>
          <w:id w:val="1883583451"/>
          <w:showingPlcHdr/>
        </w:sdtPr>
        <w:sdtContent>
          <w:r w:rsidR="00B05551">
            <w:t xml:space="preserve">     </w:t>
          </w:r>
          <w:commentRangeStart w:id="18"/>
        </w:sdtContent>
      </w:sdt>
      <w:r w:rsidR="00F82C91">
        <w:rPr>
          <w:noProof/>
          <w:sz w:val="20"/>
          <w:szCs w:val="20"/>
          <w:lang w:val="es-CO" w:eastAsia="es-CO"/>
        </w:rPr>
        <mc:AlternateContent>
          <mc:Choice Requires="wps">
            <w:drawing>
              <wp:inline distT="0" distB="0" distL="0" distR="0" wp14:anchorId="278CE4A7" wp14:editId="632C9F9A">
                <wp:extent cx="5883216" cy="914400"/>
                <wp:effectExtent l="0" t="0" r="3810" b="0"/>
                <wp:docPr id="269635599"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27F34BCC" w14:textId="77777777" w:rsidR="003C3DC0" w:rsidRPr="003C3DC0" w:rsidRDefault="003C3DC0" w:rsidP="00F82C91">
                            <w:pPr>
                              <w:rPr>
                                <w:color w:val="FFFFFF" w:themeColor="background1"/>
                              </w:rPr>
                            </w:pPr>
                          </w:p>
                          <w:p w14:paraId="3BAFA2EF" w14:textId="77777777" w:rsidR="003C3DC0" w:rsidRPr="003C3DC0" w:rsidRDefault="003C3DC0" w:rsidP="00F82C91">
                            <w:pPr>
                              <w:jc w:val="center"/>
                              <w:rPr>
                                <w:color w:val="FFFFFF" w:themeColor="background1"/>
                              </w:rPr>
                            </w:pPr>
                            <w:proofErr w:type="spellStart"/>
                            <w:r w:rsidRPr="003C3DC0">
                              <w:rPr>
                                <w:color w:val="FFFFFF" w:themeColor="background1"/>
                              </w:rPr>
                              <w:t>Slyders</w:t>
                            </w:r>
                            <w:proofErr w:type="spellEnd"/>
                          </w:p>
                          <w:p w14:paraId="5C0A6BC9" w14:textId="77777777" w:rsidR="003C3DC0" w:rsidRPr="003C3DC0" w:rsidRDefault="003C3DC0" w:rsidP="00F82C91">
                            <w:pPr>
                              <w:jc w:val="center"/>
                              <w:rPr>
                                <w:color w:val="FFFFFF" w:themeColor="background1"/>
                              </w:rPr>
                            </w:pPr>
                            <w:r w:rsidRPr="003C3DC0">
                              <w:rPr>
                                <w:color w:val="FFFFFF" w:themeColor="background1"/>
                              </w:rPr>
                              <w:t>DI_CF11_3.1_Sectores_económicos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8CE4A7" id="_x0000_s1044"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" fillcolor="#39a900" stroked="f" strokeweight=".5pt">
                <v:textbox>
                  <w:txbxContent>
                    <w:p w14:paraId="27F34BCC" w14:textId="77777777" w:rsidR="003C3DC0" w:rsidRPr="003C3DC0" w:rsidRDefault="003C3DC0" w:rsidP="00F82C91">
                      <w:pPr>
                        <w:rPr>
                          <w:color w:val="FFFFFF" w:themeColor="background1"/>
                        </w:rPr>
                      </w:pPr>
                    </w:p>
                    <w:p w14:paraId="3BAFA2EF" w14:textId="77777777" w:rsidR="003C3DC0" w:rsidRPr="003C3DC0" w:rsidRDefault="003C3DC0" w:rsidP="00F82C91">
                      <w:pPr>
                        <w:jc w:val="center"/>
                        <w:rPr>
                          <w:color w:val="FFFFFF" w:themeColor="background1"/>
                        </w:rPr>
                      </w:pPr>
                      <w:proofErr w:type="spellStart"/>
                      <w:r w:rsidRPr="003C3DC0">
                        <w:rPr>
                          <w:color w:val="FFFFFF" w:themeColor="background1"/>
                        </w:rPr>
                        <w:t>Slyders</w:t>
                      </w:r>
                      <w:proofErr w:type="spellEnd"/>
                    </w:p>
                    <w:p w14:paraId="5C0A6BC9" w14:textId="77777777" w:rsidR="003C3DC0" w:rsidRPr="003C3DC0" w:rsidRDefault="003C3DC0" w:rsidP="00F82C91">
                      <w:pPr>
                        <w:jc w:val="center"/>
                        <w:rPr>
                          <w:color w:val="FFFFFF" w:themeColor="background1"/>
                        </w:rPr>
                      </w:pPr>
                      <w:r w:rsidRPr="003C3DC0">
                        <w:rPr>
                          <w:color w:val="FFFFFF" w:themeColor="background1"/>
                        </w:rPr>
                        <w:t>DI_CF11_3.1_Sectores_económicos</w:t>
                      </w:r>
                    </w:p>
                  </w:txbxContent>
                </v:textbox>
                <w10:anchorlock/>
              </v:shape>
            </w:pict>
          </mc:Fallback>
        </mc:AlternateContent>
      </w:r>
    </w:p>
    <w:commentRangeEnd w:id="18"/>
    <w:p w14:paraId="00000115" w14:textId="7A0CE990" w:rsidR="00067FED" w:rsidRDefault="006C0453" w:rsidP="00F82C91">
      <w:pPr>
        <w:pStyle w:val="Normal0"/>
        <w:jc w:val="both"/>
        <w:rPr>
          <w:sz w:val="20"/>
          <w:szCs w:val="20"/>
          <w:highlight w:val="white"/>
        </w:rPr>
      </w:pPr>
      <w:r>
        <w:commentReference w:id="18"/>
      </w:r>
      <w:r>
        <w:rPr>
          <w:noProof/>
          <w:lang w:val="es-CO" w:eastAsia="es-CO"/>
        </w:rPr>
        <w:drawing>
          <wp:anchor distT="0" distB="0" distL="114300" distR="114300" simplePos="0" relativeHeight="251691008" behindDoc="0" locked="0" layoutInCell="1" hidden="0" allowOverlap="1" wp14:anchorId="3F8F89D4" wp14:editId="07777777">
            <wp:simplePos x="0" y="0"/>
            <wp:positionH relativeFrom="column">
              <wp:posOffset>3776638</wp:posOffset>
            </wp:positionH>
            <wp:positionV relativeFrom="paragraph">
              <wp:posOffset>39569</wp:posOffset>
            </wp:positionV>
            <wp:extent cx="2476500" cy="1941195"/>
            <wp:effectExtent l="0" t="0" r="0" b="0"/>
            <wp:wrapSquare wrapText="bothSides" distT="0" distB="0" distL="114300" distR="114300"/>
            <wp:docPr id="375" name="image70.jpg" descr="Cali, Colombia - 04/18/2019: Entrance of the Banco de Bogota in a shopping center in Cali, Colombia. Financial and banking company of the Aval Group."/>
            <wp:cNvGraphicFramePr/>
            <a:graphic xmlns:a="http://schemas.openxmlformats.org/drawingml/2006/main">
              <a:graphicData uri="http://schemas.openxmlformats.org/drawingml/2006/picture">
                <pic:pic xmlns:pic="http://schemas.openxmlformats.org/drawingml/2006/picture">
                  <pic:nvPicPr>
                    <pic:cNvPr id="0" name="image70.jpg" descr="Cali, Colombia - 04/18/2019: Entrance of the Banco de Bogota in a shopping center in Cali, Colombia. Financial and banking company of the Aval Group."/>
                    <pic:cNvPicPr preferRelativeResize="0"/>
                  </pic:nvPicPr>
                  <pic:blipFill>
                    <a:blip r:embed="rId29"/>
                    <a:srcRect/>
                    <a:stretch>
                      <a:fillRect/>
                    </a:stretch>
                  </pic:blipFill>
                  <pic:spPr>
                    <a:xfrm>
                      <a:off x="0" y="0"/>
                      <a:ext cx="2476500" cy="1941195"/>
                    </a:xfrm>
                    <a:prstGeom prst="rect">
                      <a:avLst/>
                    </a:prstGeom>
                    <a:ln/>
                  </pic:spPr>
                </pic:pic>
              </a:graphicData>
            </a:graphic>
          </wp:anchor>
        </w:drawing>
      </w:r>
    </w:p>
    <w:p w14:paraId="00000116" w14:textId="77777777" w:rsidR="00067FED" w:rsidRDefault="006C0453">
      <w:pPr>
        <w:pStyle w:val="Normal0"/>
        <w:jc w:val="both"/>
        <w:rPr>
          <w:sz w:val="20"/>
          <w:szCs w:val="20"/>
          <w:highlight w:val="white"/>
        </w:rPr>
      </w:pPr>
      <w:r>
        <w:rPr>
          <w:sz w:val="20"/>
          <w:szCs w:val="20"/>
          <w:highlight w:val="white"/>
        </w:rPr>
        <w:t xml:space="preserve">El posible progreso de un cuarto sector en Colombia no se encuentra muy desarrollado aún; sin embargo, se han evidenciado una serie de iniciativas y de entidades basadas en una economía del conocimiento. Un ejemplo para destacar son las actividades realizadas por compañías como </w:t>
      </w:r>
      <w:proofErr w:type="spellStart"/>
      <w:r>
        <w:rPr>
          <w:sz w:val="20"/>
          <w:szCs w:val="20"/>
          <w:highlight w:val="white"/>
        </w:rPr>
        <w:t>Rappi</w:t>
      </w:r>
      <w:proofErr w:type="spellEnd"/>
      <w:r>
        <w:rPr>
          <w:sz w:val="20"/>
          <w:szCs w:val="20"/>
          <w:highlight w:val="white"/>
        </w:rPr>
        <w:t xml:space="preserve">, Ruta N, </w:t>
      </w:r>
      <w:proofErr w:type="spellStart"/>
      <w:r>
        <w:rPr>
          <w:sz w:val="20"/>
          <w:szCs w:val="20"/>
          <w:highlight w:val="white"/>
        </w:rPr>
        <w:t>Platzi</w:t>
      </w:r>
      <w:proofErr w:type="spellEnd"/>
      <w:r>
        <w:rPr>
          <w:sz w:val="20"/>
          <w:szCs w:val="20"/>
          <w:highlight w:val="white"/>
        </w:rPr>
        <w:t xml:space="preserve"> o </w:t>
      </w:r>
      <w:proofErr w:type="spellStart"/>
      <w:r>
        <w:rPr>
          <w:sz w:val="20"/>
          <w:szCs w:val="20"/>
          <w:highlight w:val="white"/>
        </w:rPr>
        <w:t>Tappsi</w:t>
      </w:r>
      <w:proofErr w:type="spellEnd"/>
      <w:r>
        <w:rPr>
          <w:sz w:val="20"/>
          <w:szCs w:val="20"/>
          <w:highlight w:val="white"/>
        </w:rPr>
        <w:t xml:space="preserve">; de igual manera, proyectos de desarrollo e investigación de la industria </w:t>
      </w:r>
      <w:proofErr w:type="spellStart"/>
      <w:r>
        <w:rPr>
          <w:sz w:val="20"/>
          <w:szCs w:val="20"/>
          <w:highlight w:val="white"/>
        </w:rPr>
        <w:t>fintech</w:t>
      </w:r>
      <w:proofErr w:type="spellEnd"/>
      <w:r>
        <w:rPr>
          <w:sz w:val="20"/>
          <w:szCs w:val="20"/>
          <w:highlight w:val="white"/>
        </w:rPr>
        <w:t>, como Bancolombia, BBVA, Davivienda, Banco de Bogotá, y aplicaciones o soluciones financieras de los emprendedores locales.</w:t>
      </w:r>
    </w:p>
    <w:p w14:paraId="00000117" w14:textId="77777777" w:rsidR="00067FED" w:rsidRDefault="00067FED">
      <w:pPr>
        <w:pStyle w:val="Normal0"/>
        <w:jc w:val="both"/>
        <w:rPr>
          <w:sz w:val="20"/>
          <w:szCs w:val="20"/>
          <w:highlight w:val="white"/>
        </w:rPr>
      </w:pPr>
    </w:p>
    <w:p w14:paraId="00000118" w14:textId="77777777" w:rsidR="00067FED" w:rsidRDefault="006C0453">
      <w:pPr>
        <w:pStyle w:val="Normal0"/>
        <w:jc w:val="both"/>
        <w:rPr>
          <w:sz w:val="20"/>
          <w:szCs w:val="20"/>
          <w:highlight w:val="white"/>
        </w:rPr>
      </w:pPr>
      <w:r>
        <w:rPr>
          <w:sz w:val="20"/>
          <w:szCs w:val="20"/>
          <w:highlight w:val="white"/>
        </w:rPr>
        <w:t>Por otra parte, en los sectores sobresalientes, se encuentran: sector agropecuario, sector industrial, sector de servicios, sector de transporte, sector financiero, sector de comercio, sector minero – energético, sector de comunicaciones y sector de la construcción.</w:t>
      </w:r>
      <w:r>
        <w:rPr>
          <w:noProof/>
          <w:lang w:val="es-CO" w:eastAsia="es-CO"/>
        </w:rPr>
        <mc:AlternateContent>
          <mc:Choice Requires="wps">
            <w:drawing>
              <wp:anchor distT="0" distB="0" distL="114300" distR="114300" simplePos="0" relativeHeight="251692032" behindDoc="0" locked="0" layoutInCell="1" hidden="0" allowOverlap="1" wp14:anchorId="50982EDE" wp14:editId="07777777">
                <wp:simplePos x="0" y="0"/>
                <wp:positionH relativeFrom="column">
                  <wp:posOffset>1</wp:posOffset>
                </wp:positionH>
                <wp:positionV relativeFrom="paragraph">
                  <wp:posOffset>584200</wp:posOffset>
                </wp:positionV>
                <wp:extent cx="5959475" cy="238760"/>
                <wp:effectExtent l="0" t="0" r="0" b="0"/>
                <wp:wrapSquare wrapText="bothSides" distT="0" distB="0" distL="114300" distR="114300"/>
                <wp:docPr id="292" name="Rectángulo 292"/>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0DE3752A" w14:textId="77777777" w:rsidR="003C3DC0" w:rsidRDefault="003C3DC0">
                            <w:pPr>
                              <w:pStyle w:val="Normal0"/>
                              <w:spacing w:line="240" w:lineRule="auto"/>
                              <w:jc w:val="center"/>
                              <w:textDirection w:val="btLr"/>
                            </w:pPr>
                            <w:r>
                              <w:rPr>
                                <w:color w:val="0000FF"/>
                                <w:sz w:val="18"/>
                                <w:u w:val="single"/>
                              </w:rPr>
                              <w:t>https://www.shutterstock.com/es/image-photo/cali-colombia-04182019-entrance-banco-de-1511402846</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50982EDE" id="Rectángulo 292" o:spid="_x0000_s1045" style="position:absolute;left:0;text-align:left;margin-left:0;margin-top:46pt;width:469.25pt;height:18.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" filled="f" strokecolor="black [3200]">
                <v:stroke startarrowwidth="narrow" startarrowlength="short" endarrowwidth="narrow" endarrowlength="short" joinstyle="round"/>
                <v:textbox inset="0,0,0,0">
                  <w:txbxContent>
                    <w:p w14:paraId="0DE3752A" w14:textId="77777777" w:rsidR="003C3DC0" w:rsidRDefault="003C3DC0">
                      <w:pPr>
                        <w:pStyle w:val="Normal0"/>
                        <w:spacing w:line="240" w:lineRule="auto"/>
                        <w:jc w:val="center"/>
                        <w:textDirection w:val="btLr"/>
                      </w:pPr>
                      <w:r>
                        <w:rPr>
                          <w:color w:val="0000FF"/>
                          <w:sz w:val="18"/>
                          <w:u w:val="single"/>
                        </w:rPr>
                        <w:t>https://www.shutterstock.com/es/image-photo/cali-colombia-04182019-entrance-banco-de-1511402846</w:t>
                      </w:r>
                      <w:r>
                        <w:rPr>
                          <w:color w:val="000000"/>
                          <w:sz w:val="18"/>
                        </w:rPr>
                        <w:t xml:space="preserve"> </w:t>
                      </w:r>
                    </w:p>
                  </w:txbxContent>
                </v:textbox>
                <w10:wrap type="square"/>
              </v:rect>
            </w:pict>
          </mc:Fallback>
        </mc:AlternateContent>
      </w:r>
    </w:p>
    <w:p w14:paraId="00000119" w14:textId="77777777" w:rsidR="00067FED" w:rsidRDefault="00067FED">
      <w:pPr>
        <w:pStyle w:val="Normal0"/>
        <w:jc w:val="both"/>
        <w:rPr>
          <w:sz w:val="20"/>
          <w:szCs w:val="20"/>
          <w:highlight w:val="white"/>
        </w:rPr>
      </w:pPr>
    </w:p>
    <w:p w14:paraId="0000011A" w14:textId="77777777" w:rsidR="00067FED" w:rsidRDefault="00067FED">
      <w:pPr>
        <w:pStyle w:val="Normal0"/>
        <w:jc w:val="both"/>
        <w:rPr>
          <w:b/>
          <w:sz w:val="20"/>
          <w:szCs w:val="20"/>
          <w:highlight w:val="white"/>
        </w:rPr>
      </w:pPr>
    </w:p>
    <w:p w14:paraId="0000011B" w14:textId="77777777" w:rsidR="00067FED" w:rsidRDefault="00067FED">
      <w:pPr>
        <w:pStyle w:val="Normal0"/>
        <w:jc w:val="both"/>
        <w:rPr>
          <w:b/>
          <w:sz w:val="20"/>
          <w:szCs w:val="20"/>
          <w:highlight w:val="white"/>
        </w:rPr>
      </w:pPr>
    </w:p>
    <w:p w14:paraId="0000011C" w14:textId="77777777" w:rsidR="00067FED" w:rsidRDefault="006C0453">
      <w:pPr>
        <w:pStyle w:val="Normal0"/>
        <w:jc w:val="both"/>
        <w:rPr>
          <w:b/>
          <w:sz w:val="20"/>
          <w:szCs w:val="20"/>
          <w:highlight w:val="white"/>
        </w:rPr>
      </w:pPr>
      <w:r>
        <w:rPr>
          <w:b/>
          <w:sz w:val="20"/>
          <w:szCs w:val="20"/>
          <w:highlight w:val="white"/>
        </w:rPr>
        <w:t>3.2. Actividades económicas</w:t>
      </w:r>
    </w:p>
    <w:p w14:paraId="0000011D" w14:textId="77777777" w:rsidR="00067FED" w:rsidRDefault="00067FED">
      <w:pPr>
        <w:pStyle w:val="Normal0"/>
        <w:jc w:val="both"/>
        <w:rPr>
          <w:b/>
          <w:sz w:val="20"/>
          <w:szCs w:val="20"/>
          <w:highlight w:val="white"/>
        </w:rPr>
      </w:pPr>
    </w:p>
    <w:p w14:paraId="0000011E" w14:textId="77777777" w:rsidR="00067FED" w:rsidRDefault="006C0453">
      <w:pPr>
        <w:pStyle w:val="Normal0"/>
        <w:jc w:val="both"/>
        <w:rPr>
          <w:sz w:val="20"/>
          <w:szCs w:val="20"/>
          <w:highlight w:val="white"/>
        </w:rPr>
      </w:pPr>
      <w:r>
        <w:rPr>
          <w:sz w:val="20"/>
          <w:szCs w:val="20"/>
          <w:highlight w:val="white"/>
        </w:rPr>
        <w:t xml:space="preserve">Ahora bien, es importante mencionar cuáles son las actividades y sectores que predominan en Colombia, a partir de los sectores económicos antes referidos. Entre las 10 actividades más destacadas, están: petróleo, agricultura y ganadería, azúcar, chocolate, café, minería, turismo, industria automotriz, electrodomésticos y arte y música. </w:t>
      </w:r>
      <w:r>
        <w:rPr>
          <w:noProof/>
          <w:lang w:val="es-CO" w:eastAsia="es-CO"/>
        </w:rPr>
        <w:drawing>
          <wp:anchor distT="0" distB="0" distL="114300" distR="114300" simplePos="0" relativeHeight="251693056" behindDoc="0" locked="0" layoutInCell="1" hidden="0" allowOverlap="1" wp14:anchorId="1FA3B2F5" wp14:editId="07777777">
            <wp:simplePos x="0" y="0"/>
            <wp:positionH relativeFrom="column">
              <wp:posOffset>3694771</wp:posOffset>
            </wp:positionH>
            <wp:positionV relativeFrom="paragraph">
              <wp:posOffset>50174</wp:posOffset>
            </wp:positionV>
            <wp:extent cx="2712435" cy="1898493"/>
            <wp:effectExtent l="0" t="0" r="0" b="0"/>
            <wp:wrapSquare wrapText="bothSides" distT="0" distB="0" distL="114300" distR="114300"/>
            <wp:docPr id="334" name="image20.jpg" descr="well for oil extraction colombia"/>
            <wp:cNvGraphicFramePr/>
            <a:graphic xmlns:a="http://schemas.openxmlformats.org/drawingml/2006/main">
              <a:graphicData uri="http://schemas.openxmlformats.org/drawingml/2006/picture">
                <pic:pic xmlns:pic="http://schemas.openxmlformats.org/drawingml/2006/picture">
                  <pic:nvPicPr>
                    <pic:cNvPr id="0" name="image20.jpg" descr="well for oil extraction colombia"/>
                    <pic:cNvPicPr preferRelativeResize="0"/>
                  </pic:nvPicPr>
                  <pic:blipFill>
                    <a:blip r:embed="rId30"/>
                    <a:srcRect/>
                    <a:stretch>
                      <a:fillRect/>
                    </a:stretch>
                  </pic:blipFill>
                  <pic:spPr>
                    <a:xfrm>
                      <a:off x="0" y="0"/>
                      <a:ext cx="2712435" cy="1898493"/>
                    </a:xfrm>
                    <a:prstGeom prst="rect">
                      <a:avLst/>
                    </a:prstGeom>
                    <a:ln/>
                  </pic:spPr>
                </pic:pic>
              </a:graphicData>
            </a:graphic>
          </wp:anchor>
        </w:drawing>
      </w:r>
    </w:p>
    <w:p w14:paraId="0000011F" w14:textId="77777777" w:rsidR="00067FED" w:rsidRDefault="00067FED">
      <w:pPr>
        <w:pStyle w:val="Normal0"/>
        <w:jc w:val="both"/>
        <w:rPr>
          <w:sz w:val="20"/>
          <w:szCs w:val="20"/>
          <w:highlight w:val="white"/>
        </w:rPr>
      </w:pPr>
    </w:p>
    <w:p w14:paraId="00000120" w14:textId="77777777" w:rsidR="00067FED" w:rsidRDefault="006C0453">
      <w:pPr>
        <w:pStyle w:val="Normal0"/>
        <w:jc w:val="both"/>
        <w:rPr>
          <w:sz w:val="20"/>
          <w:szCs w:val="20"/>
          <w:highlight w:val="white"/>
        </w:rPr>
      </w:pPr>
      <w:r>
        <w:rPr>
          <w:sz w:val="20"/>
          <w:szCs w:val="20"/>
          <w:highlight w:val="white"/>
        </w:rPr>
        <w:t xml:space="preserve">Por medio de la siguiente gráfica, se busca realizar una descripción de lo que ha sido el comportamiento de la economía colombiana, estudiando las ramas de actividad económica presentes en el país, en el transcurso de los años 2001 – 2016, explicando los resultados arrojados en función del crecimiento del producto interno bruto (PIB). </w:t>
      </w:r>
      <w:r>
        <w:rPr>
          <w:noProof/>
          <w:lang w:val="es-CO" w:eastAsia="es-CO"/>
        </w:rPr>
        <mc:AlternateContent>
          <mc:Choice Requires="wps">
            <w:drawing>
              <wp:anchor distT="0" distB="0" distL="114300" distR="114300" simplePos="0" relativeHeight="251694080" behindDoc="0" locked="0" layoutInCell="1" hidden="0" allowOverlap="1" wp14:anchorId="19F93914" wp14:editId="07777777">
                <wp:simplePos x="0" y="0"/>
                <wp:positionH relativeFrom="column">
                  <wp:posOffset>1</wp:posOffset>
                </wp:positionH>
                <wp:positionV relativeFrom="paragraph">
                  <wp:posOffset>1130300</wp:posOffset>
                </wp:positionV>
                <wp:extent cx="5959475" cy="238760"/>
                <wp:effectExtent l="0" t="0" r="0" b="0"/>
                <wp:wrapSquare wrapText="bothSides" distT="0" distB="0" distL="114300" distR="114300"/>
                <wp:docPr id="303" name="Rectángulo 303"/>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49D65BB7" w14:textId="77777777" w:rsidR="003C3DC0" w:rsidRDefault="003C3DC0">
                            <w:pPr>
                              <w:pStyle w:val="Normal0"/>
                              <w:spacing w:line="240" w:lineRule="auto"/>
                              <w:jc w:val="center"/>
                              <w:textDirection w:val="btLr"/>
                            </w:pPr>
                            <w:r>
                              <w:rPr>
                                <w:color w:val="0000FF"/>
                                <w:sz w:val="18"/>
                                <w:u w:val="single"/>
                              </w:rPr>
                              <w:t>https://www.shutterstock.com/es/image-photo/well-oil-extraction-colombia-1061741381</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19F93914" id="Rectángulo 303" o:spid="_x0000_s1046" style="position:absolute;left:0;text-align:left;margin-left:0;margin-top:89pt;width:469.25pt;height:18.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" filled="f" strokecolor="black [3200]">
                <v:stroke startarrowwidth="narrow" startarrowlength="short" endarrowwidth="narrow" endarrowlength="short" joinstyle="round"/>
                <v:textbox inset="0,0,0,0">
                  <w:txbxContent>
                    <w:p w14:paraId="49D65BB7" w14:textId="77777777" w:rsidR="003C3DC0" w:rsidRDefault="003C3DC0">
                      <w:pPr>
                        <w:pStyle w:val="Normal0"/>
                        <w:spacing w:line="240" w:lineRule="auto"/>
                        <w:jc w:val="center"/>
                        <w:textDirection w:val="btLr"/>
                      </w:pPr>
                      <w:r>
                        <w:rPr>
                          <w:color w:val="0000FF"/>
                          <w:sz w:val="18"/>
                          <w:u w:val="single"/>
                        </w:rPr>
                        <w:t>https://www.shutterstock.com/es/image-photo/well-oil-extraction-colombia-1061741381</w:t>
                      </w:r>
                      <w:r>
                        <w:rPr>
                          <w:color w:val="000000"/>
                          <w:sz w:val="18"/>
                        </w:rPr>
                        <w:t xml:space="preserve"> </w:t>
                      </w:r>
                    </w:p>
                  </w:txbxContent>
                </v:textbox>
                <w10:wrap type="square"/>
              </v:rect>
            </w:pict>
          </mc:Fallback>
        </mc:AlternateContent>
      </w:r>
    </w:p>
    <w:p w14:paraId="00000121" w14:textId="77777777" w:rsidR="00067FED" w:rsidRDefault="00067FED">
      <w:pPr>
        <w:pStyle w:val="Normal0"/>
        <w:jc w:val="both"/>
        <w:rPr>
          <w:sz w:val="20"/>
          <w:szCs w:val="20"/>
          <w:highlight w:val="white"/>
        </w:rPr>
      </w:pPr>
    </w:p>
    <w:p w14:paraId="00000122" w14:textId="77777777" w:rsidR="00067FED" w:rsidRDefault="00067FED">
      <w:pPr>
        <w:pStyle w:val="Normal0"/>
        <w:jc w:val="both"/>
        <w:rPr>
          <w:sz w:val="20"/>
          <w:szCs w:val="20"/>
          <w:highlight w:val="white"/>
        </w:rPr>
      </w:pPr>
    </w:p>
    <w:p w14:paraId="00000123" w14:textId="77777777" w:rsidR="00067FED" w:rsidRDefault="00067FED">
      <w:pPr>
        <w:pStyle w:val="Normal0"/>
        <w:jc w:val="both"/>
        <w:rPr>
          <w:sz w:val="20"/>
          <w:szCs w:val="20"/>
          <w:highlight w:val="white"/>
        </w:rPr>
      </w:pPr>
    </w:p>
    <w:p w14:paraId="00000124" w14:textId="7FD94C84" w:rsidR="00067FED" w:rsidRDefault="006C0453">
      <w:pPr>
        <w:pStyle w:val="Normal0"/>
        <w:jc w:val="both"/>
        <w:rPr>
          <w:sz w:val="20"/>
          <w:szCs w:val="20"/>
          <w:highlight w:val="white"/>
        </w:rPr>
      </w:pPr>
      <w:r w:rsidRPr="130E2AF6">
        <w:rPr>
          <w:sz w:val="20"/>
          <w:szCs w:val="20"/>
          <w:highlight w:val="white"/>
        </w:rPr>
        <w:t xml:space="preserve">Se logra observar cómo, en el lapso de estos años, la actividad de comercio, hoteles y restaurantes, y la actividad de los establecimientos financieros se han convertido en las que han logrado impulsar el desarrollo de la economía; sin embargo, para el año 2010, la rama de la industria manufacturera demostró un crecimiento </w:t>
      </w:r>
      <w:r w:rsidRPr="130E2AF6">
        <w:rPr>
          <w:sz w:val="20"/>
          <w:szCs w:val="20"/>
          <w:highlight w:val="white"/>
        </w:rPr>
        <w:lastRenderedPageBreak/>
        <w:t>considerable en comparación con los años anteriores, dando un paso del 3,73</w:t>
      </w:r>
      <w:r w:rsidR="4BEBBAF4" w:rsidRPr="130E2AF6">
        <w:rPr>
          <w:sz w:val="20"/>
          <w:szCs w:val="20"/>
          <w:highlight w:val="white"/>
        </w:rPr>
        <w:t xml:space="preserve"> </w:t>
      </w:r>
      <w:r w:rsidRPr="130E2AF6">
        <w:rPr>
          <w:sz w:val="20"/>
          <w:szCs w:val="20"/>
          <w:highlight w:val="white"/>
        </w:rPr>
        <w:t>% en el año 2009 al 19,1</w:t>
      </w:r>
      <w:r w:rsidR="456BE8BA" w:rsidRPr="130E2AF6">
        <w:rPr>
          <w:sz w:val="20"/>
          <w:szCs w:val="20"/>
          <w:highlight w:val="white"/>
        </w:rPr>
        <w:t xml:space="preserve"> </w:t>
      </w:r>
      <w:r w:rsidRPr="130E2AF6">
        <w:rPr>
          <w:sz w:val="20"/>
          <w:szCs w:val="20"/>
          <w:highlight w:val="white"/>
        </w:rPr>
        <w:t>% en el año 2010; por otra parte, el equipo de transporte y los productos de cuero y calzado reportan un aumento del 22,2</w:t>
      </w:r>
      <w:r w:rsidR="69B93A03" w:rsidRPr="130E2AF6">
        <w:rPr>
          <w:sz w:val="20"/>
          <w:szCs w:val="20"/>
          <w:highlight w:val="white"/>
        </w:rPr>
        <w:t xml:space="preserve"> </w:t>
      </w:r>
      <w:r w:rsidRPr="130E2AF6">
        <w:rPr>
          <w:sz w:val="20"/>
          <w:szCs w:val="20"/>
          <w:highlight w:val="white"/>
        </w:rPr>
        <w:t>% y 17,06</w:t>
      </w:r>
      <w:r w:rsidR="42E43A65" w:rsidRPr="130E2AF6">
        <w:rPr>
          <w:sz w:val="20"/>
          <w:szCs w:val="20"/>
          <w:highlight w:val="white"/>
        </w:rPr>
        <w:t xml:space="preserve"> </w:t>
      </w:r>
      <w:r w:rsidRPr="130E2AF6">
        <w:rPr>
          <w:sz w:val="20"/>
          <w:szCs w:val="20"/>
          <w:highlight w:val="white"/>
        </w:rPr>
        <w:t>%, respectivamente.</w:t>
      </w:r>
    </w:p>
    <w:p w14:paraId="00000125" w14:textId="77777777" w:rsidR="00067FED" w:rsidRDefault="00067FED">
      <w:pPr>
        <w:pStyle w:val="Normal0"/>
        <w:jc w:val="both"/>
        <w:rPr>
          <w:b/>
          <w:sz w:val="20"/>
          <w:szCs w:val="20"/>
          <w:highlight w:val="white"/>
        </w:rPr>
      </w:pPr>
    </w:p>
    <w:p w14:paraId="00000127" w14:textId="77777777" w:rsidR="00067FED" w:rsidRPr="003C3DC0" w:rsidRDefault="006C0453">
      <w:pPr>
        <w:pStyle w:val="Normal0"/>
        <w:jc w:val="both"/>
        <w:rPr>
          <w:b/>
          <w:sz w:val="18"/>
          <w:szCs w:val="20"/>
          <w:highlight w:val="white"/>
        </w:rPr>
      </w:pPr>
      <w:r w:rsidRPr="003C3DC0">
        <w:rPr>
          <w:b/>
          <w:sz w:val="20"/>
        </w:rPr>
        <w:t>Figura 7</w:t>
      </w:r>
      <w:sdt>
        <w:sdtPr>
          <w:rPr>
            <w:sz w:val="20"/>
          </w:rPr>
          <w:tag w:val="goog_rdk_18"/>
          <w:id w:val="740499132"/>
        </w:sdtPr>
        <w:sdtContent>
          <w:commentRangeStart w:id="19"/>
        </w:sdtContent>
      </w:sdt>
    </w:p>
    <w:p w14:paraId="00000128" w14:textId="77777777" w:rsidR="00067FED" w:rsidRDefault="006C0453">
      <w:pPr>
        <w:pStyle w:val="Normal0"/>
        <w:jc w:val="both"/>
        <w:rPr>
          <w:i/>
          <w:sz w:val="20"/>
          <w:szCs w:val="20"/>
          <w:highlight w:val="white"/>
        </w:rPr>
      </w:pPr>
      <w:r>
        <w:rPr>
          <w:i/>
          <w:sz w:val="20"/>
          <w:szCs w:val="20"/>
          <w:highlight w:val="white"/>
        </w:rPr>
        <w:t>PIB ramas de actividad económica</w:t>
      </w:r>
    </w:p>
    <w:commentRangeEnd w:id="19"/>
    <w:p w14:paraId="00000129" w14:textId="77777777" w:rsidR="00067FED" w:rsidRDefault="006C0453">
      <w:pPr>
        <w:pStyle w:val="Normal0"/>
        <w:jc w:val="both"/>
        <w:rPr>
          <w:sz w:val="20"/>
          <w:szCs w:val="20"/>
          <w:highlight w:val="white"/>
        </w:rPr>
      </w:pPr>
      <w:r>
        <w:commentReference w:id="19"/>
      </w:r>
    </w:p>
    <w:p w14:paraId="0000012A" w14:textId="77777777" w:rsidR="00067FED" w:rsidRDefault="006C0453">
      <w:pPr>
        <w:pStyle w:val="Normal0"/>
        <w:jc w:val="center"/>
        <w:rPr>
          <w:sz w:val="20"/>
          <w:szCs w:val="20"/>
          <w:highlight w:val="white"/>
        </w:rPr>
      </w:pPr>
      <w:r>
        <w:rPr>
          <w:noProof/>
          <w:sz w:val="20"/>
          <w:szCs w:val="20"/>
          <w:highlight w:val="white"/>
          <w:lang w:val="es-CO" w:eastAsia="es-CO"/>
        </w:rPr>
        <w:drawing>
          <wp:inline distT="114300" distB="114300" distL="114300" distR="114300" wp14:anchorId="564CE7E3" wp14:editId="07777777">
            <wp:extent cx="5495925" cy="2952750"/>
            <wp:effectExtent l="0" t="0" r="0" b="0"/>
            <wp:docPr id="38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1"/>
                    <a:srcRect/>
                    <a:stretch>
                      <a:fillRect/>
                    </a:stretch>
                  </pic:blipFill>
                  <pic:spPr>
                    <a:xfrm>
                      <a:off x="0" y="0"/>
                      <a:ext cx="5495925" cy="2952750"/>
                    </a:xfrm>
                    <a:prstGeom prst="rect">
                      <a:avLst/>
                    </a:prstGeom>
                    <a:ln/>
                  </pic:spPr>
                </pic:pic>
              </a:graphicData>
            </a:graphic>
          </wp:inline>
        </w:drawing>
      </w:r>
    </w:p>
    <w:p w14:paraId="0000012B" w14:textId="77777777" w:rsidR="00067FED" w:rsidRDefault="006C0453">
      <w:pPr>
        <w:pStyle w:val="Normal0"/>
        <w:jc w:val="both"/>
        <w:rPr>
          <w:sz w:val="20"/>
          <w:szCs w:val="20"/>
          <w:highlight w:val="white"/>
        </w:rPr>
      </w:pPr>
      <w:r>
        <w:rPr>
          <w:i/>
          <w:sz w:val="20"/>
          <w:szCs w:val="20"/>
          <w:highlight w:val="white"/>
        </w:rPr>
        <w:t xml:space="preserve">Nota. </w:t>
      </w:r>
      <w:r>
        <w:rPr>
          <w:sz w:val="20"/>
          <w:szCs w:val="20"/>
          <w:highlight w:val="white"/>
        </w:rPr>
        <w:t xml:space="preserve">Tomada de Quintero y León (2018). </w:t>
      </w:r>
    </w:p>
    <w:p w14:paraId="0000012C" w14:textId="77777777" w:rsidR="00067FED" w:rsidRDefault="00067FED">
      <w:pPr>
        <w:pStyle w:val="Normal0"/>
        <w:spacing w:before="240" w:after="240"/>
        <w:jc w:val="both"/>
        <w:rPr>
          <w:b/>
          <w:sz w:val="20"/>
          <w:szCs w:val="20"/>
        </w:rPr>
      </w:pPr>
    </w:p>
    <w:p w14:paraId="0000012D" w14:textId="77777777" w:rsidR="00067FED" w:rsidRDefault="006C0453">
      <w:pPr>
        <w:pStyle w:val="Normal0"/>
        <w:spacing w:before="240" w:after="240"/>
        <w:jc w:val="both"/>
        <w:rPr>
          <w:b/>
          <w:sz w:val="20"/>
          <w:szCs w:val="20"/>
          <w:highlight w:val="white"/>
        </w:rPr>
      </w:pPr>
      <w:r>
        <w:rPr>
          <w:b/>
          <w:sz w:val="20"/>
          <w:szCs w:val="20"/>
          <w:highlight w:val="white"/>
        </w:rPr>
        <w:t xml:space="preserve">3.3 Cadenas de valor o cadenas globales de valor </w:t>
      </w:r>
      <w:r>
        <w:rPr>
          <w:noProof/>
          <w:lang w:val="es-CO" w:eastAsia="es-CO"/>
        </w:rPr>
        <w:drawing>
          <wp:anchor distT="0" distB="0" distL="114300" distR="114300" simplePos="0" relativeHeight="251695104" behindDoc="0" locked="0" layoutInCell="1" hidden="0" allowOverlap="1" wp14:anchorId="0A5164E0" wp14:editId="07777777">
            <wp:simplePos x="0" y="0"/>
            <wp:positionH relativeFrom="column">
              <wp:posOffset>4097020</wp:posOffset>
            </wp:positionH>
            <wp:positionV relativeFrom="paragraph">
              <wp:posOffset>326684</wp:posOffset>
            </wp:positionV>
            <wp:extent cx="1986280" cy="1387475"/>
            <wp:effectExtent l="0" t="0" r="0" b="0"/>
            <wp:wrapSquare wrapText="bothSides" distT="0" distB="0" distL="114300" distR="114300"/>
            <wp:docPr id="345" name="image45.jpg" descr="Empresario asiático de pie y usando la laptop que muestra la comunicación inalámbrica conectando la inteligente ciudad Internet de las Cosas Tecnológicas sobre el paisaje urbano, la tecnología y el concepto de innovación"/>
            <wp:cNvGraphicFramePr/>
            <a:graphic xmlns:a="http://schemas.openxmlformats.org/drawingml/2006/main">
              <a:graphicData uri="http://schemas.openxmlformats.org/drawingml/2006/picture">
                <pic:pic xmlns:pic="http://schemas.openxmlformats.org/drawingml/2006/picture">
                  <pic:nvPicPr>
                    <pic:cNvPr id="0" name="image45.jpg" descr="Empresario asiático de pie y usando la laptop que muestra la comunicación inalámbrica conectando la inteligente ciudad Internet de las Cosas Tecnológicas sobre el paisaje urbano, la tecnología y el concepto de innovación"/>
                    <pic:cNvPicPr preferRelativeResize="0"/>
                  </pic:nvPicPr>
                  <pic:blipFill>
                    <a:blip r:embed="rId32"/>
                    <a:srcRect/>
                    <a:stretch>
                      <a:fillRect/>
                    </a:stretch>
                  </pic:blipFill>
                  <pic:spPr>
                    <a:xfrm>
                      <a:off x="0" y="0"/>
                      <a:ext cx="1986280" cy="1387475"/>
                    </a:xfrm>
                    <a:prstGeom prst="rect">
                      <a:avLst/>
                    </a:prstGeom>
                    <a:ln/>
                  </pic:spPr>
                </pic:pic>
              </a:graphicData>
            </a:graphic>
          </wp:anchor>
        </w:drawing>
      </w:r>
    </w:p>
    <w:p w14:paraId="0000012E" w14:textId="77777777" w:rsidR="00067FED" w:rsidRDefault="006C0453">
      <w:pPr>
        <w:pStyle w:val="Normal0"/>
        <w:spacing w:before="240" w:after="240"/>
        <w:jc w:val="both"/>
        <w:rPr>
          <w:sz w:val="20"/>
          <w:szCs w:val="20"/>
          <w:highlight w:val="white"/>
        </w:rPr>
      </w:pPr>
      <w:r>
        <w:rPr>
          <w:sz w:val="20"/>
          <w:szCs w:val="20"/>
          <w:highlight w:val="white"/>
        </w:rPr>
        <w:t>El siguiente tema que abarca esta unidad se enfoca en las cadenas de valor o cadenas globales de valor (CGV), también conocidas como cadenas globales de suministro, que, junto con la liberación económica y el cambio tecnológico, han logrado transformar las opciones del crecimiento económico, tanto en países desarrollados como países en vía de desarrollo. Este se puede definir como el rango amplio de actividades que se dirigen a cabo de las firmas en cada uno de sus procesos de producción, que inician desde el diseño, producción, mercadeo, distribución, hasta el servicio al cliente.</w:t>
      </w:r>
      <w:r>
        <w:rPr>
          <w:noProof/>
          <w:lang w:val="es-CO" w:eastAsia="es-CO"/>
        </w:rPr>
        <mc:AlternateContent>
          <mc:Choice Requires="wps">
            <w:drawing>
              <wp:anchor distT="0" distB="0" distL="114300" distR="114300" simplePos="0" relativeHeight="251696128" behindDoc="0" locked="0" layoutInCell="1" hidden="0" allowOverlap="1" wp14:anchorId="6F5BD1B1" wp14:editId="07777777">
                <wp:simplePos x="0" y="0"/>
                <wp:positionH relativeFrom="column">
                  <wp:posOffset>76201</wp:posOffset>
                </wp:positionH>
                <wp:positionV relativeFrom="paragraph">
                  <wp:posOffset>1625600</wp:posOffset>
                </wp:positionV>
                <wp:extent cx="5959475" cy="238760"/>
                <wp:effectExtent l="0" t="0" r="0" b="0"/>
                <wp:wrapSquare wrapText="bothSides" distT="0" distB="0" distL="114300" distR="114300"/>
                <wp:docPr id="307" name="Rectángulo 307"/>
                <wp:cNvGraphicFramePr/>
                <a:graphic xmlns:a="http://schemas.openxmlformats.org/drawingml/2006/main">
                  <a:graphicData uri="http://schemas.microsoft.com/office/word/2010/wordprocessingShape">
                    <wps:wsp>
                      <wps:cNvSpPr/>
                      <wps:spPr>
                        <a:xfrm>
                          <a:off x="2371025" y="3665383"/>
                          <a:ext cx="5949950" cy="229235"/>
                        </a:xfrm>
                        <a:prstGeom prst="rect">
                          <a:avLst/>
                        </a:prstGeom>
                        <a:noFill/>
                        <a:ln w="9525" cap="flat" cmpd="sng">
                          <a:solidFill>
                            <a:schemeClr val="dk1"/>
                          </a:solidFill>
                          <a:prstDash val="solid"/>
                          <a:round/>
                          <a:headEnd type="none" w="sm" len="sm"/>
                          <a:tailEnd type="none" w="sm" len="sm"/>
                        </a:ln>
                      </wps:spPr>
                      <wps:txbx>
                        <w:txbxContent>
                          <w:p w14:paraId="2A9439B9" w14:textId="77777777" w:rsidR="003C3DC0" w:rsidRDefault="003C3DC0">
                            <w:pPr>
                              <w:pStyle w:val="Normal0"/>
                              <w:spacing w:line="240" w:lineRule="auto"/>
                              <w:jc w:val="center"/>
                              <w:textDirection w:val="btLr"/>
                            </w:pPr>
                            <w:r>
                              <w:rPr>
                                <w:color w:val="0000FF"/>
                                <w:sz w:val="18"/>
                                <w:u w:val="single"/>
                              </w:rPr>
                              <w:t>https://www.shutterstock.com/es/image-photo/asian-businessman-standing-using-laptop-showing-759102154</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6F5BD1B1" id="Rectángulo 307" o:spid="_x0000_s1047" style="position:absolute;left:0;text-align:left;margin-left:6pt;margin-top:128pt;width:469.25pt;height:18.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" filled="f" strokecolor="black [3200]">
                <v:stroke startarrowwidth="narrow" startarrowlength="short" endarrowwidth="narrow" endarrowlength="short" joinstyle="round"/>
                <v:textbox inset="0,0,0,0">
                  <w:txbxContent>
                    <w:p w14:paraId="2A9439B9" w14:textId="77777777" w:rsidR="003C3DC0" w:rsidRDefault="003C3DC0">
                      <w:pPr>
                        <w:pStyle w:val="Normal0"/>
                        <w:spacing w:line="240" w:lineRule="auto"/>
                        <w:jc w:val="center"/>
                        <w:textDirection w:val="btLr"/>
                      </w:pPr>
                      <w:r>
                        <w:rPr>
                          <w:color w:val="0000FF"/>
                          <w:sz w:val="18"/>
                          <w:u w:val="single"/>
                        </w:rPr>
                        <w:t>https://www.shutterstock.com/es/image-photo/asian-businessman-standing-using-laptop-showing-759102154</w:t>
                      </w:r>
                      <w:r>
                        <w:rPr>
                          <w:color w:val="000000"/>
                          <w:sz w:val="18"/>
                        </w:rPr>
                        <w:t xml:space="preserve"> </w:t>
                      </w:r>
                    </w:p>
                  </w:txbxContent>
                </v:textbox>
                <w10:wrap type="square"/>
              </v:rect>
            </w:pict>
          </mc:Fallback>
        </mc:AlternateContent>
      </w:r>
    </w:p>
    <w:p w14:paraId="0000012F" w14:textId="77777777" w:rsidR="00067FED" w:rsidRDefault="00067FED">
      <w:pPr>
        <w:pStyle w:val="Normal0"/>
        <w:jc w:val="both"/>
        <w:rPr>
          <w:sz w:val="20"/>
          <w:szCs w:val="20"/>
          <w:highlight w:val="white"/>
        </w:rPr>
      </w:pPr>
    </w:p>
    <w:p w14:paraId="00000130" w14:textId="77777777" w:rsidR="00067FED" w:rsidRDefault="006C0453">
      <w:pPr>
        <w:pStyle w:val="Normal0"/>
        <w:jc w:val="both"/>
        <w:rPr>
          <w:sz w:val="20"/>
          <w:szCs w:val="20"/>
          <w:highlight w:val="white"/>
        </w:rPr>
      </w:pPr>
      <w:r>
        <w:rPr>
          <w:sz w:val="20"/>
          <w:szCs w:val="20"/>
          <w:highlight w:val="white"/>
        </w:rPr>
        <w:t>Las actividades antes mencionadas son realizadas por la misma empresa dentro de una determinada ubicación geográfica o a través de distintas entidades ubicadas de manera diferente. La cadena de valor es principalmente un modo de análisis de las actividades empresariales, por medio del cual se realiza una descomposición de una entidad en cada una de sus partes constitutivas, con el fin de identificar fuentes que permitan lograr una ventaja competitiva en cada área creadora de valor.</w:t>
      </w:r>
    </w:p>
    <w:p w14:paraId="00000131" w14:textId="77777777" w:rsidR="00067FED" w:rsidRDefault="00067FED">
      <w:pPr>
        <w:pStyle w:val="Normal0"/>
        <w:jc w:val="both"/>
        <w:rPr>
          <w:sz w:val="20"/>
          <w:szCs w:val="20"/>
          <w:highlight w:val="white"/>
        </w:rPr>
      </w:pPr>
    </w:p>
    <w:p w14:paraId="00000132" w14:textId="658D4538" w:rsidR="00067FED" w:rsidRDefault="006C0453">
      <w:pPr>
        <w:pStyle w:val="Normal0"/>
        <w:jc w:val="both"/>
        <w:rPr>
          <w:sz w:val="20"/>
          <w:szCs w:val="20"/>
          <w:highlight w:val="white"/>
        </w:rPr>
      </w:pPr>
      <w:r>
        <w:rPr>
          <w:sz w:val="20"/>
          <w:szCs w:val="20"/>
          <w:highlight w:val="white"/>
        </w:rPr>
        <w:t xml:space="preserve">Al pertenecer a las Cadenas Globales de Valor (CGV), los países tienen la posibilidad de obtener una serie de oportunidades con un alto impacto positivo frente a su crecimiento económico, logrando una diversificación de exportaciones, la generación de etapas productivas eficientes, y la adquisición de nuevas capacidades tecnológicas. Para el caso de Colombia, es importante permanecer de una forma activa en una dinámica que promueva el desarrollo económico y el denominado </w:t>
      </w:r>
      <w:r w:rsidR="07DA6A89" w:rsidRPr="130E2AF6">
        <w:rPr>
          <w:sz w:val="20"/>
          <w:szCs w:val="20"/>
          <w:lang w:val="es-419"/>
        </w:rPr>
        <w:t>“</w:t>
      </w:r>
      <w:r w:rsidR="07DA6A89" w:rsidRPr="130E2AF6">
        <w:rPr>
          <w:i/>
          <w:iCs/>
          <w:sz w:val="20"/>
          <w:szCs w:val="20"/>
          <w:lang w:val="es-419"/>
        </w:rPr>
        <w:t>Know-how</w:t>
      </w:r>
      <w:r w:rsidR="07DA6A89" w:rsidRPr="130E2AF6">
        <w:rPr>
          <w:sz w:val="20"/>
          <w:szCs w:val="20"/>
          <w:lang w:val="es-419"/>
        </w:rPr>
        <w:t>”</w:t>
      </w:r>
      <w:r>
        <w:rPr>
          <w:sz w:val="20"/>
          <w:szCs w:val="20"/>
          <w:highlight w:val="white"/>
        </w:rPr>
        <w:t xml:space="preserve">, primordialmente en los sectores con un mayor valor agregado. </w:t>
      </w:r>
      <w:r>
        <w:rPr>
          <w:noProof/>
          <w:lang w:val="es-CO" w:eastAsia="es-CO"/>
        </w:rPr>
        <w:drawing>
          <wp:anchor distT="0" distB="0" distL="114300" distR="114300" simplePos="0" relativeHeight="251697152" behindDoc="0" locked="0" layoutInCell="1" hidden="0" allowOverlap="1" wp14:anchorId="6747D9AF" wp14:editId="07777777">
            <wp:simplePos x="0" y="0"/>
            <wp:positionH relativeFrom="column">
              <wp:posOffset>3</wp:posOffset>
            </wp:positionH>
            <wp:positionV relativeFrom="paragraph">
              <wp:posOffset>14453</wp:posOffset>
            </wp:positionV>
            <wp:extent cx="2872883" cy="2017963"/>
            <wp:effectExtent l="0" t="0" r="0" b="0"/>
            <wp:wrapSquare wrapText="bothSides" distT="0" distB="0" distL="114300" distR="114300"/>
            <wp:docPr id="359" name="image56.jpg" descr="National flag of Colombia with a large display of daily stock market price and quotations during economic booming period. The fate and mystery of Bogota stock market, tunnel / corridor concept."/>
            <wp:cNvGraphicFramePr/>
            <a:graphic xmlns:a="http://schemas.openxmlformats.org/drawingml/2006/main">
              <a:graphicData uri="http://schemas.openxmlformats.org/drawingml/2006/picture">
                <pic:pic xmlns:pic="http://schemas.openxmlformats.org/drawingml/2006/picture">
                  <pic:nvPicPr>
                    <pic:cNvPr id="0" name="image56.jpg" descr="National flag of Colombia with a large display of daily stock market price and quotations during economic booming period. The fate and mystery of Bogota stock market, tunnel / corridor concept."/>
                    <pic:cNvPicPr preferRelativeResize="0"/>
                  </pic:nvPicPr>
                  <pic:blipFill>
                    <a:blip r:embed="rId33"/>
                    <a:srcRect/>
                    <a:stretch>
                      <a:fillRect/>
                    </a:stretch>
                  </pic:blipFill>
                  <pic:spPr>
                    <a:xfrm>
                      <a:off x="0" y="0"/>
                      <a:ext cx="2872883" cy="2017963"/>
                    </a:xfrm>
                    <a:prstGeom prst="rect">
                      <a:avLst/>
                    </a:prstGeom>
                    <a:ln/>
                  </pic:spPr>
                </pic:pic>
              </a:graphicData>
            </a:graphic>
          </wp:anchor>
        </w:drawing>
      </w:r>
    </w:p>
    <w:p w14:paraId="00000133" w14:textId="77777777" w:rsidR="00067FED" w:rsidRDefault="006C0453">
      <w:pPr>
        <w:pStyle w:val="Normal0"/>
        <w:jc w:val="both"/>
        <w:rPr>
          <w:sz w:val="20"/>
          <w:szCs w:val="20"/>
          <w:highlight w:val="white"/>
        </w:rPr>
      </w:pPr>
      <w:r>
        <w:rPr>
          <w:noProof/>
          <w:lang w:val="es-CO" w:eastAsia="es-CO"/>
        </w:rPr>
        <mc:AlternateContent>
          <mc:Choice Requires="wps">
            <w:drawing>
              <wp:anchor distT="0" distB="0" distL="114300" distR="114300" simplePos="0" relativeHeight="251698176" behindDoc="0" locked="0" layoutInCell="1" hidden="0" allowOverlap="1" wp14:anchorId="5567477E" wp14:editId="07777777">
                <wp:simplePos x="0" y="0"/>
                <wp:positionH relativeFrom="column">
                  <wp:posOffset>1</wp:posOffset>
                </wp:positionH>
                <wp:positionV relativeFrom="paragraph">
                  <wp:posOffset>266700</wp:posOffset>
                </wp:positionV>
                <wp:extent cx="5959475" cy="238760"/>
                <wp:effectExtent l="0" t="0" r="0" b="0"/>
                <wp:wrapSquare wrapText="bothSides" distT="0" distB="0" distL="114300" distR="114300"/>
                <wp:docPr id="299" name="Rectángulo 299"/>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22DCD172" w14:textId="77777777" w:rsidR="003C3DC0" w:rsidRDefault="003C3DC0">
                            <w:pPr>
                              <w:pStyle w:val="Normal0"/>
                              <w:spacing w:line="240" w:lineRule="auto"/>
                              <w:jc w:val="center"/>
                              <w:textDirection w:val="btLr"/>
                            </w:pPr>
                            <w:r>
                              <w:rPr>
                                <w:color w:val="0000FF"/>
                                <w:sz w:val="18"/>
                                <w:u w:val="single"/>
                              </w:rPr>
                              <w:t>https://www.shutterstock.com/es/image-illustration/national-flag-colombia-large-display-daily-399623206</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5567477E" id="Rectángulo 299" o:spid="_x0000_s1048" style="position:absolute;left:0;text-align:left;margin-left:0;margin-top:21pt;width:469.25pt;height:18.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" filled="f" strokecolor="black [3200]">
                <v:stroke startarrowwidth="narrow" startarrowlength="short" endarrowwidth="narrow" endarrowlength="short" joinstyle="round"/>
                <v:textbox inset="0,0,0,0">
                  <w:txbxContent>
                    <w:p w14:paraId="22DCD172" w14:textId="77777777" w:rsidR="003C3DC0" w:rsidRDefault="003C3DC0">
                      <w:pPr>
                        <w:pStyle w:val="Normal0"/>
                        <w:spacing w:line="240" w:lineRule="auto"/>
                        <w:jc w:val="center"/>
                        <w:textDirection w:val="btLr"/>
                      </w:pPr>
                      <w:r>
                        <w:rPr>
                          <w:color w:val="0000FF"/>
                          <w:sz w:val="18"/>
                          <w:u w:val="single"/>
                        </w:rPr>
                        <w:t>https://www.shutterstock.com/es/image-illustration/national-flag-colombia-large-display-daily-399623206</w:t>
                      </w:r>
                      <w:r>
                        <w:rPr>
                          <w:color w:val="000000"/>
                          <w:sz w:val="18"/>
                        </w:rPr>
                        <w:t xml:space="preserve"> </w:t>
                      </w:r>
                    </w:p>
                  </w:txbxContent>
                </v:textbox>
                <w10:wrap type="square"/>
              </v:rect>
            </w:pict>
          </mc:Fallback>
        </mc:AlternateContent>
      </w:r>
    </w:p>
    <w:p w14:paraId="00000134" w14:textId="77777777" w:rsidR="00067FED" w:rsidRDefault="00067FED">
      <w:pPr>
        <w:pStyle w:val="Normal0"/>
        <w:jc w:val="both"/>
        <w:rPr>
          <w:sz w:val="20"/>
          <w:szCs w:val="20"/>
          <w:highlight w:val="white"/>
        </w:rPr>
      </w:pPr>
    </w:p>
    <w:p w14:paraId="00000135" w14:textId="77777777" w:rsidR="00067FED" w:rsidRDefault="00067FED">
      <w:pPr>
        <w:pStyle w:val="Normal0"/>
        <w:jc w:val="both"/>
        <w:rPr>
          <w:sz w:val="20"/>
          <w:szCs w:val="20"/>
          <w:highlight w:val="white"/>
        </w:rPr>
      </w:pPr>
    </w:p>
    <w:p w14:paraId="00000136" w14:textId="77777777" w:rsidR="00067FED" w:rsidRDefault="00067FED">
      <w:pPr>
        <w:pStyle w:val="Normal0"/>
        <w:jc w:val="both"/>
        <w:rPr>
          <w:sz w:val="20"/>
          <w:szCs w:val="20"/>
          <w:highlight w:val="white"/>
        </w:rPr>
      </w:pPr>
    </w:p>
    <w:p w14:paraId="00000137" w14:textId="1C89AF19" w:rsidR="00067FED" w:rsidRDefault="006C0453">
      <w:pPr>
        <w:pStyle w:val="Normal0"/>
        <w:jc w:val="both"/>
        <w:rPr>
          <w:sz w:val="20"/>
          <w:szCs w:val="20"/>
          <w:highlight w:val="white"/>
        </w:rPr>
      </w:pPr>
      <w:r>
        <w:rPr>
          <w:sz w:val="20"/>
          <w:szCs w:val="20"/>
          <w:highlight w:val="white"/>
        </w:rPr>
        <w:t>Sin embargo, en Colombia se presentan una variedad de factores que evitan una alta inserción en las CGV, como lo son: la concentración en el sector primario que limita el desarrollo de otros sectores; la falta de infraestructura y las barreras arancelarias que protegen eslabones productivos de algunos productos finales que se fabrican en el país. Cabe destacar que el país se encuentra en la apertura de nuevas puertas a los mercados por medio de la suscripción de los acuerdos comerciales con otros países (Quintero y López, 2018). Otro aspecto que ha dificultado la inserción del país en estas cadenas es la subsistencia de múltiples barreras, sean arancelarias o no arancelarias, que apoyan las distintas etapas de la cadena productiva de los bienes finales que se producen dentro del país.</w:t>
      </w:r>
      <w:r>
        <w:rPr>
          <w:noProof/>
          <w:lang w:val="es-CO" w:eastAsia="es-CO"/>
        </w:rPr>
        <w:drawing>
          <wp:anchor distT="0" distB="0" distL="114300" distR="114300" simplePos="0" relativeHeight="251699200" behindDoc="0" locked="0" layoutInCell="1" hidden="0" allowOverlap="1" wp14:anchorId="1EDF7D90" wp14:editId="07777777">
            <wp:simplePos x="0" y="0"/>
            <wp:positionH relativeFrom="column">
              <wp:posOffset>3489666</wp:posOffset>
            </wp:positionH>
            <wp:positionV relativeFrom="paragraph">
              <wp:posOffset>52790</wp:posOffset>
            </wp:positionV>
            <wp:extent cx="2613660" cy="1857375"/>
            <wp:effectExtent l="0" t="0" r="0" b="0"/>
            <wp:wrapSquare wrapText="bothSides" distT="0" distB="0" distL="114300" distR="114300"/>
            <wp:docPr id="330" name="image16.jpg" descr="Contenedores logística exportación importación buque de carga aerolínea aranceles arancelarios arancelarios arancelarios arancelarios El riesgo de guerra comercial de la barrera comercial y los aranceles elevados de los Estados Unidos chinos son los principales obstáculos para el libre comercio exterior "/>
            <wp:cNvGraphicFramePr/>
            <a:graphic xmlns:a="http://schemas.openxmlformats.org/drawingml/2006/main">
              <a:graphicData uri="http://schemas.openxmlformats.org/drawingml/2006/picture">
                <pic:pic xmlns:pic="http://schemas.openxmlformats.org/drawingml/2006/picture">
                  <pic:nvPicPr>
                    <pic:cNvPr id="0" name="image16.jpg" descr="Contenedores logística exportación importación buque de carga aerolínea aranceles arancelarios arancelarios arancelarios arancelarios El riesgo de guerra comercial de la barrera comercial y los aranceles elevados de los Estados Unidos chinos son los principales obstáculos para el libre comercio exterior "/>
                    <pic:cNvPicPr preferRelativeResize="0"/>
                  </pic:nvPicPr>
                  <pic:blipFill>
                    <a:blip r:embed="rId34"/>
                    <a:srcRect/>
                    <a:stretch>
                      <a:fillRect/>
                    </a:stretch>
                  </pic:blipFill>
                  <pic:spPr>
                    <a:xfrm>
                      <a:off x="0" y="0"/>
                      <a:ext cx="2613660" cy="1857375"/>
                    </a:xfrm>
                    <a:prstGeom prst="rect">
                      <a:avLst/>
                    </a:prstGeom>
                    <a:ln/>
                  </pic:spPr>
                </pic:pic>
              </a:graphicData>
            </a:graphic>
          </wp:anchor>
        </w:drawing>
      </w:r>
    </w:p>
    <w:p w14:paraId="00000138" w14:textId="77777777" w:rsidR="00067FED" w:rsidRDefault="00067FED">
      <w:pPr>
        <w:pStyle w:val="Normal0"/>
        <w:jc w:val="both"/>
        <w:rPr>
          <w:sz w:val="20"/>
          <w:szCs w:val="20"/>
          <w:highlight w:val="white"/>
        </w:rPr>
      </w:pPr>
    </w:p>
    <w:p w14:paraId="00000139" w14:textId="77777777" w:rsidR="00067FED" w:rsidRDefault="006C0453">
      <w:pPr>
        <w:pStyle w:val="Normal0"/>
        <w:jc w:val="both"/>
        <w:rPr>
          <w:sz w:val="20"/>
          <w:szCs w:val="20"/>
          <w:highlight w:val="white"/>
        </w:rPr>
      </w:pPr>
      <w:r>
        <w:rPr>
          <w:noProof/>
          <w:lang w:val="es-CO" w:eastAsia="es-CO"/>
        </w:rPr>
        <mc:AlternateContent>
          <mc:Choice Requires="wps">
            <w:drawing>
              <wp:anchor distT="0" distB="0" distL="114300" distR="114300" simplePos="0" relativeHeight="251700224" behindDoc="0" locked="0" layoutInCell="1" hidden="0" allowOverlap="1" wp14:anchorId="2E2C1EA0" wp14:editId="07777777">
                <wp:simplePos x="0" y="0"/>
                <wp:positionH relativeFrom="column">
                  <wp:posOffset>-38099</wp:posOffset>
                </wp:positionH>
                <wp:positionV relativeFrom="paragraph">
                  <wp:posOffset>0</wp:posOffset>
                </wp:positionV>
                <wp:extent cx="5959475" cy="238760"/>
                <wp:effectExtent l="0" t="0" r="0" b="0"/>
                <wp:wrapSquare wrapText="bothSides" distT="0" distB="0" distL="114300" distR="114300"/>
                <wp:docPr id="289" name="Rectángulo 289"/>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010482E8" w14:textId="77777777" w:rsidR="003C3DC0" w:rsidRDefault="003C3DC0">
                            <w:pPr>
                              <w:pStyle w:val="Normal0"/>
                              <w:spacing w:line="240" w:lineRule="auto"/>
                              <w:jc w:val="center"/>
                              <w:textDirection w:val="btLr"/>
                            </w:pPr>
                            <w:r>
                              <w:rPr>
                                <w:color w:val="0000FF"/>
                                <w:sz w:val="18"/>
                                <w:u w:val="single"/>
                              </w:rPr>
                              <w:t>https://www.shutterstock.com/es/image-photo/containers-logistics-export-import-cargo-ship-1529295896</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2E2C1EA0" id="Rectángulo 289" o:spid="_x0000_s1049" style="position:absolute;left:0;text-align:left;margin-left:-3pt;margin-top:0;width:469.25pt;height:1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" filled="f" strokecolor="black [3200]">
                <v:stroke startarrowwidth="narrow" startarrowlength="short" endarrowwidth="narrow" endarrowlength="short" joinstyle="round"/>
                <v:textbox inset="0,0,0,0">
                  <w:txbxContent>
                    <w:p w14:paraId="010482E8" w14:textId="77777777" w:rsidR="003C3DC0" w:rsidRDefault="003C3DC0">
                      <w:pPr>
                        <w:pStyle w:val="Normal0"/>
                        <w:spacing w:line="240" w:lineRule="auto"/>
                        <w:jc w:val="center"/>
                        <w:textDirection w:val="btLr"/>
                      </w:pPr>
                      <w:r>
                        <w:rPr>
                          <w:color w:val="0000FF"/>
                          <w:sz w:val="18"/>
                          <w:u w:val="single"/>
                        </w:rPr>
                        <w:t>https://www.shutterstock.com/es/image-photo/containers-logistics-export-import-cargo-ship-1529295896</w:t>
                      </w:r>
                      <w:r>
                        <w:rPr>
                          <w:color w:val="000000"/>
                          <w:sz w:val="18"/>
                        </w:rPr>
                        <w:t xml:space="preserve"> </w:t>
                      </w:r>
                    </w:p>
                  </w:txbxContent>
                </v:textbox>
                <w10:wrap type="square"/>
              </v:rect>
            </w:pict>
          </mc:Fallback>
        </mc:AlternateContent>
      </w:r>
    </w:p>
    <w:p w14:paraId="0000013A" w14:textId="77777777" w:rsidR="00067FED" w:rsidRDefault="00067FED">
      <w:pPr>
        <w:pStyle w:val="Normal0"/>
        <w:jc w:val="both"/>
        <w:rPr>
          <w:sz w:val="20"/>
          <w:szCs w:val="20"/>
          <w:highlight w:val="white"/>
        </w:rPr>
      </w:pPr>
    </w:p>
    <w:p w14:paraId="0000013B" w14:textId="77777777" w:rsidR="00067FED" w:rsidRDefault="006C0453">
      <w:pPr>
        <w:pStyle w:val="Normal0"/>
        <w:spacing w:before="240"/>
        <w:jc w:val="both"/>
        <w:rPr>
          <w:sz w:val="20"/>
          <w:szCs w:val="20"/>
          <w:highlight w:val="white"/>
        </w:rPr>
      </w:pPr>
      <w:r>
        <w:rPr>
          <w:sz w:val="20"/>
          <w:szCs w:val="20"/>
          <w:highlight w:val="white"/>
        </w:rPr>
        <w:t>Se considera que uno de los sectores que predomina en las cadenas globales de valor es el sector de cuero,</w:t>
      </w:r>
      <w:r>
        <w:t xml:space="preserve"> </w:t>
      </w:r>
      <w:r>
        <w:rPr>
          <w:sz w:val="20"/>
          <w:szCs w:val="20"/>
          <w:highlight w:val="white"/>
        </w:rPr>
        <w:t xml:space="preserve">calzado y marroquinería, el cual agrupa diversas actividades que inician desde la obtención y tratado del cuero, hasta el diseño y la manufactura de productos de marroquinería y calzado, con el fin de lograr su venta y distribución. Actualmente, en Colombia, se encuentran 737 curtiembres, de las cuales 4 se organizan como gran empresa, 8 como mediana empresa y 75 como pequeña empresa, las cuales se sitúan en municipios tales como: </w:t>
      </w:r>
      <w:proofErr w:type="spellStart"/>
      <w:r>
        <w:rPr>
          <w:sz w:val="20"/>
          <w:szCs w:val="20"/>
          <w:highlight w:val="white"/>
        </w:rPr>
        <w:t>Villapinzón</w:t>
      </w:r>
      <w:proofErr w:type="spellEnd"/>
      <w:r>
        <w:rPr>
          <w:sz w:val="20"/>
          <w:szCs w:val="20"/>
          <w:highlight w:val="white"/>
        </w:rPr>
        <w:t xml:space="preserve">, </w:t>
      </w:r>
      <w:proofErr w:type="spellStart"/>
      <w:r>
        <w:rPr>
          <w:sz w:val="20"/>
          <w:szCs w:val="20"/>
          <w:highlight w:val="white"/>
        </w:rPr>
        <w:t>Chocontá</w:t>
      </w:r>
      <w:proofErr w:type="spellEnd"/>
      <w:r>
        <w:rPr>
          <w:sz w:val="20"/>
          <w:szCs w:val="20"/>
          <w:highlight w:val="white"/>
        </w:rPr>
        <w:t xml:space="preserve">, </w:t>
      </w:r>
      <w:proofErr w:type="spellStart"/>
      <w:r>
        <w:rPr>
          <w:sz w:val="20"/>
          <w:szCs w:val="20"/>
          <w:highlight w:val="white"/>
        </w:rPr>
        <w:t>Cogua</w:t>
      </w:r>
      <w:proofErr w:type="spellEnd"/>
      <w:r>
        <w:rPr>
          <w:sz w:val="20"/>
          <w:szCs w:val="20"/>
          <w:highlight w:val="white"/>
        </w:rPr>
        <w:t xml:space="preserve"> y en el sector de San Benito en Bogotá. A pesar de que no se tienen datos precisos ni actualizados, se puede concluir que existe un alto potencial para desarrollar en este sector, el cual debe trabajar en expandir su desarrollo por medio de alianzas estratégicas con el resto del mundo.</w:t>
      </w:r>
      <w:r>
        <w:rPr>
          <w:noProof/>
          <w:lang w:val="es-CO" w:eastAsia="es-CO"/>
        </w:rPr>
        <w:drawing>
          <wp:anchor distT="0" distB="0" distL="114300" distR="114300" simplePos="0" relativeHeight="251701248" behindDoc="0" locked="0" layoutInCell="1" hidden="0" allowOverlap="1" wp14:anchorId="4477619C" wp14:editId="07777777">
            <wp:simplePos x="0" y="0"/>
            <wp:positionH relativeFrom="column">
              <wp:posOffset>84466</wp:posOffset>
            </wp:positionH>
            <wp:positionV relativeFrom="paragraph">
              <wp:posOffset>166351</wp:posOffset>
            </wp:positionV>
            <wp:extent cx="2345690" cy="1641475"/>
            <wp:effectExtent l="0" t="0" r="0" b="0"/>
            <wp:wrapSquare wrapText="bothSides" distT="0" distB="0" distL="114300" distR="114300"/>
            <wp:docPr id="379" name="image84.jpg" descr="Bogota / Colombia - August 31 2019: Shoemakers at work in their workshop. On their shelves there are many tools, shoes, boots, clogs, sneakers, etc. Family of cobblers. Sewing machine at the back."/>
            <wp:cNvGraphicFramePr/>
            <a:graphic xmlns:a="http://schemas.openxmlformats.org/drawingml/2006/main">
              <a:graphicData uri="http://schemas.openxmlformats.org/drawingml/2006/picture">
                <pic:pic xmlns:pic="http://schemas.openxmlformats.org/drawingml/2006/picture">
                  <pic:nvPicPr>
                    <pic:cNvPr id="0" name="image84.jpg" descr="Bogota / Colombia - August 31 2019: Shoemakers at work in their workshop. On their shelves there are many tools, shoes, boots, clogs, sneakers, etc. Family of cobblers. Sewing machine at the back."/>
                    <pic:cNvPicPr preferRelativeResize="0"/>
                  </pic:nvPicPr>
                  <pic:blipFill>
                    <a:blip r:embed="rId35"/>
                    <a:srcRect/>
                    <a:stretch>
                      <a:fillRect/>
                    </a:stretch>
                  </pic:blipFill>
                  <pic:spPr>
                    <a:xfrm>
                      <a:off x="0" y="0"/>
                      <a:ext cx="2345690" cy="1641475"/>
                    </a:xfrm>
                    <a:prstGeom prst="rect">
                      <a:avLst/>
                    </a:prstGeom>
                    <a:ln/>
                  </pic:spPr>
                </pic:pic>
              </a:graphicData>
            </a:graphic>
          </wp:anchor>
        </w:drawing>
      </w:r>
    </w:p>
    <w:p w14:paraId="0000013C" w14:textId="77777777" w:rsidR="00067FED" w:rsidRDefault="006C0453">
      <w:pPr>
        <w:pStyle w:val="Normal0"/>
        <w:spacing w:before="240" w:after="240"/>
        <w:jc w:val="both"/>
        <w:rPr>
          <w:b/>
          <w:sz w:val="20"/>
          <w:szCs w:val="20"/>
        </w:rPr>
      </w:pPr>
      <w:r>
        <w:rPr>
          <w:noProof/>
          <w:lang w:val="es-CO" w:eastAsia="es-CO"/>
        </w:rPr>
        <mc:AlternateContent>
          <mc:Choice Requires="wps">
            <w:drawing>
              <wp:anchor distT="0" distB="0" distL="114300" distR="114300" simplePos="0" relativeHeight="251702272" behindDoc="0" locked="0" layoutInCell="1" hidden="0" allowOverlap="1" wp14:anchorId="711320C1" wp14:editId="07777777">
                <wp:simplePos x="0" y="0"/>
                <wp:positionH relativeFrom="column">
                  <wp:posOffset>-50799</wp:posOffset>
                </wp:positionH>
                <wp:positionV relativeFrom="paragraph">
                  <wp:posOffset>76200</wp:posOffset>
                </wp:positionV>
                <wp:extent cx="5959475" cy="238760"/>
                <wp:effectExtent l="0" t="0" r="0" b="0"/>
                <wp:wrapSquare wrapText="bothSides" distT="0" distB="0" distL="114300" distR="114300"/>
                <wp:docPr id="314" name="Rectángulo 314"/>
                <wp:cNvGraphicFramePr/>
                <a:graphic xmlns:a="http://schemas.openxmlformats.org/drawingml/2006/main">
                  <a:graphicData uri="http://schemas.microsoft.com/office/word/2010/wordprocessingShape">
                    <wps:wsp>
                      <wps:cNvSpPr/>
                      <wps:spPr>
                        <a:xfrm>
                          <a:off x="2371025" y="3665383"/>
                          <a:ext cx="5949950" cy="229235"/>
                        </a:xfrm>
                        <a:prstGeom prst="rect">
                          <a:avLst/>
                        </a:prstGeom>
                        <a:noFill/>
                        <a:ln w="9525" cap="flat" cmpd="sng">
                          <a:solidFill>
                            <a:schemeClr val="dk1"/>
                          </a:solidFill>
                          <a:prstDash val="solid"/>
                          <a:round/>
                          <a:headEnd type="none" w="sm" len="sm"/>
                          <a:tailEnd type="none" w="sm" len="sm"/>
                        </a:ln>
                      </wps:spPr>
                      <wps:txbx>
                        <w:txbxContent>
                          <w:p w14:paraId="7B16B867" w14:textId="77777777" w:rsidR="003C3DC0" w:rsidRDefault="003C3DC0">
                            <w:pPr>
                              <w:pStyle w:val="Normal0"/>
                              <w:spacing w:line="240" w:lineRule="auto"/>
                              <w:jc w:val="center"/>
                              <w:textDirection w:val="btLr"/>
                            </w:pPr>
                            <w:r>
                              <w:rPr>
                                <w:color w:val="0000FF"/>
                                <w:sz w:val="18"/>
                                <w:u w:val="single"/>
                              </w:rPr>
                              <w:t>https://www.shutterstock.com/es/image-photo/bogota-colombia-august-31-2019-shoemakers-1520316683</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711320C1" id="Rectángulo 314" o:spid="_x0000_s1050" style="position:absolute;left:0;text-align:left;margin-left:-4pt;margin-top:6pt;width:469.25pt;height:18.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" filled="f" strokecolor="black [3200]">
                <v:stroke startarrowwidth="narrow" startarrowlength="short" endarrowwidth="narrow" endarrowlength="short" joinstyle="round"/>
                <v:textbox inset="0,0,0,0">
                  <w:txbxContent>
                    <w:p w14:paraId="7B16B867" w14:textId="77777777" w:rsidR="003C3DC0" w:rsidRDefault="003C3DC0">
                      <w:pPr>
                        <w:pStyle w:val="Normal0"/>
                        <w:spacing w:line="240" w:lineRule="auto"/>
                        <w:jc w:val="center"/>
                        <w:textDirection w:val="btLr"/>
                      </w:pPr>
                      <w:r>
                        <w:rPr>
                          <w:color w:val="0000FF"/>
                          <w:sz w:val="18"/>
                          <w:u w:val="single"/>
                        </w:rPr>
                        <w:t>https://www.shutterstock.com/es/image-photo/bogota-colombia-august-31-2019-shoemakers-1520316683</w:t>
                      </w:r>
                      <w:r>
                        <w:rPr>
                          <w:color w:val="000000"/>
                          <w:sz w:val="18"/>
                        </w:rPr>
                        <w:t xml:space="preserve"> </w:t>
                      </w:r>
                    </w:p>
                  </w:txbxContent>
                </v:textbox>
                <w10:wrap type="square"/>
              </v:rect>
            </w:pict>
          </mc:Fallback>
        </mc:AlternateContent>
      </w:r>
    </w:p>
    <w:p w14:paraId="0000013E" w14:textId="77777777" w:rsidR="00067FED" w:rsidRDefault="006C0453">
      <w:pPr>
        <w:pStyle w:val="Normal0"/>
        <w:spacing w:before="240" w:after="240"/>
        <w:jc w:val="both"/>
        <w:rPr>
          <w:b/>
          <w:sz w:val="20"/>
          <w:szCs w:val="20"/>
          <w:highlight w:val="white"/>
        </w:rPr>
      </w:pPr>
      <w:r>
        <w:rPr>
          <w:b/>
          <w:sz w:val="20"/>
          <w:szCs w:val="20"/>
          <w:highlight w:val="white"/>
        </w:rPr>
        <w:lastRenderedPageBreak/>
        <w:t>3.4. Agentes económicos</w:t>
      </w:r>
    </w:p>
    <w:p w14:paraId="0000013F" w14:textId="77777777" w:rsidR="00067FED" w:rsidRDefault="006C0453">
      <w:pPr>
        <w:pStyle w:val="Normal0"/>
        <w:spacing w:before="240" w:after="240"/>
        <w:jc w:val="both"/>
        <w:rPr>
          <w:sz w:val="20"/>
          <w:szCs w:val="20"/>
          <w:highlight w:val="white"/>
        </w:rPr>
      </w:pPr>
      <w:r>
        <w:rPr>
          <w:sz w:val="20"/>
          <w:szCs w:val="20"/>
          <w:highlight w:val="white"/>
        </w:rPr>
        <w:t xml:space="preserve">A continuación, se abordará un tema de alta relevancia, el sistema económico, donde los agentes económicos hacen parte esencial de este enfoque. Los principales actores que forman parte de este sistema son los </w:t>
      </w:r>
      <w:r>
        <w:rPr>
          <w:b/>
          <w:sz w:val="20"/>
          <w:szCs w:val="20"/>
          <w:highlight w:val="white"/>
        </w:rPr>
        <w:t>hogares</w:t>
      </w:r>
      <w:r>
        <w:rPr>
          <w:sz w:val="20"/>
          <w:szCs w:val="20"/>
          <w:highlight w:val="white"/>
        </w:rPr>
        <w:t xml:space="preserve">, las </w:t>
      </w:r>
      <w:r>
        <w:rPr>
          <w:b/>
          <w:sz w:val="20"/>
          <w:szCs w:val="20"/>
          <w:highlight w:val="white"/>
        </w:rPr>
        <w:t>empresas</w:t>
      </w:r>
      <w:r>
        <w:rPr>
          <w:sz w:val="20"/>
          <w:szCs w:val="20"/>
          <w:highlight w:val="white"/>
        </w:rPr>
        <w:t xml:space="preserve"> y el </w:t>
      </w:r>
      <w:r>
        <w:rPr>
          <w:b/>
          <w:sz w:val="20"/>
          <w:szCs w:val="20"/>
          <w:highlight w:val="white"/>
        </w:rPr>
        <w:t>gobierno</w:t>
      </w:r>
      <w:r>
        <w:rPr>
          <w:sz w:val="20"/>
          <w:szCs w:val="20"/>
          <w:highlight w:val="white"/>
        </w:rPr>
        <w:t>. Observe lo que mencionan al respecto Reina et al. (2006):</w:t>
      </w:r>
    </w:p>
    <w:p w14:paraId="00000140" w14:textId="4C1EBAF3" w:rsidR="00067FED" w:rsidRDefault="003C3DC0">
      <w:pPr>
        <w:pStyle w:val="Normal0"/>
        <w:spacing w:before="240" w:after="240"/>
        <w:jc w:val="both"/>
        <w:rPr>
          <w:sz w:val="20"/>
          <w:szCs w:val="20"/>
          <w:highlight w:val="white"/>
        </w:rPr>
      </w:pPr>
      <w:sdt>
        <w:sdtPr>
          <w:tag w:val="goog_rdk_19"/>
          <w:id w:val="1995169151"/>
        </w:sdtPr>
        <w:sdtContent>
          <w:r w:rsidR="004064B1">
            <w:rPr>
              <w:noProof/>
              <w:sz w:val="20"/>
              <w:szCs w:val="20"/>
              <w:lang w:val="es-CO" w:eastAsia="es-CO"/>
            </w:rPr>
            <mc:AlternateContent>
              <mc:Choice Requires="wps">
                <w:drawing>
                  <wp:inline distT="0" distB="0" distL="0" distR="0" wp14:anchorId="51F6EB8C" wp14:editId="08B72996">
                    <wp:extent cx="5883216" cy="914400"/>
                    <wp:effectExtent l="0" t="0" r="3810" b="0"/>
                    <wp:docPr id="1724445815"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4650176" w14:textId="77777777" w:rsidR="003C3DC0" w:rsidRPr="003C3DC0" w:rsidRDefault="003C3DC0" w:rsidP="004064B1">
                                <w:pPr>
                                  <w:rPr>
                                    <w:color w:val="FFFFFF" w:themeColor="background1"/>
                                  </w:rPr>
                                </w:pPr>
                              </w:p>
                              <w:p w14:paraId="41F5FBA9" w14:textId="77777777" w:rsidR="003C3DC0" w:rsidRPr="003C3DC0" w:rsidRDefault="003C3DC0" w:rsidP="004064B1">
                                <w:pPr>
                                  <w:jc w:val="center"/>
                                  <w:rPr>
                                    <w:color w:val="FFFFFF" w:themeColor="background1"/>
                                  </w:rPr>
                                </w:pPr>
                                <w:r w:rsidRPr="003C3DC0">
                                  <w:rPr>
                                    <w:color w:val="FFFFFF" w:themeColor="background1"/>
                                  </w:rPr>
                                  <w:t>Tarjetas</w:t>
                                </w:r>
                              </w:p>
                              <w:p w14:paraId="14C45C89" w14:textId="77777777" w:rsidR="003C3DC0" w:rsidRPr="003C3DC0" w:rsidRDefault="003C3DC0" w:rsidP="004064B1">
                                <w:pPr>
                                  <w:jc w:val="center"/>
                                  <w:rPr>
                                    <w:color w:val="FFFFFF" w:themeColor="background1"/>
                                  </w:rPr>
                                </w:pPr>
                                <w:r w:rsidRPr="003C3DC0">
                                  <w:rPr>
                                    <w:color w:val="FFFFFF" w:themeColor="background1"/>
                                  </w:rPr>
                                  <w:t>DI_CF11_3.4_Agentes_económicos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F6EB8C" id="_x0000_s1051"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C3rQf1ACAACSBAAADgAAAAAAAAAAAAAAAAAuAgAAZHJzL2Uyb0RvYy54bWxQSwECLQAUAAYACAAA&#10;ACEAs12q4NsAAAAFAQAADwAAAAAAAAAAAAAAAACqBAAAZHJzL2Rvd25yZXYueG1sUEsFBgAAAAAE&#10;AAQA8wAAALIFAAAAAA==&#10;" fillcolor="#39a900" stroked="f" strokeweight=".5pt">
                    <v:textbox>
                      <w:txbxContent>
                        <w:p w14:paraId="54650176" w14:textId="77777777" w:rsidR="003C3DC0" w:rsidRPr="003C3DC0" w:rsidRDefault="003C3DC0" w:rsidP="004064B1">
                          <w:pPr>
                            <w:rPr>
                              <w:color w:val="FFFFFF" w:themeColor="background1"/>
                            </w:rPr>
                          </w:pPr>
                        </w:p>
                        <w:p w14:paraId="41F5FBA9" w14:textId="77777777" w:rsidR="003C3DC0" w:rsidRPr="003C3DC0" w:rsidRDefault="003C3DC0" w:rsidP="004064B1">
                          <w:pPr>
                            <w:jc w:val="center"/>
                            <w:rPr>
                              <w:color w:val="FFFFFF" w:themeColor="background1"/>
                            </w:rPr>
                          </w:pPr>
                          <w:r w:rsidRPr="003C3DC0">
                            <w:rPr>
                              <w:color w:val="FFFFFF" w:themeColor="background1"/>
                            </w:rPr>
                            <w:t>Tarjetas</w:t>
                          </w:r>
                        </w:p>
                        <w:p w14:paraId="14C45C89" w14:textId="77777777" w:rsidR="003C3DC0" w:rsidRPr="003C3DC0" w:rsidRDefault="003C3DC0" w:rsidP="004064B1">
                          <w:pPr>
                            <w:jc w:val="center"/>
                            <w:rPr>
                              <w:color w:val="FFFFFF" w:themeColor="background1"/>
                            </w:rPr>
                          </w:pPr>
                          <w:r w:rsidRPr="003C3DC0">
                            <w:rPr>
                              <w:color w:val="FFFFFF" w:themeColor="background1"/>
                            </w:rPr>
                            <w:t>DI_CF11_3.4_Agentes_económicos</w:t>
                          </w:r>
                        </w:p>
                      </w:txbxContent>
                    </v:textbox>
                    <w10:anchorlock/>
                  </v:shape>
                </w:pict>
              </mc:Fallback>
            </mc:AlternateContent>
          </w:r>
          <w:commentRangeStart w:id="20"/>
        </w:sdtContent>
      </w:sdt>
    </w:p>
    <w:commentRangeEnd w:id="20"/>
    <w:p w14:paraId="00000141" w14:textId="75C31D28" w:rsidR="00067FED" w:rsidRDefault="006C0453">
      <w:pPr>
        <w:pStyle w:val="Normal0"/>
        <w:spacing w:before="240" w:after="240"/>
        <w:jc w:val="both"/>
        <w:rPr>
          <w:sz w:val="20"/>
          <w:szCs w:val="20"/>
          <w:highlight w:val="white"/>
        </w:rPr>
      </w:pPr>
      <w:r>
        <w:commentReference w:id="20"/>
      </w:r>
      <w:r>
        <w:rPr>
          <w:sz w:val="20"/>
          <w:szCs w:val="20"/>
          <w:highlight w:val="white"/>
        </w:rPr>
        <w:t xml:space="preserve">La principal actividad que realizan las empresas es la producción, mientras que los hogares son los encargados del consumo. De esta manera, son las empresas las que producen los bienes que son consumidos por cada hogar; a su vez, estos mismos son los que adquieren los bienes para satisfacer sus necesidades. El gobierno es considerado un agente especial, si bien no solo se comporta como un agente económico, sino que tiene la función de administrar y regular a todos los individuos que hacen parte del sistema económico. A partir de lo mencionado, el gobierno se debe encargar de proteger las normas que regulan el sistema. </w:t>
      </w:r>
      <w:r>
        <w:rPr>
          <w:noProof/>
          <w:lang w:val="es-CO" w:eastAsia="es-CO"/>
        </w:rPr>
        <w:drawing>
          <wp:anchor distT="0" distB="0" distL="114300" distR="114300" simplePos="0" relativeHeight="251703296" behindDoc="0" locked="0" layoutInCell="1" hidden="0" allowOverlap="1" wp14:anchorId="51BD0FD5" wp14:editId="07777777">
            <wp:simplePos x="0" y="0"/>
            <wp:positionH relativeFrom="column">
              <wp:posOffset>3545840</wp:posOffset>
            </wp:positionH>
            <wp:positionV relativeFrom="paragraph">
              <wp:posOffset>61765</wp:posOffset>
            </wp:positionV>
            <wp:extent cx="2786380" cy="1924050"/>
            <wp:effectExtent l="0" t="0" r="0" b="0"/>
            <wp:wrapSquare wrapText="bothSides" distT="0" distB="0" distL="114300" distR="114300"/>
            <wp:docPr id="363" name="image57.jpg" descr="Hermosos padres jóvenes y su linda hija están sonriendo mientras eligen el puesto de trabajo escolar en el supermercado. Mamá está haciendo notas en la lista"/>
            <wp:cNvGraphicFramePr/>
            <a:graphic xmlns:a="http://schemas.openxmlformats.org/drawingml/2006/main">
              <a:graphicData uri="http://schemas.openxmlformats.org/drawingml/2006/picture">
                <pic:pic xmlns:pic="http://schemas.openxmlformats.org/drawingml/2006/picture">
                  <pic:nvPicPr>
                    <pic:cNvPr id="0" name="image57.jpg" descr="Hermosos padres jóvenes y su linda hija están sonriendo mientras eligen el puesto de trabajo escolar en el supermercado. Mamá está haciendo notas en la lista"/>
                    <pic:cNvPicPr preferRelativeResize="0"/>
                  </pic:nvPicPr>
                  <pic:blipFill>
                    <a:blip r:embed="rId36"/>
                    <a:srcRect/>
                    <a:stretch>
                      <a:fillRect/>
                    </a:stretch>
                  </pic:blipFill>
                  <pic:spPr>
                    <a:xfrm>
                      <a:off x="0" y="0"/>
                      <a:ext cx="2786380" cy="1924050"/>
                    </a:xfrm>
                    <a:prstGeom prst="rect">
                      <a:avLst/>
                    </a:prstGeom>
                    <a:ln/>
                  </pic:spPr>
                </pic:pic>
              </a:graphicData>
            </a:graphic>
          </wp:anchor>
        </w:drawing>
      </w:r>
    </w:p>
    <w:p w14:paraId="00000142" w14:textId="77777777" w:rsidR="00067FED" w:rsidRDefault="006C0453">
      <w:pPr>
        <w:pStyle w:val="Normal0"/>
        <w:spacing w:before="240" w:after="240"/>
        <w:jc w:val="both"/>
        <w:rPr>
          <w:sz w:val="20"/>
          <w:szCs w:val="20"/>
          <w:highlight w:val="white"/>
        </w:rPr>
      </w:pPr>
      <w:r>
        <w:rPr>
          <w:sz w:val="20"/>
          <w:szCs w:val="20"/>
          <w:highlight w:val="white"/>
        </w:rPr>
        <w:t>En cuanto a las actividades de consumo, son los hogares quienes participan en la compra de bienes para su consumo, los cuales buscan satisfacer de manera directa sus necesidades. Un ejemplo de los bienes de consumo son los alimentos y la ropa.</w:t>
      </w:r>
      <w:r>
        <w:rPr>
          <w:noProof/>
          <w:lang w:val="es-CO" w:eastAsia="es-CO"/>
        </w:rPr>
        <mc:AlternateContent>
          <mc:Choice Requires="wps">
            <w:drawing>
              <wp:anchor distT="0" distB="0" distL="114300" distR="114300" simplePos="0" relativeHeight="251704320" behindDoc="0" locked="0" layoutInCell="1" hidden="0" allowOverlap="1" wp14:anchorId="71137F8C" wp14:editId="07777777">
                <wp:simplePos x="0" y="0"/>
                <wp:positionH relativeFrom="column">
                  <wp:posOffset>469900</wp:posOffset>
                </wp:positionH>
                <wp:positionV relativeFrom="paragraph">
                  <wp:posOffset>533400</wp:posOffset>
                </wp:positionV>
                <wp:extent cx="5959475" cy="238760"/>
                <wp:effectExtent l="0" t="0" r="0" b="0"/>
                <wp:wrapSquare wrapText="bothSides" distT="0" distB="0" distL="114300" distR="114300"/>
                <wp:docPr id="293" name="Rectángulo 293"/>
                <wp:cNvGraphicFramePr/>
                <a:graphic xmlns:a="http://schemas.openxmlformats.org/drawingml/2006/main">
                  <a:graphicData uri="http://schemas.microsoft.com/office/word/2010/wordprocessingShape">
                    <wps:wsp>
                      <wps:cNvSpPr/>
                      <wps:spPr>
                        <a:xfrm>
                          <a:off x="2371025" y="3665383"/>
                          <a:ext cx="5949950" cy="229235"/>
                        </a:xfrm>
                        <a:prstGeom prst="rect">
                          <a:avLst/>
                        </a:prstGeom>
                        <a:noFill/>
                        <a:ln w="9525" cap="flat" cmpd="sng">
                          <a:solidFill>
                            <a:schemeClr val="dk1"/>
                          </a:solidFill>
                          <a:prstDash val="solid"/>
                          <a:round/>
                          <a:headEnd type="none" w="sm" len="sm"/>
                          <a:tailEnd type="none" w="sm" len="sm"/>
                        </a:ln>
                      </wps:spPr>
                      <wps:txbx>
                        <w:txbxContent>
                          <w:p w14:paraId="3A8F5FDC" w14:textId="77777777" w:rsidR="003C3DC0" w:rsidRDefault="003C3DC0">
                            <w:pPr>
                              <w:pStyle w:val="Normal0"/>
                              <w:spacing w:line="240" w:lineRule="auto"/>
                              <w:jc w:val="center"/>
                              <w:textDirection w:val="btLr"/>
                            </w:pPr>
                            <w:r>
                              <w:rPr>
                                <w:color w:val="0000FF"/>
                                <w:sz w:val="18"/>
                                <w:u w:val="single"/>
                              </w:rPr>
                              <w:t>https://www.shutterstock.com/es/image-photo/beautiful-young-parents-their-cute-little-481978864</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71137F8C" id="Rectángulo 293" o:spid="_x0000_s1052" style="position:absolute;left:0;text-align:left;margin-left:37pt;margin-top:42pt;width:469.25pt;height:18.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" filled="f" strokecolor="black [3200]">
                <v:stroke startarrowwidth="narrow" startarrowlength="short" endarrowwidth="narrow" endarrowlength="short" joinstyle="round"/>
                <v:textbox inset="0,0,0,0">
                  <w:txbxContent>
                    <w:p w14:paraId="3A8F5FDC" w14:textId="77777777" w:rsidR="003C3DC0" w:rsidRDefault="003C3DC0">
                      <w:pPr>
                        <w:pStyle w:val="Normal0"/>
                        <w:spacing w:line="240" w:lineRule="auto"/>
                        <w:jc w:val="center"/>
                        <w:textDirection w:val="btLr"/>
                      </w:pPr>
                      <w:r>
                        <w:rPr>
                          <w:color w:val="0000FF"/>
                          <w:sz w:val="18"/>
                          <w:u w:val="single"/>
                        </w:rPr>
                        <w:t>https://www.shutterstock.com/es/image-photo/beautiful-young-parents-their-cute-little-481978864</w:t>
                      </w:r>
                      <w:r>
                        <w:rPr>
                          <w:color w:val="000000"/>
                          <w:sz w:val="18"/>
                        </w:rPr>
                        <w:t xml:space="preserve"> </w:t>
                      </w:r>
                    </w:p>
                  </w:txbxContent>
                </v:textbox>
                <w10:wrap type="square"/>
              </v:rect>
            </w:pict>
          </mc:Fallback>
        </mc:AlternateContent>
      </w:r>
    </w:p>
    <w:p w14:paraId="00000143" w14:textId="77777777" w:rsidR="00067FED" w:rsidRDefault="00067FED">
      <w:pPr>
        <w:pStyle w:val="Normal0"/>
        <w:jc w:val="both"/>
        <w:rPr>
          <w:sz w:val="20"/>
          <w:szCs w:val="20"/>
          <w:highlight w:val="white"/>
        </w:rPr>
      </w:pPr>
    </w:p>
    <w:p w14:paraId="00000144" w14:textId="77777777" w:rsidR="00067FED" w:rsidRDefault="00067FED">
      <w:pPr>
        <w:pStyle w:val="Normal0"/>
        <w:jc w:val="both"/>
        <w:rPr>
          <w:sz w:val="20"/>
          <w:szCs w:val="20"/>
          <w:highlight w:val="white"/>
        </w:rPr>
      </w:pPr>
    </w:p>
    <w:p w14:paraId="00000145" w14:textId="77777777" w:rsidR="00067FED" w:rsidRDefault="006C0453">
      <w:pPr>
        <w:pStyle w:val="Normal0"/>
        <w:jc w:val="both"/>
        <w:rPr>
          <w:sz w:val="20"/>
          <w:szCs w:val="20"/>
          <w:highlight w:val="white"/>
        </w:rPr>
      </w:pPr>
      <w:r>
        <w:rPr>
          <w:sz w:val="20"/>
          <w:szCs w:val="20"/>
          <w:highlight w:val="white"/>
        </w:rPr>
        <w:t>Finalmente, un aspecto de los agentes económicos se puede complementar con una clasificación sobre el tipo de bienes y servicios, los cuales estos mismos son los encargados de intercambiar. Se destaca que las diferencias en el tipo de bienes y servicios que intercambian los diferentes actores económicos se encuentran estrechamente relacionadas con las actividades primordiales en las que estos intervienen.</w:t>
      </w:r>
    </w:p>
    <w:p w14:paraId="295177AF" w14:textId="77777777" w:rsidR="004064B1" w:rsidRDefault="006C0453">
      <w:pPr>
        <w:pStyle w:val="Normal0"/>
        <w:spacing w:before="240" w:after="240"/>
        <w:jc w:val="both"/>
        <w:rPr>
          <w:sz w:val="20"/>
          <w:szCs w:val="20"/>
          <w:highlight w:val="white"/>
        </w:rPr>
      </w:pPr>
      <w:r>
        <w:rPr>
          <w:sz w:val="20"/>
          <w:szCs w:val="20"/>
          <w:highlight w:val="white"/>
        </w:rPr>
        <w:t>Otros aspectos que hacen parte de este eje temático y que conllevan una relación dentro del aspecto económico, de acuerdo a lo que mencionan al respecto Reina et al. (2006), son:</w:t>
      </w:r>
    </w:p>
    <w:p w14:paraId="00000146" w14:textId="131E0CC6" w:rsidR="00067FED" w:rsidRDefault="006C0453">
      <w:pPr>
        <w:pStyle w:val="Normal0"/>
        <w:spacing w:before="240" w:after="240"/>
        <w:jc w:val="both"/>
        <w:rPr>
          <w:sz w:val="20"/>
          <w:szCs w:val="20"/>
          <w:highlight w:val="white"/>
        </w:rPr>
      </w:pPr>
      <w:r>
        <w:rPr>
          <w:sz w:val="20"/>
          <w:szCs w:val="20"/>
          <w:highlight w:val="white"/>
        </w:rPr>
        <w:t xml:space="preserve"> </w:t>
      </w:r>
      <w:sdt>
        <w:sdtPr>
          <w:tag w:val="goog_rdk_20"/>
          <w:id w:val="1416394004"/>
        </w:sdtPr>
        <w:sdtContent>
          <w:r w:rsidR="004064B1">
            <w:rPr>
              <w:noProof/>
              <w:sz w:val="20"/>
              <w:szCs w:val="20"/>
              <w:lang w:val="es-CO" w:eastAsia="es-CO"/>
            </w:rPr>
            <mc:AlternateContent>
              <mc:Choice Requires="wps">
                <w:drawing>
                  <wp:inline distT="0" distB="0" distL="0" distR="0" wp14:anchorId="02DCCDB1" wp14:editId="6BCBB6E5">
                    <wp:extent cx="5883216" cy="914400"/>
                    <wp:effectExtent l="0" t="0" r="3810" b="0"/>
                    <wp:docPr id="1074055035"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BB277CE" w14:textId="77777777" w:rsidR="003C3DC0" w:rsidRPr="003C3DC0" w:rsidRDefault="003C3DC0" w:rsidP="004064B1">
                                <w:pPr>
                                  <w:rPr>
                                    <w:color w:val="FFFFFF" w:themeColor="background1"/>
                                  </w:rPr>
                                </w:pPr>
                              </w:p>
                              <w:p w14:paraId="58AACC67" w14:textId="77777777" w:rsidR="003C3DC0" w:rsidRPr="003C3DC0" w:rsidRDefault="003C3DC0" w:rsidP="004064B1">
                                <w:pPr>
                                  <w:jc w:val="center"/>
                                  <w:rPr>
                                    <w:color w:val="FFFFFF" w:themeColor="background1"/>
                                  </w:rPr>
                                </w:pPr>
                                <w:r w:rsidRPr="003C3DC0">
                                  <w:rPr>
                                    <w:color w:val="FFFFFF" w:themeColor="background1"/>
                                  </w:rPr>
                                  <w:t xml:space="preserve">Pestañas o </w:t>
                                </w:r>
                                <w:proofErr w:type="spellStart"/>
                                <w:r w:rsidRPr="003C3DC0">
                                  <w:rPr>
                                    <w:color w:val="FFFFFF" w:themeColor="background1"/>
                                  </w:rPr>
                                  <w:t>tabs</w:t>
                                </w:r>
                                <w:proofErr w:type="spellEnd"/>
                              </w:p>
                              <w:p w14:paraId="2B706D4E" w14:textId="77777777" w:rsidR="003C3DC0" w:rsidRPr="003C3DC0" w:rsidRDefault="003C3DC0" w:rsidP="004064B1">
                                <w:pPr>
                                  <w:jc w:val="center"/>
                                  <w:rPr>
                                    <w:color w:val="FFFFFF" w:themeColor="background1"/>
                                  </w:rPr>
                                </w:pPr>
                                <w:r w:rsidRPr="003C3DC0">
                                  <w:rPr>
                                    <w:color w:val="FFFFFF" w:themeColor="background1"/>
                                  </w:rPr>
                                  <w:t>DI_CF11_3.4_Otros_aspectos_económicos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DCCDB1" id="_x0000_s1053"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Owj+MVACAACSBAAADgAAAAAAAAAAAAAAAAAuAgAAZHJzL2Uyb0RvYy54bWxQSwECLQAUAAYACAAA&#10;ACEAs12q4NsAAAAFAQAADwAAAAAAAAAAAAAAAACqBAAAZHJzL2Rvd25yZXYueG1sUEsFBgAAAAAE&#10;AAQA8wAAALIFAAAAAA==&#10;" fillcolor="#39a900" stroked="f" strokeweight=".5pt">
                    <v:textbox>
                      <w:txbxContent>
                        <w:p w14:paraId="0BB277CE" w14:textId="77777777" w:rsidR="003C3DC0" w:rsidRPr="003C3DC0" w:rsidRDefault="003C3DC0" w:rsidP="004064B1">
                          <w:pPr>
                            <w:rPr>
                              <w:color w:val="FFFFFF" w:themeColor="background1"/>
                            </w:rPr>
                          </w:pPr>
                        </w:p>
                        <w:p w14:paraId="58AACC67" w14:textId="77777777" w:rsidR="003C3DC0" w:rsidRPr="003C3DC0" w:rsidRDefault="003C3DC0" w:rsidP="004064B1">
                          <w:pPr>
                            <w:jc w:val="center"/>
                            <w:rPr>
                              <w:color w:val="FFFFFF" w:themeColor="background1"/>
                            </w:rPr>
                          </w:pPr>
                          <w:r w:rsidRPr="003C3DC0">
                            <w:rPr>
                              <w:color w:val="FFFFFF" w:themeColor="background1"/>
                            </w:rPr>
                            <w:t xml:space="preserve">Pestañas o </w:t>
                          </w:r>
                          <w:proofErr w:type="spellStart"/>
                          <w:r w:rsidRPr="003C3DC0">
                            <w:rPr>
                              <w:color w:val="FFFFFF" w:themeColor="background1"/>
                            </w:rPr>
                            <w:t>tabs</w:t>
                          </w:r>
                          <w:proofErr w:type="spellEnd"/>
                        </w:p>
                        <w:p w14:paraId="2B706D4E" w14:textId="77777777" w:rsidR="003C3DC0" w:rsidRPr="003C3DC0" w:rsidRDefault="003C3DC0" w:rsidP="004064B1">
                          <w:pPr>
                            <w:jc w:val="center"/>
                            <w:rPr>
                              <w:color w:val="FFFFFF" w:themeColor="background1"/>
                            </w:rPr>
                          </w:pPr>
                          <w:r w:rsidRPr="003C3DC0">
                            <w:rPr>
                              <w:color w:val="FFFFFF" w:themeColor="background1"/>
                            </w:rPr>
                            <w:t>DI_CF11_3.4_Otros_aspectos_económicos</w:t>
                          </w:r>
                        </w:p>
                      </w:txbxContent>
                    </v:textbox>
                    <w10:anchorlock/>
                  </v:shape>
                </w:pict>
              </mc:Fallback>
            </mc:AlternateContent>
          </w:r>
          <w:commentRangeStart w:id="21"/>
        </w:sdtContent>
      </w:sdt>
    </w:p>
    <w:commentRangeEnd w:id="21"/>
    <w:p w14:paraId="656FCADF" w14:textId="7EAAF0DD" w:rsidR="004064B1" w:rsidRDefault="006C0453" w:rsidP="004064B1">
      <w:pPr>
        <w:pStyle w:val="Normal0"/>
        <w:jc w:val="both"/>
        <w:rPr>
          <w:b/>
          <w:sz w:val="20"/>
          <w:szCs w:val="20"/>
        </w:rPr>
      </w:pPr>
      <w:r>
        <w:commentReference w:id="21"/>
      </w:r>
    </w:p>
    <w:p w14:paraId="525AAD1C" w14:textId="77777777" w:rsidR="004064B1" w:rsidRDefault="004064B1">
      <w:pPr>
        <w:pStyle w:val="Normal0"/>
        <w:spacing w:before="240" w:after="240"/>
        <w:jc w:val="both"/>
        <w:rPr>
          <w:b/>
          <w:sz w:val="20"/>
          <w:szCs w:val="20"/>
        </w:rPr>
      </w:pPr>
    </w:p>
    <w:p w14:paraId="00000149" w14:textId="013466DC" w:rsidR="00067FED" w:rsidRDefault="006C0453">
      <w:pPr>
        <w:pStyle w:val="Normal0"/>
        <w:spacing w:before="240" w:after="240"/>
        <w:jc w:val="both"/>
        <w:rPr>
          <w:b/>
          <w:sz w:val="20"/>
          <w:szCs w:val="20"/>
        </w:rPr>
      </w:pPr>
      <w:r>
        <w:rPr>
          <w:b/>
          <w:sz w:val="20"/>
          <w:szCs w:val="20"/>
        </w:rPr>
        <w:lastRenderedPageBreak/>
        <w:t>3.5 Código CIIU (Clasificación Industrial Internacional Uniforme)</w:t>
      </w:r>
    </w:p>
    <w:p w14:paraId="0000014A" w14:textId="0169687E" w:rsidR="00067FED" w:rsidRDefault="00AF1557">
      <w:pPr>
        <w:pStyle w:val="Normal0"/>
        <w:jc w:val="both"/>
        <w:rPr>
          <w:sz w:val="20"/>
          <w:szCs w:val="20"/>
        </w:rPr>
      </w:pPr>
      <w:r>
        <w:rPr>
          <w:noProof/>
          <w:lang w:val="es-CO" w:eastAsia="es-CO"/>
        </w:rPr>
        <mc:AlternateContent>
          <mc:Choice Requires="wps">
            <w:drawing>
              <wp:anchor distT="0" distB="0" distL="114300" distR="114300" simplePos="0" relativeHeight="251706368" behindDoc="0" locked="0" layoutInCell="1" hidden="0" allowOverlap="1" wp14:anchorId="067F37BE" wp14:editId="125E0A61">
                <wp:simplePos x="0" y="0"/>
                <wp:positionH relativeFrom="column">
                  <wp:posOffset>6350</wp:posOffset>
                </wp:positionH>
                <wp:positionV relativeFrom="paragraph">
                  <wp:posOffset>1868805</wp:posOffset>
                </wp:positionV>
                <wp:extent cx="5959475" cy="238760"/>
                <wp:effectExtent l="0" t="0" r="0" b="0"/>
                <wp:wrapSquare wrapText="bothSides" distT="0" distB="0" distL="114300" distR="114300"/>
                <wp:docPr id="313" name="Rectángulo 313"/>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61FE7049" w14:textId="77777777" w:rsidR="003C3DC0" w:rsidRDefault="003C3DC0">
                            <w:pPr>
                              <w:pStyle w:val="Normal0"/>
                              <w:spacing w:line="240" w:lineRule="auto"/>
                              <w:jc w:val="center"/>
                              <w:textDirection w:val="btLr"/>
                            </w:pPr>
                            <w:r>
                              <w:rPr>
                                <w:color w:val="0000FF"/>
                                <w:sz w:val="18"/>
                                <w:u w:val="single"/>
                              </w:rPr>
                              <w:t>https://www.shutterstock.com/es/image-photo/several-eggs-being-sent-size-sorter-1937951068</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067F37BE" id="Rectángulo 313" o:spid="_x0000_s1054" style="position:absolute;left:0;text-align:left;margin-left:.5pt;margin-top:147.15pt;width:469.25pt;height:18.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" filled="f" strokecolor="black [3200]">
                <v:stroke startarrowwidth="narrow" startarrowlength="short" endarrowwidth="narrow" endarrowlength="short" joinstyle="round"/>
                <v:textbox inset="0,0,0,0">
                  <w:txbxContent>
                    <w:p w14:paraId="61FE7049" w14:textId="77777777" w:rsidR="003C3DC0" w:rsidRDefault="003C3DC0">
                      <w:pPr>
                        <w:pStyle w:val="Normal0"/>
                        <w:spacing w:line="240" w:lineRule="auto"/>
                        <w:jc w:val="center"/>
                        <w:textDirection w:val="btLr"/>
                      </w:pPr>
                      <w:r>
                        <w:rPr>
                          <w:color w:val="0000FF"/>
                          <w:sz w:val="18"/>
                          <w:u w:val="single"/>
                        </w:rPr>
                        <w:t>https://www.shutterstock.com/es/image-photo/several-eggs-being-sent-size-sorter-1937951068</w:t>
                      </w:r>
                      <w:r>
                        <w:rPr>
                          <w:color w:val="000000"/>
                          <w:sz w:val="18"/>
                        </w:rPr>
                        <w:t xml:space="preserve"> </w:t>
                      </w:r>
                    </w:p>
                  </w:txbxContent>
                </v:textbox>
                <w10:wrap type="square"/>
              </v:rect>
            </w:pict>
          </mc:Fallback>
        </mc:AlternateContent>
      </w:r>
      <w:r w:rsidR="006C0453">
        <w:rPr>
          <w:sz w:val="20"/>
          <w:szCs w:val="20"/>
        </w:rPr>
        <w:t xml:space="preserve">Una primera tarea para desarrollar es identificar la taxonomía existente en el país de las actividades económicas, adaptada a las clasificaciones y estándares internacionales. Para ello, se utiliza la Clasificación Industrial Internacional Uniforme (CIIU). Así las cosas, la clasificación por sectores o actividades económicas está sustentada en la Clasificación de Actividades Económicas CIIU Revisión 4, adaptada para Colombia, que es actualizada periódicamente por el DANE. La Clasificación Industrial Internacional Uniforme de todas las actividades económicas (CIIU) es la clasificación internacional de referencia de las actividades productivas. </w:t>
      </w:r>
      <w:r w:rsidR="006C0453">
        <w:rPr>
          <w:noProof/>
          <w:lang w:val="es-CO" w:eastAsia="es-CO"/>
        </w:rPr>
        <w:drawing>
          <wp:anchor distT="0" distB="0" distL="114300" distR="114300" simplePos="0" relativeHeight="251705344" behindDoc="0" locked="0" layoutInCell="1" hidden="0" allowOverlap="1" wp14:anchorId="1905B1AA" wp14:editId="07777777">
            <wp:simplePos x="0" y="0"/>
            <wp:positionH relativeFrom="column">
              <wp:posOffset>3534409</wp:posOffset>
            </wp:positionH>
            <wp:positionV relativeFrom="paragraph">
              <wp:posOffset>6985</wp:posOffset>
            </wp:positionV>
            <wp:extent cx="2797810" cy="2192655"/>
            <wp:effectExtent l="0" t="0" r="0" b="0"/>
            <wp:wrapSquare wrapText="bothSides" distT="0" distB="0" distL="114300" distR="114300"/>
            <wp:docPr id="383" name="image92.jpg" descr="Se están enviando varios huevos a un clasificador de tamaño. Para vender a diferentes precios."/>
            <wp:cNvGraphicFramePr/>
            <a:graphic xmlns:a="http://schemas.openxmlformats.org/drawingml/2006/main">
              <a:graphicData uri="http://schemas.openxmlformats.org/drawingml/2006/picture">
                <pic:pic xmlns:pic="http://schemas.openxmlformats.org/drawingml/2006/picture">
                  <pic:nvPicPr>
                    <pic:cNvPr id="0" name="image92.jpg" descr="Se están enviando varios huevos a un clasificador de tamaño. Para vender a diferentes precios."/>
                    <pic:cNvPicPr preferRelativeResize="0"/>
                  </pic:nvPicPr>
                  <pic:blipFill>
                    <a:blip r:embed="rId37"/>
                    <a:srcRect/>
                    <a:stretch>
                      <a:fillRect/>
                    </a:stretch>
                  </pic:blipFill>
                  <pic:spPr>
                    <a:xfrm>
                      <a:off x="0" y="0"/>
                      <a:ext cx="2797810" cy="2192655"/>
                    </a:xfrm>
                    <a:prstGeom prst="rect">
                      <a:avLst/>
                    </a:prstGeom>
                    <a:ln/>
                  </pic:spPr>
                </pic:pic>
              </a:graphicData>
            </a:graphic>
          </wp:anchor>
        </w:drawing>
      </w:r>
    </w:p>
    <w:p w14:paraId="0000014B" w14:textId="7C8FABF5" w:rsidR="00067FED" w:rsidRDefault="00067FED">
      <w:pPr>
        <w:pStyle w:val="Normal0"/>
        <w:jc w:val="both"/>
        <w:rPr>
          <w:sz w:val="20"/>
          <w:szCs w:val="20"/>
        </w:rPr>
      </w:pPr>
    </w:p>
    <w:p w14:paraId="0000014C" w14:textId="6F5A9740" w:rsidR="00067FED" w:rsidRDefault="006C0453">
      <w:pPr>
        <w:pStyle w:val="Normal0"/>
        <w:jc w:val="both"/>
        <w:rPr>
          <w:sz w:val="20"/>
          <w:szCs w:val="20"/>
        </w:rPr>
      </w:pPr>
      <w:r>
        <w:rPr>
          <w:sz w:val="20"/>
          <w:szCs w:val="20"/>
        </w:rPr>
        <w:t>Su objetivo principal es proporcionar un conjunto de categorías de actividades que pueda utilizarse para la recopilación y presentación de informes estadísticos de acuerdo con esas actividades. La CIIU sirve como comparativo internacional.</w:t>
      </w:r>
    </w:p>
    <w:p w14:paraId="0000014D" w14:textId="261BD8F6" w:rsidR="00067FED" w:rsidRDefault="00067FED">
      <w:pPr>
        <w:pStyle w:val="Normal0"/>
        <w:jc w:val="both"/>
        <w:rPr>
          <w:sz w:val="20"/>
          <w:szCs w:val="20"/>
        </w:rPr>
      </w:pPr>
    </w:p>
    <w:p w14:paraId="0000014E" w14:textId="77777777" w:rsidR="00067FED" w:rsidRDefault="00067FED">
      <w:pPr>
        <w:pStyle w:val="Normal0"/>
        <w:jc w:val="both"/>
        <w:rPr>
          <w:sz w:val="20"/>
          <w:szCs w:val="20"/>
        </w:rPr>
      </w:pPr>
    </w:p>
    <w:p w14:paraId="0000014F" w14:textId="77777777" w:rsidR="00067FED" w:rsidRDefault="00067FED">
      <w:pPr>
        <w:pStyle w:val="Normal0"/>
        <w:jc w:val="both"/>
        <w:rPr>
          <w:sz w:val="20"/>
          <w:szCs w:val="20"/>
        </w:rPr>
      </w:pPr>
    </w:p>
    <w:p w14:paraId="00000150" w14:textId="77777777" w:rsidR="00067FED" w:rsidRDefault="006C0453">
      <w:pPr>
        <w:pStyle w:val="Normal0"/>
        <w:jc w:val="both"/>
        <w:rPr>
          <w:sz w:val="20"/>
          <w:szCs w:val="20"/>
        </w:rPr>
      </w:pPr>
      <w:r>
        <w:rPr>
          <w:sz w:val="20"/>
          <w:szCs w:val="20"/>
        </w:rPr>
        <w:t xml:space="preserve">A partir de lo antes mencionado, se presenta una breve descripción sobre el código CIIU, el cual tiene como fin único clasificar todas las actividades económicas de las entidades del país de una forma exacta. Las cámaras de comercio de Colombia están regidas por la Clasificación Industrial Internacional Uniforme de cada una de las actividades económicas, desde el año 2000. Este código fue desarrollado por la Organización de Naciones Unidas, y la revisión 4 corresponde a una adaptación para el país realizada y supervisada por el </w:t>
      </w:r>
      <w:r>
        <w:rPr>
          <w:sz w:val="20"/>
          <w:szCs w:val="20"/>
          <w:highlight w:val="white"/>
        </w:rPr>
        <w:t xml:space="preserve">Departamento Administrativo Nacional de Estadística (DANE). </w:t>
      </w:r>
      <w:r>
        <w:rPr>
          <w:noProof/>
          <w:lang w:val="es-CO" w:eastAsia="es-CO"/>
        </w:rPr>
        <w:drawing>
          <wp:anchor distT="0" distB="0" distL="114300" distR="114300" simplePos="0" relativeHeight="251707392" behindDoc="0" locked="0" layoutInCell="1" hidden="0" allowOverlap="1" wp14:anchorId="3CA2A395" wp14:editId="07777777">
            <wp:simplePos x="0" y="0"/>
            <wp:positionH relativeFrom="column">
              <wp:posOffset>3</wp:posOffset>
            </wp:positionH>
            <wp:positionV relativeFrom="paragraph">
              <wp:posOffset>10056</wp:posOffset>
            </wp:positionV>
            <wp:extent cx="2704357" cy="1893103"/>
            <wp:effectExtent l="0" t="0" r="0" b="0"/>
            <wp:wrapSquare wrapText="bothSides" distT="0" distB="0" distL="114300" distR="114300"/>
            <wp:docPr id="392" name="image96.jpg" descr="Bogotá D.C./Colombia-02 10 2020: The sing at the entrance of the chamber of commerce in Bogota D.C. translation from spanish: ¨Chamber of commerce of Bogota¨."/>
            <wp:cNvGraphicFramePr/>
            <a:graphic xmlns:a="http://schemas.openxmlformats.org/drawingml/2006/main">
              <a:graphicData uri="http://schemas.openxmlformats.org/drawingml/2006/picture">
                <pic:pic xmlns:pic="http://schemas.openxmlformats.org/drawingml/2006/picture">
                  <pic:nvPicPr>
                    <pic:cNvPr id="0" name="image96.jpg" descr="Bogotá D.C./Colombia-02 10 2020: The sing at the entrance of the chamber of commerce in Bogota D.C. translation from spanish: ¨Chamber of commerce of Bogota¨."/>
                    <pic:cNvPicPr preferRelativeResize="0"/>
                  </pic:nvPicPr>
                  <pic:blipFill>
                    <a:blip r:embed="rId38"/>
                    <a:srcRect/>
                    <a:stretch>
                      <a:fillRect/>
                    </a:stretch>
                  </pic:blipFill>
                  <pic:spPr>
                    <a:xfrm>
                      <a:off x="0" y="0"/>
                      <a:ext cx="2704357" cy="1893103"/>
                    </a:xfrm>
                    <a:prstGeom prst="rect">
                      <a:avLst/>
                    </a:prstGeom>
                    <a:ln/>
                  </pic:spPr>
                </pic:pic>
              </a:graphicData>
            </a:graphic>
          </wp:anchor>
        </w:drawing>
      </w:r>
    </w:p>
    <w:p w14:paraId="00000151" w14:textId="1CEB83D6" w:rsidR="00067FED" w:rsidRDefault="003C3DC0">
      <w:pPr>
        <w:pStyle w:val="Normal0"/>
        <w:jc w:val="both"/>
        <w:rPr>
          <w:sz w:val="20"/>
          <w:szCs w:val="20"/>
        </w:rPr>
      </w:pPr>
      <w:r>
        <w:rPr>
          <w:noProof/>
          <w:lang w:val="es-CO" w:eastAsia="es-CO"/>
        </w:rPr>
        <mc:AlternateContent>
          <mc:Choice Requires="wps">
            <w:drawing>
              <wp:anchor distT="0" distB="0" distL="114300" distR="114300" simplePos="0" relativeHeight="251708416" behindDoc="0" locked="0" layoutInCell="1" hidden="0" allowOverlap="1" wp14:anchorId="47F82AAE" wp14:editId="1089BB70">
                <wp:simplePos x="0" y="0"/>
                <wp:positionH relativeFrom="column">
                  <wp:posOffset>5715</wp:posOffset>
                </wp:positionH>
                <wp:positionV relativeFrom="paragraph">
                  <wp:posOffset>54610</wp:posOffset>
                </wp:positionV>
                <wp:extent cx="5959475" cy="238760"/>
                <wp:effectExtent l="0" t="0" r="0" b="0"/>
                <wp:wrapSquare wrapText="bothSides" distT="0" distB="0" distL="114300" distR="114300"/>
                <wp:docPr id="312" name="Rectángulo 312"/>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58A9F109" w14:textId="77777777" w:rsidR="003C3DC0" w:rsidRDefault="003C3DC0">
                            <w:pPr>
                              <w:pStyle w:val="Normal0"/>
                              <w:spacing w:line="240" w:lineRule="auto"/>
                              <w:jc w:val="center"/>
                              <w:textDirection w:val="btLr"/>
                            </w:pPr>
                            <w:r>
                              <w:rPr>
                                <w:color w:val="0000FF"/>
                                <w:sz w:val="18"/>
                                <w:u w:val="single"/>
                              </w:rPr>
                              <w:t>https://www.shutterstock.com/es/image-photo/dccolombia02-10-2020-sing-entrance-chamber-1643320000</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47F82AAE" id="Rectángulo 312" o:spid="_x0000_s1055" style="position:absolute;left:0;text-align:left;margin-left:.45pt;margin-top:4.3pt;width:469.25pt;height:18.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" filled="f" strokecolor="black [3200]">
                <v:stroke startarrowwidth="narrow" startarrowlength="short" endarrowwidth="narrow" endarrowlength="short" joinstyle="round"/>
                <v:textbox inset="0,0,0,0">
                  <w:txbxContent>
                    <w:p w14:paraId="58A9F109" w14:textId="77777777" w:rsidR="003C3DC0" w:rsidRDefault="003C3DC0">
                      <w:pPr>
                        <w:pStyle w:val="Normal0"/>
                        <w:spacing w:line="240" w:lineRule="auto"/>
                        <w:jc w:val="center"/>
                        <w:textDirection w:val="btLr"/>
                      </w:pPr>
                      <w:r>
                        <w:rPr>
                          <w:color w:val="0000FF"/>
                          <w:sz w:val="18"/>
                          <w:u w:val="single"/>
                        </w:rPr>
                        <w:t>https://www.shutterstock.com/es/image-photo/dccolombia02-10-2020-sing-entrance-chamber-1643320000</w:t>
                      </w:r>
                      <w:r>
                        <w:rPr>
                          <w:color w:val="000000"/>
                          <w:sz w:val="18"/>
                        </w:rPr>
                        <w:t xml:space="preserve"> </w:t>
                      </w:r>
                    </w:p>
                  </w:txbxContent>
                </v:textbox>
                <w10:wrap type="square"/>
              </v:rect>
            </w:pict>
          </mc:Fallback>
        </mc:AlternateContent>
      </w:r>
    </w:p>
    <w:p w14:paraId="00000152" w14:textId="0C5D7538" w:rsidR="00067FED" w:rsidRDefault="00067FED">
      <w:pPr>
        <w:pStyle w:val="Normal0"/>
        <w:jc w:val="both"/>
        <w:rPr>
          <w:sz w:val="20"/>
          <w:szCs w:val="20"/>
        </w:rPr>
      </w:pPr>
    </w:p>
    <w:p w14:paraId="00000154" w14:textId="31A8344F" w:rsidR="00067FED" w:rsidRDefault="006C0453">
      <w:pPr>
        <w:pStyle w:val="Normal0"/>
        <w:jc w:val="both"/>
        <w:rPr>
          <w:sz w:val="20"/>
          <w:szCs w:val="20"/>
        </w:rPr>
      </w:pPr>
      <w:r>
        <w:rPr>
          <w:sz w:val="20"/>
          <w:szCs w:val="20"/>
        </w:rPr>
        <w:t xml:space="preserve">Su objetivo principal es proporcionar un conjunto de categorías de actividades que pueda utilizarse para la recopilación, codificación y la presentación de informes estadísticos, de acuerdo con esas actividades. En este contexto, el término actividad se entiende como un proceso o grupo de operaciones que combinan recursos tales como equipo, mano de obra, técnicas de fabricación e insumos, para la producción de bienes y servicios. Para lograr dicha división, se tienen en cuenta los siguientes aspectos generales: las características de los bienes producidos y de los servicios prestados; los usos a que se destinan esos bienes y servicios; y los insumos, el proceso y la tecnología de producción. </w:t>
      </w:r>
    </w:p>
    <w:p w14:paraId="00000155" w14:textId="77777777" w:rsidR="00067FED" w:rsidRDefault="00067FED">
      <w:pPr>
        <w:pStyle w:val="Normal0"/>
        <w:jc w:val="both"/>
        <w:rPr>
          <w:sz w:val="20"/>
          <w:szCs w:val="20"/>
        </w:rPr>
      </w:pPr>
    </w:p>
    <w:p w14:paraId="0000015B" w14:textId="77777777" w:rsidR="00067FED" w:rsidRDefault="00067FED">
      <w:pPr>
        <w:pStyle w:val="Normal0"/>
        <w:jc w:val="both"/>
        <w:rPr>
          <w:sz w:val="20"/>
          <w:szCs w:val="20"/>
        </w:rPr>
      </w:pPr>
    </w:p>
    <w:p w14:paraId="0000015C" w14:textId="77777777" w:rsidR="00067FED" w:rsidRDefault="006C0453">
      <w:pPr>
        <w:pStyle w:val="Normal0"/>
        <w:jc w:val="both"/>
        <w:rPr>
          <w:sz w:val="20"/>
          <w:szCs w:val="20"/>
        </w:rPr>
      </w:pPr>
      <w:r>
        <w:rPr>
          <w:sz w:val="20"/>
          <w:szCs w:val="20"/>
        </w:rPr>
        <w:t xml:space="preserve">Las actividades se pueden identificar mediante los siguientes pasos: </w:t>
      </w:r>
    </w:p>
    <w:p w14:paraId="0000015D" w14:textId="63B51F43" w:rsidR="00067FED" w:rsidRDefault="003C3DC0">
      <w:pPr>
        <w:pStyle w:val="Normal0"/>
        <w:jc w:val="both"/>
        <w:rPr>
          <w:sz w:val="20"/>
          <w:szCs w:val="20"/>
        </w:rPr>
      </w:pPr>
      <w:sdt>
        <w:sdtPr>
          <w:tag w:val="goog_rdk_21"/>
          <w:id w:val="1140055459"/>
        </w:sdtPr>
        <w:sdtContent>
          <w:r w:rsidR="004064B1">
            <w:rPr>
              <w:noProof/>
              <w:sz w:val="20"/>
              <w:szCs w:val="20"/>
              <w:lang w:val="es-CO" w:eastAsia="es-CO"/>
            </w:rPr>
            <mc:AlternateContent>
              <mc:Choice Requires="wps">
                <w:drawing>
                  <wp:inline distT="0" distB="0" distL="0" distR="0" wp14:anchorId="367D37F7" wp14:editId="7CD8C469">
                    <wp:extent cx="5883216" cy="914400"/>
                    <wp:effectExtent l="0" t="0" r="3810" b="0"/>
                    <wp:docPr id="2065449709"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15449EB3" w14:textId="77777777" w:rsidR="003C3DC0" w:rsidRPr="003C3DC0" w:rsidRDefault="003C3DC0" w:rsidP="004064B1">
                                <w:pPr>
                                  <w:rPr>
                                    <w:color w:val="FFFFFF" w:themeColor="background1"/>
                                  </w:rPr>
                                </w:pPr>
                              </w:p>
                              <w:p w14:paraId="0488E2D7" w14:textId="77777777" w:rsidR="003C3DC0" w:rsidRPr="003C3DC0" w:rsidRDefault="003C3DC0" w:rsidP="004064B1">
                                <w:pPr>
                                  <w:jc w:val="center"/>
                                  <w:rPr>
                                    <w:color w:val="FFFFFF" w:themeColor="background1"/>
                                  </w:rPr>
                                </w:pPr>
                                <w:r w:rsidRPr="003C3DC0">
                                  <w:rPr>
                                    <w:color w:val="FFFFFF" w:themeColor="background1"/>
                                  </w:rPr>
                                  <w:t>Pasos</w:t>
                                </w:r>
                              </w:p>
                              <w:p w14:paraId="12731339" w14:textId="77777777" w:rsidR="003C3DC0" w:rsidRPr="003C3DC0" w:rsidRDefault="003C3DC0" w:rsidP="004064B1">
                                <w:pPr>
                                  <w:jc w:val="center"/>
                                  <w:rPr>
                                    <w:color w:val="FFFFFF" w:themeColor="background1"/>
                                  </w:rPr>
                                </w:pPr>
                                <w:r w:rsidRPr="003C3DC0">
                                  <w:rPr>
                                    <w:color w:val="FFFFFF" w:themeColor="background1"/>
                                  </w:rPr>
                                  <w:t>DI_CF11_3.5_Actividades_CIIU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D37F7" id="_x0000_s1056"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x0u/OFACAACSBAAADgAAAAAAAAAAAAAAAAAuAgAAZHJzL2Uyb0RvYy54bWxQSwECLQAUAAYACAAA&#10;ACEAs12q4NsAAAAFAQAADwAAAAAAAAAAAAAAAACqBAAAZHJzL2Rvd25yZXYueG1sUEsFBgAAAAAE&#10;AAQA8wAAALIFAAAAAA==&#10;" fillcolor="#39a900" stroked="f" strokeweight=".5pt">
                    <v:textbox>
                      <w:txbxContent>
                        <w:p w14:paraId="15449EB3" w14:textId="77777777" w:rsidR="003C3DC0" w:rsidRPr="003C3DC0" w:rsidRDefault="003C3DC0" w:rsidP="004064B1">
                          <w:pPr>
                            <w:rPr>
                              <w:color w:val="FFFFFF" w:themeColor="background1"/>
                            </w:rPr>
                          </w:pPr>
                        </w:p>
                        <w:p w14:paraId="0488E2D7" w14:textId="77777777" w:rsidR="003C3DC0" w:rsidRPr="003C3DC0" w:rsidRDefault="003C3DC0" w:rsidP="004064B1">
                          <w:pPr>
                            <w:jc w:val="center"/>
                            <w:rPr>
                              <w:color w:val="FFFFFF" w:themeColor="background1"/>
                            </w:rPr>
                          </w:pPr>
                          <w:r w:rsidRPr="003C3DC0">
                            <w:rPr>
                              <w:color w:val="FFFFFF" w:themeColor="background1"/>
                            </w:rPr>
                            <w:t>Pasos</w:t>
                          </w:r>
                        </w:p>
                        <w:p w14:paraId="12731339" w14:textId="77777777" w:rsidR="003C3DC0" w:rsidRPr="003C3DC0" w:rsidRDefault="003C3DC0" w:rsidP="004064B1">
                          <w:pPr>
                            <w:jc w:val="center"/>
                            <w:rPr>
                              <w:color w:val="FFFFFF" w:themeColor="background1"/>
                            </w:rPr>
                          </w:pPr>
                          <w:r w:rsidRPr="003C3DC0">
                            <w:rPr>
                              <w:color w:val="FFFFFF" w:themeColor="background1"/>
                            </w:rPr>
                            <w:t>DI_CF11_3.5_Actividades_CIIU</w:t>
                          </w:r>
                        </w:p>
                      </w:txbxContent>
                    </v:textbox>
                    <w10:anchorlock/>
                  </v:shape>
                </w:pict>
              </mc:Fallback>
            </mc:AlternateContent>
          </w:r>
          <w:commentRangeStart w:id="22"/>
        </w:sdtContent>
      </w:sdt>
    </w:p>
    <w:commentRangeEnd w:id="22"/>
    <w:p w14:paraId="10C41FC8" w14:textId="77777777" w:rsidR="004064B1" w:rsidRDefault="006C0453" w:rsidP="004064B1">
      <w:pPr>
        <w:pStyle w:val="Normal0"/>
        <w:jc w:val="both"/>
        <w:rPr>
          <w:sz w:val="20"/>
          <w:szCs w:val="20"/>
        </w:rPr>
      </w:pPr>
      <w:r>
        <w:commentReference w:id="22"/>
      </w:r>
    </w:p>
    <w:p w14:paraId="0000015F" w14:textId="02EB1CFF" w:rsidR="00067FED" w:rsidRDefault="006C0453" w:rsidP="004064B1">
      <w:pPr>
        <w:pStyle w:val="Normal0"/>
        <w:jc w:val="both"/>
        <w:rPr>
          <w:sz w:val="20"/>
          <w:szCs w:val="20"/>
        </w:rPr>
      </w:pPr>
      <w:r>
        <w:rPr>
          <w:sz w:val="20"/>
          <w:szCs w:val="20"/>
        </w:rPr>
        <w:t xml:space="preserve">Por medio de la Resolución 066 del 31 de enero de 2012, el DANE constituye la Clasificación de Actividades Económicas CIIU 4 A.C., siendo una versión oficial, reemplazando de esta manera las anteriores (CIIU 3 A. C. y CIIU 3.1 A.C.) e integrando cambios en la estructura de clasificación. </w:t>
      </w:r>
    </w:p>
    <w:p w14:paraId="00000160" w14:textId="77777777" w:rsidR="00067FED" w:rsidRDefault="003C3DC0">
      <w:pPr>
        <w:pStyle w:val="Normal0"/>
        <w:jc w:val="both"/>
        <w:rPr>
          <w:sz w:val="20"/>
          <w:szCs w:val="20"/>
        </w:rPr>
      </w:pPr>
      <w:sdt>
        <w:sdtPr>
          <w:tag w:val="goog_rdk_22"/>
          <w:id w:val="1501177199"/>
        </w:sdtPr>
        <w:sdtContent/>
      </w:sdt>
    </w:p>
    <w:p w14:paraId="00000161" w14:textId="77777777" w:rsidR="00067FED" w:rsidRDefault="006C0453">
      <w:pPr>
        <w:pStyle w:val="Normal0"/>
        <w:jc w:val="both"/>
        <w:rPr>
          <w:sz w:val="20"/>
          <w:szCs w:val="20"/>
        </w:rPr>
      </w:pPr>
      <w:r>
        <w:rPr>
          <w:sz w:val="20"/>
          <w:szCs w:val="20"/>
        </w:rPr>
        <w:t>A través del siguiente enlace, puede encontrar mayor información sobre el código CIIU.</w:t>
      </w:r>
    </w:p>
    <w:p w14:paraId="00000162" w14:textId="77777777" w:rsidR="00067FED" w:rsidRDefault="006C0453">
      <w:pPr>
        <w:pStyle w:val="Normal0"/>
        <w:jc w:val="both"/>
        <w:rPr>
          <w:sz w:val="20"/>
          <w:szCs w:val="20"/>
        </w:rPr>
      </w:pPr>
      <w:r>
        <w:rPr>
          <w:sz w:val="20"/>
          <w:szCs w:val="20"/>
        </w:rPr>
        <w:t xml:space="preserve">Título: Actividades económicas válidas 2021 – Códigos CIIU </w:t>
      </w:r>
    </w:p>
    <w:p w14:paraId="00000163" w14:textId="77777777" w:rsidR="00067FED" w:rsidRDefault="006C0453">
      <w:pPr>
        <w:pStyle w:val="Normal0"/>
        <w:jc w:val="both"/>
        <w:rPr>
          <w:sz w:val="20"/>
          <w:szCs w:val="20"/>
        </w:rPr>
      </w:pPr>
      <w:r>
        <w:rPr>
          <w:sz w:val="20"/>
          <w:szCs w:val="20"/>
        </w:rPr>
        <w:t>Resumen: actividades económicas o códigos CIIU que se encuentran disponibles por parte de la DIAN para el año 2021.</w:t>
      </w:r>
    </w:p>
    <w:p w14:paraId="00000164" w14:textId="617FD14F" w:rsidR="00067FED" w:rsidRDefault="006C0453">
      <w:pPr>
        <w:pStyle w:val="Normal0"/>
        <w:spacing w:after="240"/>
        <w:jc w:val="both"/>
        <w:rPr>
          <w:sz w:val="20"/>
          <w:szCs w:val="20"/>
        </w:rPr>
      </w:pPr>
      <w:r>
        <w:rPr>
          <w:sz w:val="20"/>
          <w:szCs w:val="20"/>
        </w:rPr>
        <w:t xml:space="preserve">Ruta: </w:t>
      </w:r>
      <w:hyperlink r:id="rId39">
        <w:r>
          <w:rPr>
            <w:color w:val="0000FF"/>
            <w:sz w:val="20"/>
            <w:szCs w:val="20"/>
            <w:u w:val="single"/>
          </w:rPr>
          <w:t>https://www.tributi.com/ayuda/actividades-economicas-validas-2020-codigos-ciiu</w:t>
        </w:r>
      </w:hyperlink>
      <w:r w:rsidR="002745C3">
        <w:rPr>
          <w:sz w:val="20"/>
          <w:szCs w:val="20"/>
        </w:rPr>
        <w:t xml:space="preserve"> </w:t>
      </w:r>
    </w:p>
    <w:p w14:paraId="00000165" w14:textId="77777777" w:rsidR="00067FED" w:rsidRDefault="00067FED">
      <w:pPr>
        <w:pStyle w:val="Normal0"/>
        <w:jc w:val="both"/>
        <w:rPr>
          <w:b/>
          <w:sz w:val="20"/>
          <w:szCs w:val="20"/>
          <w:highlight w:val="white"/>
        </w:rPr>
      </w:pPr>
    </w:p>
    <w:p w14:paraId="00000166" w14:textId="77777777" w:rsidR="00067FED" w:rsidRDefault="006C0453">
      <w:pPr>
        <w:pStyle w:val="Normal0"/>
        <w:jc w:val="both"/>
        <w:rPr>
          <w:b/>
          <w:sz w:val="20"/>
          <w:szCs w:val="20"/>
          <w:highlight w:val="white"/>
        </w:rPr>
      </w:pPr>
      <w:r>
        <w:rPr>
          <w:b/>
          <w:sz w:val="20"/>
          <w:szCs w:val="20"/>
          <w:highlight w:val="white"/>
        </w:rPr>
        <w:t>4. Objetivos y metas sectoriales del Programa de Uso Racional y Eficiente de la Energía (PROURE) en Colombia</w:t>
      </w:r>
    </w:p>
    <w:p w14:paraId="00000167" w14:textId="77777777" w:rsidR="00067FED" w:rsidRDefault="00067FED">
      <w:pPr>
        <w:pStyle w:val="Normal0"/>
        <w:jc w:val="both"/>
        <w:rPr>
          <w:sz w:val="20"/>
          <w:szCs w:val="20"/>
        </w:rPr>
      </w:pPr>
    </w:p>
    <w:p w14:paraId="00000168" w14:textId="2245C5E3" w:rsidR="00067FED" w:rsidRDefault="003C3DC0">
      <w:pPr>
        <w:pStyle w:val="Normal0"/>
        <w:jc w:val="both"/>
        <w:rPr>
          <w:sz w:val="20"/>
          <w:szCs w:val="20"/>
        </w:rPr>
      </w:pPr>
      <w:r>
        <w:rPr>
          <w:noProof/>
          <w:lang w:val="es-CO" w:eastAsia="es-CO"/>
        </w:rPr>
        <mc:AlternateContent>
          <mc:Choice Requires="wps">
            <w:drawing>
              <wp:anchor distT="0" distB="0" distL="114300" distR="114300" simplePos="0" relativeHeight="251711488" behindDoc="0" locked="0" layoutInCell="1" hidden="0" allowOverlap="1" wp14:anchorId="296C5F37" wp14:editId="75058B23">
                <wp:simplePos x="0" y="0"/>
                <wp:positionH relativeFrom="column">
                  <wp:posOffset>351155</wp:posOffset>
                </wp:positionH>
                <wp:positionV relativeFrom="paragraph">
                  <wp:posOffset>1743075</wp:posOffset>
                </wp:positionV>
                <wp:extent cx="5959475" cy="238760"/>
                <wp:effectExtent l="0" t="0" r="0" b="0"/>
                <wp:wrapSquare wrapText="bothSides" distT="0" distB="0" distL="114300" distR="114300"/>
                <wp:docPr id="298" name="Rectángulo 298"/>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0F5136F5" w14:textId="77777777" w:rsidR="003C3DC0" w:rsidRDefault="003C3DC0">
                            <w:pPr>
                              <w:pStyle w:val="Normal0"/>
                              <w:spacing w:line="240" w:lineRule="auto"/>
                              <w:jc w:val="center"/>
                              <w:textDirection w:val="btLr"/>
                            </w:pPr>
                            <w:r>
                              <w:rPr>
                                <w:color w:val="0000FF"/>
                                <w:sz w:val="18"/>
                                <w:u w:val="single"/>
                              </w:rPr>
                              <w:t>https://www.shutterstock.com/es/image-photo/manager-balancing-out-fossil-fuels-renewable-1188176584</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296C5F37" id="Rectángulo 298" o:spid="_x0000_s1057" style="position:absolute;left:0;text-align:left;margin-left:27.65pt;margin-top:137.25pt;width:469.25pt;height:18.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" filled="f" strokecolor="black [3200]">
                <v:stroke startarrowwidth="narrow" startarrowlength="short" endarrowwidth="narrow" endarrowlength="short" joinstyle="round"/>
                <v:textbox inset="0,0,0,0">
                  <w:txbxContent>
                    <w:p w14:paraId="0F5136F5" w14:textId="77777777" w:rsidR="003C3DC0" w:rsidRDefault="003C3DC0">
                      <w:pPr>
                        <w:pStyle w:val="Normal0"/>
                        <w:spacing w:line="240" w:lineRule="auto"/>
                        <w:jc w:val="center"/>
                        <w:textDirection w:val="btLr"/>
                      </w:pPr>
                      <w:r>
                        <w:rPr>
                          <w:color w:val="0000FF"/>
                          <w:sz w:val="18"/>
                          <w:u w:val="single"/>
                        </w:rPr>
                        <w:t>https://www.shutterstock.com/es/image-photo/manager-balancing-out-fossil-fuels-renewable-1188176584</w:t>
                      </w:r>
                      <w:r>
                        <w:rPr>
                          <w:color w:val="000000"/>
                          <w:sz w:val="18"/>
                        </w:rPr>
                        <w:t xml:space="preserve"> </w:t>
                      </w:r>
                    </w:p>
                  </w:txbxContent>
                </v:textbox>
                <w10:wrap type="square"/>
              </v:rect>
            </w:pict>
          </mc:Fallback>
        </mc:AlternateContent>
      </w:r>
      <w:r w:rsidR="006C0453">
        <w:rPr>
          <w:sz w:val="20"/>
          <w:szCs w:val="20"/>
        </w:rPr>
        <w:t>Uno de los antecedentes más importantes en materia de eficiencia energética en Colombia es la creación del</w:t>
      </w:r>
      <w:r w:rsidR="006C0453">
        <w:t xml:space="preserve"> </w:t>
      </w:r>
      <w:r w:rsidR="006C0453">
        <w:rPr>
          <w:sz w:val="20"/>
          <w:szCs w:val="20"/>
        </w:rPr>
        <w:t>Programa de Uso Racional y Eficiente de la Energía – PROURE, el cual comprende las directrices de política pública orientadas a fomentar el uso eficiente de los recursos energéticos, comprendiendo desde su producción hasta el uso final, en las distintas actividades económicas del país. Ahora bien, las metas de ahorro de energía para estas actividades y diferentes sectores de la economía y las acciones estratégicas encaminadas a cumplirlas están definidas dentro del documento Plan de Acción Indicativo (PAI) PROURE</w:t>
      </w:r>
      <w:r w:rsidR="006C0453">
        <w:rPr>
          <w:sz w:val="20"/>
          <w:szCs w:val="20"/>
          <w:vertAlign w:val="superscript"/>
        </w:rPr>
        <w:footnoteReference w:id="1"/>
      </w:r>
      <w:r w:rsidR="006C0453">
        <w:rPr>
          <w:sz w:val="20"/>
          <w:szCs w:val="20"/>
        </w:rPr>
        <w:t xml:space="preserve">, establecido para el periodo entre 2017 y 2022. </w:t>
      </w:r>
      <w:r w:rsidR="006C0453">
        <w:rPr>
          <w:noProof/>
          <w:lang w:val="es-CO" w:eastAsia="es-CO"/>
        </w:rPr>
        <w:drawing>
          <wp:anchor distT="0" distB="0" distL="114300" distR="114300" simplePos="0" relativeHeight="251710464" behindDoc="0" locked="0" layoutInCell="1" hidden="0" allowOverlap="1" wp14:anchorId="4BAE160E" wp14:editId="07777777">
            <wp:simplePos x="0" y="0"/>
            <wp:positionH relativeFrom="column">
              <wp:posOffset>2851150</wp:posOffset>
            </wp:positionH>
            <wp:positionV relativeFrom="paragraph">
              <wp:posOffset>3810</wp:posOffset>
            </wp:positionV>
            <wp:extent cx="3459480" cy="1822450"/>
            <wp:effectExtent l="0" t="0" r="0" b="0"/>
            <wp:wrapSquare wrapText="bothSides" distT="0" distB="0" distL="114300" distR="114300"/>
            <wp:docPr id="337" name="image24.jpg" descr="Gestor que equilibra combustibles fósiles y recursos de energía renovable en la palma de sus manos. Metáfora para los sectores de la industria energética, generación de energía eléctrica a través de fuentes sostenibles, transición energética."/>
            <wp:cNvGraphicFramePr/>
            <a:graphic xmlns:a="http://schemas.openxmlformats.org/drawingml/2006/main">
              <a:graphicData uri="http://schemas.openxmlformats.org/drawingml/2006/picture">
                <pic:pic xmlns:pic="http://schemas.openxmlformats.org/drawingml/2006/picture">
                  <pic:nvPicPr>
                    <pic:cNvPr id="0" name="image24.jpg" descr="Gestor que equilibra combustibles fósiles y recursos de energía renovable en la palma de sus manos. Metáfora para los sectores de la industria energética, generación de energía eléctrica a través de fuentes sostenibles, transición energética."/>
                    <pic:cNvPicPr preferRelativeResize="0"/>
                  </pic:nvPicPr>
                  <pic:blipFill>
                    <a:blip r:embed="rId40"/>
                    <a:srcRect/>
                    <a:stretch>
                      <a:fillRect/>
                    </a:stretch>
                  </pic:blipFill>
                  <pic:spPr>
                    <a:xfrm>
                      <a:off x="0" y="0"/>
                      <a:ext cx="3459480" cy="1822450"/>
                    </a:xfrm>
                    <a:prstGeom prst="rect">
                      <a:avLst/>
                    </a:prstGeom>
                    <a:ln/>
                  </pic:spPr>
                </pic:pic>
              </a:graphicData>
            </a:graphic>
          </wp:anchor>
        </w:drawing>
      </w:r>
    </w:p>
    <w:p w14:paraId="00000169" w14:textId="78ABA834" w:rsidR="00067FED" w:rsidRDefault="00067FED">
      <w:pPr>
        <w:pStyle w:val="Normal0"/>
        <w:jc w:val="both"/>
        <w:rPr>
          <w:sz w:val="20"/>
          <w:szCs w:val="20"/>
        </w:rPr>
      </w:pPr>
    </w:p>
    <w:p w14:paraId="0000016A" w14:textId="01ED0AAB" w:rsidR="00067FED" w:rsidRDefault="006C0453">
      <w:pPr>
        <w:pStyle w:val="Normal0"/>
        <w:jc w:val="both"/>
        <w:rPr>
          <w:sz w:val="20"/>
          <w:szCs w:val="20"/>
        </w:rPr>
      </w:pPr>
      <w:r>
        <w:rPr>
          <w:sz w:val="20"/>
          <w:szCs w:val="20"/>
        </w:rPr>
        <w:t>Puntualmente, los objetivos de eficiencia energética plasmados en el PAI-PROURE 2017-2022 son los siguientes:</w:t>
      </w:r>
    </w:p>
    <w:p w14:paraId="7F822354" w14:textId="77777777" w:rsidR="008A56E6" w:rsidRDefault="008A56E6">
      <w:pPr>
        <w:pStyle w:val="Normal0"/>
        <w:jc w:val="both"/>
        <w:rPr>
          <w:b/>
          <w:sz w:val="20"/>
          <w:szCs w:val="20"/>
        </w:rPr>
      </w:pPr>
    </w:p>
    <w:p w14:paraId="0000016B" w14:textId="0276CA91" w:rsidR="00067FED" w:rsidRDefault="00067FED">
      <w:pPr>
        <w:pStyle w:val="Normal0"/>
        <w:jc w:val="both"/>
        <w:rPr>
          <w:b/>
          <w:sz w:val="20"/>
          <w:szCs w:val="20"/>
          <w:highlight w:val="white"/>
        </w:rPr>
      </w:pPr>
    </w:p>
    <w:p w14:paraId="75794E89" w14:textId="26C68444" w:rsidR="0014348C" w:rsidRDefault="0014348C" w:rsidP="3B3D99A3">
      <w:pPr>
        <w:pStyle w:val="Normal0"/>
        <w:jc w:val="both"/>
        <w:rPr>
          <w:b/>
          <w:bCs/>
          <w:sz w:val="20"/>
          <w:szCs w:val="20"/>
          <w:highlight w:val="white"/>
        </w:rPr>
      </w:pPr>
      <w:commentRangeStart w:id="23"/>
      <w:r>
        <w:rPr>
          <w:noProof/>
          <w:sz w:val="20"/>
          <w:szCs w:val="20"/>
          <w:lang w:val="es-CO" w:eastAsia="es-CO"/>
        </w:rPr>
        <mc:AlternateContent>
          <mc:Choice Requires="wps">
            <w:drawing>
              <wp:inline distT="0" distB="0" distL="0" distR="0" wp14:anchorId="28CCEDAF" wp14:editId="58C72944">
                <wp:extent cx="5882640" cy="914400"/>
                <wp:effectExtent l="0" t="0" r="3810" b="0"/>
                <wp:docPr id="1046807115" name="Cuadro de texto 1"/>
                <wp:cNvGraphicFramePr/>
                <a:graphic xmlns:a="http://schemas.openxmlformats.org/drawingml/2006/main">
                  <a:graphicData uri="http://schemas.microsoft.com/office/word/2010/wordprocessingShape">
                    <wps:wsp>
                      <wps:cNvSpPr/>
                      <wps:spPr>
                        <a:xfrm>
                          <a:off x="0" y="0"/>
                          <a:ext cx="5882640" cy="914400"/>
                        </a:xfrm>
                        <a:prstGeom prst="rect">
                          <a:avLst/>
                        </a:prstGeom>
                        <a:solidFill>
                          <a:srgbClr val="39A900"/>
                        </a:solidFill>
                        <a:ln w="6350">
                          <a:noFill/>
                        </a:ln>
                      </wps:spPr>
                      <wps:txbx>
                        <w:txbxContent>
                          <w:p w14:paraId="5286F69C" w14:textId="77777777" w:rsidR="003C3DC0" w:rsidRPr="003C3DC0" w:rsidRDefault="003C3DC0" w:rsidP="003C3DC0">
                            <w:pPr>
                              <w:spacing w:line="256" w:lineRule="auto"/>
                              <w:rPr>
                                <w:rFonts w:eastAsia="Cambria"/>
                                <w:color w:val="FFFFFF" w:themeColor="background1"/>
                                <w:lang w:val="es-CO"/>
                              </w:rPr>
                            </w:pPr>
                            <w:r w:rsidRPr="003C3DC0">
                              <w:rPr>
                                <w:rFonts w:eastAsia="Cambria"/>
                                <w:color w:val="FFFFFF" w:themeColor="background1"/>
                                <w:lang w:val="es-CO"/>
                              </w:rPr>
                              <w:t> </w:t>
                            </w:r>
                          </w:p>
                          <w:p w14:paraId="1EAFB224"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Slide simple</w:t>
                            </w:r>
                          </w:p>
                          <w:p w14:paraId="5551BF08"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DI_CF11_</w:t>
                            </w:r>
                            <w:proofErr w:type="gramStart"/>
                            <w:r w:rsidRPr="003C3DC0">
                              <w:rPr>
                                <w:rFonts w:eastAsia="Cambria"/>
                                <w:color w:val="FFFFFF" w:themeColor="background1"/>
                                <w:lang w:val="es-CO"/>
                              </w:rPr>
                              <w:t>4.Uso</w:t>
                            </w:r>
                            <w:proofErr w:type="gramEnd"/>
                            <w:r w:rsidRPr="003C3DC0">
                              <w:rPr>
                                <w:rFonts w:eastAsia="Cambria"/>
                                <w:color w:val="FFFFFF" w:themeColor="background1"/>
                                <w:lang w:val="es-CO"/>
                              </w:rPr>
                              <w:t>_racional_y_eficiente_de_la_energía</w:t>
                            </w:r>
                          </w:p>
                        </w:txbxContent>
                      </wps:txbx>
                      <wps:bodyPr spcFirstLastPara="0" wrap="square" lIns="91440" tIns="45720" rIns="91440" bIns="45720" anchor="t">
                        <a:noAutofit/>
                      </wps:bodyPr>
                    </wps:wsp>
                  </a:graphicData>
                </a:graphic>
              </wp:inline>
            </w:drawing>
          </mc:Choice>
          <mc:Fallback>
            <w:pict>
              <v:rect w14:anchorId="28CCEDAF" id="_x0000_s1058" style="width:463.2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" fillcolor="#39a900" stroked="f" strokeweight=".5pt">
                <v:textbox>
                  <w:txbxContent>
                    <w:p w14:paraId="5286F69C" w14:textId="77777777" w:rsidR="003C3DC0" w:rsidRPr="003C3DC0" w:rsidRDefault="003C3DC0" w:rsidP="003C3DC0">
                      <w:pPr>
                        <w:spacing w:line="256" w:lineRule="auto"/>
                        <w:rPr>
                          <w:rFonts w:eastAsia="Cambria"/>
                          <w:color w:val="FFFFFF" w:themeColor="background1"/>
                          <w:lang w:val="es-CO"/>
                        </w:rPr>
                      </w:pPr>
                      <w:r w:rsidRPr="003C3DC0">
                        <w:rPr>
                          <w:rFonts w:eastAsia="Cambria"/>
                          <w:color w:val="FFFFFF" w:themeColor="background1"/>
                          <w:lang w:val="es-CO"/>
                        </w:rPr>
                        <w:t> </w:t>
                      </w:r>
                    </w:p>
                    <w:p w14:paraId="1EAFB224"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Slide simple</w:t>
                      </w:r>
                    </w:p>
                    <w:p w14:paraId="5551BF08" w14:textId="77777777" w:rsidR="003C3DC0" w:rsidRPr="003C3DC0" w:rsidRDefault="003C3DC0" w:rsidP="003C3DC0">
                      <w:pPr>
                        <w:spacing w:line="256" w:lineRule="auto"/>
                        <w:jc w:val="center"/>
                        <w:rPr>
                          <w:rFonts w:eastAsia="Cambria"/>
                          <w:color w:val="FFFFFF" w:themeColor="background1"/>
                          <w:lang w:val="es-CO"/>
                        </w:rPr>
                      </w:pPr>
                      <w:r w:rsidRPr="003C3DC0">
                        <w:rPr>
                          <w:rFonts w:eastAsia="Cambria"/>
                          <w:color w:val="FFFFFF" w:themeColor="background1"/>
                          <w:lang w:val="es-CO"/>
                        </w:rPr>
                        <w:t>DI_CF11_</w:t>
                      </w:r>
                      <w:proofErr w:type="gramStart"/>
                      <w:r w:rsidRPr="003C3DC0">
                        <w:rPr>
                          <w:rFonts w:eastAsia="Cambria"/>
                          <w:color w:val="FFFFFF" w:themeColor="background1"/>
                          <w:lang w:val="es-CO"/>
                        </w:rPr>
                        <w:t>4.Uso</w:t>
                      </w:r>
                      <w:proofErr w:type="gramEnd"/>
                      <w:r w:rsidRPr="003C3DC0">
                        <w:rPr>
                          <w:rFonts w:eastAsia="Cambria"/>
                          <w:color w:val="FFFFFF" w:themeColor="background1"/>
                          <w:lang w:val="es-CO"/>
                        </w:rPr>
                        <w:t>_racional_y_eficiente_de_la_energía</w:t>
                      </w:r>
                    </w:p>
                  </w:txbxContent>
                </v:textbox>
                <w10:anchorlock/>
              </v:rect>
            </w:pict>
          </mc:Fallback>
        </mc:AlternateContent>
      </w:r>
      <w:commentRangeEnd w:id="23"/>
      <w:r>
        <w:commentReference w:id="23"/>
      </w:r>
    </w:p>
    <w:p w14:paraId="6F211BEE" w14:textId="77777777" w:rsidR="003C3DC0" w:rsidRDefault="003C3DC0">
      <w:pPr>
        <w:pStyle w:val="Normal0"/>
        <w:jc w:val="both"/>
        <w:rPr>
          <w:b/>
          <w:sz w:val="20"/>
          <w:szCs w:val="20"/>
        </w:rPr>
      </w:pPr>
    </w:p>
    <w:p w14:paraId="0000016C" w14:textId="6FBE35C1" w:rsidR="00067FED" w:rsidRDefault="006C0453">
      <w:pPr>
        <w:pStyle w:val="Normal0"/>
        <w:jc w:val="both"/>
        <w:rPr>
          <w:b/>
          <w:sz w:val="20"/>
          <w:szCs w:val="20"/>
        </w:rPr>
      </w:pPr>
      <w:r>
        <w:rPr>
          <w:b/>
          <w:sz w:val="20"/>
          <w:szCs w:val="20"/>
        </w:rPr>
        <w:lastRenderedPageBreak/>
        <w:t>Tabla 1</w:t>
      </w:r>
      <w:sdt>
        <w:sdtPr>
          <w:tag w:val="goog_rdk_23"/>
          <w:id w:val="560911021"/>
        </w:sdtPr>
        <w:sdtContent>
          <w:commentRangeStart w:id="24"/>
        </w:sdtContent>
      </w:sdt>
    </w:p>
    <w:p w14:paraId="0000016D" w14:textId="77777777" w:rsidR="00067FED" w:rsidRDefault="006C0453">
      <w:pPr>
        <w:pStyle w:val="Normal0"/>
        <w:jc w:val="both"/>
        <w:rPr>
          <w:i/>
          <w:sz w:val="20"/>
          <w:szCs w:val="20"/>
          <w:highlight w:val="white"/>
        </w:rPr>
      </w:pPr>
      <w:r>
        <w:rPr>
          <w:i/>
          <w:sz w:val="20"/>
          <w:szCs w:val="20"/>
          <w:highlight w:val="white"/>
        </w:rPr>
        <w:t>Metas indicativas de Eficiencia Energética para el período entre 2017 y 2022</w:t>
      </w:r>
    </w:p>
    <w:commentRangeEnd w:id="24"/>
    <w:p w14:paraId="0000016E" w14:textId="77777777" w:rsidR="00067FED" w:rsidRDefault="006C0453">
      <w:pPr>
        <w:pStyle w:val="Normal0"/>
        <w:jc w:val="both"/>
        <w:rPr>
          <w:i/>
          <w:sz w:val="20"/>
          <w:szCs w:val="20"/>
          <w:highlight w:val="white"/>
        </w:rPr>
      </w:pPr>
      <w:r>
        <w:commentReference w:id="24"/>
      </w:r>
    </w:p>
    <w:p w14:paraId="0000016F" w14:textId="77777777" w:rsidR="00067FED" w:rsidRDefault="006C0453">
      <w:pPr>
        <w:pStyle w:val="Normal0"/>
        <w:jc w:val="center"/>
        <w:rPr>
          <w:sz w:val="20"/>
          <w:szCs w:val="20"/>
        </w:rPr>
      </w:pPr>
      <w:r>
        <w:rPr>
          <w:noProof/>
          <w:sz w:val="20"/>
          <w:szCs w:val="20"/>
          <w:lang w:val="es-CO" w:eastAsia="es-CO"/>
        </w:rPr>
        <w:drawing>
          <wp:inline distT="0" distB="0" distL="0" distR="0" wp14:anchorId="06780925" wp14:editId="07777777">
            <wp:extent cx="3076575" cy="1318532"/>
            <wp:effectExtent l="0" t="0" r="0" b="0"/>
            <wp:docPr id="3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076575" cy="1318532"/>
                    </a:xfrm>
                    <a:prstGeom prst="rect">
                      <a:avLst/>
                    </a:prstGeom>
                    <a:ln/>
                  </pic:spPr>
                </pic:pic>
              </a:graphicData>
            </a:graphic>
          </wp:inline>
        </w:drawing>
      </w:r>
    </w:p>
    <w:p w14:paraId="00000170" w14:textId="77777777" w:rsidR="00067FED" w:rsidRDefault="00067FED">
      <w:pPr>
        <w:pStyle w:val="Normal0"/>
        <w:jc w:val="center"/>
        <w:rPr>
          <w:sz w:val="20"/>
          <w:szCs w:val="20"/>
        </w:rPr>
      </w:pPr>
    </w:p>
    <w:p w14:paraId="00000171" w14:textId="77777777" w:rsidR="00067FED" w:rsidRDefault="006C0453">
      <w:pPr>
        <w:pStyle w:val="Normal0"/>
        <w:jc w:val="both"/>
        <w:rPr>
          <w:sz w:val="20"/>
          <w:szCs w:val="20"/>
          <w:highlight w:val="white"/>
        </w:rPr>
      </w:pPr>
      <w:r>
        <w:rPr>
          <w:i/>
          <w:sz w:val="20"/>
          <w:szCs w:val="20"/>
          <w:highlight w:val="white"/>
        </w:rPr>
        <w:t>Nota.</w:t>
      </w:r>
      <w:r>
        <w:rPr>
          <w:sz w:val="20"/>
          <w:szCs w:val="20"/>
          <w:highlight w:val="white"/>
        </w:rPr>
        <w:t xml:space="preserve"> Tomada de UPME (2021).</w:t>
      </w:r>
    </w:p>
    <w:p w14:paraId="00000172" w14:textId="77777777" w:rsidR="00067FED" w:rsidRDefault="00067FED">
      <w:pPr>
        <w:pStyle w:val="Normal0"/>
        <w:jc w:val="both"/>
        <w:rPr>
          <w:sz w:val="20"/>
          <w:szCs w:val="20"/>
        </w:rPr>
      </w:pPr>
    </w:p>
    <w:p w14:paraId="00000173" w14:textId="77777777" w:rsidR="00067FED" w:rsidRDefault="006C0453">
      <w:pPr>
        <w:pStyle w:val="Normal0"/>
        <w:jc w:val="both"/>
        <w:rPr>
          <w:sz w:val="20"/>
          <w:szCs w:val="20"/>
        </w:rPr>
      </w:pPr>
      <w:r>
        <w:rPr>
          <w:sz w:val="20"/>
          <w:szCs w:val="20"/>
        </w:rPr>
        <w:t>El propósito de este componente es presentar de una manera general los objetivos y metas sectoriales del PROURE, de acuerdo con lo establecido en el Plan de Acción Indicativo (PAI). Como primer paso, observe el contexto actual del sistema energético nacional y sus principales necesidades:</w:t>
      </w:r>
    </w:p>
    <w:p w14:paraId="00000174" w14:textId="77777777" w:rsidR="00067FED" w:rsidRDefault="006C0453">
      <w:pPr>
        <w:pStyle w:val="Normal0"/>
        <w:jc w:val="both"/>
        <w:rPr>
          <w:sz w:val="20"/>
          <w:szCs w:val="20"/>
        </w:rPr>
      </w:pPr>
      <w:r>
        <w:rPr>
          <w:sz w:val="20"/>
          <w:szCs w:val="20"/>
        </w:rPr>
        <w:t xml:space="preserve"> </w:t>
      </w:r>
    </w:p>
    <w:p w14:paraId="00000175" w14:textId="4CC0A1D9" w:rsidR="00067FED" w:rsidRDefault="006C0453">
      <w:pPr>
        <w:pStyle w:val="Normal0"/>
        <w:jc w:val="both"/>
        <w:rPr>
          <w:sz w:val="20"/>
          <w:szCs w:val="20"/>
        </w:rPr>
      </w:pPr>
      <w:r>
        <w:rPr>
          <w:sz w:val="20"/>
          <w:szCs w:val="20"/>
        </w:rPr>
        <w:t>En la siguiente figura, se muestra el Balance Energético Colombiano (BECO) del año 2015. Se observa que en la matriz energética</w:t>
      </w:r>
      <w:r>
        <w:rPr>
          <w:sz w:val="20"/>
          <w:szCs w:val="20"/>
          <w:vertAlign w:val="superscript"/>
        </w:rPr>
        <w:footnoteReference w:id="2"/>
      </w:r>
      <w:r>
        <w:rPr>
          <w:sz w:val="20"/>
          <w:szCs w:val="20"/>
        </w:rPr>
        <w:t>, la energía útil estuvo representada por un 48</w:t>
      </w:r>
      <w:r w:rsidR="309F8721">
        <w:rPr>
          <w:sz w:val="20"/>
          <w:szCs w:val="20"/>
        </w:rPr>
        <w:t xml:space="preserve"> </w:t>
      </w:r>
      <w:r>
        <w:rPr>
          <w:sz w:val="20"/>
          <w:szCs w:val="20"/>
        </w:rPr>
        <w:t>%, mientras que las pérdidas fueron equivalentes al 52</w:t>
      </w:r>
      <w:r w:rsidR="002745C3">
        <w:rPr>
          <w:sz w:val="20"/>
          <w:szCs w:val="20"/>
        </w:rPr>
        <w:t xml:space="preserve"> </w:t>
      </w:r>
      <w:r>
        <w:rPr>
          <w:sz w:val="20"/>
          <w:szCs w:val="20"/>
        </w:rPr>
        <w:t>%. Esta proporción indica que es necesario realizar un cambio en términos de eficiencia energética en Colombia.</w:t>
      </w:r>
    </w:p>
    <w:p w14:paraId="00000176" w14:textId="77777777" w:rsidR="00067FED" w:rsidRDefault="003C3DC0">
      <w:pPr>
        <w:pStyle w:val="Normal0"/>
        <w:jc w:val="both"/>
        <w:rPr>
          <w:sz w:val="20"/>
          <w:szCs w:val="20"/>
          <w:highlight w:val="yellow"/>
        </w:rPr>
      </w:pPr>
      <w:sdt>
        <w:sdtPr>
          <w:tag w:val="goog_rdk_24"/>
          <w:id w:val="372696197"/>
        </w:sdtPr>
        <w:sdtContent>
          <w:commentRangeStart w:id="25"/>
        </w:sdtContent>
      </w:sdt>
    </w:p>
    <w:p w14:paraId="00000177" w14:textId="1B86B65C" w:rsidR="00067FED" w:rsidRDefault="00067FED">
      <w:pPr>
        <w:pStyle w:val="Normal0"/>
        <w:jc w:val="both"/>
        <w:rPr>
          <w:sz w:val="20"/>
          <w:szCs w:val="20"/>
        </w:rPr>
      </w:pPr>
    </w:p>
    <w:p w14:paraId="00000178" w14:textId="77777777" w:rsidR="00067FED" w:rsidRDefault="006C0453">
      <w:pPr>
        <w:pStyle w:val="Normal0"/>
        <w:jc w:val="both"/>
        <w:rPr>
          <w:b/>
          <w:sz w:val="20"/>
          <w:szCs w:val="20"/>
          <w:highlight w:val="white"/>
        </w:rPr>
      </w:pPr>
      <w:r>
        <w:rPr>
          <w:b/>
          <w:sz w:val="20"/>
          <w:szCs w:val="20"/>
          <w:highlight w:val="white"/>
        </w:rPr>
        <w:t>Figura 11</w:t>
      </w:r>
    </w:p>
    <w:p w14:paraId="00000179" w14:textId="77777777" w:rsidR="00067FED" w:rsidRDefault="006C0453">
      <w:pPr>
        <w:pStyle w:val="Normal0"/>
        <w:jc w:val="both"/>
        <w:rPr>
          <w:i/>
          <w:sz w:val="20"/>
          <w:szCs w:val="20"/>
          <w:highlight w:val="white"/>
        </w:rPr>
      </w:pPr>
      <w:r>
        <w:rPr>
          <w:i/>
          <w:sz w:val="20"/>
          <w:szCs w:val="20"/>
        </w:rPr>
        <w:t xml:space="preserve">Consumo energético BECO 2015 </w:t>
      </w:r>
      <w:commentRangeEnd w:id="25"/>
      <w:r>
        <w:commentReference w:id="25"/>
      </w:r>
    </w:p>
    <w:p w14:paraId="0000017A" w14:textId="77777777" w:rsidR="00067FED" w:rsidRDefault="006C0453">
      <w:pPr>
        <w:pStyle w:val="Normal0"/>
        <w:spacing w:before="240" w:after="240"/>
        <w:jc w:val="center"/>
        <w:rPr>
          <w:sz w:val="20"/>
          <w:szCs w:val="20"/>
        </w:rPr>
      </w:pPr>
      <w:r>
        <w:rPr>
          <w:noProof/>
          <w:lang w:val="es-CO" w:eastAsia="es-CO"/>
        </w:rPr>
        <w:drawing>
          <wp:anchor distT="0" distB="0" distL="114300" distR="114300" simplePos="0" relativeHeight="251714560" behindDoc="0" locked="0" layoutInCell="1" hidden="0" allowOverlap="1" wp14:anchorId="0C20CD42" wp14:editId="07777777">
            <wp:simplePos x="0" y="0"/>
            <wp:positionH relativeFrom="column">
              <wp:posOffset>371730</wp:posOffset>
            </wp:positionH>
            <wp:positionV relativeFrom="paragraph">
              <wp:posOffset>151898</wp:posOffset>
            </wp:positionV>
            <wp:extent cx="5589194" cy="2675192"/>
            <wp:effectExtent l="0" t="0" r="0" b="0"/>
            <wp:wrapSquare wrapText="bothSides" distT="0" distB="0" distL="114300" distR="114300"/>
            <wp:docPr id="3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5589194" cy="2675192"/>
                    </a:xfrm>
                    <a:prstGeom prst="rect">
                      <a:avLst/>
                    </a:prstGeom>
                    <a:ln/>
                  </pic:spPr>
                </pic:pic>
              </a:graphicData>
            </a:graphic>
          </wp:anchor>
        </w:drawing>
      </w:r>
    </w:p>
    <w:p w14:paraId="0000017B" w14:textId="77777777" w:rsidR="00067FED" w:rsidRDefault="00067FED">
      <w:pPr>
        <w:pStyle w:val="Normal0"/>
        <w:spacing w:before="240"/>
        <w:jc w:val="both"/>
        <w:rPr>
          <w:i/>
          <w:sz w:val="20"/>
          <w:szCs w:val="20"/>
        </w:rPr>
      </w:pPr>
    </w:p>
    <w:p w14:paraId="0000017C" w14:textId="1A0E9BA6" w:rsidR="00067FED" w:rsidRDefault="006C0453">
      <w:pPr>
        <w:pStyle w:val="Normal0"/>
        <w:jc w:val="both"/>
        <w:rPr>
          <w:sz w:val="20"/>
          <w:szCs w:val="20"/>
        </w:rPr>
      </w:pPr>
      <w:r>
        <w:rPr>
          <w:i/>
          <w:sz w:val="20"/>
          <w:szCs w:val="20"/>
        </w:rPr>
        <w:t xml:space="preserve">Nota. </w:t>
      </w:r>
      <w:r>
        <w:rPr>
          <w:sz w:val="20"/>
          <w:szCs w:val="20"/>
        </w:rPr>
        <w:t>Tomada de UPME (2016).</w:t>
      </w:r>
    </w:p>
    <w:p w14:paraId="0000017D" w14:textId="77777777" w:rsidR="00067FED" w:rsidRDefault="00067FED">
      <w:pPr>
        <w:pStyle w:val="Normal0"/>
        <w:jc w:val="both"/>
        <w:rPr>
          <w:sz w:val="20"/>
          <w:szCs w:val="20"/>
          <w:highlight w:val="white"/>
        </w:rPr>
      </w:pPr>
    </w:p>
    <w:p w14:paraId="0000017E" w14:textId="77777777" w:rsidR="00067FED" w:rsidRDefault="006C0453">
      <w:pPr>
        <w:pStyle w:val="Normal0"/>
        <w:jc w:val="both"/>
        <w:rPr>
          <w:sz w:val="20"/>
          <w:szCs w:val="20"/>
        </w:rPr>
        <w:sectPr w:rsidR="00067FED">
          <w:headerReference w:type="default" r:id="rId43"/>
          <w:footerReference w:type="default" r:id="rId44"/>
          <w:pgSz w:w="12240" w:h="15840"/>
          <w:pgMar w:top="1701" w:right="1134" w:bottom="1134" w:left="1134" w:header="720" w:footer="0" w:gutter="0"/>
          <w:pgNumType w:start="1"/>
          <w:cols w:space="720"/>
        </w:sectPr>
      </w:pPr>
      <w:r>
        <w:rPr>
          <w:sz w:val="20"/>
          <w:szCs w:val="20"/>
          <w:highlight w:val="white"/>
        </w:rPr>
        <w:t xml:space="preserve">El consumo de energía final en Colombia, de acuerdo con el balance de 2015, superó el millón de </w:t>
      </w:r>
      <w:proofErr w:type="spellStart"/>
      <w:r>
        <w:rPr>
          <w:sz w:val="20"/>
          <w:szCs w:val="20"/>
          <w:highlight w:val="white"/>
        </w:rPr>
        <w:t>Terajulios</w:t>
      </w:r>
      <w:proofErr w:type="spellEnd"/>
      <w:r>
        <w:rPr>
          <w:sz w:val="20"/>
          <w:szCs w:val="20"/>
          <w:highlight w:val="white"/>
        </w:rPr>
        <w:t xml:space="preserve"> (</w:t>
      </w:r>
      <w:r>
        <w:rPr>
          <w:sz w:val="20"/>
          <w:szCs w:val="20"/>
        </w:rPr>
        <w:t>1.219.827 TJ). Respecto a dicho consumo, la mayor parte de la energía consumida fue por cuenta del sector transporte, como se observa en la siguiente figura:</w:t>
      </w:r>
      <w:r>
        <w:t xml:space="preserve"> </w:t>
      </w:r>
    </w:p>
    <w:p w14:paraId="0000017F" w14:textId="77777777" w:rsidR="00067FED" w:rsidRDefault="00067FED">
      <w:pPr>
        <w:pStyle w:val="Normal0"/>
        <w:jc w:val="both"/>
        <w:rPr>
          <w:b/>
          <w:sz w:val="20"/>
          <w:szCs w:val="20"/>
          <w:highlight w:val="white"/>
        </w:rPr>
      </w:pPr>
    </w:p>
    <w:p w14:paraId="00000180" w14:textId="5607141E" w:rsidR="00067FED" w:rsidRDefault="006C0453">
      <w:pPr>
        <w:pStyle w:val="Normal0"/>
        <w:jc w:val="both"/>
        <w:rPr>
          <w:b/>
          <w:sz w:val="20"/>
          <w:szCs w:val="20"/>
          <w:highlight w:val="white"/>
        </w:rPr>
      </w:pPr>
      <w:r>
        <w:t xml:space="preserve">     </w:t>
      </w:r>
      <w:sdt>
        <w:sdtPr>
          <w:tag w:val="goog_rdk_25"/>
          <w:id w:val="219352959"/>
        </w:sdtPr>
        <w:sdtContent>
          <w:commentRangeStart w:id="26"/>
        </w:sdtContent>
      </w:sdt>
    </w:p>
    <w:p w14:paraId="00000181" w14:textId="77777777" w:rsidR="00067FED" w:rsidRDefault="006C0453">
      <w:pPr>
        <w:pStyle w:val="Normal0"/>
        <w:jc w:val="both"/>
        <w:rPr>
          <w:b/>
          <w:sz w:val="20"/>
          <w:szCs w:val="20"/>
          <w:highlight w:val="white"/>
        </w:rPr>
      </w:pPr>
      <w:r>
        <w:rPr>
          <w:b/>
          <w:sz w:val="20"/>
          <w:szCs w:val="20"/>
          <w:highlight w:val="white"/>
        </w:rPr>
        <w:t>Figura 12</w:t>
      </w:r>
    </w:p>
    <w:p w14:paraId="00000182" w14:textId="77777777" w:rsidR="00067FED" w:rsidRDefault="006C0453">
      <w:pPr>
        <w:pStyle w:val="Normal0"/>
        <w:jc w:val="both"/>
        <w:rPr>
          <w:i/>
          <w:sz w:val="20"/>
          <w:szCs w:val="20"/>
          <w:highlight w:val="white"/>
        </w:rPr>
      </w:pPr>
      <w:r>
        <w:rPr>
          <w:i/>
          <w:sz w:val="20"/>
          <w:szCs w:val="20"/>
        </w:rPr>
        <w:t>Distribución de Consumo de Energía Final. Colombia – 2015</w:t>
      </w:r>
    </w:p>
    <w:p w14:paraId="00000183" w14:textId="6A0FEB3B" w:rsidR="00067FED" w:rsidRDefault="006C0453">
      <w:pPr>
        <w:pStyle w:val="Normal0"/>
        <w:spacing w:before="240" w:after="240"/>
        <w:jc w:val="both"/>
        <w:rPr>
          <w:sz w:val="20"/>
          <w:szCs w:val="20"/>
        </w:rPr>
      </w:pPr>
      <w:r>
        <w:rPr>
          <w:sz w:val="20"/>
          <w:szCs w:val="20"/>
        </w:rPr>
        <w:t>En esta figura, se observan los cuatro principales sectores consumidores del país: el sector transporte (41</w:t>
      </w:r>
      <w:r w:rsidR="73765580">
        <w:rPr>
          <w:sz w:val="20"/>
          <w:szCs w:val="20"/>
        </w:rPr>
        <w:t xml:space="preserve"> </w:t>
      </w:r>
      <w:r>
        <w:rPr>
          <w:sz w:val="20"/>
          <w:szCs w:val="20"/>
        </w:rPr>
        <w:t>%), el industrial (29,4</w:t>
      </w:r>
      <w:r w:rsidR="4104D06F">
        <w:rPr>
          <w:sz w:val="20"/>
          <w:szCs w:val="20"/>
        </w:rPr>
        <w:t xml:space="preserve"> </w:t>
      </w:r>
      <w:r>
        <w:rPr>
          <w:sz w:val="20"/>
          <w:szCs w:val="20"/>
        </w:rPr>
        <w:t>%), residencial (16,7</w:t>
      </w:r>
      <w:r w:rsidR="33786C49">
        <w:rPr>
          <w:sz w:val="20"/>
          <w:szCs w:val="20"/>
        </w:rPr>
        <w:t xml:space="preserve"> </w:t>
      </w:r>
      <w:r>
        <w:rPr>
          <w:sz w:val="20"/>
          <w:szCs w:val="20"/>
        </w:rPr>
        <w:t>%) y comercial y público o ta</w:t>
      </w:r>
      <w:commentRangeEnd w:id="26"/>
      <w:r>
        <w:commentReference w:id="26"/>
      </w:r>
      <w:r>
        <w:rPr>
          <w:sz w:val="20"/>
          <w:szCs w:val="20"/>
        </w:rPr>
        <w:t>mbién llamado terciario (5,32</w:t>
      </w:r>
      <w:r w:rsidR="0B9AFA87">
        <w:rPr>
          <w:sz w:val="20"/>
          <w:szCs w:val="20"/>
        </w:rPr>
        <w:t xml:space="preserve"> </w:t>
      </w:r>
      <w:r>
        <w:rPr>
          <w:sz w:val="20"/>
          <w:szCs w:val="20"/>
        </w:rPr>
        <w:t>%). En adelante, el interés de este documento se centra en estos cuatro grandes consumidores; se presentan las características del consumo de energía final por sector.</w:t>
      </w:r>
      <w:r>
        <w:rPr>
          <w:noProof/>
          <w:lang w:val="es-CO" w:eastAsia="es-CO"/>
        </w:rPr>
        <w:drawing>
          <wp:anchor distT="0" distB="0" distL="114300" distR="114300" simplePos="0" relativeHeight="251717632" behindDoc="0" locked="0" layoutInCell="1" hidden="0" allowOverlap="1" wp14:anchorId="152AC538" wp14:editId="07777777">
            <wp:simplePos x="0" y="0"/>
            <wp:positionH relativeFrom="column">
              <wp:posOffset>3</wp:posOffset>
            </wp:positionH>
            <wp:positionV relativeFrom="paragraph">
              <wp:posOffset>6350</wp:posOffset>
            </wp:positionV>
            <wp:extent cx="2681424" cy="2086986"/>
            <wp:effectExtent l="0" t="0" r="0" b="0"/>
            <wp:wrapSquare wrapText="bothSides"/>
            <wp:docPr id="3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681424" cy="2086986"/>
                    </a:xfrm>
                    <a:prstGeom prst="rect">
                      <a:avLst/>
                    </a:prstGeom>
                    <a:ln/>
                  </pic:spPr>
                </pic:pic>
              </a:graphicData>
            </a:graphic>
          </wp:anchor>
        </w:drawing>
      </w:r>
    </w:p>
    <w:p w14:paraId="0873E2BB" w14:textId="7EB07BDE" w:rsidR="130E2AF6" w:rsidRDefault="130E2AF6" w:rsidP="130E2AF6">
      <w:pPr>
        <w:pStyle w:val="Normal0"/>
        <w:jc w:val="both"/>
        <w:rPr>
          <w:i/>
          <w:iCs/>
          <w:sz w:val="20"/>
          <w:szCs w:val="20"/>
          <w:highlight w:val="white"/>
        </w:rPr>
      </w:pPr>
    </w:p>
    <w:p w14:paraId="00000189" w14:textId="77777777" w:rsidR="00067FED" w:rsidRDefault="006C0453">
      <w:pPr>
        <w:pStyle w:val="Normal0"/>
        <w:jc w:val="both"/>
        <w:rPr>
          <w:sz w:val="20"/>
          <w:szCs w:val="20"/>
        </w:rPr>
      </w:pPr>
      <w:r>
        <w:rPr>
          <w:i/>
          <w:sz w:val="20"/>
          <w:szCs w:val="20"/>
          <w:highlight w:val="white"/>
        </w:rPr>
        <w:t>Nota.</w:t>
      </w:r>
      <w:r>
        <w:rPr>
          <w:sz w:val="20"/>
          <w:szCs w:val="20"/>
          <w:highlight w:val="white"/>
        </w:rPr>
        <w:t xml:space="preserve"> Tomada de </w:t>
      </w:r>
      <w:r>
        <w:rPr>
          <w:sz w:val="20"/>
          <w:szCs w:val="20"/>
        </w:rPr>
        <w:t>UPME (2016).</w:t>
      </w:r>
    </w:p>
    <w:p w14:paraId="0000018A" w14:textId="3F421A4D" w:rsidR="00067FED" w:rsidRDefault="00067FED" w:rsidP="130E2AF6">
      <w:pPr>
        <w:pStyle w:val="Normal0"/>
        <w:jc w:val="both"/>
        <w:rPr>
          <w:sz w:val="20"/>
          <w:szCs w:val="20"/>
        </w:rPr>
      </w:pPr>
    </w:p>
    <w:p w14:paraId="65F7CFE4" w14:textId="77777777" w:rsidR="008A56E6" w:rsidRDefault="008A56E6" w:rsidP="130E2AF6">
      <w:pPr>
        <w:pStyle w:val="Normal0"/>
        <w:jc w:val="both"/>
        <w:rPr>
          <w:sz w:val="20"/>
          <w:szCs w:val="20"/>
        </w:rPr>
      </w:pPr>
    </w:p>
    <w:p w14:paraId="0000018C" w14:textId="77777777" w:rsidR="00067FED" w:rsidRDefault="006C0453">
      <w:pPr>
        <w:pStyle w:val="Normal0"/>
        <w:spacing w:before="240"/>
        <w:jc w:val="both"/>
        <w:rPr>
          <w:b/>
          <w:sz w:val="20"/>
          <w:szCs w:val="20"/>
        </w:rPr>
      </w:pPr>
      <w:r>
        <w:rPr>
          <w:b/>
          <w:sz w:val="20"/>
          <w:szCs w:val="20"/>
        </w:rPr>
        <w:t>4.1. Sector transporte</w:t>
      </w:r>
    </w:p>
    <w:p w14:paraId="0000018D" w14:textId="77777777" w:rsidR="00067FED" w:rsidRDefault="00067FED">
      <w:pPr>
        <w:pStyle w:val="Normal0"/>
        <w:jc w:val="both"/>
        <w:rPr>
          <w:sz w:val="20"/>
          <w:szCs w:val="20"/>
        </w:rPr>
      </w:pPr>
    </w:p>
    <w:p w14:paraId="0000018E" w14:textId="77777777" w:rsidR="00067FED" w:rsidRDefault="006C0453">
      <w:pPr>
        <w:pStyle w:val="Normal0"/>
        <w:jc w:val="both"/>
        <w:rPr>
          <w:sz w:val="20"/>
          <w:szCs w:val="20"/>
        </w:rPr>
      </w:pPr>
      <w:r>
        <w:rPr>
          <w:sz w:val="20"/>
          <w:szCs w:val="20"/>
        </w:rPr>
        <w:t xml:space="preserve">El Balance Energético Colombiano (BECO) del año 2015 muestra que el transporte es el sector con mayor consumo de energía y, a su vez, el que genera mayor cantidad de emisiones de CO2. El consumo de energía en este sector está bastante influenciado por las características geográficas y demográficas del país. </w:t>
      </w:r>
      <w:r>
        <w:rPr>
          <w:noProof/>
          <w:lang w:val="es-CO" w:eastAsia="es-CO"/>
        </w:rPr>
        <w:drawing>
          <wp:anchor distT="0" distB="0" distL="114300" distR="114300" simplePos="0" relativeHeight="251718656" behindDoc="0" locked="0" layoutInCell="1" hidden="0" allowOverlap="1" wp14:anchorId="27A06F3A" wp14:editId="07777777">
            <wp:simplePos x="0" y="0"/>
            <wp:positionH relativeFrom="column">
              <wp:posOffset>3348355</wp:posOffset>
            </wp:positionH>
            <wp:positionV relativeFrom="paragraph">
              <wp:posOffset>7295</wp:posOffset>
            </wp:positionV>
            <wp:extent cx="2983865" cy="2060575"/>
            <wp:effectExtent l="0" t="0" r="0" b="0"/>
            <wp:wrapSquare wrapText="bothSides" distT="0" distB="0" distL="114300" distR="114300"/>
            <wp:docPr id="346" name="image36.jpg" descr="Pila de humeante de lignito combinado planta de calor y energía (Pilsen).  Obra digital sobre el tema de la contaminación del aire y el cambio climático. Generación de energía y combustible en la República Checa, Unión Europea."/>
            <wp:cNvGraphicFramePr/>
            <a:graphic xmlns:a="http://schemas.openxmlformats.org/drawingml/2006/main">
              <a:graphicData uri="http://schemas.openxmlformats.org/drawingml/2006/picture">
                <pic:pic xmlns:pic="http://schemas.openxmlformats.org/drawingml/2006/picture">
                  <pic:nvPicPr>
                    <pic:cNvPr id="0" name="image36.jpg" descr="Pila de humeante de lignito combinado planta de calor y energía (Pilsen).  Obra digital sobre el tema de la contaminación del aire y el cambio climático. Generación de energía y combustible en la República Checa, Unión Europea."/>
                    <pic:cNvPicPr preferRelativeResize="0"/>
                  </pic:nvPicPr>
                  <pic:blipFill>
                    <a:blip r:embed="rId46"/>
                    <a:srcRect/>
                    <a:stretch>
                      <a:fillRect/>
                    </a:stretch>
                  </pic:blipFill>
                  <pic:spPr>
                    <a:xfrm>
                      <a:off x="0" y="0"/>
                      <a:ext cx="2983865" cy="2060575"/>
                    </a:xfrm>
                    <a:prstGeom prst="rect">
                      <a:avLst/>
                    </a:prstGeom>
                    <a:ln/>
                  </pic:spPr>
                </pic:pic>
              </a:graphicData>
            </a:graphic>
          </wp:anchor>
        </w:drawing>
      </w:r>
    </w:p>
    <w:p w14:paraId="0000018F" w14:textId="77777777" w:rsidR="00067FED" w:rsidRDefault="00067FED">
      <w:pPr>
        <w:pStyle w:val="Normal0"/>
        <w:jc w:val="both"/>
        <w:rPr>
          <w:sz w:val="20"/>
          <w:szCs w:val="20"/>
        </w:rPr>
      </w:pPr>
    </w:p>
    <w:p w14:paraId="00000190" w14:textId="3D4C8029" w:rsidR="00067FED" w:rsidRDefault="006C0453">
      <w:pPr>
        <w:pStyle w:val="Normal0"/>
        <w:jc w:val="both"/>
        <w:rPr>
          <w:sz w:val="20"/>
          <w:szCs w:val="20"/>
        </w:rPr>
      </w:pPr>
      <w:r>
        <w:rPr>
          <w:sz w:val="20"/>
          <w:szCs w:val="20"/>
        </w:rPr>
        <w:t xml:space="preserve">La población se concentra sobre todo en las ciudades principales, urbes que se encuentran muy alejadas entre sí y lejos de los principales puertos. Sumado a eso, la topografía nacional es muy cambiante. </w:t>
      </w:r>
    </w:p>
    <w:p w14:paraId="00000191" w14:textId="3ADD6795" w:rsidR="00067FED" w:rsidRDefault="0014348C">
      <w:pPr>
        <w:pStyle w:val="Normal0"/>
        <w:jc w:val="both"/>
        <w:rPr>
          <w:sz w:val="20"/>
          <w:szCs w:val="20"/>
        </w:rPr>
      </w:pPr>
      <w:r>
        <w:rPr>
          <w:noProof/>
          <w:lang w:val="es-CO" w:eastAsia="es-CO"/>
        </w:rPr>
        <mc:AlternateContent>
          <mc:Choice Requires="wps">
            <w:drawing>
              <wp:anchor distT="0" distB="0" distL="114300" distR="114300" simplePos="0" relativeHeight="251719680" behindDoc="0" locked="0" layoutInCell="1" hidden="0" allowOverlap="1" wp14:anchorId="1AEF5C9D" wp14:editId="79299ABF">
                <wp:simplePos x="0" y="0"/>
                <wp:positionH relativeFrom="column">
                  <wp:posOffset>282036</wp:posOffset>
                </wp:positionH>
                <wp:positionV relativeFrom="paragraph">
                  <wp:posOffset>540181</wp:posOffset>
                </wp:positionV>
                <wp:extent cx="5959475" cy="238760"/>
                <wp:effectExtent l="0" t="0" r="0" b="0"/>
                <wp:wrapSquare wrapText="bothSides" distT="0" distB="0" distL="114300" distR="114300"/>
                <wp:docPr id="290" name="Rectángulo 290"/>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0DACB871" w14:textId="77777777" w:rsidR="003C3DC0" w:rsidRDefault="003C3DC0">
                            <w:pPr>
                              <w:pStyle w:val="Normal0"/>
                              <w:spacing w:line="240" w:lineRule="auto"/>
                              <w:jc w:val="center"/>
                              <w:textDirection w:val="btLr"/>
                            </w:pPr>
                            <w:r>
                              <w:rPr>
                                <w:color w:val="0000FF"/>
                                <w:sz w:val="18"/>
                                <w:u w:val="single"/>
                              </w:rPr>
                              <w:t>https://www.shutterstock.com/es/image-photo/smoking-stack-lignite-combined-heat-power-546708259</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1AEF5C9D" id="Rectángulo 290" o:spid="_x0000_s1059" style="position:absolute;left:0;text-align:left;margin-left:22.2pt;margin-top:42.55pt;width:469.25pt;height:18.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" filled="f" strokecolor="black [3200]">
                <v:stroke startarrowwidth="narrow" startarrowlength="short" endarrowwidth="narrow" endarrowlength="short" joinstyle="round"/>
                <v:textbox inset="0,0,0,0">
                  <w:txbxContent>
                    <w:p w14:paraId="0DACB871" w14:textId="77777777" w:rsidR="003C3DC0" w:rsidRDefault="003C3DC0">
                      <w:pPr>
                        <w:pStyle w:val="Normal0"/>
                        <w:spacing w:line="240" w:lineRule="auto"/>
                        <w:jc w:val="center"/>
                        <w:textDirection w:val="btLr"/>
                      </w:pPr>
                      <w:r>
                        <w:rPr>
                          <w:color w:val="0000FF"/>
                          <w:sz w:val="18"/>
                          <w:u w:val="single"/>
                        </w:rPr>
                        <w:t>https://www.shutterstock.com/es/image-photo/smoking-stack-lignite-combined-heat-power-546708259</w:t>
                      </w:r>
                      <w:r>
                        <w:rPr>
                          <w:color w:val="000000"/>
                          <w:sz w:val="18"/>
                        </w:rPr>
                        <w:t xml:space="preserve"> </w:t>
                      </w:r>
                    </w:p>
                  </w:txbxContent>
                </v:textbox>
                <w10:wrap type="square"/>
              </v:rect>
            </w:pict>
          </mc:Fallback>
        </mc:AlternateContent>
      </w:r>
      <w:r w:rsidR="006C0453">
        <w:rPr>
          <w:sz w:val="20"/>
          <w:szCs w:val="20"/>
        </w:rPr>
        <w:t>Por ejemplo, el trayecto desde el puerto de Buenaventura hasta Bogotá es de aproximadamente 520 km, recorrido en el cual se asciende hasta los 3.626 metros sobre el nivel mar (</w:t>
      </w:r>
      <w:proofErr w:type="spellStart"/>
      <w:r w:rsidR="006C0453">
        <w:rPr>
          <w:sz w:val="20"/>
          <w:szCs w:val="20"/>
        </w:rPr>
        <w:t>m.s.n.m</w:t>
      </w:r>
      <w:proofErr w:type="spellEnd"/>
      <w:r w:rsidR="006C0453">
        <w:rPr>
          <w:sz w:val="20"/>
          <w:szCs w:val="20"/>
        </w:rPr>
        <w:t xml:space="preserve">). </w:t>
      </w:r>
    </w:p>
    <w:p w14:paraId="00000192" w14:textId="77777777" w:rsidR="00067FED" w:rsidRDefault="00067FED">
      <w:pPr>
        <w:pStyle w:val="Normal0"/>
        <w:jc w:val="both"/>
        <w:rPr>
          <w:b/>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D003F6" w14:paraId="175B638B" w14:textId="77777777" w:rsidTr="00D003F6">
        <w:trPr>
          <w:trHeight w:val="720"/>
        </w:trPr>
        <w:tc>
          <w:tcPr>
            <w:tcW w:w="10333" w:type="dxa"/>
            <w:shd w:val="clear" w:color="auto" w:fill="FFFF00"/>
          </w:tcPr>
          <w:p w14:paraId="46571F5F" w14:textId="2784CC8F" w:rsidR="00D003F6" w:rsidRDefault="00D003F6" w:rsidP="00F03FB7">
            <w:pPr>
              <w:pStyle w:val="Normal1"/>
              <w:ind w:left="185"/>
              <w:rPr>
                <w:b/>
                <w:sz w:val="20"/>
                <w:szCs w:val="20"/>
              </w:rPr>
            </w:pPr>
            <w:r>
              <w:rPr>
                <w:b/>
                <w:sz w:val="20"/>
                <w:szCs w:val="20"/>
              </w:rPr>
              <w:t xml:space="preserve">Para profundizar aún más en </w:t>
            </w:r>
            <w:r w:rsidRPr="00D003F6">
              <w:rPr>
                <w:b/>
                <w:sz w:val="20"/>
                <w:szCs w:val="20"/>
              </w:rPr>
              <w:t>códigos CIIU especificados en el sector industrial manufacturero</w:t>
            </w:r>
            <w:r>
              <w:rPr>
                <w:b/>
                <w:sz w:val="20"/>
                <w:szCs w:val="20"/>
              </w:rPr>
              <w:t>, diríjase al</w:t>
            </w:r>
            <w:r>
              <w:rPr>
                <w:sz w:val="20"/>
                <w:szCs w:val="20"/>
              </w:rPr>
              <w:t xml:space="preserve"> </w:t>
            </w:r>
            <w:proofErr w:type="spellStart"/>
            <w:r w:rsidRPr="00D003F6">
              <w:rPr>
                <w:sz w:val="20"/>
                <w:szCs w:val="20"/>
              </w:rPr>
              <w:t>Anexo_A_Códigos</w:t>
            </w:r>
            <w:proofErr w:type="spellEnd"/>
            <w:r w:rsidRPr="00D003F6">
              <w:rPr>
                <w:sz w:val="20"/>
                <w:szCs w:val="20"/>
              </w:rPr>
              <w:t xml:space="preserve"> CIIU especificados en el sector industrial manufacturero</w:t>
            </w:r>
          </w:p>
        </w:tc>
      </w:tr>
    </w:tbl>
    <w:p w14:paraId="00000193" w14:textId="77777777" w:rsidR="00067FED" w:rsidRDefault="00067FED">
      <w:pPr>
        <w:pStyle w:val="Normal0"/>
        <w:jc w:val="both"/>
        <w:rPr>
          <w:b/>
          <w:sz w:val="20"/>
          <w:szCs w:val="20"/>
        </w:rPr>
      </w:pPr>
    </w:p>
    <w:p w14:paraId="00000194" w14:textId="159938E6" w:rsidR="00067FED" w:rsidRDefault="006C0453" w:rsidP="130E2AF6">
      <w:pPr>
        <w:pStyle w:val="Prrafodelista"/>
        <w:numPr>
          <w:ilvl w:val="0"/>
          <w:numId w:val="8"/>
        </w:numPr>
        <w:rPr>
          <w:b/>
          <w:bCs/>
        </w:rPr>
      </w:pPr>
      <w:r w:rsidRPr="130E2AF6">
        <w:rPr>
          <w:b/>
          <w:bCs/>
          <w:sz w:val="20"/>
          <w:szCs w:val="20"/>
        </w:rPr>
        <w:t>Consumo</w:t>
      </w:r>
      <w:r w:rsidR="27086A68" w:rsidRPr="130E2AF6">
        <w:rPr>
          <w:b/>
          <w:bCs/>
          <w:sz w:val="20"/>
          <w:szCs w:val="20"/>
        </w:rPr>
        <w:t>.</w:t>
      </w:r>
    </w:p>
    <w:p w14:paraId="00000195" w14:textId="77777777" w:rsidR="00067FED" w:rsidRDefault="00067FED">
      <w:pPr>
        <w:pStyle w:val="Normal0"/>
        <w:jc w:val="both"/>
        <w:rPr>
          <w:b/>
          <w:sz w:val="20"/>
          <w:szCs w:val="20"/>
        </w:rPr>
      </w:pPr>
    </w:p>
    <w:p w14:paraId="00000196" w14:textId="2067B9A1" w:rsidR="00067FED" w:rsidRDefault="17DA73DD">
      <w:pPr>
        <w:pStyle w:val="Normal0"/>
        <w:jc w:val="both"/>
        <w:rPr>
          <w:sz w:val="20"/>
          <w:szCs w:val="20"/>
        </w:rPr>
      </w:pPr>
      <w:r>
        <w:rPr>
          <w:sz w:val="20"/>
          <w:szCs w:val="20"/>
        </w:rPr>
        <w:lastRenderedPageBreak/>
        <w:t>A partir del balance realizado en 2015, se encontró un consumo final del sector transporte cercano a los 496.000 TJ, con los combustibles fósiles como principales energéticos. La gasolina a motor y el ACPM son los combustibles más usados en el transporte nacional, responsables de un 40</w:t>
      </w:r>
      <w:r w:rsidR="201320A2">
        <w:rPr>
          <w:sz w:val="20"/>
          <w:szCs w:val="20"/>
        </w:rPr>
        <w:t xml:space="preserve"> </w:t>
      </w:r>
      <w:r>
        <w:rPr>
          <w:sz w:val="20"/>
          <w:szCs w:val="20"/>
        </w:rPr>
        <w:t>% y 37</w:t>
      </w:r>
      <w:r w:rsidR="6A85F344">
        <w:rPr>
          <w:sz w:val="20"/>
          <w:szCs w:val="20"/>
        </w:rPr>
        <w:t xml:space="preserve"> </w:t>
      </w:r>
      <w:r>
        <w:rPr>
          <w:sz w:val="20"/>
          <w:szCs w:val="20"/>
        </w:rPr>
        <w:t xml:space="preserve">% del consumo, respectivamente. </w:t>
      </w:r>
      <w:r w:rsidR="006C0453">
        <w:rPr>
          <w:noProof/>
          <w:lang w:val="es-CO" w:eastAsia="es-CO"/>
        </w:rPr>
        <w:drawing>
          <wp:anchor distT="0" distB="0" distL="114300" distR="114300" simplePos="0" relativeHeight="251720704" behindDoc="0" locked="0" layoutInCell="1" hidden="0" allowOverlap="1" wp14:anchorId="60C8A1F1" wp14:editId="07777777">
            <wp:simplePos x="0" y="0"/>
            <wp:positionH relativeFrom="column">
              <wp:posOffset>3</wp:posOffset>
            </wp:positionH>
            <wp:positionV relativeFrom="paragraph">
              <wp:posOffset>6151</wp:posOffset>
            </wp:positionV>
            <wp:extent cx="3125470" cy="2187575"/>
            <wp:effectExtent l="0" t="0" r="0" b="0"/>
            <wp:wrapSquare wrapText="bothSides" distT="0" distB="0" distL="114300" distR="114300"/>
            <wp:docPr id="329" name="image13.jpg" descr="Detalle de una mano sosteniendo una bomba de combustible en una estación"/>
            <wp:cNvGraphicFramePr/>
            <a:graphic xmlns:a="http://schemas.openxmlformats.org/drawingml/2006/main">
              <a:graphicData uri="http://schemas.openxmlformats.org/drawingml/2006/picture">
                <pic:pic xmlns:pic="http://schemas.openxmlformats.org/drawingml/2006/picture">
                  <pic:nvPicPr>
                    <pic:cNvPr id="0" name="image13.jpg" descr="Detalle de una mano sosteniendo una bomba de combustible en una estación"/>
                    <pic:cNvPicPr preferRelativeResize="0"/>
                  </pic:nvPicPr>
                  <pic:blipFill>
                    <a:blip r:embed="rId47"/>
                    <a:srcRect/>
                    <a:stretch>
                      <a:fillRect/>
                    </a:stretch>
                  </pic:blipFill>
                  <pic:spPr>
                    <a:xfrm>
                      <a:off x="0" y="0"/>
                      <a:ext cx="3125470" cy="2187575"/>
                    </a:xfrm>
                    <a:prstGeom prst="rect">
                      <a:avLst/>
                    </a:prstGeom>
                    <a:ln/>
                  </pic:spPr>
                </pic:pic>
              </a:graphicData>
            </a:graphic>
          </wp:anchor>
        </w:drawing>
      </w:r>
    </w:p>
    <w:p w14:paraId="00000197" w14:textId="77777777" w:rsidR="00067FED" w:rsidRDefault="00067FED">
      <w:pPr>
        <w:pStyle w:val="Normal0"/>
        <w:jc w:val="both"/>
        <w:rPr>
          <w:sz w:val="20"/>
          <w:szCs w:val="20"/>
        </w:rPr>
      </w:pPr>
    </w:p>
    <w:p w14:paraId="00000198" w14:textId="332708E4" w:rsidR="00067FED" w:rsidRDefault="17DA73DD">
      <w:pPr>
        <w:pStyle w:val="Normal0"/>
        <w:jc w:val="both"/>
        <w:rPr>
          <w:sz w:val="20"/>
          <w:szCs w:val="20"/>
        </w:rPr>
      </w:pPr>
      <w:r>
        <w:rPr>
          <w:sz w:val="20"/>
          <w:szCs w:val="20"/>
        </w:rPr>
        <w:t>La gasolina se consume principalmente en carros particulares, con un porcentaje aproximado del 83</w:t>
      </w:r>
      <w:r w:rsidR="7CFB8C95">
        <w:rPr>
          <w:sz w:val="20"/>
          <w:szCs w:val="20"/>
        </w:rPr>
        <w:t xml:space="preserve"> </w:t>
      </w:r>
      <w:r>
        <w:rPr>
          <w:sz w:val="20"/>
          <w:szCs w:val="20"/>
        </w:rPr>
        <w:t>%. Mientras que el ACPM, con el 88</w:t>
      </w:r>
      <w:r w:rsidR="645AD54F">
        <w:rPr>
          <w:sz w:val="20"/>
          <w:szCs w:val="20"/>
        </w:rPr>
        <w:t xml:space="preserve"> </w:t>
      </w:r>
      <w:r>
        <w:rPr>
          <w:sz w:val="20"/>
          <w:szCs w:val="20"/>
        </w:rPr>
        <w:t>% de participación, es mayormente usado en transporte de carga y transporte público para la comunidad en general. Por otro lado, la participación de la electricidad es del 1</w:t>
      </w:r>
      <w:r w:rsidR="765A2E1D">
        <w:rPr>
          <w:sz w:val="20"/>
          <w:szCs w:val="20"/>
        </w:rPr>
        <w:t xml:space="preserve"> </w:t>
      </w:r>
      <w:r>
        <w:rPr>
          <w:sz w:val="20"/>
          <w:szCs w:val="20"/>
        </w:rPr>
        <w:t>% del consumo, aproximadamente. Cabe mencionar que se utilizan también biocombustibles, como el alcohol carburante y el biodiesel, cuyo consumo de energía del sector transporte figura en el 2</w:t>
      </w:r>
      <w:r w:rsidR="73ABF0D3">
        <w:rPr>
          <w:sz w:val="20"/>
          <w:szCs w:val="20"/>
        </w:rPr>
        <w:t xml:space="preserve"> </w:t>
      </w:r>
      <w:r>
        <w:rPr>
          <w:sz w:val="20"/>
          <w:szCs w:val="20"/>
        </w:rPr>
        <w:t>% y 5</w:t>
      </w:r>
      <w:r w:rsidR="6E8BEAE9">
        <w:rPr>
          <w:sz w:val="20"/>
          <w:szCs w:val="20"/>
        </w:rPr>
        <w:t xml:space="preserve"> </w:t>
      </w:r>
      <w:r>
        <w:rPr>
          <w:sz w:val="20"/>
          <w:szCs w:val="20"/>
        </w:rPr>
        <w:t xml:space="preserve">%, respectivamente. </w:t>
      </w:r>
      <w:r w:rsidR="006C0453">
        <w:rPr>
          <w:noProof/>
          <w:lang w:val="es-CO" w:eastAsia="es-CO"/>
        </w:rPr>
        <mc:AlternateContent>
          <mc:Choice Requires="wps">
            <w:drawing>
              <wp:anchor distT="0" distB="0" distL="114300" distR="114300" simplePos="0" relativeHeight="251721728" behindDoc="0" locked="0" layoutInCell="1" hidden="0" allowOverlap="1" wp14:anchorId="605E528D" wp14:editId="07777777">
                <wp:simplePos x="0" y="0"/>
                <wp:positionH relativeFrom="column">
                  <wp:posOffset>1</wp:posOffset>
                </wp:positionH>
                <wp:positionV relativeFrom="paragraph">
                  <wp:posOffset>1358900</wp:posOffset>
                </wp:positionV>
                <wp:extent cx="5959475" cy="238760"/>
                <wp:effectExtent l="0" t="0" r="0" b="0"/>
                <wp:wrapSquare wrapText="bothSides" distT="0" distB="0" distL="114300" distR="114300"/>
                <wp:docPr id="316" name="Rectángulo 316"/>
                <wp:cNvGraphicFramePr/>
                <a:graphic xmlns:a="http://schemas.openxmlformats.org/drawingml/2006/main">
                  <a:graphicData uri="http://schemas.microsoft.com/office/word/2010/wordprocessingShape">
                    <wps:wsp>
                      <wps:cNvSpPr/>
                      <wps:spPr>
                        <a:xfrm>
                          <a:off x="2375788" y="3670145"/>
                          <a:ext cx="5940425" cy="219710"/>
                        </a:xfrm>
                        <a:prstGeom prst="rect">
                          <a:avLst/>
                        </a:prstGeom>
                        <a:noFill/>
                        <a:ln w="9525" cap="flat" cmpd="sng">
                          <a:solidFill>
                            <a:schemeClr val="dk1"/>
                          </a:solidFill>
                          <a:prstDash val="solid"/>
                          <a:round/>
                          <a:headEnd type="none" w="sm" len="sm"/>
                          <a:tailEnd type="none" w="sm" len="sm"/>
                        </a:ln>
                      </wps:spPr>
                      <wps:txbx>
                        <w:txbxContent>
                          <w:p w14:paraId="492DD186" w14:textId="77777777" w:rsidR="003C3DC0" w:rsidRDefault="003C3DC0">
                            <w:pPr>
                              <w:pStyle w:val="Normal0"/>
                              <w:spacing w:line="240" w:lineRule="auto"/>
                              <w:jc w:val="center"/>
                              <w:textDirection w:val="btLr"/>
                            </w:pPr>
                            <w:r>
                              <w:rPr>
                                <w:color w:val="0000FF"/>
                                <w:sz w:val="18"/>
                                <w:u w:val="single"/>
                              </w:rPr>
                              <w:t>https://www.shutterstock.com/es/image-photo/detail-hand-holding-fuel-pump-station-370455869</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605E528D" id="Rectángulo 316" o:spid="_x0000_s1060" style="position:absolute;left:0;text-align:left;margin-left:0;margin-top:107pt;width:469.25pt;height:18.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" filled="f" strokecolor="black [3200]">
                <v:stroke startarrowwidth="narrow" startarrowlength="short" endarrowwidth="narrow" endarrowlength="short" joinstyle="round"/>
                <v:textbox inset="0,0,0,0">
                  <w:txbxContent>
                    <w:p w14:paraId="492DD186" w14:textId="77777777" w:rsidR="003C3DC0" w:rsidRDefault="003C3DC0">
                      <w:pPr>
                        <w:pStyle w:val="Normal0"/>
                        <w:spacing w:line="240" w:lineRule="auto"/>
                        <w:jc w:val="center"/>
                        <w:textDirection w:val="btLr"/>
                      </w:pPr>
                      <w:r>
                        <w:rPr>
                          <w:color w:val="0000FF"/>
                          <w:sz w:val="18"/>
                          <w:u w:val="single"/>
                        </w:rPr>
                        <w:t>https://www.shutterstock.com/es/image-photo/detail-hand-holding-fuel-pump-station-370455869</w:t>
                      </w:r>
                      <w:r>
                        <w:rPr>
                          <w:color w:val="000000"/>
                          <w:sz w:val="18"/>
                        </w:rPr>
                        <w:t xml:space="preserve"> </w:t>
                      </w:r>
                    </w:p>
                  </w:txbxContent>
                </v:textbox>
                <w10:wrap type="square"/>
              </v:rect>
            </w:pict>
          </mc:Fallback>
        </mc:AlternateContent>
      </w:r>
    </w:p>
    <w:p w14:paraId="00000199" w14:textId="77777777" w:rsidR="00067FED" w:rsidRDefault="00067FED">
      <w:pPr>
        <w:pStyle w:val="Normal0"/>
        <w:jc w:val="both"/>
        <w:rPr>
          <w:sz w:val="20"/>
          <w:szCs w:val="20"/>
        </w:rPr>
      </w:pPr>
    </w:p>
    <w:p w14:paraId="0000019A" w14:textId="77777777" w:rsidR="00067FED" w:rsidRDefault="00067FED">
      <w:pPr>
        <w:pStyle w:val="Normal0"/>
        <w:jc w:val="both"/>
        <w:rPr>
          <w:sz w:val="20"/>
          <w:szCs w:val="20"/>
        </w:rPr>
      </w:pPr>
    </w:p>
    <w:p w14:paraId="0000019B" w14:textId="77777777" w:rsidR="00067FED" w:rsidRDefault="00067FED">
      <w:pPr>
        <w:pStyle w:val="Normal0"/>
        <w:jc w:val="both"/>
        <w:rPr>
          <w:sz w:val="20"/>
          <w:szCs w:val="20"/>
        </w:rPr>
      </w:pPr>
    </w:p>
    <w:p w14:paraId="0000019C" w14:textId="2C558C40" w:rsidR="00067FED" w:rsidRDefault="17DA73DD">
      <w:pPr>
        <w:pStyle w:val="Normal0"/>
        <w:jc w:val="both"/>
        <w:rPr>
          <w:sz w:val="20"/>
          <w:szCs w:val="20"/>
        </w:rPr>
        <w:sectPr w:rsidR="00067FED">
          <w:type w:val="continuous"/>
          <w:pgSz w:w="12240" w:h="15840"/>
          <w:pgMar w:top="1701" w:right="1134" w:bottom="1134" w:left="1134" w:header="720" w:footer="0" w:gutter="0"/>
          <w:pgNumType w:start="1"/>
          <w:cols w:space="720"/>
        </w:sectPr>
      </w:pPr>
      <w:r w:rsidRPr="3D66B59E">
        <w:rPr>
          <w:sz w:val="20"/>
          <w:szCs w:val="20"/>
        </w:rPr>
        <w:t>La participación de los energéticos anteriormente mencionados se muestra en la</w:t>
      </w:r>
      <w:r w:rsidR="7076A39C" w:rsidRPr="3D66B59E">
        <w:rPr>
          <w:sz w:val="20"/>
          <w:szCs w:val="20"/>
        </w:rPr>
        <w:t>s</w:t>
      </w:r>
      <w:r w:rsidRPr="3D66B59E">
        <w:rPr>
          <w:sz w:val="20"/>
          <w:szCs w:val="20"/>
        </w:rPr>
        <w:t xml:space="preserve"> siguiente</w:t>
      </w:r>
      <w:r w:rsidR="7824F05A" w:rsidRPr="3D66B59E">
        <w:rPr>
          <w:sz w:val="20"/>
          <w:szCs w:val="20"/>
        </w:rPr>
        <w:t>s</w:t>
      </w:r>
      <w:r w:rsidRPr="3D66B59E">
        <w:rPr>
          <w:sz w:val="20"/>
          <w:szCs w:val="20"/>
        </w:rPr>
        <w:t xml:space="preserve"> figura:</w:t>
      </w:r>
    </w:p>
    <w:p w14:paraId="0000019F" w14:textId="6EEF4873" w:rsidR="00067FED" w:rsidRDefault="003C3DC0">
      <w:pPr>
        <w:pStyle w:val="Normal0"/>
        <w:jc w:val="both"/>
        <w:rPr>
          <w:b/>
          <w:sz w:val="20"/>
          <w:szCs w:val="20"/>
        </w:rPr>
      </w:pPr>
      <w:sdt>
        <w:sdtPr>
          <w:tag w:val="goog_rdk_26"/>
          <w:id w:val="1458000609"/>
          <w:showingPlcHdr/>
        </w:sdtPr>
        <w:sdtContent>
          <w:r w:rsidR="008A56E6">
            <w:t xml:space="preserve">     </w:t>
          </w:r>
          <w:commentRangeStart w:id="27"/>
        </w:sdtContent>
      </w:sdt>
    </w:p>
    <w:p w14:paraId="000001A1" w14:textId="77777777" w:rsidR="00067FED" w:rsidRDefault="006C0453">
      <w:pPr>
        <w:pStyle w:val="Normal0"/>
        <w:jc w:val="both"/>
        <w:rPr>
          <w:b/>
          <w:sz w:val="20"/>
          <w:szCs w:val="20"/>
        </w:rPr>
      </w:pPr>
      <w:r>
        <w:rPr>
          <w:b/>
          <w:sz w:val="20"/>
          <w:szCs w:val="20"/>
        </w:rPr>
        <w:t>Figura 13</w:t>
      </w:r>
    </w:p>
    <w:p w14:paraId="000001A2" w14:textId="77777777" w:rsidR="00067FED" w:rsidRDefault="006C0453">
      <w:pPr>
        <w:pStyle w:val="Normal0"/>
        <w:jc w:val="both"/>
        <w:rPr>
          <w:i/>
          <w:sz w:val="20"/>
          <w:szCs w:val="20"/>
        </w:rPr>
      </w:pPr>
      <w:r>
        <w:rPr>
          <w:i/>
          <w:sz w:val="20"/>
          <w:szCs w:val="20"/>
        </w:rPr>
        <w:t>Distribución del consumo por energético en el sector transporte – 2015</w:t>
      </w:r>
    </w:p>
    <w:p w14:paraId="000001A3" w14:textId="77777777" w:rsidR="00067FED" w:rsidRDefault="006C0453">
      <w:pPr>
        <w:pStyle w:val="Normal0"/>
        <w:jc w:val="center"/>
        <w:rPr>
          <w:sz w:val="20"/>
          <w:szCs w:val="20"/>
        </w:rPr>
      </w:pPr>
      <w:r>
        <w:rPr>
          <w:noProof/>
          <w:sz w:val="20"/>
          <w:szCs w:val="20"/>
          <w:lang w:val="es-CO" w:eastAsia="es-CO"/>
        </w:rPr>
        <w:drawing>
          <wp:inline distT="0" distB="0" distL="0" distR="0" wp14:anchorId="26E1B2AC" wp14:editId="07777777">
            <wp:extent cx="1643539" cy="1353502"/>
            <wp:effectExtent l="0" t="0" r="0" b="0"/>
            <wp:docPr id="3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1643539" cy="1353502"/>
                    </a:xfrm>
                    <a:prstGeom prst="rect">
                      <a:avLst/>
                    </a:prstGeom>
                    <a:ln/>
                  </pic:spPr>
                </pic:pic>
              </a:graphicData>
            </a:graphic>
          </wp:inline>
        </w:drawing>
      </w:r>
    </w:p>
    <w:p w14:paraId="000001A4" w14:textId="77777777" w:rsidR="00067FED" w:rsidRDefault="006C0453">
      <w:pPr>
        <w:pStyle w:val="Normal0"/>
        <w:spacing w:before="240"/>
        <w:jc w:val="both"/>
        <w:rPr>
          <w:sz w:val="20"/>
          <w:szCs w:val="20"/>
        </w:rPr>
      </w:pPr>
      <w:r>
        <w:rPr>
          <w:i/>
          <w:sz w:val="20"/>
          <w:szCs w:val="20"/>
        </w:rPr>
        <w:t xml:space="preserve">Nota. </w:t>
      </w:r>
      <w:r>
        <w:rPr>
          <w:sz w:val="20"/>
          <w:szCs w:val="20"/>
        </w:rPr>
        <w:t xml:space="preserve">Tomada de UPME (2016). </w:t>
      </w:r>
    </w:p>
    <w:commentRangeEnd w:id="27"/>
    <w:p w14:paraId="000001A5" w14:textId="77777777" w:rsidR="00067FED" w:rsidRDefault="006C0453">
      <w:pPr>
        <w:pStyle w:val="Normal0"/>
        <w:jc w:val="both"/>
        <w:rPr>
          <w:b/>
          <w:sz w:val="20"/>
          <w:szCs w:val="20"/>
        </w:rPr>
      </w:pPr>
      <w:r>
        <w:commentReference w:id="27"/>
      </w:r>
    </w:p>
    <w:p w14:paraId="000001A6" w14:textId="77777777" w:rsidR="00067FED" w:rsidRDefault="00067FED">
      <w:pPr>
        <w:pStyle w:val="Normal0"/>
        <w:jc w:val="both"/>
        <w:rPr>
          <w:b/>
          <w:sz w:val="20"/>
          <w:szCs w:val="20"/>
        </w:rPr>
      </w:pPr>
    </w:p>
    <w:p w14:paraId="000001A7" w14:textId="77777777" w:rsidR="00067FED" w:rsidRDefault="00067FED">
      <w:pPr>
        <w:pStyle w:val="Normal0"/>
        <w:jc w:val="both"/>
        <w:rPr>
          <w:b/>
          <w:sz w:val="20"/>
          <w:szCs w:val="20"/>
        </w:rPr>
      </w:pPr>
    </w:p>
    <w:p w14:paraId="000001A8" w14:textId="77777777" w:rsidR="00067FED" w:rsidRDefault="00067FED">
      <w:pPr>
        <w:pStyle w:val="Normal0"/>
        <w:jc w:val="both"/>
        <w:rPr>
          <w:b/>
          <w:sz w:val="20"/>
          <w:szCs w:val="20"/>
        </w:rPr>
      </w:pPr>
    </w:p>
    <w:p w14:paraId="000001A9" w14:textId="77777777" w:rsidR="00067FED" w:rsidRDefault="00067FED">
      <w:pPr>
        <w:pStyle w:val="Normal0"/>
        <w:jc w:val="both"/>
        <w:rPr>
          <w:b/>
          <w:sz w:val="20"/>
          <w:szCs w:val="20"/>
        </w:rPr>
      </w:pPr>
    </w:p>
    <w:p w14:paraId="000001AA" w14:textId="77777777" w:rsidR="00067FED" w:rsidRDefault="006C0453">
      <w:pPr>
        <w:pStyle w:val="Normal0"/>
        <w:jc w:val="both"/>
        <w:rPr>
          <w:b/>
          <w:sz w:val="20"/>
          <w:szCs w:val="20"/>
        </w:rPr>
      </w:pPr>
      <w:r>
        <w:rPr>
          <w:b/>
          <w:sz w:val="20"/>
          <w:szCs w:val="20"/>
        </w:rPr>
        <w:t>Figura 14</w:t>
      </w:r>
    </w:p>
    <w:p w14:paraId="000001AB" w14:textId="77777777" w:rsidR="00067FED" w:rsidRDefault="006C0453">
      <w:pPr>
        <w:pStyle w:val="Normal0"/>
        <w:jc w:val="both"/>
        <w:rPr>
          <w:sz w:val="20"/>
          <w:szCs w:val="20"/>
        </w:rPr>
      </w:pPr>
      <w:r>
        <w:rPr>
          <w:i/>
          <w:sz w:val="20"/>
          <w:szCs w:val="20"/>
        </w:rPr>
        <w:t>Distribución del consumo de energía por modo de transporte – 2015</w:t>
      </w:r>
    </w:p>
    <w:p w14:paraId="000001AC" w14:textId="77777777" w:rsidR="00067FED" w:rsidRDefault="006C0453">
      <w:pPr>
        <w:pStyle w:val="Normal0"/>
        <w:jc w:val="center"/>
        <w:rPr>
          <w:sz w:val="20"/>
          <w:szCs w:val="20"/>
        </w:rPr>
      </w:pPr>
      <w:r>
        <w:rPr>
          <w:noProof/>
          <w:sz w:val="20"/>
          <w:szCs w:val="20"/>
          <w:lang w:val="es-CO" w:eastAsia="es-CO"/>
        </w:rPr>
        <w:drawing>
          <wp:inline distT="0" distB="0" distL="0" distR="0" wp14:anchorId="51AFB515" wp14:editId="07777777">
            <wp:extent cx="1912091" cy="1353502"/>
            <wp:effectExtent l="0" t="0" r="0" b="0"/>
            <wp:docPr id="3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1912091" cy="1353502"/>
                    </a:xfrm>
                    <a:prstGeom prst="rect">
                      <a:avLst/>
                    </a:prstGeom>
                    <a:ln/>
                  </pic:spPr>
                </pic:pic>
              </a:graphicData>
            </a:graphic>
          </wp:inline>
        </w:drawing>
      </w:r>
    </w:p>
    <w:p w14:paraId="000001AD" w14:textId="77777777" w:rsidR="00067FED" w:rsidRDefault="006C0453">
      <w:pPr>
        <w:pStyle w:val="Normal0"/>
        <w:spacing w:before="240"/>
        <w:jc w:val="both"/>
        <w:rPr>
          <w:sz w:val="20"/>
          <w:szCs w:val="20"/>
        </w:rPr>
        <w:sectPr w:rsidR="00067FED">
          <w:type w:val="continuous"/>
          <w:pgSz w:w="12240" w:h="15840"/>
          <w:pgMar w:top="1701" w:right="1134" w:bottom="1134" w:left="1134" w:header="720" w:footer="0" w:gutter="0"/>
          <w:cols w:num="2" w:space="720" w:equalWidth="0">
            <w:col w:w="4626" w:space="720"/>
            <w:col w:w="4626"/>
          </w:cols>
        </w:sectPr>
      </w:pPr>
      <w:r>
        <w:rPr>
          <w:i/>
          <w:sz w:val="20"/>
          <w:szCs w:val="20"/>
        </w:rPr>
        <w:t xml:space="preserve">Nota. </w:t>
      </w:r>
      <w:r>
        <w:rPr>
          <w:sz w:val="20"/>
          <w:szCs w:val="20"/>
        </w:rPr>
        <w:t>Tomada de UPME (2016).</w:t>
      </w:r>
    </w:p>
    <w:p w14:paraId="000001AE" w14:textId="77777777" w:rsidR="00067FED" w:rsidRDefault="00067FED">
      <w:pPr>
        <w:pStyle w:val="Normal0"/>
        <w:jc w:val="both"/>
        <w:rPr>
          <w:sz w:val="20"/>
          <w:szCs w:val="20"/>
        </w:rPr>
      </w:pPr>
    </w:p>
    <w:p w14:paraId="000001AF" w14:textId="21E343C3" w:rsidR="00067FED" w:rsidRDefault="006C0453">
      <w:pPr>
        <w:pStyle w:val="Normal0"/>
        <w:jc w:val="both"/>
        <w:rPr>
          <w:sz w:val="20"/>
          <w:szCs w:val="20"/>
        </w:rPr>
      </w:pPr>
      <w:r w:rsidRPr="130E2AF6">
        <w:rPr>
          <w:sz w:val="20"/>
          <w:szCs w:val="20"/>
        </w:rPr>
        <w:t>El sector transporte comprende los subsectores aéreo, marítimo, ferroviario y carretero. El subsector de transporte por carretera es el que mayor participación tiene en el consumo energético del sector, con un 88</w:t>
      </w:r>
      <w:r w:rsidR="424DE445" w:rsidRPr="130E2AF6">
        <w:rPr>
          <w:sz w:val="20"/>
          <w:szCs w:val="20"/>
        </w:rPr>
        <w:t xml:space="preserve"> %</w:t>
      </w:r>
      <w:r w:rsidRPr="130E2AF6">
        <w:rPr>
          <w:sz w:val="20"/>
          <w:szCs w:val="20"/>
        </w:rPr>
        <w:t xml:space="preserve">. </w:t>
      </w:r>
    </w:p>
    <w:p w14:paraId="000001B0" w14:textId="77777777" w:rsidR="00067FED" w:rsidRDefault="00067FED">
      <w:pPr>
        <w:pStyle w:val="Normal0"/>
        <w:jc w:val="both"/>
        <w:rPr>
          <w:sz w:val="20"/>
          <w:szCs w:val="20"/>
        </w:rPr>
      </w:pPr>
    </w:p>
    <w:p w14:paraId="000001B1" w14:textId="77777777" w:rsidR="00067FED" w:rsidRDefault="00067FED">
      <w:pPr>
        <w:pStyle w:val="Normal0"/>
        <w:jc w:val="both"/>
        <w:rPr>
          <w:b/>
          <w:sz w:val="20"/>
          <w:szCs w:val="20"/>
        </w:rPr>
      </w:pPr>
    </w:p>
    <w:p w14:paraId="000001B2" w14:textId="2C855673" w:rsidR="00067FED" w:rsidRDefault="006C0453" w:rsidP="130E2AF6">
      <w:pPr>
        <w:pStyle w:val="Prrafodelista"/>
        <w:numPr>
          <w:ilvl w:val="0"/>
          <w:numId w:val="7"/>
        </w:numPr>
        <w:rPr>
          <w:b/>
          <w:bCs/>
          <w:i/>
          <w:iCs/>
          <w:sz w:val="18"/>
          <w:szCs w:val="18"/>
        </w:rPr>
      </w:pPr>
      <w:r w:rsidRPr="130E2AF6">
        <w:rPr>
          <w:b/>
          <w:bCs/>
          <w:sz w:val="20"/>
          <w:szCs w:val="20"/>
        </w:rPr>
        <w:t>Meta sectorial y acciones y medidas para el cumplimiento a 2022.</w:t>
      </w:r>
    </w:p>
    <w:p w14:paraId="000001B3" w14:textId="77777777" w:rsidR="00067FED" w:rsidRDefault="00067FED">
      <w:pPr>
        <w:pStyle w:val="Normal0"/>
        <w:jc w:val="both"/>
        <w:rPr>
          <w:sz w:val="20"/>
          <w:szCs w:val="20"/>
        </w:rPr>
      </w:pPr>
    </w:p>
    <w:p w14:paraId="000001B4" w14:textId="7C386CBA" w:rsidR="00067FED" w:rsidRDefault="006C0453">
      <w:pPr>
        <w:pStyle w:val="Normal0"/>
        <w:jc w:val="both"/>
        <w:rPr>
          <w:sz w:val="20"/>
          <w:szCs w:val="20"/>
        </w:rPr>
      </w:pPr>
      <w:r>
        <w:rPr>
          <w:sz w:val="20"/>
          <w:szCs w:val="20"/>
        </w:rPr>
        <w:t xml:space="preserve">Teniendo en cuenta el contexto antes mostrado, se formularon una serie de metas de eficiencia energética, que fueron trazadas a partir de los lineamientos de la nueva política en eficiencia energética formulada por el Ministerio de Minas y Energía, que se basa en la caracterización del sector hecho por la UPME en años anteriores. En la </w:t>
      </w:r>
      <w:r w:rsidR="00F311C3">
        <w:rPr>
          <w:sz w:val="20"/>
          <w:szCs w:val="20"/>
        </w:rPr>
        <w:lastRenderedPageBreak/>
        <w:t>NE el Anexo A</w:t>
      </w:r>
      <w:r>
        <w:rPr>
          <w:sz w:val="20"/>
          <w:szCs w:val="20"/>
        </w:rPr>
        <w:t>, se mostró el resumen de las metas sectoriales para el periodo 2017-2022, asociadas al consumo total de energía nacional. La meta de ahorro en el sector transporte es de 424.408 TJ (5.5</w:t>
      </w:r>
      <w:r w:rsidR="002745C3">
        <w:rPr>
          <w:sz w:val="20"/>
          <w:szCs w:val="20"/>
        </w:rPr>
        <w:t xml:space="preserve"> </w:t>
      </w:r>
      <w:r>
        <w:rPr>
          <w:sz w:val="20"/>
          <w:szCs w:val="20"/>
        </w:rPr>
        <w:t>%).</w:t>
      </w:r>
      <w:r>
        <w:rPr>
          <w:noProof/>
          <w:lang w:val="es-CO" w:eastAsia="es-CO"/>
        </w:rPr>
        <w:drawing>
          <wp:anchor distT="0" distB="0" distL="114300" distR="114300" simplePos="0" relativeHeight="251722752" behindDoc="0" locked="0" layoutInCell="1" hidden="0" allowOverlap="1" wp14:anchorId="414AFF69" wp14:editId="07777777">
            <wp:simplePos x="0" y="0"/>
            <wp:positionH relativeFrom="column">
              <wp:posOffset>3563317</wp:posOffset>
            </wp:positionH>
            <wp:positionV relativeFrom="paragraph">
              <wp:posOffset>4294</wp:posOffset>
            </wp:positionV>
            <wp:extent cx="2710180" cy="1903730"/>
            <wp:effectExtent l="0" t="0" r="0" b="0"/>
            <wp:wrapSquare wrapText="bothSides" distT="0" distB="0" distL="114300" distR="114300"/>
            <wp:docPr id="394" name="image106.jpg" descr="Combustible fósil vs concepto de energía alternativa limpia renovable/futura : Bombeo de petróleo, barril de tambor de petróleo crudo, panel solar, batería de hojas verdes, turbina eólica en una balanza de madera en la misma posición."/>
            <wp:cNvGraphicFramePr/>
            <a:graphic xmlns:a="http://schemas.openxmlformats.org/drawingml/2006/main">
              <a:graphicData uri="http://schemas.openxmlformats.org/drawingml/2006/picture">
                <pic:pic xmlns:pic="http://schemas.openxmlformats.org/drawingml/2006/picture">
                  <pic:nvPicPr>
                    <pic:cNvPr id="0" name="image106.jpg" descr="Combustible fósil vs concepto de energía alternativa limpia renovable/futura : Bombeo de petróleo, barril de tambor de petróleo crudo, panel solar, batería de hojas verdes, turbina eólica en una balanza de madera en la misma posición."/>
                    <pic:cNvPicPr preferRelativeResize="0"/>
                  </pic:nvPicPr>
                  <pic:blipFill>
                    <a:blip r:embed="rId50"/>
                    <a:srcRect/>
                    <a:stretch>
                      <a:fillRect/>
                    </a:stretch>
                  </pic:blipFill>
                  <pic:spPr>
                    <a:xfrm>
                      <a:off x="0" y="0"/>
                      <a:ext cx="2710180" cy="1903730"/>
                    </a:xfrm>
                    <a:prstGeom prst="rect">
                      <a:avLst/>
                    </a:prstGeom>
                    <a:ln/>
                  </pic:spPr>
                </pic:pic>
              </a:graphicData>
            </a:graphic>
          </wp:anchor>
        </w:drawing>
      </w:r>
    </w:p>
    <w:p w14:paraId="000001B5" w14:textId="77777777" w:rsidR="00067FED" w:rsidRDefault="00067FED">
      <w:pPr>
        <w:pStyle w:val="Normal0"/>
        <w:jc w:val="both"/>
        <w:rPr>
          <w:sz w:val="20"/>
          <w:szCs w:val="20"/>
        </w:rPr>
      </w:pPr>
    </w:p>
    <w:p w14:paraId="000001B8" w14:textId="18D28383" w:rsidR="00067FED" w:rsidRDefault="00F311C3">
      <w:pPr>
        <w:pStyle w:val="Normal0"/>
        <w:jc w:val="both"/>
        <w:rPr>
          <w:color w:val="000000"/>
          <w:sz w:val="20"/>
          <w:szCs w:val="20"/>
        </w:rPr>
      </w:pPr>
      <w:r>
        <w:rPr>
          <w:noProof/>
          <w:lang w:val="es-CO" w:eastAsia="es-CO"/>
        </w:rPr>
        <mc:AlternateContent>
          <mc:Choice Requires="wps">
            <w:drawing>
              <wp:anchor distT="0" distB="0" distL="114300" distR="114300" simplePos="0" relativeHeight="251723776" behindDoc="0" locked="0" layoutInCell="1" hidden="0" allowOverlap="1" wp14:anchorId="55BC641E" wp14:editId="09960546">
                <wp:simplePos x="0" y="0"/>
                <wp:positionH relativeFrom="column">
                  <wp:posOffset>88900</wp:posOffset>
                </wp:positionH>
                <wp:positionV relativeFrom="paragraph">
                  <wp:posOffset>1088390</wp:posOffset>
                </wp:positionV>
                <wp:extent cx="5959475" cy="238760"/>
                <wp:effectExtent l="0" t="0" r="0" b="0"/>
                <wp:wrapSquare wrapText="bothSides" distT="0" distB="0" distL="114300" distR="114300"/>
                <wp:docPr id="297" name="Rectángulo 297"/>
                <wp:cNvGraphicFramePr/>
                <a:graphic xmlns:a="http://schemas.openxmlformats.org/drawingml/2006/main">
                  <a:graphicData uri="http://schemas.microsoft.com/office/word/2010/wordprocessingShape">
                    <wps:wsp>
                      <wps:cNvSpPr/>
                      <wps:spPr>
                        <a:xfrm>
                          <a:off x="0" y="0"/>
                          <a:ext cx="5959475" cy="238760"/>
                        </a:xfrm>
                        <a:prstGeom prst="rect">
                          <a:avLst/>
                        </a:prstGeom>
                        <a:noFill/>
                        <a:ln w="9525" cap="flat" cmpd="sng">
                          <a:solidFill>
                            <a:schemeClr val="dk1"/>
                          </a:solidFill>
                          <a:prstDash val="solid"/>
                          <a:round/>
                          <a:headEnd type="none" w="sm" len="sm"/>
                          <a:tailEnd type="none" w="sm" len="sm"/>
                        </a:ln>
                      </wps:spPr>
                      <wps:txbx>
                        <w:txbxContent>
                          <w:p w14:paraId="6E97E960" w14:textId="77777777" w:rsidR="003C3DC0" w:rsidRDefault="003C3DC0">
                            <w:pPr>
                              <w:pStyle w:val="Normal0"/>
                              <w:spacing w:line="240" w:lineRule="auto"/>
                              <w:jc w:val="center"/>
                              <w:textDirection w:val="btLr"/>
                            </w:pPr>
                            <w:r>
                              <w:rPr>
                                <w:color w:val="0000FF"/>
                                <w:sz w:val="18"/>
                                <w:u w:val="single"/>
                              </w:rPr>
                              <w:t>https://www.shutterstock.com/es/image-photo/fossil-fuel-vs-renewable-future-clean-1112429606</w:t>
                            </w:r>
                            <w:r>
                              <w:rPr>
                                <w:color w:val="000000"/>
                                <w:sz w:val="18"/>
                              </w:rPr>
                              <w:t xml:space="preserve"> </w:t>
                            </w:r>
                          </w:p>
                        </w:txbxContent>
                      </wps:txbx>
                      <wps:bodyPr spcFirstLastPara="1" wrap="square" lIns="0" tIns="0" rIns="0" bIns="0" anchor="ctr" anchorCtr="0">
                        <a:noAutofit/>
                      </wps:bodyPr>
                    </wps:wsp>
                  </a:graphicData>
                </a:graphic>
              </wp:anchor>
            </w:drawing>
          </mc:Choice>
          <mc:Fallback>
            <w:pict>
              <v:rect w14:anchorId="55BC641E" id="Rectángulo 297" o:spid="_x0000_s1061" style="position:absolute;left:0;text-align:left;margin-left:7pt;margin-top:85.7pt;width:469.25pt;height:18.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" filled="f" strokecolor="black [3200]">
                <v:stroke startarrowwidth="narrow" startarrowlength="short" endarrowwidth="narrow" endarrowlength="short" joinstyle="round"/>
                <v:textbox inset="0,0,0,0">
                  <w:txbxContent>
                    <w:p w14:paraId="6E97E960" w14:textId="77777777" w:rsidR="003C3DC0" w:rsidRDefault="003C3DC0">
                      <w:pPr>
                        <w:pStyle w:val="Normal0"/>
                        <w:spacing w:line="240" w:lineRule="auto"/>
                        <w:jc w:val="center"/>
                        <w:textDirection w:val="btLr"/>
                      </w:pPr>
                      <w:r>
                        <w:rPr>
                          <w:color w:val="0000FF"/>
                          <w:sz w:val="18"/>
                          <w:u w:val="single"/>
                        </w:rPr>
                        <w:t>https://www.shutterstock.com/es/image-photo/fossil-fuel-vs-renewable-future-clean-1112429606</w:t>
                      </w:r>
                      <w:r>
                        <w:rPr>
                          <w:color w:val="000000"/>
                          <w:sz w:val="18"/>
                        </w:rPr>
                        <w:t xml:space="preserve"> </w:t>
                      </w:r>
                    </w:p>
                  </w:txbxContent>
                </v:textbox>
                <w10:wrap type="square"/>
              </v:rect>
            </w:pict>
          </mc:Fallback>
        </mc:AlternateContent>
      </w:r>
      <w:r w:rsidR="006C0453">
        <w:rPr>
          <w:color w:val="000000"/>
          <w:sz w:val="20"/>
          <w:szCs w:val="20"/>
        </w:rPr>
        <w:t xml:space="preserve">Para mejorar la eficiencia en el consumo de energía en el sector transporte, se necesita de una serie de acciones encaminadas primordialmente a reducir el consumo de combustibles fósiles, particularmente los líquidos, y a potenciar el uso de energéticos menos contaminantes, como el gas natural vehicular (GNV) o la electricidad. </w:t>
      </w:r>
    </w:p>
    <w:p w14:paraId="000001B9" w14:textId="79FA77CA" w:rsidR="00067FED" w:rsidRDefault="00067FED">
      <w:pPr>
        <w:pStyle w:val="Normal0"/>
        <w:jc w:val="both"/>
        <w:rPr>
          <w:color w:val="000000"/>
          <w:sz w:val="20"/>
          <w:szCs w:val="20"/>
        </w:rPr>
      </w:pPr>
    </w:p>
    <w:p w14:paraId="000001BA" w14:textId="77777777" w:rsidR="00067FED" w:rsidRDefault="006C0453">
      <w:pPr>
        <w:pStyle w:val="Normal0"/>
        <w:jc w:val="both"/>
        <w:rPr>
          <w:color w:val="000000"/>
          <w:sz w:val="20"/>
          <w:szCs w:val="20"/>
        </w:rPr>
      </w:pPr>
      <w:r>
        <w:rPr>
          <w:color w:val="000000"/>
          <w:sz w:val="20"/>
          <w:szCs w:val="20"/>
        </w:rPr>
        <w:t>Las acciones destacadas para el cumplimiento de metas del sector transporte son:</w:t>
      </w:r>
      <w:sdt>
        <w:sdtPr>
          <w:tag w:val="goog_rdk_27"/>
          <w:id w:val="1246612682"/>
        </w:sdtPr>
        <w:sdtContent>
          <w:commentRangeStart w:id="28"/>
        </w:sdtContent>
      </w:sdt>
    </w:p>
    <w:commentRangeEnd w:id="28"/>
    <w:p w14:paraId="000001BB" w14:textId="47DE1BF8" w:rsidR="00067FED" w:rsidRDefault="006C0453">
      <w:pPr>
        <w:pStyle w:val="Normal0"/>
        <w:jc w:val="both"/>
        <w:rPr>
          <w:sz w:val="20"/>
          <w:szCs w:val="20"/>
        </w:rPr>
      </w:pPr>
      <w:r>
        <w:commentReference w:id="28"/>
      </w:r>
      <w:r w:rsidR="0014348C">
        <w:rPr>
          <w:noProof/>
          <w:sz w:val="20"/>
          <w:szCs w:val="20"/>
          <w:lang w:val="es-CO" w:eastAsia="es-CO"/>
        </w:rPr>
        <mc:AlternateContent>
          <mc:Choice Requires="wps">
            <w:drawing>
              <wp:inline distT="0" distB="0" distL="0" distR="0" wp14:anchorId="4C3E10B8" wp14:editId="041451F7">
                <wp:extent cx="5883216" cy="914400"/>
                <wp:effectExtent l="0" t="0" r="3810" b="0"/>
                <wp:docPr id="326235661"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357D0107" w14:textId="77777777" w:rsidR="003C3DC0" w:rsidRPr="003C3DC0" w:rsidRDefault="003C3DC0" w:rsidP="0014348C">
                            <w:pPr>
                              <w:rPr>
                                <w:color w:val="FFFFFF" w:themeColor="background1"/>
                              </w:rPr>
                            </w:pPr>
                          </w:p>
                          <w:p w14:paraId="179D3E84" w14:textId="5891A822" w:rsidR="003C3DC0" w:rsidRPr="003C3DC0" w:rsidRDefault="003C3DC0" w:rsidP="0014348C">
                            <w:pPr>
                              <w:jc w:val="center"/>
                              <w:rPr>
                                <w:color w:val="FFFFFF" w:themeColor="background1"/>
                              </w:rPr>
                            </w:pPr>
                            <w:r w:rsidRPr="003C3DC0">
                              <w:rPr>
                                <w:color w:val="FFFFFF" w:themeColor="background1"/>
                              </w:rPr>
                              <w:t>Pestañas</w:t>
                            </w:r>
                          </w:p>
                          <w:p w14:paraId="067400AF" w14:textId="2F401122" w:rsidR="003C3DC0" w:rsidRPr="003C3DC0" w:rsidRDefault="003C3DC0" w:rsidP="0014348C">
                            <w:pPr>
                              <w:jc w:val="center"/>
                              <w:rPr>
                                <w:color w:val="FFFFFF" w:themeColor="background1"/>
                              </w:rPr>
                            </w:pPr>
                            <w:r w:rsidRPr="003C3DC0">
                              <w:rPr>
                                <w:color w:val="FFFFFF" w:themeColor="background1"/>
                              </w:rPr>
                              <w:t>DI_CF11_4.1.2_Meta_sectorial_y_acciones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3E10B8" id="_x0000_s1062"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" fillcolor="#39a900" stroked="f" strokeweight=".5pt">
                <v:textbox>
                  <w:txbxContent>
                    <w:p w14:paraId="357D0107" w14:textId="77777777" w:rsidR="003C3DC0" w:rsidRPr="003C3DC0" w:rsidRDefault="003C3DC0" w:rsidP="0014348C">
                      <w:pPr>
                        <w:rPr>
                          <w:color w:val="FFFFFF" w:themeColor="background1"/>
                        </w:rPr>
                      </w:pPr>
                    </w:p>
                    <w:p w14:paraId="179D3E84" w14:textId="5891A822" w:rsidR="003C3DC0" w:rsidRPr="003C3DC0" w:rsidRDefault="003C3DC0" w:rsidP="0014348C">
                      <w:pPr>
                        <w:jc w:val="center"/>
                        <w:rPr>
                          <w:color w:val="FFFFFF" w:themeColor="background1"/>
                        </w:rPr>
                      </w:pPr>
                      <w:r w:rsidRPr="003C3DC0">
                        <w:rPr>
                          <w:color w:val="FFFFFF" w:themeColor="background1"/>
                        </w:rPr>
                        <w:t>Pestañas</w:t>
                      </w:r>
                    </w:p>
                    <w:p w14:paraId="067400AF" w14:textId="2F401122" w:rsidR="003C3DC0" w:rsidRPr="003C3DC0" w:rsidRDefault="003C3DC0" w:rsidP="0014348C">
                      <w:pPr>
                        <w:jc w:val="center"/>
                        <w:rPr>
                          <w:color w:val="FFFFFF" w:themeColor="background1"/>
                        </w:rPr>
                      </w:pPr>
                      <w:r w:rsidRPr="003C3DC0">
                        <w:rPr>
                          <w:color w:val="FFFFFF" w:themeColor="background1"/>
                        </w:rPr>
                        <w:t>DI_CF11_4.1.2_Meta_sectorial_y_acciones</w:t>
                      </w:r>
                    </w:p>
                  </w:txbxContent>
                </v:textbox>
                <w10:anchorlock/>
              </v:shape>
            </w:pict>
          </mc:Fallback>
        </mc:AlternateContent>
      </w:r>
    </w:p>
    <w:p w14:paraId="000001BC" w14:textId="77777777" w:rsidR="00067FED" w:rsidRDefault="006C0453">
      <w:pPr>
        <w:pStyle w:val="Normal0"/>
        <w:spacing w:before="240"/>
        <w:jc w:val="both"/>
        <w:rPr>
          <w:b/>
          <w:sz w:val="20"/>
          <w:szCs w:val="20"/>
        </w:rPr>
      </w:pPr>
      <w:r>
        <w:rPr>
          <w:b/>
          <w:sz w:val="20"/>
          <w:szCs w:val="20"/>
        </w:rPr>
        <w:t>4.2. Sector industrial</w:t>
      </w:r>
    </w:p>
    <w:p w14:paraId="000001BD" w14:textId="77777777" w:rsidR="00067FED" w:rsidRDefault="00067FED">
      <w:pPr>
        <w:pStyle w:val="Normal0"/>
        <w:jc w:val="both"/>
        <w:rPr>
          <w:sz w:val="20"/>
          <w:szCs w:val="20"/>
        </w:rPr>
      </w:pPr>
    </w:p>
    <w:p w14:paraId="000001BF" w14:textId="75F936C8" w:rsidR="00067FED" w:rsidRPr="008A56E6" w:rsidRDefault="006C0453">
      <w:pPr>
        <w:pStyle w:val="Normal0"/>
        <w:jc w:val="both"/>
        <w:rPr>
          <w:sz w:val="20"/>
          <w:szCs w:val="20"/>
        </w:rPr>
      </w:pPr>
      <w:r>
        <w:rPr>
          <w:sz w:val="20"/>
          <w:szCs w:val="20"/>
        </w:rPr>
        <w:t xml:space="preserve">En Colombia, el sector industrial manufacturero está conformado por más de 4000 compañías, según los resultados del informe de la Superintendencia de Sociedades del 2014. Los códigos CIIU asignados a este sector van desde el número 10 al 31 y en </w:t>
      </w:r>
      <w:r w:rsidR="003C3DC0">
        <w:rPr>
          <w:sz w:val="20"/>
          <w:szCs w:val="20"/>
        </w:rPr>
        <w:t xml:space="preserve">el </w:t>
      </w:r>
      <w:proofErr w:type="spellStart"/>
      <w:r w:rsidR="00F311C3" w:rsidRPr="00F311C3">
        <w:rPr>
          <w:sz w:val="20"/>
          <w:szCs w:val="20"/>
        </w:rPr>
        <w:t>Anexo_A_Códigos</w:t>
      </w:r>
      <w:proofErr w:type="spellEnd"/>
      <w:r w:rsidR="00F311C3" w:rsidRPr="00F311C3">
        <w:rPr>
          <w:sz w:val="20"/>
          <w:szCs w:val="20"/>
        </w:rPr>
        <w:t xml:space="preserve"> CIIU especificados en el sector industrial manufacturero</w:t>
      </w:r>
      <w:r w:rsidR="00F311C3">
        <w:rPr>
          <w:sz w:val="20"/>
          <w:szCs w:val="20"/>
        </w:rPr>
        <w:t xml:space="preserve">, podrá </w:t>
      </w:r>
      <w:r>
        <w:rPr>
          <w:sz w:val="20"/>
          <w:szCs w:val="20"/>
        </w:rPr>
        <w:t>visualiza</w:t>
      </w:r>
      <w:r w:rsidR="00F311C3">
        <w:rPr>
          <w:sz w:val="20"/>
          <w:szCs w:val="20"/>
        </w:rPr>
        <w:t>r</w:t>
      </w:r>
      <w:r>
        <w:rPr>
          <w:sz w:val="20"/>
          <w:szCs w:val="20"/>
        </w:rPr>
        <w:t xml:space="preserve"> los </w:t>
      </w:r>
      <w:r w:rsidR="00F311C3">
        <w:rPr>
          <w:sz w:val="20"/>
          <w:szCs w:val="20"/>
        </w:rPr>
        <w:t>correspondientes</w:t>
      </w:r>
      <w:r>
        <w:rPr>
          <w:sz w:val="20"/>
          <w:szCs w:val="20"/>
        </w:rPr>
        <w:t xml:space="preserve"> para los subsectores especificados en el sector industrial manufacturero: </w:t>
      </w:r>
    </w:p>
    <w:p w14:paraId="000001C7" w14:textId="38FAA0BE" w:rsidR="00067FED" w:rsidRDefault="003C3DC0">
      <w:pPr>
        <w:pStyle w:val="Normal0"/>
        <w:jc w:val="both"/>
        <w:rPr>
          <w:sz w:val="20"/>
          <w:szCs w:val="20"/>
          <w:highlight w:val="yellow"/>
        </w:rPr>
      </w:pPr>
      <w:sdt>
        <w:sdtPr>
          <w:tag w:val="goog_rdk_28"/>
          <w:id w:val="337816246"/>
          <w:showingPlcHdr/>
        </w:sdtPr>
        <w:sdtContent>
          <w:r w:rsidR="002745C3">
            <w:t xml:space="preserve">     </w:t>
          </w:r>
        </w:sdtContent>
      </w:sdt>
    </w:p>
    <w:p w14:paraId="000001CE" w14:textId="0F5422F4" w:rsidR="00067FED" w:rsidRDefault="006C0453" w:rsidP="130E2AF6">
      <w:pPr>
        <w:pStyle w:val="Prrafodelista"/>
        <w:numPr>
          <w:ilvl w:val="0"/>
          <w:numId w:val="6"/>
        </w:numPr>
        <w:rPr>
          <w:b/>
          <w:bCs/>
          <w:i/>
          <w:iCs/>
          <w:sz w:val="18"/>
          <w:szCs w:val="18"/>
        </w:rPr>
      </w:pPr>
      <w:r w:rsidRPr="130E2AF6">
        <w:rPr>
          <w:b/>
          <w:bCs/>
          <w:sz w:val="20"/>
          <w:szCs w:val="20"/>
        </w:rPr>
        <w:t>Consumo</w:t>
      </w:r>
    </w:p>
    <w:p w14:paraId="000001CF" w14:textId="77777777" w:rsidR="00067FED" w:rsidRDefault="00067FED">
      <w:pPr>
        <w:pStyle w:val="Normal0"/>
        <w:jc w:val="both"/>
        <w:rPr>
          <w:b/>
          <w:sz w:val="20"/>
          <w:szCs w:val="20"/>
        </w:rPr>
      </w:pPr>
    </w:p>
    <w:p w14:paraId="000001D0" w14:textId="60F4CB0E" w:rsidR="00067FED" w:rsidRDefault="17DA73DD">
      <w:pPr>
        <w:pStyle w:val="Normal0"/>
        <w:jc w:val="both"/>
        <w:rPr>
          <w:sz w:val="20"/>
          <w:szCs w:val="20"/>
        </w:rPr>
      </w:pPr>
      <w:r>
        <w:rPr>
          <w:sz w:val="20"/>
          <w:szCs w:val="20"/>
        </w:rPr>
        <w:t>Dentro de los resultados del BECO 2015, el consumo del sector industrial se aproxima al 30</w:t>
      </w:r>
      <w:r w:rsidR="54893531">
        <w:rPr>
          <w:sz w:val="20"/>
          <w:szCs w:val="20"/>
        </w:rPr>
        <w:t xml:space="preserve"> </w:t>
      </w:r>
      <w:r>
        <w:rPr>
          <w:sz w:val="20"/>
          <w:szCs w:val="20"/>
        </w:rPr>
        <w:t>% de la energía final nacional. Es el segundo sector que más consume (luego del sector transporte). Se destacan dentro de este consumo, la utilización de energía para fines térmicos, que resulta en un 83</w:t>
      </w:r>
      <w:r w:rsidR="044F62F3">
        <w:rPr>
          <w:sz w:val="20"/>
          <w:szCs w:val="20"/>
        </w:rPr>
        <w:t xml:space="preserve"> </w:t>
      </w:r>
      <w:r>
        <w:rPr>
          <w:sz w:val="20"/>
          <w:szCs w:val="20"/>
        </w:rPr>
        <w:t>% del consumo total de la industria, por cuenta del uso de energéticos como el carbón mineral, gas natural y biomasa sólida. Por otra parte, el uso de energía eléctrica representa el 17</w:t>
      </w:r>
      <w:r w:rsidR="3A3369A7">
        <w:rPr>
          <w:sz w:val="20"/>
          <w:szCs w:val="20"/>
        </w:rPr>
        <w:t xml:space="preserve"> </w:t>
      </w:r>
      <w:r>
        <w:rPr>
          <w:sz w:val="20"/>
          <w:szCs w:val="20"/>
        </w:rPr>
        <w:t xml:space="preserve">% restante del consumo. Este puede ser por consumo directo de la red eléctrica o por autogeneración. </w:t>
      </w:r>
      <w:r w:rsidR="006C0453">
        <w:rPr>
          <w:noProof/>
          <w:lang w:val="es-CO" w:eastAsia="es-CO"/>
        </w:rPr>
        <w:drawing>
          <wp:anchor distT="0" distB="0" distL="114300" distR="114300" simplePos="0" relativeHeight="251725824" behindDoc="0" locked="0" layoutInCell="1" hidden="0" allowOverlap="1" wp14:anchorId="4FA4ACDF" wp14:editId="07777777">
            <wp:simplePos x="0" y="0"/>
            <wp:positionH relativeFrom="column">
              <wp:posOffset>3536315</wp:posOffset>
            </wp:positionH>
            <wp:positionV relativeFrom="paragraph">
              <wp:posOffset>8890</wp:posOffset>
            </wp:positionV>
            <wp:extent cx="2694940" cy="1847850"/>
            <wp:effectExtent l="0" t="0" r="0" b="0"/>
            <wp:wrapSquare wrapText="bothSides" distT="0" distB="0" distL="114300" distR="114300"/>
            <wp:docPr id="382" name="image89.jpg" descr="Operador de la industria de la producción de gas natural"/>
            <wp:cNvGraphicFramePr/>
            <a:graphic xmlns:a="http://schemas.openxmlformats.org/drawingml/2006/main">
              <a:graphicData uri="http://schemas.openxmlformats.org/drawingml/2006/picture">
                <pic:pic xmlns:pic="http://schemas.openxmlformats.org/drawingml/2006/picture">
                  <pic:nvPicPr>
                    <pic:cNvPr id="0" name="image89.jpg" descr="Operador de la industria de la producción de gas natural"/>
                    <pic:cNvPicPr preferRelativeResize="0"/>
                  </pic:nvPicPr>
                  <pic:blipFill>
                    <a:blip r:embed="rId51"/>
                    <a:srcRect/>
                    <a:stretch>
                      <a:fillRect/>
                    </a:stretch>
                  </pic:blipFill>
                  <pic:spPr>
                    <a:xfrm>
                      <a:off x="0" y="0"/>
                      <a:ext cx="2694940" cy="1847850"/>
                    </a:xfrm>
                    <a:prstGeom prst="rect">
                      <a:avLst/>
                    </a:prstGeom>
                    <a:ln/>
                  </pic:spPr>
                </pic:pic>
              </a:graphicData>
            </a:graphic>
          </wp:anchor>
        </w:drawing>
      </w:r>
    </w:p>
    <w:p w14:paraId="000001D1" w14:textId="77777777" w:rsidR="00067FED" w:rsidRDefault="00067FED">
      <w:pPr>
        <w:pStyle w:val="Normal0"/>
        <w:jc w:val="both"/>
        <w:rPr>
          <w:sz w:val="20"/>
          <w:szCs w:val="20"/>
        </w:rPr>
      </w:pPr>
    </w:p>
    <w:p w14:paraId="000001D2" w14:textId="77777777" w:rsidR="00067FED" w:rsidRDefault="00067FED">
      <w:pPr>
        <w:pStyle w:val="Normal0"/>
        <w:jc w:val="both"/>
        <w:rPr>
          <w:sz w:val="20"/>
          <w:szCs w:val="20"/>
        </w:rPr>
      </w:pPr>
    </w:p>
    <w:p w14:paraId="000001D3" w14:textId="77777777" w:rsidR="00067FED" w:rsidRDefault="00067FED">
      <w:pPr>
        <w:pStyle w:val="Normal0"/>
        <w:jc w:val="both"/>
        <w:rPr>
          <w:sz w:val="20"/>
          <w:szCs w:val="20"/>
        </w:rPr>
      </w:pPr>
    </w:p>
    <w:p w14:paraId="000001D4" w14:textId="77777777" w:rsidR="00067FED" w:rsidRDefault="00067FED">
      <w:pPr>
        <w:pStyle w:val="Normal0"/>
        <w:jc w:val="both"/>
        <w:rPr>
          <w:sz w:val="20"/>
          <w:szCs w:val="20"/>
        </w:rPr>
      </w:pPr>
    </w:p>
    <w:p w14:paraId="000001D5" w14:textId="77777777" w:rsidR="00067FED" w:rsidRDefault="00067FED">
      <w:pPr>
        <w:pStyle w:val="Normal0"/>
        <w:jc w:val="both"/>
        <w:rPr>
          <w:sz w:val="20"/>
          <w:szCs w:val="20"/>
        </w:rPr>
      </w:pPr>
    </w:p>
    <w:p w14:paraId="000001D8" w14:textId="77777777" w:rsidR="00067FED" w:rsidRDefault="00067FED">
      <w:pPr>
        <w:pStyle w:val="Normal0"/>
        <w:jc w:val="both"/>
        <w:rPr>
          <w:sz w:val="20"/>
          <w:szCs w:val="20"/>
        </w:rPr>
      </w:pPr>
    </w:p>
    <w:p w14:paraId="000001D9" w14:textId="77777777" w:rsidR="00067FED" w:rsidRDefault="00067FED">
      <w:pPr>
        <w:pStyle w:val="Normal0"/>
        <w:jc w:val="both"/>
        <w:rPr>
          <w:sz w:val="20"/>
          <w:szCs w:val="20"/>
        </w:rPr>
      </w:pPr>
    </w:p>
    <w:p w14:paraId="000001DA" w14:textId="77777777" w:rsidR="00067FED" w:rsidRDefault="006C0453">
      <w:pPr>
        <w:pStyle w:val="Normal0"/>
        <w:jc w:val="both"/>
        <w:rPr>
          <w:sz w:val="20"/>
          <w:szCs w:val="20"/>
        </w:rPr>
      </w:pPr>
      <w:r>
        <w:rPr>
          <w:sz w:val="20"/>
          <w:szCs w:val="20"/>
        </w:rPr>
        <w:lastRenderedPageBreak/>
        <w:t xml:space="preserve">El comportamiento del consumo del sector industrial se observa en la siguiente figura: </w:t>
      </w:r>
    </w:p>
    <w:p w14:paraId="000001DB" w14:textId="77777777" w:rsidR="00067FED" w:rsidRDefault="00067FED">
      <w:pPr>
        <w:pStyle w:val="Normal0"/>
        <w:jc w:val="both"/>
        <w:rPr>
          <w:sz w:val="20"/>
          <w:szCs w:val="20"/>
        </w:rPr>
      </w:pPr>
    </w:p>
    <w:p w14:paraId="000001DC" w14:textId="77777777" w:rsidR="00067FED" w:rsidRDefault="003C3DC0">
      <w:pPr>
        <w:pStyle w:val="Normal0"/>
        <w:jc w:val="both"/>
        <w:rPr>
          <w:b/>
          <w:sz w:val="20"/>
          <w:szCs w:val="20"/>
        </w:rPr>
      </w:pPr>
      <w:sdt>
        <w:sdtPr>
          <w:tag w:val="goog_rdk_29"/>
          <w:id w:val="984226182"/>
        </w:sdtPr>
        <w:sdtContent>
          <w:commentRangeStart w:id="29"/>
        </w:sdtContent>
      </w:sdt>
      <w:r w:rsidR="006C0453">
        <w:rPr>
          <w:b/>
          <w:sz w:val="20"/>
          <w:szCs w:val="20"/>
        </w:rPr>
        <w:t>Figura 15</w:t>
      </w:r>
    </w:p>
    <w:p w14:paraId="000001DD" w14:textId="77777777" w:rsidR="00067FED" w:rsidRDefault="006C0453">
      <w:pPr>
        <w:pStyle w:val="Normal0"/>
        <w:jc w:val="both"/>
        <w:rPr>
          <w:sz w:val="20"/>
          <w:szCs w:val="20"/>
        </w:rPr>
      </w:pPr>
      <w:r>
        <w:rPr>
          <w:i/>
          <w:sz w:val="20"/>
          <w:szCs w:val="20"/>
        </w:rPr>
        <w:t>Participación de consumo de energía en sector industrial por energético – 2014</w:t>
      </w:r>
    </w:p>
    <w:p w14:paraId="000001DE" w14:textId="77777777" w:rsidR="00067FED" w:rsidRDefault="006C0453">
      <w:pPr>
        <w:pStyle w:val="Normal0"/>
        <w:jc w:val="center"/>
        <w:rPr>
          <w:sz w:val="20"/>
          <w:szCs w:val="20"/>
        </w:rPr>
      </w:pPr>
      <w:r>
        <w:rPr>
          <w:noProof/>
          <w:sz w:val="20"/>
          <w:szCs w:val="20"/>
          <w:lang w:val="es-CO" w:eastAsia="es-CO"/>
        </w:rPr>
        <w:drawing>
          <wp:inline distT="0" distB="0" distL="0" distR="0" wp14:anchorId="4C7A1120" wp14:editId="07777777">
            <wp:extent cx="3224660" cy="2782252"/>
            <wp:effectExtent l="0" t="0" r="0" b="0"/>
            <wp:docPr id="3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224660" cy="2782252"/>
                    </a:xfrm>
                    <a:prstGeom prst="rect">
                      <a:avLst/>
                    </a:prstGeom>
                    <a:ln/>
                  </pic:spPr>
                </pic:pic>
              </a:graphicData>
            </a:graphic>
          </wp:inline>
        </w:drawing>
      </w:r>
    </w:p>
    <w:p w14:paraId="000001DF" w14:textId="77777777" w:rsidR="00067FED" w:rsidRDefault="006C0453">
      <w:pPr>
        <w:pStyle w:val="Normal0"/>
        <w:jc w:val="both"/>
        <w:rPr>
          <w:sz w:val="20"/>
          <w:szCs w:val="20"/>
        </w:rPr>
      </w:pPr>
      <w:r>
        <w:rPr>
          <w:i/>
          <w:sz w:val="20"/>
          <w:szCs w:val="20"/>
        </w:rPr>
        <w:t>Nota</w:t>
      </w:r>
      <w:r>
        <w:rPr>
          <w:sz w:val="20"/>
          <w:szCs w:val="20"/>
        </w:rPr>
        <w:t xml:space="preserve">. Tomada de UPME (2016).  </w:t>
      </w:r>
    </w:p>
    <w:commentRangeEnd w:id="29"/>
    <w:p w14:paraId="000001E0" w14:textId="77777777" w:rsidR="00067FED" w:rsidRDefault="006C0453">
      <w:pPr>
        <w:pStyle w:val="Normal0"/>
        <w:jc w:val="both"/>
        <w:rPr>
          <w:sz w:val="20"/>
          <w:szCs w:val="20"/>
        </w:rPr>
      </w:pPr>
      <w:r>
        <w:commentReference w:id="29"/>
      </w:r>
    </w:p>
    <w:p w14:paraId="000001E1" w14:textId="059F8216" w:rsidR="00067FED" w:rsidRDefault="17DA73DD">
      <w:pPr>
        <w:pStyle w:val="Normal0"/>
        <w:jc w:val="both"/>
        <w:rPr>
          <w:sz w:val="20"/>
          <w:szCs w:val="20"/>
        </w:rPr>
      </w:pPr>
      <w:r w:rsidRPr="3D66B59E">
        <w:rPr>
          <w:sz w:val="20"/>
          <w:szCs w:val="20"/>
        </w:rPr>
        <w:t>Ahora bien, la caracterización de los usos de los principales energéticos consumidos por la industria se mostró en la anterior figura. En el caso de la energía eléctrica, esta utiliza el 17</w:t>
      </w:r>
      <w:r w:rsidR="3708610F" w:rsidRPr="3D66B59E">
        <w:rPr>
          <w:sz w:val="20"/>
          <w:szCs w:val="20"/>
        </w:rPr>
        <w:t xml:space="preserve"> </w:t>
      </w:r>
      <w:r w:rsidRPr="3D66B59E">
        <w:rPr>
          <w:sz w:val="20"/>
          <w:szCs w:val="20"/>
        </w:rPr>
        <w:t>% de la energía final consumida por la industria. El principal responsable de este consumo, con alrededor del 76</w:t>
      </w:r>
      <w:r w:rsidR="6F92FBAA" w:rsidRPr="3D66B59E">
        <w:rPr>
          <w:sz w:val="20"/>
          <w:szCs w:val="20"/>
        </w:rPr>
        <w:t xml:space="preserve"> </w:t>
      </w:r>
      <w:r w:rsidRPr="3D66B59E">
        <w:rPr>
          <w:sz w:val="20"/>
          <w:szCs w:val="20"/>
        </w:rPr>
        <w:t xml:space="preserve">%, es el uso de energía eléctrica como fuerza motriz. Esto incluye procesos para bombear fluidos, comprimir aire, entre otros usos, que implican motorización eléctrica. Por otro lado, la caracterización también permitió observar un extenso uso de energía eléctrica en la generación de calor, especialmente en la industria de metales, plásticos y productos químicos. </w:t>
      </w:r>
    </w:p>
    <w:p w14:paraId="000001E2" w14:textId="77777777" w:rsidR="00067FED" w:rsidRDefault="00067FED">
      <w:pPr>
        <w:pStyle w:val="Normal0"/>
        <w:jc w:val="both"/>
        <w:rPr>
          <w:sz w:val="20"/>
          <w:szCs w:val="20"/>
        </w:rPr>
      </w:pPr>
    </w:p>
    <w:p w14:paraId="000001E3" w14:textId="77777777" w:rsidR="00067FED" w:rsidRDefault="00067FED">
      <w:pPr>
        <w:pStyle w:val="Normal0"/>
        <w:jc w:val="both"/>
        <w:rPr>
          <w:sz w:val="20"/>
          <w:szCs w:val="20"/>
        </w:rPr>
      </w:pPr>
    </w:p>
    <w:p w14:paraId="000001F2" w14:textId="77777777" w:rsidR="00067FED" w:rsidRDefault="006C0453">
      <w:pPr>
        <w:pStyle w:val="Normal0"/>
        <w:jc w:val="both"/>
        <w:rPr>
          <w:sz w:val="20"/>
          <w:szCs w:val="20"/>
        </w:rPr>
        <w:sectPr w:rsidR="00067FED">
          <w:type w:val="continuous"/>
          <w:pgSz w:w="12240" w:h="15840"/>
          <w:pgMar w:top="1701" w:right="1134" w:bottom="1134" w:left="1134" w:header="720" w:footer="0" w:gutter="0"/>
          <w:pgNumType w:start="1"/>
          <w:cols w:space="720"/>
        </w:sectPr>
      </w:pPr>
      <w:r>
        <w:rPr>
          <w:sz w:val="20"/>
          <w:szCs w:val="20"/>
        </w:rPr>
        <w:t xml:space="preserve">La participación de los usos de la electricidad se observa en las figuras a continuación: </w:t>
      </w:r>
    </w:p>
    <w:p w14:paraId="000001F3" w14:textId="77777777" w:rsidR="00067FED" w:rsidRDefault="00067FED">
      <w:pPr>
        <w:pStyle w:val="Normal0"/>
        <w:jc w:val="both"/>
        <w:rPr>
          <w:b/>
          <w:sz w:val="20"/>
          <w:szCs w:val="20"/>
        </w:rPr>
      </w:pPr>
    </w:p>
    <w:p w14:paraId="000001F4" w14:textId="77777777" w:rsidR="00067FED" w:rsidRDefault="006C0453">
      <w:pPr>
        <w:pStyle w:val="Normal0"/>
        <w:jc w:val="both"/>
        <w:rPr>
          <w:b/>
          <w:sz w:val="20"/>
          <w:szCs w:val="20"/>
        </w:rPr>
      </w:pPr>
      <w:r>
        <w:rPr>
          <w:b/>
          <w:sz w:val="20"/>
          <w:szCs w:val="20"/>
        </w:rPr>
        <w:t>Figura 16</w:t>
      </w:r>
    </w:p>
    <w:p w14:paraId="000001F5" w14:textId="77777777" w:rsidR="00067FED" w:rsidRDefault="006C0453">
      <w:pPr>
        <w:pStyle w:val="Normal0"/>
        <w:jc w:val="both"/>
        <w:rPr>
          <w:sz w:val="20"/>
          <w:szCs w:val="20"/>
        </w:rPr>
      </w:pPr>
      <w:r>
        <w:rPr>
          <w:i/>
          <w:sz w:val="20"/>
          <w:szCs w:val="20"/>
        </w:rPr>
        <w:t>Participación de consumo de energía en sector industrial por energético – 2014</w:t>
      </w:r>
    </w:p>
    <w:p w14:paraId="000001F6" w14:textId="77777777" w:rsidR="00067FED" w:rsidRDefault="006C0453">
      <w:pPr>
        <w:pStyle w:val="Normal0"/>
        <w:jc w:val="center"/>
        <w:rPr>
          <w:sz w:val="20"/>
          <w:szCs w:val="20"/>
        </w:rPr>
      </w:pPr>
      <w:r>
        <w:rPr>
          <w:noProof/>
          <w:sz w:val="20"/>
          <w:szCs w:val="20"/>
          <w:lang w:val="es-CO" w:eastAsia="es-CO"/>
        </w:rPr>
        <w:drawing>
          <wp:inline distT="0" distB="0" distL="0" distR="0" wp14:anchorId="12535FD9" wp14:editId="07777777">
            <wp:extent cx="2308550" cy="1391602"/>
            <wp:effectExtent l="0" t="0" r="0" b="0"/>
            <wp:docPr id="3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2308550" cy="1391602"/>
                    </a:xfrm>
                    <a:prstGeom prst="rect">
                      <a:avLst/>
                    </a:prstGeom>
                    <a:ln/>
                  </pic:spPr>
                </pic:pic>
              </a:graphicData>
            </a:graphic>
          </wp:inline>
        </w:drawing>
      </w:r>
    </w:p>
    <w:p w14:paraId="000001F7" w14:textId="77777777" w:rsidR="00067FED" w:rsidRDefault="006C0453">
      <w:pPr>
        <w:pStyle w:val="Normal0"/>
        <w:jc w:val="both"/>
        <w:rPr>
          <w:sz w:val="20"/>
          <w:szCs w:val="20"/>
        </w:rPr>
      </w:pPr>
      <w:r>
        <w:rPr>
          <w:i/>
          <w:sz w:val="20"/>
          <w:szCs w:val="20"/>
        </w:rPr>
        <w:t>Nota</w:t>
      </w:r>
      <w:r>
        <w:rPr>
          <w:sz w:val="20"/>
          <w:szCs w:val="20"/>
        </w:rPr>
        <w:t xml:space="preserve">. Tomada de UPME (2016).  </w:t>
      </w:r>
    </w:p>
    <w:p w14:paraId="000001F8" w14:textId="77777777" w:rsidR="00067FED" w:rsidRDefault="00067FED">
      <w:pPr>
        <w:pStyle w:val="Normal0"/>
        <w:jc w:val="both"/>
        <w:rPr>
          <w:b/>
          <w:sz w:val="20"/>
          <w:szCs w:val="20"/>
        </w:rPr>
      </w:pPr>
    </w:p>
    <w:p w14:paraId="000001FD" w14:textId="77777777" w:rsidR="00067FED" w:rsidRDefault="00067FED">
      <w:pPr>
        <w:pStyle w:val="Normal0"/>
        <w:jc w:val="both"/>
        <w:rPr>
          <w:b/>
          <w:sz w:val="20"/>
          <w:szCs w:val="20"/>
        </w:rPr>
      </w:pPr>
    </w:p>
    <w:p w14:paraId="000001FE" w14:textId="77777777" w:rsidR="00067FED" w:rsidRDefault="00067FED">
      <w:pPr>
        <w:pStyle w:val="Normal0"/>
        <w:jc w:val="both"/>
        <w:rPr>
          <w:b/>
          <w:sz w:val="20"/>
          <w:szCs w:val="20"/>
        </w:rPr>
      </w:pPr>
    </w:p>
    <w:p w14:paraId="05206707" w14:textId="2305DC28" w:rsidR="3D66B59E" w:rsidRDefault="3D66B59E" w:rsidP="3D66B59E">
      <w:pPr>
        <w:pStyle w:val="Normal0"/>
        <w:jc w:val="both"/>
        <w:rPr>
          <w:b/>
          <w:bCs/>
          <w:sz w:val="20"/>
          <w:szCs w:val="20"/>
        </w:rPr>
      </w:pPr>
    </w:p>
    <w:p w14:paraId="00000200" w14:textId="4414095C" w:rsidR="00067FED" w:rsidRDefault="006C0453">
      <w:pPr>
        <w:pStyle w:val="Normal0"/>
        <w:jc w:val="both"/>
        <w:rPr>
          <w:b/>
          <w:sz w:val="20"/>
          <w:szCs w:val="20"/>
        </w:rPr>
      </w:pPr>
      <w:r>
        <w:rPr>
          <w:b/>
          <w:sz w:val="20"/>
          <w:szCs w:val="20"/>
        </w:rPr>
        <w:t>Figura 17</w:t>
      </w:r>
    </w:p>
    <w:p w14:paraId="00000201" w14:textId="77777777" w:rsidR="00067FED" w:rsidRDefault="006C0453">
      <w:pPr>
        <w:pStyle w:val="Normal0"/>
        <w:jc w:val="both"/>
        <w:rPr>
          <w:i/>
          <w:sz w:val="20"/>
          <w:szCs w:val="20"/>
        </w:rPr>
      </w:pPr>
      <w:r>
        <w:rPr>
          <w:i/>
          <w:sz w:val="20"/>
          <w:szCs w:val="20"/>
        </w:rPr>
        <w:t>Participación de los usos de la energía eléctrica en la industria</w:t>
      </w:r>
    </w:p>
    <w:p w14:paraId="00000202" w14:textId="77777777" w:rsidR="00067FED" w:rsidRDefault="006C0453">
      <w:pPr>
        <w:pStyle w:val="Normal0"/>
        <w:jc w:val="center"/>
        <w:rPr>
          <w:sz w:val="20"/>
          <w:szCs w:val="20"/>
        </w:rPr>
      </w:pPr>
      <w:r>
        <w:rPr>
          <w:noProof/>
          <w:sz w:val="20"/>
          <w:szCs w:val="20"/>
          <w:lang w:val="es-CO" w:eastAsia="es-CO"/>
        </w:rPr>
        <w:drawing>
          <wp:inline distT="0" distB="0" distL="0" distR="0" wp14:anchorId="576802DD" wp14:editId="07777777">
            <wp:extent cx="1629728" cy="1375744"/>
            <wp:effectExtent l="0" t="0" r="0" b="0"/>
            <wp:docPr id="3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1629728" cy="1375744"/>
                    </a:xfrm>
                    <a:prstGeom prst="rect">
                      <a:avLst/>
                    </a:prstGeom>
                    <a:ln/>
                  </pic:spPr>
                </pic:pic>
              </a:graphicData>
            </a:graphic>
          </wp:inline>
        </w:drawing>
      </w:r>
    </w:p>
    <w:p w14:paraId="00000203" w14:textId="77777777" w:rsidR="00067FED" w:rsidRDefault="006C0453">
      <w:pPr>
        <w:pStyle w:val="Normal0"/>
        <w:jc w:val="both"/>
        <w:rPr>
          <w:sz w:val="20"/>
          <w:szCs w:val="20"/>
        </w:rPr>
        <w:sectPr w:rsidR="00067FED">
          <w:type w:val="continuous"/>
          <w:pgSz w:w="12240" w:h="15840"/>
          <w:pgMar w:top="1701" w:right="1134" w:bottom="1134" w:left="1134" w:header="720" w:footer="0" w:gutter="0"/>
          <w:pgNumType w:start="1"/>
          <w:cols w:num="2" w:space="720" w:equalWidth="0">
            <w:col w:w="4626" w:space="720"/>
            <w:col w:w="4626"/>
          </w:cols>
        </w:sectPr>
      </w:pPr>
      <w:r>
        <w:rPr>
          <w:i/>
          <w:sz w:val="20"/>
          <w:szCs w:val="20"/>
        </w:rPr>
        <w:t>Nota</w:t>
      </w:r>
      <w:r>
        <w:rPr>
          <w:sz w:val="20"/>
          <w:szCs w:val="20"/>
        </w:rPr>
        <w:t xml:space="preserve">. Tomada UPME (2016).  </w:t>
      </w:r>
    </w:p>
    <w:p w14:paraId="62951609" w14:textId="77777777" w:rsidR="002745C3" w:rsidRDefault="002745C3">
      <w:pPr>
        <w:pStyle w:val="Normal0"/>
        <w:jc w:val="both"/>
        <w:rPr>
          <w:sz w:val="20"/>
          <w:szCs w:val="20"/>
        </w:rPr>
      </w:pPr>
    </w:p>
    <w:p w14:paraId="6FE390A4" w14:textId="77777777" w:rsidR="002745C3" w:rsidRDefault="002745C3">
      <w:pPr>
        <w:pStyle w:val="Normal0"/>
        <w:jc w:val="both"/>
        <w:rPr>
          <w:sz w:val="20"/>
          <w:szCs w:val="20"/>
        </w:rPr>
      </w:pPr>
    </w:p>
    <w:p w14:paraId="00000204" w14:textId="0C7B43C5" w:rsidR="00067FED" w:rsidRDefault="006C0453">
      <w:pPr>
        <w:pStyle w:val="Normal0"/>
        <w:jc w:val="both"/>
        <w:rPr>
          <w:sz w:val="18"/>
          <w:szCs w:val="18"/>
        </w:rPr>
      </w:pPr>
      <w:r>
        <w:rPr>
          <w:sz w:val="20"/>
          <w:szCs w:val="20"/>
        </w:rPr>
        <w:t>A continuación, conocerá de manera breve y directa sobre el uso de combustibles:</w:t>
      </w:r>
      <w:sdt>
        <w:sdtPr>
          <w:tag w:val="goog_rdk_30"/>
          <w:id w:val="1588921570"/>
        </w:sdtPr>
        <w:sdtContent>
          <w:commentRangeStart w:id="30"/>
        </w:sdtContent>
      </w:sdt>
    </w:p>
    <w:commentRangeEnd w:id="30"/>
    <w:p w14:paraId="00000206" w14:textId="2185364E" w:rsidR="00067FED" w:rsidRDefault="006C0453">
      <w:pPr>
        <w:pStyle w:val="Normal0"/>
        <w:jc w:val="both"/>
        <w:rPr>
          <w:sz w:val="20"/>
          <w:szCs w:val="20"/>
        </w:rPr>
      </w:pPr>
      <w:r>
        <w:commentReference w:id="30"/>
      </w:r>
      <w:r w:rsidR="001C65F0">
        <w:rPr>
          <w:noProof/>
          <w:sz w:val="20"/>
          <w:szCs w:val="20"/>
          <w:lang w:val="es-CO" w:eastAsia="es-CO"/>
        </w:rPr>
        <mc:AlternateContent>
          <mc:Choice Requires="wps">
            <w:drawing>
              <wp:inline distT="0" distB="0" distL="0" distR="0" wp14:anchorId="58E38765" wp14:editId="0E811ED0">
                <wp:extent cx="5883216" cy="914400"/>
                <wp:effectExtent l="0" t="0" r="3810" b="0"/>
                <wp:docPr id="1123129884"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D6AB232" w14:textId="77777777" w:rsidR="003C3DC0" w:rsidRPr="00F311C3" w:rsidRDefault="003C3DC0" w:rsidP="001C65F0">
                            <w:pPr>
                              <w:rPr>
                                <w:color w:val="FFFFFF" w:themeColor="background1"/>
                              </w:rPr>
                            </w:pPr>
                          </w:p>
                          <w:p w14:paraId="5142DE09" w14:textId="36A438B9" w:rsidR="003C3DC0" w:rsidRPr="00F311C3" w:rsidRDefault="003C3DC0" w:rsidP="001C65F0">
                            <w:pPr>
                              <w:jc w:val="center"/>
                              <w:rPr>
                                <w:color w:val="FFFFFF" w:themeColor="background1"/>
                              </w:rPr>
                            </w:pPr>
                            <w:proofErr w:type="spellStart"/>
                            <w:r w:rsidRPr="00F311C3">
                              <w:rPr>
                                <w:color w:val="FFFFFF" w:themeColor="background1"/>
                              </w:rPr>
                              <w:t>Slyders</w:t>
                            </w:r>
                            <w:proofErr w:type="spellEnd"/>
                          </w:p>
                          <w:p w14:paraId="0D4CF01D" w14:textId="3FFB29F3" w:rsidR="003C3DC0" w:rsidRPr="00F311C3" w:rsidRDefault="003C3DC0" w:rsidP="001C65F0">
                            <w:pPr>
                              <w:jc w:val="center"/>
                              <w:rPr>
                                <w:color w:val="FFFFFF" w:themeColor="background1"/>
                              </w:rPr>
                            </w:pPr>
                            <w:r w:rsidRPr="00F311C3">
                              <w:rPr>
                                <w:color w:val="FFFFFF" w:themeColor="background1"/>
                              </w:rPr>
                              <w:t>DI_CF11_4.2.1_Consumo_combustibles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38765" id="_x0000_s1063"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o1aNk1ACAACSBAAADgAAAAAAAAAAAAAAAAAuAgAAZHJzL2Uyb0RvYy54bWxQSwECLQAUAAYACAAA&#10;ACEAs12q4NsAAAAFAQAADwAAAAAAAAAAAAAAAACqBAAAZHJzL2Rvd25yZXYueG1sUEsFBgAAAAAE&#10;AAQA8wAAALIFAAAAAA==&#10;" fillcolor="#39a900" stroked="f" strokeweight=".5pt">
                <v:textbox>
                  <w:txbxContent>
                    <w:p w14:paraId="0D6AB232" w14:textId="77777777" w:rsidR="003C3DC0" w:rsidRPr="00F311C3" w:rsidRDefault="003C3DC0" w:rsidP="001C65F0">
                      <w:pPr>
                        <w:rPr>
                          <w:color w:val="FFFFFF" w:themeColor="background1"/>
                        </w:rPr>
                      </w:pPr>
                    </w:p>
                    <w:p w14:paraId="5142DE09" w14:textId="36A438B9" w:rsidR="003C3DC0" w:rsidRPr="00F311C3" w:rsidRDefault="003C3DC0" w:rsidP="001C65F0">
                      <w:pPr>
                        <w:jc w:val="center"/>
                        <w:rPr>
                          <w:color w:val="FFFFFF" w:themeColor="background1"/>
                        </w:rPr>
                      </w:pPr>
                      <w:proofErr w:type="spellStart"/>
                      <w:r w:rsidRPr="00F311C3">
                        <w:rPr>
                          <w:color w:val="FFFFFF" w:themeColor="background1"/>
                        </w:rPr>
                        <w:t>Slyders</w:t>
                      </w:r>
                      <w:proofErr w:type="spellEnd"/>
                    </w:p>
                    <w:p w14:paraId="0D4CF01D" w14:textId="3FFB29F3" w:rsidR="003C3DC0" w:rsidRPr="00F311C3" w:rsidRDefault="003C3DC0" w:rsidP="001C65F0">
                      <w:pPr>
                        <w:jc w:val="center"/>
                        <w:rPr>
                          <w:color w:val="FFFFFF" w:themeColor="background1"/>
                        </w:rPr>
                      </w:pPr>
                      <w:r w:rsidRPr="00F311C3">
                        <w:rPr>
                          <w:color w:val="FFFFFF" w:themeColor="background1"/>
                        </w:rPr>
                        <w:t>DI_CF11_4.2.1_Consumo_combustibles</w:t>
                      </w:r>
                    </w:p>
                  </w:txbxContent>
                </v:textbox>
                <w10:anchorlock/>
              </v:shape>
            </w:pict>
          </mc:Fallback>
        </mc:AlternateContent>
      </w:r>
    </w:p>
    <w:p w14:paraId="00000218" w14:textId="77777777" w:rsidR="00067FED" w:rsidRDefault="00067FED">
      <w:pPr>
        <w:pStyle w:val="Normal0"/>
        <w:jc w:val="both"/>
        <w:rPr>
          <w:sz w:val="20"/>
          <w:szCs w:val="20"/>
        </w:rPr>
      </w:pPr>
    </w:p>
    <w:p w14:paraId="00000219" w14:textId="77777777" w:rsidR="00067FED" w:rsidRDefault="006C0453">
      <w:pPr>
        <w:pStyle w:val="Normal0"/>
        <w:jc w:val="both"/>
        <w:rPr>
          <w:sz w:val="20"/>
          <w:szCs w:val="20"/>
        </w:rPr>
      </w:pPr>
      <w:r>
        <w:rPr>
          <w:sz w:val="20"/>
          <w:szCs w:val="20"/>
        </w:rPr>
        <w:t>El comportamiento del consumo antes presentado se observa en las siguientes figuras:</w:t>
      </w:r>
    </w:p>
    <w:p w14:paraId="0000021A" w14:textId="524113C9" w:rsidR="00067FED" w:rsidRDefault="00067FED">
      <w:pPr>
        <w:pStyle w:val="Normal0"/>
        <w:jc w:val="both"/>
        <w:rPr>
          <w:sz w:val="20"/>
          <w:szCs w:val="20"/>
        </w:rPr>
      </w:pPr>
    </w:p>
    <w:p w14:paraId="25A0E52E" w14:textId="77777777" w:rsidR="002745C3" w:rsidRDefault="002745C3">
      <w:pPr>
        <w:pStyle w:val="Normal0"/>
        <w:jc w:val="both"/>
        <w:rPr>
          <w:sz w:val="20"/>
          <w:szCs w:val="20"/>
        </w:rPr>
        <w:sectPr w:rsidR="002745C3">
          <w:type w:val="continuous"/>
          <w:pgSz w:w="12240" w:h="15840"/>
          <w:pgMar w:top="1701" w:right="1134" w:bottom="1134" w:left="1134" w:header="720" w:footer="0" w:gutter="0"/>
          <w:pgNumType w:start="1"/>
          <w:cols w:space="720"/>
        </w:sectPr>
      </w:pPr>
    </w:p>
    <w:p w14:paraId="0000021B" w14:textId="0830C6A3" w:rsidR="00067FED" w:rsidRDefault="003C3DC0">
      <w:pPr>
        <w:pStyle w:val="Normal0"/>
        <w:jc w:val="both"/>
        <w:rPr>
          <w:b/>
          <w:sz w:val="20"/>
          <w:szCs w:val="20"/>
        </w:rPr>
      </w:pPr>
      <w:sdt>
        <w:sdtPr>
          <w:tag w:val="goog_rdk_31"/>
          <w:id w:val="950919847"/>
          <w:showingPlcHdr/>
        </w:sdtPr>
        <w:sdtContent>
          <w:r w:rsidR="002745C3">
            <w:t xml:space="preserve">     </w:t>
          </w:r>
          <w:commentRangeStart w:id="31"/>
        </w:sdtContent>
      </w:sdt>
      <w:r w:rsidR="006C0453">
        <w:rPr>
          <w:b/>
          <w:sz w:val="20"/>
          <w:szCs w:val="20"/>
        </w:rPr>
        <w:t>Figura 18</w:t>
      </w:r>
    </w:p>
    <w:p w14:paraId="0000021C" w14:textId="77777777" w:rsidR="00067FED" w:rsidRDefault="006C0453">
      <w:pPr>
        <w:pStyle w:val="Normal0"/>
        <w:jc w:val="both"/>
        <w:rPr>
          <w:sz w:val="20"/>
          <w:szCs w:val="20"/>
        </w:rPr>
      </w:pPr>
      <w:r>
        <w:rPr>
          <w:i/>
          <w:sz w:val="20"/>
          <w:szCs w:val="20"/>
        </w:rPr>
        <w:t>Participación de los usos de los combustibles sólidos en la industria</w:t>
      </w:r>
    </w:p>
    <w:p w14:paraId="0000021D" w14:textId="77777777" w:rsidR="00067FED" w:rsidRDefault="006C0453">
      <w:pPr>
        <w:pStyle w:val="Normal0"/>
        <w:jc w:val="center"/>
        <w:rPr>
          <w:b/>
          <w:sz w:val="20"/>
          <w:szCs w:val="20"/>
        </w:rPr>
      </w:pPr>
      <w:r>
        <w:rPr>
          <w:noProof/>
          <w:sz w:val="20"/>
          <w:szCs w:val="20"/>
          <w:lang w:val="es-CO" w:eastAsia="es-CO"/>
        </w:rPr>
        <w:drawing>
          <wp:inline distT="0" distB="0" distL="0" distR="0" wp14:anchorId="6FD111FF" wp14:editId="07777777">
            <wp:extent cx="1432560" cy="1023257"/>
            <wp:effectExtent l="0" t="0" r="0" b="0"/>
            <wp:docPr id="3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1432560" cy="1023257"/>
                    </a:xfrm>
                    <a:prstGeom prst="rect">
                      <a:avLst/>
                    </a:prstGeom>
                    <a:ln/>
                  </pic:spPr>
                </pic:pic>
              </a:graphicData>
            </a:graphic>
          </wp:inline>
        </w:drawing>
      </w:r>
    </w:p>
    <w:p w14:paraId="0000021E" w14:textId="77777777" w:rsidR="00067FED" w:rsidRDefault="006C0453">
      <w:pPr>
        <w:pStyle w:val="Normal0"/>
        <w:jc w:val="both"/>
        <w:rPr>
          <w:b/>
          <w:sz w:val="20"/>
          <w:szCs w:val="20"/>
        </w:rPr>
      </w:pPr>
      <w:r>
        <w:rPr>
          <w:i/>
          <w:sz w:val="20"/>
          <w:szCs w:val="20"/>
        </w:rPr>
        <w:t>Nota</w:t>
      </w:r>
      <w:r>
        <w:rPr>
          <w:sz w:val="20"/>
          <w:szCs w:val="20"/>
        </w:rPr>
        <w:t>. Tomada de UPME (2016).</w:t>
      </w:r>
    </w:p>
    <w:p w14:paraId="0000021F" w14:textId="77777777" w:rsidR="00067FED" w:rsidRDefault="00067FED">
      <w:pPr>
        <w:pStyle w:val="Normal0"/>
        <w:jc w:val="both"/>
        <w:rPr>
          <w:b/>
          <w:sz w:val="20"/>
          <w:szCs w:val="20"/>
        </w:rPr>
      </w:pPr>
    </w:p>
    <w:p w14:paraId="00000227" w14:textId="77777777" w:rsidR="00067FED" w:rsidRDefault="006C0453">
      <w:pPr>
        <w:pStyle w:val="Normal0"/>
        <w:jc w:val="both"/>
        <w:rPr>
          <w:b/>
          <w:sz w:val="20"/>
          <w:szCs w:val="20"/>
        </w:rPr>
      </w:pPr>
      <w:r>
        <w:rPr>
          <w:b/>
          <w:sz w:val="20"/>
          <w:szCs w:val="20"/>
        </w:rPr>
        <w:lastRenderedPageBreak/>
        <w:t>Figura 19</w:t>
      </w:r>
    </w:p>
    <w:p w14:paraId="00000228" w14:textId="77777777" w:rsidR="00067FED" w:rsidRDefault="006C0453">
      <w:pPr>
        <w:pStyle w:val="Normal0"/>
        <w:jc w:val="both"/>
        <w:rPr>
          <w:sz w:val="20"/>
          <w:szCs w:val="20"/>
        </w:rPr>
      </w:pPr>
      <w:r>
        <w:rPr>
          <w:i/>
          <w:sz w:val="20"/>
          <w:szCs w:val="20"/>
        </w:rPr>
        <w:t>Participación de los usos del gas natural en la industria</w:t>
      </w:r>
    </w:p>
    <w:p w14:paraId="00000229" w14:textId="77777777" w:rsidR="00067FED" w:rsidRDefault="006C0453">
      <w:pPr>
        <w:pStyle w:val="Normal0"/>
        <w:jc w:val="center"/>
        <w:rPr>
          <w:sz w:val="20"/>
          <w:szCs w:val="20"/>
        </w:rPr>
      </w:pPr>
      <w:r>
        <w:rPr>
          <w:noProof/>
          <w:sz w:val="20"/>
          <w:szCs w:val="20"/>
          <w:lang w:val="es-CO" w:eastAsia="es-CO"/>
        </w:rPr>
        <w:drawing>
          <wp:inline distT="0" distB="0" distL="0" distR="0" wp14:anchorId="10B91CA2" wp14:editId="07777777">
            <wp:extent cx="1363101" cy="1020127"/>
            <wp:effectExtent l="0" t="0" r="0" b="0"/>
            <wp:docPr id="3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1363101" cy="1020127"/>
                    </a:xfrm>
                    <a:prstGeom prst="rect">
                      <a:avLst/>
                    </a:prstGeom>
                    <a:ln/>
                  </pic:spPr>
                </pic:pic>
              </a:graphicData>
            </a:graphic>
          </wp:inline>
        </w:drawing>
      </w:r>
    </w:p>
    <w:p w14:paraId="0000022A" w14:textId="77777777" w:rsidR="00067FED" w:rsidRDefault="006C0453">
      <w:pPr>
        <w:pStyle w:val="Normal0"/>
        <w:jc w:val="both"/>
        <w:rPr>
          <w:sz w:val="20"/>
          <w:szCs w:val="20"/>
        </w:rPr>
        <w:sectPr w:rsidR="00067FED">
          <w:type w:val="continuous"/>
          <w:pgSz w:w="12240" w:h="15840"/>
          <w:pgMar w:top="1701" w:right="1134" w:bottom="1134" w:left="1134" w:header="720" w:footer="0" w:gutter="0"/>
          <w:pgNumType w:start="1"/>
          <w:cols w:num="2" w:space="720" w:equalWidth="0">
            <w:col w:w="4626" w:space="720"/>
            <w:col w:w="4626"/>
          </w:cols>
        </w:sectPr>
      </w:pPr>
      <w:r>
        <w:rPr>
          <w:i/>
          <w:sz w:val="20"/>
          <w:szCs w:val="20"/>
        </w:rPr>
        <w:t>Nota</w:t>
      </w:r>
      <w:r>
        <w:rPr>
          <w:sz w:val="20"/>
          <w:szCs w:val="20"/>
        </w:rPr>
        <w:t xml:space="preserve">. Tomada de UPME (2016). </w:t>
      </w:r>
    </w:p>
    <w:commentRangeEnd w:id="31"/>
    <w:p w14:paraId="0000022B" w14:textId="77777777" w:rsidR="00067FED" w:rsidRDefault="006C0453">
      <w:pPr>
        <w:pStyle w:val="Normal0"/>
        <w:jc w:val="both"/>
        <w:rPr>
          <w:b/>
          <w:sz w:val="20"/>
          <w:szCs w:val="20"/>
        </w:rPr>
      </w:pPr>
      <w:r>
        <w:lastRenderedPageBreak/>
        <w:commentReference w:id="31"/>
      </w:r>
    </w:p>
    <w:p w14:paraId="0000022C" w14:textId="77777777" w:rsidR="00067FED" w:rsidRDefault="00067FED">
      <w:pPr>
        <w:pStyle w:val="Normal0"/>
        <w:jc w:val="both"/>
        <w:rPr>
          <w:b/>
          <w:sz w:val="20"/>
          <w:szCs w:val="20"/>
        </w:rPr>
      </w:pPr>
    </w:p>
    <w:p w14:paraId="0000022D" w14:textId="505CB66E" w:rsidR="00067FED" w:rsidRDefault="006C0453" w:rsidP="130E2AF6">
      <w:pPr>
        <w:pStyle w:val="Prrafodelista"/>
        <w:numPr>
          <w:ilvl w:val="0"/>
          <w:numId w:val="5"/>
        </w:numPr>
        <w:rPr>
          <w:b/>
          <w:bCs/>
          <w:i/>
          <w:iCs/>
          <w:sz w:val="18"/>
          <w:szCs w:val="18"/>
        </w:rPr>
      </w:pPr>
      <w:r w:rsidRPr="130E2AF6">
        <w:rPr>
          <w:b/>
          <w:bCs/>
          <w:sz w:val="20"/>
          <w:szCs w:val="20"/>
        </w:rPr>
        <w:t>Meta sectorial y acciones y medidas para cumplimiento en 2022</w:t>
      </w:r>
      <w:r w:rsidR="71878195" w:rsidRPr="130E2AF6">
        <w:rPr>
          <w:b/>
          <w:bCs/>
          <w:sz w:val="20"/>
          <w:szCs w:val="20"/>
        </w:rPr>
        <w:t>.</w:t>
      </w:r>
    </w:p>
    <w:p w14:paraId="0000022E" w14:textId="77777777" w:rsidR="00067FED" w:rsidRDefault="00067FED">
      <w:pPr>
        <w:pStyle w:val="Normal0"/>
        <w:jc w:val="both"/>
        <w:rPr>
          <w:b/>
          <w:sz w:val="20"/>
          <w:szCs w:val="20"/>
        </w:rPr>
      </w:pPr>
    </w:p>
    <w:p w14:paraId="0000022F" w14:textId="56C705A7" w:rsidR="00067FED" w:rsidRDefault="006C0453">
      <w:pPr>
        <w:pStyle w:val="Normal0"/>
        <w:jc w:val="both"/>
        <w:rPr>
          <w:sz w:val="20"/>
          <w:szCs w:val="20"/>
        </w:rPr>
      </w:pPr>
      <w:r>
        <w:rPr>
          <w:sz w:val="20"/>
          <w:szCs w:val="20"/>
        </w:rPr>
        <w:t>La meta de ahorro que se estableció para el sector industrial es de 131.859 TJ (1.71</w:t>
      </w:r>
      <w:r w:rsidR="002745C3">
        <w:rPr>
          <w:sz w:val="20"/>
          <w:szCs w:val="20"/>
        </w:rPr>
        <w:t xml:space="preserve"> </w:t>
      </w:r>
      <w:r>
        <w:rPr>
          <w:sz w:val="20"/>
          <w:szCs w:val="20"/>
        </w:rPr>
        <w:t xml:space="preserve">%). Teniendo en cuenta los resultados de la caracterización del consumo de energía en el sector industrial, se identificaron posibles medidas de eficiencia energética para el cumplimiento de esta meta. </w:t>
      </w:r>
    </w:p>
    <w:p w14:paraId="00000230" w14:textId="77777777" w:rsidR="00067FED" w:rsidRDefault="00067FED">
      <w:pPr>
        <w:pStyle w:val="Normal0"/>
        <w:jc w:val="both"/>
        <w:rPr>
          <w:sz w:val="20"/>
          <w:szCs w:val="20"/>
        </w:rPr>
      </w:pPr>
    </w:p>
    <w:p w14:paraId="00000231" w14:textId="782EDA5E" w:rsidR="00067FED" w:rsidRDefault="006C0453">
      <w:pPr>
        <w:pStyle w:val="Normal0"/>
        <w:jc w:val="both"/>
        <w:rPr>
          <w:sz w:val="20"/>
          <w:szCs w:val="20"/>
        </w:rPr>
      </w:pPr>
      <w:r>
        <w:rPr>
          <w:sz w:val="20"/>
          <w:szCs w:val="20"/>
        </w:rPr>
        <w:t>Las acciones destacadas comprenden:</w:t>
      </w:r>
      <w:sdt>
        <w:sdtPr>
          <w:tag w:val="goog_rdk_32"/>
          <w:id w:val="988093231"/>
          <w:showingPlcHdr/>
        </w:sdtPr>
        <w:sdtContent>
          <w:r w:rsidR="001C65F0">
            <w:t xml:space="preserve">     </w:t>
          </w:r>
          <w:commentRangeStart w:id="32"/>
        </w:sdtContent>
      </w:sdt>
    </w:p>
    <w:commentRangeEnd w:id="32"/>
    <w:p w14:paraId="22EA0323" w14:textId="5BC0F6F0" w:rsidR="001C65F0" w:rsidRDefault="006C0453" w:rsidP="001C65F0">
      <w:pPr>
        <w:pStyle w:val="Normal0"/>
        <w:jc w:val="both"/>
        <w:rPr>
          <w:b/>
          <w:sz w:val="20"/>
          <w:szCs w:val="20"/>
        </w:rPr>
      </w:pPr>
      <w:r>
        <w:commentReference w:id="32"/>
      </w:r>
      <w:r w:rsidR="001C65F0">
        <w:rPr>
          <w:noProof/>
          <w:sz w:val="20"/>
          <w:szCs w:val="20"/>
          <w:lang w:val="es-CO" w:eastAsia="es-CO"/>
        </w:rPr>
        <mc:AlternateContent>
          <mc:Choice Requires="wps">
            <w:drawing>
              <wp:inline distT="0" distB="0" distL="0" distR="0" wp14:anchorId="5165D339" wp14:editId="4A650687">
                <wp:extent cx="5883216" cy="914400"/>
                <wp:effectExtent l="0" t="0" r="3810" b="0"/>
                <wp:docPr id="1774250414"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6870D51" w14:textId="77777777" w:rsidR="003C3DC0" w:rsidRPr="00F311C3" w:rsidRDefault="003C3DC0" w:rsidP="001C65F0">
                            <w:pPr>
                              <w:rPr>
                                <w:color w:val="FFFFFF" w:themeColor="background1"/>
                              </w:rPr>
                            </w:pPr>
                          </w:p>
                          <w:p w14:paraId="0616875D" w14:textId="78E8763B" w:rsidR="003C3DC0" w:rsidRPr="00F311C3" w:rsidRDefault="003C3DC0" w:rsidP="001C65F0">
                            <w:pPr>
                              <w:jc w:val="center"/>
                              <w:rPr>
                                <w:color w:val="FFFFFF" w:themeColor="background1"/>
                              </w:rPr>
                            </w:pPr>
                            <w:r w:rsidRPr="00F311C3">
                              <w:rPr>
                                <w:color w:val="FFFFFF" w:themeColor="background1"/>
                              </w:rPr>
                              <w:t xml:space="preserve">Pestañas o </w:t>
                            </w:r>
                            <w:proofErr w:type="spellStart"/>
                            <w:r w:rsidRPr="00F311C3">
                              <w:rPr>
                                <w:color w:val="FFFFFF" w:themeColor="background1"/>
                              </w:rPr>
                              <w:t>tabs</w:t>
                            </w:r>
                            <w:proofErr w:type="spellEnd"/>
                          </w:p>
                          <w:p w14:paraId="2953B156" w14:textId="520A8220" w:rsidR="003C3DC0" w:rsidRPr="00F311C3" w:rsidRDefault="003C3DC0" w:rsidP="001C65F0">
                            <w:pPr>
                              <w:jc w:val="center"/>
                              <w:rPr>
                                <w:color w:val="FFFFFF" w:themeColor="background1"/>
                              </w:rPr>
                            </w:pPr>
                            <w:r w:rsidRPr="00F311C3">
                              <w:rPr>
                                <w:color w:val="FFFFFF" w:themeColor="background1"/>
                              </w:rPr>
                              <w:t>DI_CF11_4.2.2_acciones_destacadas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65D339" id="_x0000_s1064"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" fillcolor="#39a900" stroked="f" strokeweight=".5pt">
                <v:textbox>
                  <w:txbxContent>
                    <w:p w14:paraId="06870D51" w14:textId="77777777" w:rsidR="003C3DC0" w:rsidRPr="00F311C3" w:rsidRDefault="003C3DC0" w:rsidP="001C65F0">
                      <w:pPr>
                        <w:rPr>
                          <w:color w:val="FFFFFF" w:themeColor="background1"/>
                        </w:rPr>
                      </w:pPr>
                    </w:p>
                    <w:p w14:paraId="0616875D" w14:textId="78E8763B" w:rsidR="003C3DC0" w:rsidRPr="00F311C3" w:rsidRDefault="003C3DC0" w:rsidP="001C65F0">
                      <w:pPr>
                        <w:jc w:val="center"/>
                        <w:rPr>
                          <w:color w:val="FFFFFF" w:themeColor="background1"/>
                        </w:rPr>
                      </w:pPr>
                      <w:r w:rsidRPr="00F311C3">
                        <w:rPr>
                          <w:color w:val="FFFFFF" w:themeColor="background1"/>
                        </w:rPr>
                        <w:t xml:space="preserve">Pestañas o </w:t>
                      </w:r>
                      <w:proofErr w:type="spellStart"/>
                      <w:r w:rsidRPr="00F311C3">
                        <w:rPr>
                          <w:color w:val="FFFFFF" w:themeColor="background1"/>
                        </w:rPr>
                        <w:t>tabs</w:t>
                      </w:r>
                      <w:proofErr w:type="spellEnd"/>
                    </w:p>
                    <w:p w14:paraId="2953B156" w14:textId="520A8220" w:rsidR="003C3DC0" w:rsidRPr="00F311C3" w:rsidRDefault="003C3DC0" w:rsidP="001C65F0">
                      <w:pPr>
                        <w:jc w:val="center"/>
                        <w:rPr>
                          <w:color w:val="FFFFFF" w:themeColor="background1"/>
                        </w:rPr>
                      </w:pPr>
                      <w:r w:rsidRPr="00F311C3">
                        <w:rPr>
                          <w:color w:val="FFFFFF" w:themeColor="background1"/>
                        </w:rPr>
                        <w:t>DI_CF11_4.2.2_acciones_destacadas</w:t>
                      </w:r>
                    </w:p>
                  </w:txbxContent>
                </v:textbox>
                <w10:anchorlock/>
              </v:shape>
            </w:pict>
          </mc:Fallback>
        </mc:AlternateContent>
      </w:r>
    </w:p>
    <w:p w14:paraId="0FB1BBE5" w14:textId="77777777" w:rsidR="001C65F0" w:rsidRDefault="001C65F0" w:rsidP="001C65F0">
      <w:pPr>
        <w:pStyle w:val="Normal0"/>
        <w:jc w:val="both"/>
        <w:rPr>
          <w:b/>
          <w:sz w:val="20"/>
          <w:szCs w:val="20"/>
        </w:rPr>
      </w:pPr>
    </w:p>
    <w:p w14:paraId="00000233" w14:textId="16179CE0" w:rsidR="00067FED" w:rsidRDefault="006C0453">
      <w:pPr>
        <w:pStyle w:val="Normal0"/>
        <w:spacing w:before="240" w:after="240"/>
        <w:jc w:val="both"/>
        <w:rPr>
          <w:b/>
          <w:sz w:val="20"/>
          <w:szCs w:val="20"/>
        </w:rPr>
      </w:pPr>
      <w:r>
        <w:rPr>
          <w:b/>
          <w:sz w:val="20"/>
          <w:szCs w:val="20"/>
        </w:rPr>
        <w:t>4.3. Sector comercial, público y de servicios (terciario)</w:t>
      </w:r>
    </w:p>
    <w:p w14:paraId="00000234" w14:textId="248E81C6" w:rsidR="00067FED" w:rsidRDefault="006C0453">
      <w:pPr>
        <w:pStyle w:val="Normal0"/>
        <w:spacing w:before="240" w:after="240"/>
        <w:jc w:val="both"/>
        <w:rPr>
          <w:sz w:val="20"/>
          <w:szCs w:val="20"/>
        </w:rPr>
      </w:pPr>
      <w:r>
        <w:rPr>
          <w:sz w:val="20"/>
          <w:szCs w:val="20"/>
        </w:rPr>
        <w:t>De acuerdo con el BECO realizado en 2014, el consumo del sector terciario es aproximadamente el 7</w:t>
      </w:r>
      <w:r w:rsidR="002745C3">
        <w:rPr>
          <w:sz w:val="20"/>
          <w:szCs w:val="20"/>
        </w:rPr>
        <w:t xml:space="preserve"> </w:t>
      </w:r>
      <w:r>
        <w:rPr>
          <w:sz w:val="20"/>
          <w:szCs w:val="20"/>
        </w:rPr>
        <w:t>% de la energía final de Colombia. Esto indica que no es un sector energético-intensivo; sin embargo, pese a esto, tiene potenciales oportunidades para uso eficiente de la energía. Hacen parte de este sector las entidades oficiales (públicas), establecimientos hoteleros y educativos, entre otros; y los códigos CIIU de los subsectores correspondientes son los códigos CIIU Revisión 3, comprendidos entr</w:t>
      </w:r>
      <w:r w:rsidR="00D003F6">
        <w:rPr>
          <w:sz w:val="20"/>
          <w:szCs w:val="20"/>
        </w:rPr>
        <w:t>e el 50 y el 93, observados en el</w:t>
      </w:r>
      <w:r>
        <w:rPr>
          <w:sz w:val="20"/>
          <w:szCs w:val="20"/>
        </w:rPr>
        <w:t xml:space="preserve"> siguiente </w:t>
      </w:r>
      <w:r w:rsidR="00D003F6">
        <w:rPr>
          <w:sz w:val="20"/>
          <w:szCs w:val="20"/>
        </w:rPr>
        <w:t>anexo</w:t>
      </w:r>
      <w:r>
        <w:rPr>
          <w:sz w:val="20"/>
          <w:szCs w:val="20"/>
        </w:rPr>
        <w:t xml:space="preserve">: </w:t>
      </w: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D003F6" w14:paraId="42074A29" w14:textId="77777777" w:rsidTr="00D003F6">
        <w:trPr>
          <w:trHeight w:val="720"/>
        </w:trPr>
        <w:tc>
          <w:tcPr>
            <w:tcW w:w="10333" w:type="dxa"/>
            <w:shd w:val="clear" w:color="auto" w:fill="FFFF00"/>
          </w:tcPr>
          <w:p w14:paraId="30E0FAEE" w14:textId="57C988C4" w:rsidR="00D003F6" w:rsidRDefault="00D003F6" w:rsidP="00D003F6">
            <w:pPr>
              <w:pStyle w:val="Normal1"/>
              <w:ind w:left="185"/>
              <w:rPr>
                <w:b/>
                <w:sz w:val="20"/>
                <w:szCs w:val="20"/>
              </w:rPr>
            </w:pPr>
            <w:r>
              <w:rPr>
                <w:b/>
                <w:sz w:val="20"/>
                <w:szCs w:val="20"/>
              </w:rPr>
              <w:lastRenderedPageBreak/>
              <w:t xml:space="preserve">Para profundizar aún más en </w:t>
            </w:r>
            <w:r w:rsidRPr="00D003F6">
              <w:rPr>
                <w:b/>
                <w:sz w:val="20"/>
                <w:szCs w:val="20"/>
              </w:rPr>
              <w:t xml:space="preserve">Códigos CIIU </w:t>
            </w:r>
            <w:r>
              <w:rPr>
                <w:b/>
                <w:sz w:val="20"/>
                <w:szCs w:val="20"/>
              </w:rPr>
              <w:t xml:space="preserve">del </w:t>
            </w:r>
            <w:r w:rsidRPr="00D003F6">
              <w:rPr>
                <w:b/>
                <w:sz w:val="20"/>
                <w:szCs w:val="20"/>
              </w:rPr>
              <w:t>sector terciario</w:t>
            </w:r>
            <w:r>
              <w:rPr>
                <w:b/>
                <w:sz w:val="20"/>
                <w:szCs w:val="20"/>
              </w:rPr>
              <w:t>, diríjase al</w:t>
            </w:r>
            <w:r>
              <w:rPr>
                <w:sz w:val="20"/>
                <w:szCs w:val="20"/>
              </w:rPr>
              <w:t xml:space="preserve"> </w:t>
            </w:r>
            <w:proofErr w:type="spellStart"/>
            <w:r w:rsidRPr="00D003F6">
              <w:rPr>
                <w:sz w:val="20"/>
                <w:szCs w:val="20"/>
              </w:rPr>
              <w:t>Anexo_B_Códigos</w:t>
            </w:r>
            <w:proofErr w:type="spellEnd"/>
            <w:r w:rsidRPr="00D003F6">
              <w:rPr>
                <w:sz w:val="20"/>
                <w:szCs w:val="20"/>
              </w:rPr>
              <w:t xml:space="preserve"> CIIU incluidos en el sector terciario</w:t>
            </w:r>
          </w:p>
        </w:tc>
      </w:tr>
    </w:tbl>
    <w:p w14:paraId="00000250" w14:textId="77777777" w:rsidR="00067FED" w:rsidRDefault="00067FED">
      <w:pPr>
        <w:pStyle w:val="Normal0"/>
        <w:spacing w:before="240"/>
        <w:jc w:val="both"/>
        <w:rPr>
          <w:b/>
          <w:sz w:val="20"/>
          <w:szCs w:val="20"/>
        </w:rPr>
      </w:pPr>
    </w:p>
    <w:p w14:paraId="00000251" w14:textId="586796A1" w:rsidR="00067FED" w:rsidRDefault="006C0453" w:rsidP="130E2AF6">
      <w:pPr>
        <w:pStyle w:val="Prrafodelista"/>
        <w:numPr>
          <w:ilvl w:val="0"/>
          <w:numId w:val="4"/>
        </w:numPr>
        <w:rPr>
          <w:b/>
          <w:bCs/>
          <w:i/>
          <w:iCs/>
          <w:sz w:val="18"/>
          <w:szCs w:val="18"/>
        </w:rPr>
      </w:pPr>
      <w:r w:rsidRPr="130E2AF6">
        <w:rPr>
          <w:b/>
          <w:bCs/>
          <w:sz w:val="20"/>
          <w:szCs w:val="20"/>
        </w:rPr>
        <w:t>Consumo.</w:t>
      </w:r>
    </w:p>
    <w:p w14:paraId="00000252" w14:textId="571E2BB4" w:rsidR="00067FED" w:rsidRDefault="006C0453">
      <w:pPr>
        <w:pStyle w:val="Normal0"/>
        <w:spacing w:before="240" w:after="240"/>
        <w:jc w:val="both"/>
        <w:rPr>
          <w:sz w:val="20"/>
          <w:szCs w:val="20"/>
        </w:rPr>
      </w:pPr>
      <w:r>
        <w:rPr>
          <w:sz w:val="20"/>
          <w:szCs w:val="20"/>
        </w:rPr>
        <w:t>La caracterización hecha por la UPME de los usos de los principales energéticos consumidos por el sector terciario se muestra en la Figura 20. Se observa que los energéticos más usados son la energía eléctrica, gas natural y gas licuado de petróleo (GLP). La electricidad es principalmente consumida para iluminación (31</w:t>
      </w:r>
      <w:r w:rsidR="002745C3">
        <w:rPr>
          <w:sz w:val="20"/>
          <w:szCs w:val="20"/>
        </w:rPr>
        <w:t xml:space="preserve"> </w:t>
      </w:r>
      <w:r>
        <w:rPr>
          <w:sz w:val="20"/>
          <w:szCs w:val="20"/>
        </w:rPr>
        <w:t>%), aire acondicionado (22.8</w:t>
      </w:r>
      <w:r w:rsidR="002745C3">
        <w:rPr>
          <w:sz w:val="20"/>
          <w:szCs w:val="20"/>
        </w:rPr>
        <w:t xml:space="preserve"> </w:t>
      </w:r>
      <w:r>
        <w:rPr>
          <w:sz w:val="20"/>
          <w:szCs w:val="20"/>
        </w:rPr>
        <w:t>%) y refrigeración (13.9</w:t>
      </w:r>
      <w:r w:rsidR="002745C3">
        <w:rPr>
          <w:sz w:val="20"/>
          <w:szCs w:val="20"/>
        </w:rPr>
        <w:t xml:space="preserve"> </w:t>
      </w:r>
      <w:r>
        <w:rPr>
          <w:sz w:val="20"/>
          <w:szCs w:val="20"/>
        </w:rPr>
        <w:t>%). El uso de gas natural es en aplicaciones de calor directo (cocción de alimentos, climatización de piscinas, calentamiento de agua doméstica, etc.) y de calor indirecto (esterilización y lavandería, en clínicas, hoteles, clubes, entre otros). Por su parte, la distribución de los consumos se muestra en la Figura 21.</w:t>
      </w:r>
    </w:p>
    <w:p w14:paraId="00000255" w14:textId="77777777" w:rsidR="00067FED" w:rsidRDefault="00067FED">
      <w:pPr>
        <w:pStyle w:val="Normal0"/>
        <w:jc w:val="both"/>
        <w:rPr>
          <w:sz w:val="20"/>
          <w:szCs w:val="20"/>
          <w:highlight w:val="yellow"/>
        </w:rPr>
        <w:sectPr w:rsidR="00067FED">
          <w:type w:val="continuous"/>
          <w:pgSz w:w="12240" w:h="15840"/>
          <w:pgMar w:top="1701" w:right="1134" w:bottom="1134" w:left="1134" w:header="720" w:footer="0" w:gutter="0"/>
          <w:pgNumType w:start="1"/>
          <w:cols w:space="720"/>
        </w:sectPr>
      </w:pPr>
    </w:p>
    <w:p w14:paraId="00000256" w14:textId="77777777" w:rsidR="00067FED" w:rsidRDefault="003C3DC0">
      <w:pPr>
        <w:pStyle w:val="Normal0"/>
        <w:jc w:val="both"/>
        <w:rPr>
          <w:b/>
          <w:sz w:val="20"/>
          <w:szCs w:val="20"/>
        </w:rPr>
      </w:pPr>
      <w:sdt>
        <w:sdtPr>
          <w:tag w:val="goog_rdk_34"/>
          <w:id w:val="1502623813"/>
        </w:sdtPr>
        <w:sdtContent>
          <w:commentRangeStart w:id="33"/>
        </w:sdtContent>
      </w:sdt>
      <w:r w:rsidR="006C0453">
        <w:rPr>
          <w:b/>
          <w:sz w:val="20"/>
          <w:szCs w:val="20"/>
        </w:rPr>
        <w:t xml:space="preserve">Figura 20 </w:t>
      </w:r>
    </w:p>
    <w:p w14:paraId="00000257" w14:textId="77777777" w:rsidR="00067FED" w:rsidRDefault="006C0453">
      <w:pPr>
        <w:pStyle w:val="Normal0"/>
        <w:jc w:val="both"/>
        <w:rPr>
          <w:b/>
          <w:sz w:val="20"/>
          <w:szCs w:val="20"/>
        </w:rPr>
      </w:pPr>
      <w:r>
        <w:rPr>
          <w:i/>
          <w:sz w:val="20"/>
          <w:szCs w:val="20"/>
        </w:rPr>
        <w:t>Consumo de energía eléctrica, gas natural y GLP en el sector terciario</w:t>
      </w:r>
    </w:p>
    <w:p w14:paraId="00000258" w14:textId="77777777" w:rsidR="00067FED" w:rsidRDefault="006C0453">
      <w:pPr>
        <w:pStyle w:val="Normal0"/>
        <w:spacing w:before="240" w:after="240"/>
        <w:jc w:val="center"/>
        <w:rPr>
          <w:sz w:val="20"/>
          <w:szCs w:val="20"/>
        </w:rPr>
      </w:pPr>
      <w:r>
        <w:rPr>
          <w:sz w:val="20"/>
          <w:szCs w:val="20"/>
        </w:rPr>
        <w:t xml:space="preserve"> </w:t>
      </w:r>
      <w:r>
        <w:rPr>
          <w:noProof/>
          <w:sz w:val="20"/>
          <w:szCs w:val="20"/>
          <w:lang w:val="es-CO" w:eastAsia="es-CO"/>
        </w:rPr>
        <w:drawing>
          <wp:inline distT="114300" distB="114300" distL="114300" distR="114300" wp14:anchorId="31D9B635" wp14:editId="07777777">
            <wp:extent cx="2247892" cy="1848762"/>
            <wp:effectExtent l="0" t="0" r="0" b="0"/>
            <wp:docPr id="3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2247892" cy="1848762"/>
                    </a:xfrm>
                    <a:prstGeom prst="rect">
                      <a:avLst/>
                    </a:prstGeom>
                    <a:ln/>
                  </pic:spPr>
                </pic:pic>
              </a:graphicData>
            </a:graphic>
          </wp:inline>
        </w:drawing>
      </w:r>
    </w:p>
    <w:p w14:paraId="00000259" w14:textId="77777777" w:rsidR="00067FED" w:rsidRDefault="006C0453">
      <w:pPr>
        <w:pStyle w:val="Normal0"/>
        <w:spacing w:before="240" w:after="240"/>
        <w:jc w:val="both"/>
        <w:rPr>
          <w:sz w:val="20"/>
          <w:szCs w:val="20"/>
        </w:rPr>
      </w:pPr>
      <w:r>
        <w:rPr>
          <w:i/>
          <w:sz w:val="20"/>
          <w:szCs w:val="20"/>
        </w:rPr>
        <w:t>Nota</w:t>
      </w:r>
      <w:r>
        <w:rPr>
          <w:sz w:val="20"/>
          <w:szCs w:val="20"/>
        </w:rPr>
        <w:t xml:space="preserve">. Tomada de UPME (2016). </w:t>
      </w:r>
    </w:p>
    <w:p w14:paraId="0000025C" w14:textId="77777777" w:rsidR="00067FED" w:rsidRDefault="006C0453">
      <w:pPr>
        <w:pStyle w:val="Normal0"/>
        <w:jc w:val="both"/>
        <w:rPr>
          <w:b/>
          <w:sz w:val="20"/>
          <w:szCs w:val="20"/>
        </w:rPr>
      </w:pPr>
      <w:r>
        <w:rPr>
          <w:b/>
          <w:sz w:val="20"/>
          <w:szCs w:val="20"/>
        </w:rPr>
        <w:lastRenderedPageBreak/>
        <w:t>Figura 21</w:t>
      </w:r>
    </w:p>
    <w:p w14:paraId="0000025D" w14:textId="77777777" w:rsidR="00067FED" w:rsidRDefault="006C0453">
      <w:pPr>
        <w:pStyle w:val="Normal0"/>
        <w:spacing w:after="240"/>
        <w:jc w:val="both"/>
        <w:rPr>
          <w:i/>
          <w:sz w:val="20"/>
          <w:szCs w:val="20"/>
        </w:rPr>
      </w:pPr>
      <w:r>
        <w:rPr>
          <w:i/>
          <w:sz w:val="20"/>
          <w:szCs w:val="20"/>
        </w:rPr>
        <w:t>Usos de la electricidad en el sector terciario</w:t>
      </w:r>
    </w:p>
    <w:p w14:paraId="0000025E" w14:textId="77777777" w:rsidR="00067FED" w:rsidRDefault="006C0453">
      <w:pPr>
        <w:pStyle w:val="Normal0"/>
        <w:spacing w:before="240" w:after="240"/>
        <w:jc w:val="center"/>
        <w:rPr>
          <w:sz w:val="20"/>
          <w:szCs w:val="20"/>
        </w:rPr>
      </w:pPr>
      <w:r>
        <w:rPr>
          <w:sz w:val="20"/>
          <w:szCs w:val="20"/>
        </w:rPr>
        <w:t xml:space="preserve"> </w:t>
      </w:r>
      <w:r>
        <w:rPr>
          <w:noProof/>
          <w:sz w:val="20"/>
          <w:szCs w:val="20"/>
          <w:lang w:val="es-CO" w:eastAsia="es-CO"/>
        </w:rPr>
        <w:drawing>
          <wp:inline distT="114300" distB="114300" distL="114300" distR="114300" wp14:anchorId="30BEB971" wp14:editId="07777777">
            <wp:extent cx="1988720" cy="1787068"/>
            <wp:effectExtent l="0" t="0" r="0" b="0"/>
            <wp:docPr id="3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1988720" cy="1787068"/>
                    </a:xfrm>
                    <a:prstGeom prst="rect">
                      <a:avLst/>
                    </a:prstGeom>
                    <a:ln/>
                  </pic:spPr>
                </pic:pic>
              </a:graphicData>
            </a:graphic>
          </wp:inline>
        </w:drawing>
      </w:r>
    </w:p>
    <w:p w14:paraId="0000025F" w14:textId="77777777" w:rsidR="00067FED" w:rsidRDefault="006C0453">
      <w:pPr>
        <w:pStyle w:val="Normal0"/>
        <w:spacing w:before="240" w:after="240"/>
        <w:jc w:val="both"/>
        <w:rPr>
          <w:sz w:val="20"/>
          <w:szCs w:val="20"/>
        </w:rPr>
        <w:sectPr w:rsidR="00067FED">
          <w:type w:val="continuous"/>
          <w:pgSz w:w="12240" w:h="15840"/>
          <w:pgMar w:top="1701" w:right="1134" w:bottom="1134" w:left="1134" w:header="720" w:footer="0" w:gutter="0"/>
          <w:cols w:num="2" w:space="720" w:equalWidth="0">
            <w:col w:w="4626" w:space="720"/>
            <w:col w:w="4626"/>
          </w:cols>
        </w:sectPr>
      </w:pPr>
      <w:r>
        <w:rPr>
          <w:i/>
          <w:sz w:val="20"/>
          <w:szCs w:val="20"/>
        </w:rPr>
        <w:t>Nota</w:t>
      </w:r>
      <w:r>
        <w:rPr>
          <w:sz w:val="20"/>
          <w:szCs w:val="20"/>
        </w:rPr>
        <w:t xml:space="preserve">. Tomada de UPME (2016). </w:t>
      </w:r>
      <w:commentRangeEnd w:id="33"/>
      <w:r>
        <w:commentReference w:id="33"/>
      </w:r>
    </w:p>
    <w:p w14:paraId="00000260" w14:textId="77777777" w:rsidR="00067FED" w:rsidRDefault="00067FED">
      <w:pPr>
        <w:pStyle w:val="Normal0"/>
        <w:spacing w:before="240"/>
        <w:jc w:val="both"/>
        <w:rPr>
          <w:b/>
          <w:sz w:val="20"/>
          <w:szCs w:val="20"/>
        </w:rPr>
      </w:pPr>
    </w:p>
    <w:p w14:paraId="00000261" w14:textId="44FA85B0" w:rsidR="00067FED" w:rsidRDefault="006C0453" w:rsidP="130E2AF6">
      <w:pPr>
        <w:pStyle w:val="Prrafodelista"/>
        <w:numPr>
          <w:ilvl w:val="0"/>
          <w:numId w:val="3"/>
        </w:numPr>
        <w:rPr>
          <w:b/>
          <w:bCs/>
          <w:i/>
          <w:iCs/>
          <w:sz w:val="18"/>
          <w:szCs w:val="18"/>
        </w:rPr>
      </w:pPr>
      <w:r w:rsidRPr="130E2AF6">
        <w:rPr>
          <w:b/>
          <w:bCs/>
          <w:sz w:val="20"/>
          <w:szCs w:val="20"/>
        </w:rPr>
        <w:t>Meta sectorial y acciones y medidas para cumplimiento en 2022</w:t>
      </w:r>
      <w:r w:rsidR="1D7CD5BD" w:rsidRPr="130E2AF6">
        <w:rPr>
          <w:b/>
          <w:bCs/>
          <w:sz w:val="20"/>
          <w:szCs w:val="20"/>
        </w:rPr>
        <w:t>.</w:t>
      </w:r>
    </w:p>
    <w:p w14:paraId="00000262" w14:textId="238A7064" w:rsidR="00067FED" w:rsidRDefault="006C0453">
      <w:pPr>
        <w:pStyle w:val="Normal0"/>
        <w:spacing w:before="240" w:after="240"/>
        <w:jc w:val="both"/>
        <w:rPr>
          <w:sz w:val="20"/>
          <w:szCs w:val="20"/>
        </w:rPr>
      </w:pPr>
      <w:r>
        <w:rPr>
          <w:sz w:val="20"/>
          <w:szCs w:val="20"/>
        </w:rPr>
        <w:t>La meta de ahorro que se estableció para el sector comercial, público y de servicios es de 87.289 TJ (1.13</w:t>
      </w:r>
      <w:r w:rsidR="002745C3">
        <w:rPr>
          <w:sz w:val="20"/>
          <w:szCs w:val="20"/>
        </w:rPr>
        <w:t xml:space="preserve"> </w:t>
      </w:r>
      <w:r>
        <w:rPr>
          <w:sz w:val="20"/>
          <w:szCs w:val="20"/>
        </w:rPr>
        <w:t xml:space="preserve">%). A partir de los resultados de la caracterización del consumo de energía en el sector terciario, se identificaron posibles medidas de eficiencia energética para el cumplimiento de esta meta. </w:t>
      </w:r>
    </w:p>
    <w:p w14:paraId="00000263" w14:textId="77777777" w:rsidR="00067FED" w:rsidRDefault="006C0453">
      <w:pPr>
        <w:pStyle w:val="Normal0"/>
        <w:jc w:val="both"/>
        <w:rPr>
          <w:sz w:val="20"/>
          <w:szCs w:val="20"/>
        </w:rPr>
      </w:pPr>
      <w:r>
        <w:rPr>
          <w:sz w:val="20"/>
          <w:szCs w:val="20"/>
        </w:rPr>
        <w:t>Las acciones destacadas comprenden:</w:t>
      </w:r>
      <w:sdt>
        <w:sdtPr>
          <w:tag w:val="goog_rdk_35"/>
          <w:id w:val="287030511"/>
        </w:sdtPr>
        <w:sdtContent>
          <w:commentRangeStart w:id="34"/>
        </w:sdtContent>
      </w:sdt>
    </w:p>
    <w:commentRangeEnd w:id="34"/>
    <w:p w14:paraId="00000265" w14:textId="36ECCDE9" w:rsidR="00067FED" w:rsidRDefault="006C0453" w:rsidP="001C65F0">
      <w:pPr>
        <w:pStyle w:val="Normal0"/>
        <w:spacing w:before="240"/>
        <w:jc w:val="both"/>
        <w:rPr>
          <w:sz w:val="20"/>
          <w:szCs w:val="20"/>
        </w:rPr>
      </w:pPr>
      <w:r>
        <w:commentReference w:id="34"/>
      </w:r>
      <w:r w:rsidR="001C65F0">
        <w:rPr>
          <w:noProof/>
          <w:sz w:val="20"/>
          <w:szCs w:val="20"/>
          <w:lang w:val="es-CO" w:eastAsia="es-CO"/>
        </w:rPr>
        <mc:AlternateContent>
          <mc:Choice Requires="wps">
            <w:drawing>
              <wp:inline distT="0" distB="0" distL="0" distR="0" wp14:anchorId="30055F07" wp14:editId="591B5B4B">
                <wp:extent cx="5883216" cy="914400"/>
                <wp:effectExtent l="0" t="0" r="3810" b="0"/>
                <wp:docPr id="764551555"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722D14F0" w14:textId="77777777" w:rsidR="003C3DC0" w:rsidRPr="00AF1557" w:rsidRDefault="003C3DC0" w:rsidP="001C65F0">
                            <w:pPr>
                              <w:rPr>
                                <w:color w:val="FFFFFF" w:themeColor="background1"/>
                              </w:rPr>
                            </w:pPr>
                          </w:p>
                          <w:p w14:paraId="46892F1A" w14:textId="77777777" w:rsidR="003C3DC0" w:rsidRPr="00AF1557" w:rsidRDefault="003C3DC0" w:rsidP="001C65F0">
                            <w:pPr>
                              <w:jc w:val="center"/>
                              <w:rPr>
                                <w:color w:val="FFFFFF" w:themeColor="background1"/>
                              </w:rPr>
                            </w:pPr>
                            <w:r w:rsidRPr="00AF1557">
                              <w:rPr>
                                <w:color w:val="FFFFFF" w:themeColor="background1"/>
                              </w:rPr>
                              <w:t>Pestañas</w:t>
                            </w:r>
                          </w:p>
                          <w:p w14:paraId="17E0D249" w14:textId="36FF3D4E" w:rsidR="003C3DC0" w:rsidRPr="00AF1557" w:rsidRDefault="003C3DC0" w:rsidP="001C65F0">
                            <w:pPr>
                              <w:jc w:val="center"/>
                              <w:rPr>
                                <w:color w:val="FFFFFF" w:themeColor="background1"/>
                              </w:rPr>
                            </w:pPr>
                            <w:r w:rsidRPr="00AF1557">
                              <w:rPr>
                                <w:color w:val="FFFFFF" w:themeColor="background1"/>
                              </w:rPr>
                              <w:t>DI_CF11_4.3.2_Meta_sectorial_y_acciones_en_2022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055F07" id="_x0000_s1065"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" fillcolor="#39a900" stroked="f" strokeweight=".5pt">
                <v:textbox>
                  <w:txbxContent>
                    <w:p w14:paraId="722D14F0" w14:textId="77777777" w:rsidR="003C3DC0" w:rsidRPr="00AF1557" w:rsidRDefault="003C3DC0" w:rsidP="001C65F0">
                      <w:pPr>
                        <w:rPr>
                          <w:color w:val="FFFFFF" w:themeColor="background1"/>
                        </w:rPr>
                      </w:pPr>
                    </w:p>
                    <w:p w14:paraId="46892F1A" w14:textId="77777777" w:rsidR="003C3DC0" w:rsidRPr="00AF1557" w:rsidRDefault="003C3DC0" w:rsidP="001C65F0">
                      <w:pPr>
                        <w:jc w:val="center"/>
                        <w:rPr>
                          <w:color w:val="FFFFFF" w:themeColor="background1"/>
                        </w:rPr>
                      </w:pPr>
                      <w:r w:rsidRPr="00AF1557">
                        <w:rPr>
                          <w:color w:val="FFFFFF" w:themeColor="background1"/>
                        </w:rPr>
                        <w:t>Pestañas</w:t>
                      </w:r>
                    </w:p>
                    <w:p w14:paraId="17E0D249" w14:textId="36FF3D4E" w:rsidR="003C3DC0" w:rsidRPr="00AF1557" w:rsidRDefault="003C3DC0" w:rsidP="001C65F0">
                      <w:pPr>
                        <w:jc w:val="center"/>
                        <w:rPr>
                          <w:color w:val="FFFFFF" w:themeColor="background1"/>
                        </w:rPr>
                      </w:pPr>
                      <w:r w:rsidRPr="00AF1557">
                        <w:rPr>
                          <w:color w:val="FFFFFF" w:themeColor="background1"/>
                        </w:rPr>
                        <w:t>DI_CF11_4.3.2_Meta_sectorial_y_acciones_en_2022</w:t>
                      </w:r>
                    </w:p>
                  </w:txbxContent>
                </v:textbox>
                <w10:anchorlock/>
              </v:shape>
            </w:pict>
          </mc:Fallback>
        </mc:AlternateContent>
      </w:r>
    </w:p>
    <w:p w14:paraId="00000266" w14:textId="77777777" w:rsidR="00067FED" w:rsidRDefault="006C0453">
      <w:pPr>
        <w:pStyle w:val="Normal0"/>
        <w:spacing w:before="240"/>
        <w:jc w:val="both"/>
        <w:rPr>
          <w:b/>
          <w:sz w:val="20"/>
          <w:szCs w:val="20"/>
        </w:rPr>
      </w:pPr>
      <w:r>
        <w:rPr>
          <w:b/>
          <w:sz w:val="20"/>
          <w:szCs w:val="20"/>
        </w:rPr>
        <w:lastRenderedPageBreak/>
        <w:t>4.4. Residencial</w:t>
      </w:r>
    </w:p>
    <w:p w14:paraId="77481A90" w14:textId="0A264A36" w:rsidR="00067FED" w:rsidRDefault="006C0453" w:rsidP="130E2AF6">
      <w:pPr>
        <w:pStyle w:val="Normal0"/>
        <w:spacing w:before="240" w:after="240"/>
        <w:jc w:val="both"/>
        <w:rPr>
          <w:b/>
          <w:bCs/>
          <w:i/>
          <w:iCs/>
          <w:sz w:val="18"/>
          <w:szCs w:val="18"/>
        </w:rPr>
      </w:pPr>
      <w:r w:rsidRPr="130E2AF6">
        <w:rPr>
          <w:sz w:val="20"/>
          <w:szCs w:val="20"/>
        </w:rPr>
        <w:t>El sector residencial se caracteriza porque los principales usos de energía son en cocción, televisión, refrigeración e iluminación. Los energéticos que más se consumen en zonas urbanas son la electricidad (55</w:t>
      </w:r>
      <w:r w:rsidR="002745C3" w:rsidRPr="130E2AF6">
        <w:rPr>
          <w:sz w:val="20"/>
          <w:szCs w:val="20"/>
        </w:rPr>
        <w:t xml:space="preserve"> </w:t>
      </w:r>
      <w:r w:rsidRPr="130E2AF6">
        <w:rPr>
          <w:sz w:val="20"/>
          <w:szCs w:val="20"/>
        </w:rPr>
        <w:t>%) y el gas natural (35</w:t>
      </w:r>
      <w:r w:rsidR="002745C3" w:rsidRPr="130E2AF6">
        <w:rPr>
          <w:sz w:val="20"/>
          <w:szCs w:val="20"/>
        </w:rPr>
        <w:t xml:space="preserve"> </w:t>
      </w:r>
      <w:r w:rsidRPr="130E2AF6">
        <w:rPr>
          <w:sz w:val="20"/>
          <w:szCs w:val="20"/>
        </w:rPr>
        <w:t>%). En cambio, en áreas rurales, el principal energético es la leña (77</w:t>
      </w:r>
      <w:r w:rsidR="002745C3" w:rsidRPr="130E2AF6">
        <w:rPr>
          <w:sz w:val="20"/>
          <w:szCs w:val="20"/>
        </w:rPr>
        <w:t xml:space="preserve"> </w:t>
      </w:r>
      <w:r w:rsidRPr="130E2AF6">
        <w:rPr>
          <w:sz w:val="20"/>
          <w:szCs w:val="20"/>
        </w:rPr>
        <w:t>%), seguido del GLP (14</w:t>
      </w:r>
      <w:r w:rsidR="002745C3" w:rsidRPr="130E2AF6">
        <w:rPr>
          <w:sz w:val="20"/>
          <w:szCs w:val="20"/>
        </w:rPr>
        <w:t xml:space="preserve"> </w:t>
      </w:r>
      <w:r w:rsidRPr="130E2AF6">
        <w:rPr>
          <w:sz w:val="20"/>
          <w:szCs w:val="20"/>
        </w:rPr>
        <w:t xml:space="preserve">%). </w:t>
      </w:r>
    </w:p>
    <w:p w14:paraId="0000026A" w14:textId="67AA89A7" w:rsidR="00067FED" w:rsidRDefault="006C0453" w:rsidP="130E2AF6">
      <w:pPr>
        <w:pStyle w:val="Normal0"/>
        <w:numPr>
          <w:ilvl w:val="0"/>
          <w:numId w:val="2"/>
        </w:numPr>
        <w:spacing w:before="240" w:after="240"/>
        <w:jc w:val="both"/>
        <w:rPr>
          <w:b/>
          <w:bCs/>
          <w:i/>
          <w:iCs/>
          <w:sz w:val="18"/>
          <w:szCs w:val="18"/>
        </w:rPr>
      </w:pPr>
      <w:r w:rsidRPr="130E2AF6">
        <w:rPr>
          <w:b/>
          <w:bCs/>
          <w:sz w:val="20"/>
          <w:szCs w:val="20"/>
        </w:rPr>
        <w:t>Consumo.</w:t>
      </w:r>
    </w:p>
    <w:p w14:paraId="0000026B" w14:textId="247930CB" w:rsidR="00067FED" w:rsidRDefault="17DA73DD">
      <w:pPr>
        <w:pStyle w:val="Normal0"/>
        <w:jc w:val="both"/>
        <w:rPr>
          <w:sz w:val="20"/>
          <w:szCs w:val="20"/>
        </w:rPr>
      </w:pPr>
      <w:r>
        <w:rPr>
          <w:sz w:val="20"/>
          <w:szCs w:val="20"/>
        </w:rPr>
        <w:t>En este sector, se presentan importantes consumos de electricidad y gas natural, a nivel urbano, y de leña, a nivel rural. La distribución de los consumos de energía en el sector residencial urbano se muestra en las siguientes figuras. Se destaca la participación de la cocción con un 46</w:t>
      </w:r>
      <w:r w:rsidR="6E434F1A">
        <w:rPr>
          <w:sz w:val="20"/>
          <w:szCs w:val="20"/>
        </w:rPr>
        <w:t xml:space="preserve"> </w:t>
      </w:r>
      <w:r>
        <w:rPr>
          <w:sz w:val="20"/>
          <w:szCs w:val="20"/>
        </w:rPr>
        <w:t>%, mayormente con gas natural en zonas urbanas. Con respecto al uso de energía eléctrica, principalmente se utiliza en refrigeración (39</w:t>
      </w:r>
      <w:r w:rsidR="0D60BE67">
        <w:rPr>
          <w:sz w:val="20"/>
          <w:szCs w:val="20"/>
        </w:rPr>
        <w:t xml:space="preserve"> </w:t>
      </w:r>
      <w:r>
        <w:rPr>
          <w:sz w:val="20"/>
          <w:szCs w:val="20"/>
        </w:rPr>
        <w:t>%). En segundo lugar, se encuentra el consumo en la televisión (20</w:t>
      </w:r>
      <w:r w:rsidR="0D60BE67">
        <w:rPr>
          <w:sz w:val="20"/>
          <w:szCs w:val="20"/>
        </w:rPr>
        <w:t xml:space="preserve"> </w:t>
      </w:r>
      <w:r>
        <w:rPr>
          <w:sz w:val="20"/>
          <w:szCs w:val="20"/>
        </w:rPr>
        <w:t>%) y, finalmente, la iluminación (10</w:t>
      </w:r>
      <w:r w:rsidR="0D60BE67">
        <w:rPr>
          <w:sz w:val="20"/>
          <w:szCs w:val="20"/>
        </w:rPr>
        <w:t xml:space="preserve"> </w:t>
      </w:r>
      <w:r>
        <w:rPr>
          <w:sz w:val="20"/>
          <w:szCs w:val="20"/>
        </w:rPr>
        <w:t xml:space="preserve">%). </w:t>
      </w:r>
      <w:r w:rsidR="006C0453">
        <w:rPr>
          <w:noProof/>
          <w:lang w:val="es-CO" w:eastAsia="es-CO"/>
        </w:rPr>
        <w:drawing>
          <wp:anchor distT="0" distB="0" distL="114300" distR="114300" simplePos="0" relativeHeight="251730944" behindDoc="0" locked="0" layoutInCell="1" hidden="0" allowOverlap="1" wp14:anchorId="020090D8" wp14:editId="07777777">
            <wp:simplePos x="0" y="0"/>
            <wp:positionH relativeFrom="column">
              <wp:posOffset>3817620</wp:posOffset>
            </wp:positionH>
            <wp:positionV relativeFrom="paragraph">
              <wp:posOffset>2540</wp:posOffset>
            </wp:positionV>
            <wp:extent cx="2470785" cy="1507490"/>
            <wp:effectExtent l="0" t="0" r="0" b="0"/>
            <wp:wrapSquare wrapText="bothSides" distT="0" distB="0" distL="114300" distR="114300"/>
            <wp:docPr id="320" name="image6.jpg" descr="El administrador de chips Blue supervisa la eficiencia energética mediante una interfaz de control virtual. Concepto industrial para el uso eficiente de la energía, la presentación de informes sobre sostenibilidad, la auditoría y el aumento de la generación de energía renovable."/>
            <wp:cNvGraphicFramePr/>
            <a:graphic xmlns:a="http://schemas.openxmlformats.org/drawingml/2006/main">
              <a:graphicData uri="http://schemas.openxmlformats.org/drawingml/2006/picture">
                <pic:pic xmlns:pic="http://schemas.openxmlformats.org/drawingml/2006/picture">
                  <pic:nvPicPr>
                    <pic:cNvPr id="0" name="image6.jpg" descr="El administrador de chips Blue supervisa la eficiencia energética mediante una interfaz de control virtual. Concepto industrial para el uso eficiente de la energía, la presentación de informes sobre sostenibilidad, la auditoría y el aumento de la generación de energía renovable."/>
                    <pic:cNvPicPr preferRelativeResize="0"/>
                  </pic:nvPicPr>
                  <pic:blipFill>
                    <a:blip r:embed="rId59"/>
                    <a:srcRect/>
                    <a:stretch>
                      <a:fillRect/>
                    </a:stretch>
                  </pic:blipFill>
                  <pic:spPr>
                    <a:xfrm>
                      <a:off x="0" y="0"/>
                      <a:ext cx="2470785" cy="1507490"/>
                    </a:xfrm>
                    <a:prstGeom prst="rect">
                      <a:avLst/>
                    </a:prstGeom>
                    <a:ln/>
                  </pic:spPr>
                </pic:pic>
              </a:graphicData>
            </a:graphic>
          </wp:anchor>
        </w:drawing>
      </w:r>
    </w:p>
    <w:p w14:paraId="0000026C" w14:textId="77777777" w:rsidR="00067FED" w:rsidRDefault="00067FED">
      <w:pPr>
        <w:pStyle w:val="Normal0"/>
        <w:jc w:val="both"/>
        <w:rPr>
          <w:sz w:val="20"/>
          <w:szCs w:val="20"/>
        </w:rPr>
      </w:pPr>
    </w:p>
    <w:p w14:paraId="0000026D" w14:textId="77777777" w:rsidR="00067FED" w:rsidRDefault="00067FED">
      <w:pPr>
        <w:pStyle w:val="Normal0"/>
        <w:jc w:val="both"/>
        <w:rPr>
          <w:sz w:val="20"/>
          <w:szCs w:val="20"/>
        </w:rPr>
        <w:sectPr w:rsidR="00067FED">
          <w:type w:val="continuous"/>
          <w:pgSz w:w="12240" w:h="15840"/>
          <w:pgMar w:top="1701" w:right="1134" w:bottom="1134" w:left="1134" w:header="720" w:footer="0" w:gutter="0"/>
          <w:cols w:space="720"/>
        </w:sectPr>
      </w:pPr>
    </w:p>
    <w:p w14:paraId="0000026E" w14:textId="77777777" w:rsidR="00067FED" w:rsidRDefault="00067FED">
      <w:pPr>
        <w:pStyle w:val="Normal0"/>
        <w:spacing w:before="240"/>
        <w:jc w:val="both"/>
        <w:rPr>
          <w:b/>
          <w:sz w:val="20"/>
          <w:szCs w:val="20"/>
        </w:rPr>
      </w:pPr>
    </w:p>
    <w:p w14:paraId="0000026F" w14:textId="77777777" w:rsidR="00067FED" w:rsidRDefault="00067FED">
      <w:pPr>
        <w:pStyle w:val="Normal0"/>
        <w:spacing w:before="240"/>
        <w:jc w:val="both"/>
        <w:rPr>
          <w:b/>
          <w:sz w:val="20"/>
          <w:szCs w:val="20"/>
        </w:rPr>
      </w:pPr>
    </w:p>
    <w:p w14:paraId="00000270" w14:textId="76FB1307" w:rsidR="00067FED" w:rsidRDefault="006C0453">
      <w:pPr>
        <w:pStyle w:val="Normal0"/>
        <w:spacing w:before="240"/>
        <w:jc w:val="both"/>
        <w:rPr>
          <w:b/>
          <w:sz w:val="20"/>
          <w:szCs w:val="20"/>
        </w:rPr>
      </w:pPr>
      <w:r>
        <w:rPr>
          <w:b/>
          <w:sz w:val="20"/>
          <w:szCs w:val="20"/>
        </w:rPr>
        <w:t>Figura 22</w:t>
      </w:r>
    </w:p>
    <w:p w14:paraId="00000271" w14:textId="77777777" w:rsidR="00067FED" w:rsidRDefault="006C0453">
      <w:pPr>
        <w:pStyle w:val="Normal0"/>
        <w:spacing w:after="240"/>
        <w:jc w:val="both"/>
        <w:rPr>
          <w:i/>
          <w:sz w:val="20"/>
          <w:szCs w:val="20"/>
        </w:rPr>
      </w:pPr>
      <w:r>
        <w:rPr>
          <w:i/>
          <w:sz w:val="20"/>
          <w:szCs w:val="20"/>
        </w:rPr>
        <w:t>Consumo de energía en el sector residencial urbano - Colombia</w:t>
      </w:r>
    </w:p>
    <w:p w14:paraId="00000272" w14:textId="77777777" w:rsidR="00067FED" w:rsidRDefault="006C0453">
      <w:pPr>
        <w:pStyle w:val="Normal0"/>
        <w:jc w:val="center"/>
        <w:rPr>
          <w:sz w:val="20"/>
          <w:szCs w:val="20"/>
        </w:rPr>
      </w:pPr>
      <w:r>
        <w:rPr>
          <w:noProof/>
          <w:lang w:val="es-CO" w:eastAsia="es-CO"/>
        </w:rPr>
        <w:drawing>
          <wp:anchor distT="0" distB="0" distL="114300" distR="114300" simplePos="0" relativeHeight="251731968" behindDoc="0" locked="0" layoutInCell="1" hidden="0" allowOverlap="1" wp14:anchorId="694A1D08" wp14:editId="07777777">
            <wp:simplePos x="0" y="0"/>
            <wp:positionH relativeFrom="column">
              <wp:posOffset>466725</wp:posOffset>
            </wp:positionH>
            <wp:positionV relativeFrom="paragraph">
              <wp:posOffset>635</wp:posOffset>
            </wp:positionV>
            <wp:extent cx="1995805" cy="1581785"/>
            <wp:effectExtent l="0" t="0" r="0" b="0"/>
            <wp:wrapSquare wrapText="bothSides" distT="0" distB="0" distL="114300" distR="114300"/>
            <wp:docPr id="3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0"/>
                    <a:srcRect/>
                    <a:stretch>
                      <a:fillRect/>
                    </a:stretch>
                  </pic:blipFill>
                  <pic:spPr>
                    <a:xfrm>
                      <a:off x="0" y="0"/>
                      <a:ext cx="1995805" cy="1581785"/>
                    </a:xfrm>
                    <a:prstGeom prst="rect">
                      <a:avLst/>
                    </a:prstGeom>
                    <a:ln/>
                  </pic:spPr>
                </pic:pic>
              </a:graphicData>
            </a:graphic>
          </wp:anchor>
        </w:drawing>
      </w:r>
    </w:p>
    <w:p w14:paraId="00000273" w14:textId="77777777" w:rsidR="00067FED" w:rsidRDefault="00067FED">
      <w:pPr>
        <w:pStyle w:val="Normal0"/>
        <w:jc w:val="both"/>
        <w:rPr>
          <w:i/>
          <w:sz w:val="20"/>
          <w:szCs w:val="20"/>
        </w:rPr>
      </w:pPr>
    </w:p>
    <w:p w14:paraId="00000274" w14:textId="77777777" w:rsidR="00067FED" w:rsidRDefault="00067FED">
      <w:pPr>
        <w:pStyle w:val="Normal0"/>
        <w:jc w:val="both"/>
        <w:rPr>
          <w:i/>
          <w:sz w:val="20"/>
          <w:szCs w:val="20"/>
        </w:rPr>
      </w:pPr>
    </w:p>
    <w:p w14:paraId="00000275" w14:textId="77777777" w:rsidR="00067FED" w:rsidRDefault="00067FED">
      <w:pPr>
        <w:pStyle w:val="Normal0"/>
        <w:jc w:val="both"/>
        <w:rPr>
          <w:i/>
          <w:sz w:val="20"/>
          <w:szCs w:val="20"/>
        </w:rPr>
      </w:pPr>
    </w:p>
    <w:p w14:paraId="00000276" w14:textId="77777777" w:rsidR="00067FED" w:rsidRDefault="00067FED">
      <w:pPr>
        <w:pStyle w:val="Normal0"/>
        <w:jc w:val="both"/>
        <w:rPr>
          <w:i/>
          <w:sz w:val="20"/>
          <w:szCs w:val="20"/>
        </w:rPr>
      </w:pPr>
    </w:p>
    <w:p w14:paraId="00000277" w14:textId="77777777" w:rsidR="00067FED" w:rsidRDefault="00067FED">
      <w:pPr>
        <w:pStyle w:val="Normal0"/>
        <w:jc w:val="both"/>
        <w:rPr>
          <w:i/>
          <w:sz w:val="20"/>
          <w:szCs w:val="20"/>
        </w:rPr>
      </w:pPr>
    </w:p>
    <w:p w14:paraId="00000278" w14:textId="77777777" w:rsidR="00067FED" w:rsidRDefault="00067FED">
      <w:pPr>
        <w:pStyle w:val="Normal0"/>
        <w:jc w:val="both"/>
        <w:rPr>
          <w:i/>
          <w:sz w:val="20"/>
          <w:szCs w:val="20"/>
        </w:rPr>
      </w:pPr>
    </w:p>
    <w:p w14:paraId="00000279" w14:textId="77777777" w:rsidR="00067FED" w:rsidRDefault="00067FED">
      <w:pPr>
        <w:pStyle w:val="Normal0"/>
        <w:jc w:val="both"/>
        <w:rPr>
          <w:i/>
          <w:sz w:val="20"/>
          <w:szCs w:val="20"/>
        </w:rPr>
      </w:pPr>
    </w:p>
    <w:p w14:paraId="0000027A" w14:textId="77777777" w:rsidR="00067FED" w:rsidRDefault="00067FED">
      <w:pPr>
        <w:pStyle w:val="Normal0"/>
        <w:jc w:val="both"/>
        <w:rPr>
          <w:i/>
          <w:sz w:val="20"/>
          <w:szCs w:val="20"/>
        </w:rPr>
      </w:pPr>
    </w:p>
    <w:p w14:paraId="0000027B" w14:textId="77777777" w:rsidR="00067FED" w:rsidRDefault="00067FED">
      <w:pPr>
        <w:pStyle w:val="Normal0"/>
        <w:jc w:val="both"/>
        <w:rPr>
          <w:i/>
          <w:sz w:val="20"/>
          <w:szCs w:val="20"/>
        </w:rPr>
      </w:pPr>
    </w:p>
    <w:p w14:paraId="0000027C" w14:textId="77777777" w:rsidR="00067FED" w:rsidRDefault="006C0453">
      <w:pPr>
        <w:pStyle w:val="Normal0"/>
        <w:jc w:val="both"/>
        <w:rPr>
          <w:b/>
          <w:sz w:val="20"/>
          <w:szCs w:val="20"/>
        </w:rPr>
      </w:pPr>
      <w:r>
        <w:rPr>
          <w:i/>
          <w:sz w:val="20"/>
          <w:szCs w:val="20"/>
        </w:rPr>
        <w:t>Nota</w:t>
      </w:r>
      <w:r>
        <w:rPr>
          <w:sz w:val="20"/>
          <w:szCs w:val="20"/>
        </w:rPr>
        <w:t xml:space="preserve">. Tomada de UPME (2016). </w:t>
      </w:r>
    </w:p>
    <w:p w14:paraId="110EB1CF" w14:textId="77777777" w:rsidR="00630E7D" w:rsidRDefault="00630E7D">
      <w:pPr>
        <w:pStyle w:val="Normal0"/>
        <w:spacing w:before="240"/>
        <w:jc w:val="both"/>
        <w:rPr>
          <w:b/>
          <w:sz w:val="20"/>
          <w:szCs w:val="20"/>
        </w:rPr>
      </w:pPr>
    </w:p>
    <w:p w14:paraId="43DF0BE6" w14:textId="428939A4" w:rsidR="00630E7D" w:rsidRDefault="00630E7D">
      <w:pPr>
        <w:pStyle w:val="Normal0"/>
        <w:spacing w:before="240"/>
        <w:jc w:val="both"/>
        <w:rPr>
          <w:b/>
          <w:sz w:val="20"/>
          <w:szCs w:val="20"/>
        </w:rPr>
      </w:pPr>
    </w:p>
    <w:p w14:paraId="0000027D" w14:textId="69FC31A4" w:rsidR="00067FED" w:rsidRDefault="006C0453">
      <w:pPr>
        <w:pStyle w:val="Normal0"/>
        <w:spacing w:before="240"/>
        <w:jc w:val="both"/>
        <w:rPr>
          <w:b/>
          <w:sz w:val="20"/>
          <w:szCs w:val="20"/>
        </w:rPr>
      </w:pPr>
      <w:r>
        <w:rPr>
          <w:b/>
          <w:sz w:val="20"/>
          <w:szCs w:val="20"/>
        </w:rPr>
        <w:t>Figura 23</w:t>
      </w:r>
    </w:p>
    <w:p w14:paraId="0000027E" w14:textId="2575311B" w:rsidR="00067FED" w:rsidRDefault="00D003F6">
      <w:pPr>
        <w:pStyle w:val="Normal0"/>
        <w:spacing w:after="240"/>
        <w:jc w:val="both"/>
        <w:rPr>
          <w:i/>
          <w:sz w:val="20"/>
          <w:szCs w:val="20"/>
        </w:rPr>
      </w:pPr>
      <w:r>
        <w:rPr>
          <w:noProof/>
          <w:lang w:val="es-CO" w:eastAsia="es-CO"/>
        </w:rPr>
        <w:drawing>
          <wp:anchor distT="0" distB="0" distL="114300" distR="114300" simplePos="0" relativeHeight="251732992" behindDoc="0" locked="0" layoutInCell="1" hidden="0" allowOverlap="1" wp14:anchorId="4407DFD8" wp14:editId="2D557347">
            <wp:simplePos x="0" y="0"/>
            <wp:positionH relativeFrom="column">
              <wp:posOffset>19050</wp:posOffset>
            </wp:positionH>
            <wp:positionV relativeFrom="paragraph">
              <wp:posOffset>146685</wp:posOffset>
            </wp:positionV>
            <wp:extent cx="2871135" cy="2305685"/>
            <wp:effectExtent l="0" t="0" r="5715" b="0"/>
            <wp:wrapSquare wrapText="bothSides"/>
            <wp:docPr id="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2871135" cy="2305685"/>
                    </a:xfrm>
                    <a:prstGeom prst="rect">
                      <a:avLst/>
                    </a:prstGeom>
                    <a:ln/>
                  </pic:spPr>
                </pic:pic>
              </a:graphicData>
            </a:graphic>
            <wp14:sizeRelH relativeFrom="margin">
              <wp14:pctWidth>0</wp14:pctWidth>
            </wp14:sizeRelH>
            <wp14:sizeRelV relativeFrom="margin">
              <wp14:pctHeight>0</wp14:pctHeight>
            </wp14:sizeRelV>
          </wp:anchor>
        </w:drawing>
      </w:r>
      <w:r w:rsidR="17DA73DD" w:rsidRPr="3D66B59E">
        <w:rPr>
          <w:i/>
          <w:iCs/>
          <w:sz w:val="20"/>
          <w:szCs w:val="20"/>
        </w:rPr>
        <w:t>Consumo de energía eléctrica en el sector residencial urbano - Colombia</w:t>
      </w:r>
    </w:p>
    <w:p w14:paraId="00000289" w14:textId="77777777" w:rsidR="00067FED" w:rsidRDefault="006C0453">
      <w:pPr>
        <w:pStyle w:val="Normal0"/>
        <w:jc w:val="both"/>
        <w:rPr>
          <w:sz w:val="20"/>
          <w:szCs w:val="20"/>
        </w:rPr>
        <w:sectPr w:rsidR="00067FED">
          <w:type w:val="continuous"/>
          <w:pgSz w:w="12240" w:h="15840"/>
          <w:pgMar w:top="1701" w:right="1134" w:bottom="1134" w:left="1134" w:header="720" w:footer="0" w:gutter="0"/>
          <w:cols w:num="2" w:space="720" w:equalWidth="0">
            <w:col w:w="4626" w:space="720"/>
            <w:col w:w="4626"/>
          </w:cols>
        </w:sectPr>
      </w:pPr>
      <w:r>
        <w:rPr>
          <w:i/>
          <w:sz w:val="20"/>
          <w:szCs w:val="20"/>
        </w:rPr>
        <w:t>Nota</w:t>
      </w:r>
      <w:r>
        <w:rPr>
          <w:sz w:val="20"/>
          <w:szCs w:val="20"/>
        </w:rPr>
        <w:t>. Tomada de UPME (2016).</w:t>
      </w:r>
    </w:p>
    <w:p w14:paraId="0000028A" w14:textId="77777777" w:rsidR="00067FED" w:rsidRDefault="00067FED">
      <w:pPr>
        <w:pStyle w:val="Normal0"/>
        <w:spacing w:before="240"/>
        <w:jc w:val="both"/>
        <w:rPr>
          <w:sz w:val="20"/>
          <w:szCs w:val="20"/>
        </w:rPr>
      </w:pPr>
    </w:p>
    <w:p w14:paraId="0000028B" w14:textId="2B7A0566" w:rsidR="00067FED" w:rsidRDefault="006C0453">
      <w:pPr>
        <w:pStyle w:val="Normal0"/>
        <w:jc w:val="both"/>
        <w:rPr>
          <w:sz w:val="20"/>
          <w:szCs w:val="20"/>
        </w:rPr>
      </w:pPr>
      <w:r>
        <w:rPr>
          <w:sz w:val="20"/>
          <w:szCs w:val="20"/>
        </w:rPr>
        <w:t>Por otro lado, el consumo residencial en zonas rurales se caracteriza por el uso masivo de leña en estufas tradicionales y fogones abiertos. La eficiencia de estas estufas no supera el 10</w:t>
      </w:r>
      <w:r w:rsidR="00630E7D">
        <w:rPr>
          <w:sz w:val="20"/>
          <w:szCs w:val="20"/>
        </w:rPr>
        <w:t xml:space="preserve"> </w:t>
      </w:r>
      <w:r>
        <w:rPr>
          <w:sz w:val="20"/>
          <w:szCs w:val="20"/>
        </w:rPr>
        <w:t xml:space="preserve">%, lo que representa un desafío en eficiencia energética. </w:t>
      </w:r>
    </w:p>
    <w:p w14:paraId="0000028C" w14:textId="77777777" w:rsidR="00067FED" w:rsidRDefault="00067FED">
      <w:pPr>
        <w:pStyle w:val="Normal0"/>
        <w:spacing w:after="240"/>
        <w:jc w:val="both"/>
        <w:rPr>
          <w:b/>
          <w:sz w:val="20"/>
          <w:szCs w:val="20"/>
        </w:rPr>
      </w:pPr>
    </w:p>
    <w:p w14:paraId="0000028D" w14:textId="5315FBD0" w:rsidR="00067FED" w:rsidRDefault="006C0453" w:rsidP="130E2AF6">
      <w:pPr>
        <w:pStyle w:val="Prrafodelista"/>
        <w:numPr>
          <w:ilvl w:val="0"/>
          <w:numId w:val="1"/>
        </w:numPr>
        <w:rPr>
          <w:b/>
          <w:bCs/>
          <w:i/>
          <w:iCs/>
          <w:sz w:val="18"/>
          <w:szCs w:val="18"/>
        </w:rPr>
      </w:pPr>
      <w:r w:rsidRPr="130E2AF6">
        <w:rPr>
          <w:b/>
          <w:bCs/>
          <w:sz w:val="20"/>
          <w:szCs w:val="20"/>
        </w:rPr>
        <w:t>Meta sectorial y acciones y medidas para cumplimiento en 2022.</w:t>
      </w:r>
    </w:p>
    <w:p w14:paraId="1EB3614D" w14:textId="01C70D34" w:rsidR="130E2AF6" w:rsidRDefault="130E2AF6" w:rsidP="130E2AF6">
      <w:pPr>
        <w:rPr>
          <w:b/>
          <w:bCs/>
          <w:i/>
          <w:iCs/>
          <w:sz w:val="18"/>
          <w:szCs w:val="18"/>
        </w:rPr>
      </w:pPr>
    </w:p>
    <w:p w14:paraId="0000028E" w14:textId="5ED84FCB" w:rsidR="00067FED" w:rsidRDefault="006C0453">
      <w:pPr>
        <w:pStyle w:val="Normal0"/>
        <w:spacing w:after="240"/>
        <w:jc w:val="both"/>
        <w:rPr>
          <w:sz w:val="20"/>
          <w:szCs w:val="20"/>
        </w:rPr>
      </w:pPr>
      <w:r>
        <w:rPr>
          <w:sz w:val="20"/>
          <w:szCs w:val="20"/>
        </w:rPr>
        <w:lastRenderedPageBreak/>
        <w:t>La meta de ahorro que se estableció para el sector comercial, público y de servicios es de 56.121 TJ (0.73</w:t>
      </w:r>
      <w:r w:rsidR="00630E7D">
        <w:rPr>
          <w:sz w:val="20"/>
          <w:szCs w:val="20"/>
        </w:rPr>
        <w:t xml:space="preserve"> </w:t>
      </w:r>
      <w:r>
        <w:rPr>
          <w:sz w:val="20"/>
          <w:szCs w:val="20"/>
        </w:rPr>
        <w:t xml:space="preserve">%). A partir de los resultados de la caracterización del consumo de energía en el sector residencial, se identificaron posibles medidas de eficiencia energética para el cumplimiento de esta meta. </w:t>
      </w:r>
    </w:p>
    <w:p w14:paraId="0000028F" w14:textId="77777777" w:rsidR="00067FED" w:rsidRDefault="00067FED">
      <w:pPr>
        <w:pStyle w:val="Normal0"/>
        <w:jc w:val="both"/>
        <w:rPr>
          <w:sz w:val="20"/>
          <w:szCs w:val="20"/>
        </w:rPr>
      </w:pPr>
    </w:p>
    <w:p w14:paraId="5C8E3F9E" w14:textId="77777777" w:rsidR="00182B52" w:rsidRDefault="006C0453">
      <w:pPr>
        <w:pStyle w:val="Normal0"/>
        <w:jc w:val="both"/>
        <w:rPr>
          <w:sz w:val="20"/>
          <w:szCs w:val="20"/>
        </w:rPr>
      </w:pPr>
      <w:r>
        <w:rPr>
          <w:sz w:val="20"/>
          <w:szCs w:val="20"/>
        </w:rPr>
        <w:t xml:space="preserve">Las acciones destacadas comprenden: </w:t>
      </w:r>
    </w:p>
    <w:p w14:paraId="00000290" w14:textId="47A314ED" w:rsidR="00067FED" w:rsidRDefault="00067FED">
      <w:pPr>
        <w:pStyle w:val="Normal0"/>
        <w:jc w:val="both"/>
        <w:rPr>
          <w:sz w:val="20"/>
          <w:szCs w:val="20"/>
        </w:rPr>
      </w:pPr>
    </w:p>
    <w:p w14:paraId="00000291" w14:textId="2FB45232" w:rsidR="00067FED" w:rsidRDefault="003C3DC0">
      <w:pPr>
        <w:pStyle w:val="Normal0"/>
        <w:jc w:val="both"/>
        <w:rPr>
          <w:sz w:val="20"/>
          <w:szCs w:val="20"/>
        </w:rPr>
      </w:pPr>
      <w:sdt>
        <w:sdtPr>
          <w:tag w:val="goog_rdk_36"/>
          <w:id w:val="1062179235"/>
        </w:sdtPr>
        <w:sdtContent>
          <w:r w:rsidR="00182B52">
            <w:rPr>
              <w:noProof/>
              <w:sz w:val="20"/>
              <w:szCs w:val="20"/>
              <w:lang w:val="es-CO" w:eastAsia="es-CO"/>
            </w:rPr>
            <mc:AlternateContent>
              <mc:Choice Requires="wps">
                <w:drawing>
                  <wp:inline distT="0" distB="0" distL="0" distR="0" wp14:anchorId="33C22753" wp14:editId="3A6B68DB">
                    <wp:extent cx="5883216" cy="914400"/>
                    <wp:effectExtent l="0" t="0" r="3810" b="0"/>
                    <wp:docPr id="1362233955"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62FCBCC5" w14:textId="77777777" w:rsidR="003C3DC0" w:rsidRPr="00AF1557" w:rsidRDefault="003C3DC0" w:rsidP="00182B52">
                                <w:pPr>
                                  <w:rPr>
                                    <w:color w:val="FFFFFF" w:themeColor="background1"/>
                                  </w:rPr>
                                </w:pPr>
                              </w:p>
                              <w:p w14:paraId="14E2BE24" w14:textId="77777777" w:rsidR="003C3DC0" w:rsidRPr="00AF1557" w:rsidRDefault="003C3DC0" w:rsidP="00182B52">
                                <w:pPr>
                                  <w:jc w:val="center"/>
                                  <w:rPr>
                                    <w:color w:val="FFFFFF" w:themeColor="background1"/>
                                  </w:rPr>
                                </w:pPr>
                                <w:r w:rsidRPr="00AF1557">
                                  <w:rPr>
                                    <w:color w:val="FFFFFF" w:themeColor="background1"/>
                                  </w:rPr>
                                  <w:t>Pestañas</w:t>
                                </w:r>
                              </w:p>
                              <w:p w14:paraId="59A5261F" w14:textId="77777777" w:rsidR="003C3DC0" w:rsidRPr="00AF1557" w:rsidRDefault="003C3DC0" w:rsidP="00182B52">
                                <w:pPr>
                                  <w:jc w:val="center"/>
                                  <w:rPr>
                                    <w:color w:val="FFFFFF" w:themeColor="background1"/>
                                  </w:rPr>
                                </w:pPr>
                                <w:r w:rsidRPr="00AF1557">
                                  <w:rPr>
                                    <w:color w:val="FFFFFF" w:themeColor="background1"/>
                                  </w:rPr>
                                  <w:t>DI_CF11_4.4.2_Meta_sectorial_y_acciones_en_2022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C22753" id="_x0000_s1066"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" fillcolor="#39a900" stroked="f" strokeweight=".5pt">
                    <v:textbox>
                      <w:txbxContent>
                        <w:p w14:paraId="62FCBCC5" w14:textId="77777777" w:rsidR="003C3DC0" w:rsidRPr="00AF1557" w:rsidRDefault="003C3DC0" w:rsidP="00182B52">
                          <w:pPr>
                            <w:rPr>
                              <w:color w:val="FFFFFF" w:themeColor="background1"/>
                            </w:rPr>
                          </w:pPr>
                        </w:p>
                        <w:p w14:paraId="14E2BE24" w14:textId="77777777" w:rsidR="003C3DC0" w:rsidRPr="00AF1557" w:rsidRDefault="003C3DC0" w:rsidP="00182B52">
                          <w:pPr>
                            <w:jc w:val="center"/>
                            <w:rPr>
                              <w:color w:val="FFFFFF" w:themeColor="background1"/>
                            </w:rPr>
                          </w:pPr>
                          <w:r w:rsidRPr="00AF1557">
                            <w:rPr>
                              <w:color w:val="FFFFFF" w:themeColor="background1"/>
                            </w:rPr>
                            <w:t>Pestañas</w:t>
                          </w:r>
                        </w:p>
                        <w:p w14:paraId="59A5261F" w14:textId="77777777" w:rsidR="003C3DC0" w:rsidRPr="00AF1557" w:rsidRDefault="003C3DC0" w:rsidP="00182B52">
                          <w:pPr>
                            <w:jc w:val="center"/>
                            <w:rPr>
                              <w:color w:val="FFFFFF" w:themeColor="background1"/>
                            </w:rPr>
                          </w:pPr>
                          <w:r w:rsidRPr="00AF1557">
                            <w:rPr>
                              <w:color w:val="FFFFFF" w:themeColor="background1"/>
                            </w:rPr>
                            <w:t>DI_CF11_4.4.2_Meta_sectorial_y_acciones_en_2022</w:t>
                          </w:r>
                        </w:p>
                      </w:txbxContent>
                    </v:textbox>
                    <w10:anchorlock/>
                  </v:shape>
                </w:pict>
              </mc:Fallback>
            </mc:AlternateContent>
          </w:r>
          <w:commentRangeStart w:id="35"/>
        </w:sdtContent>
      </w:sdt>
    </w:p>
    <w:commentRangeEnd w:id="35"/>
    <w:p w14:paraId="3E3D944F" w14:textId="77777777" w:rsidR="00182B52" w:rsidRDefault="006C0453">
      <w:pPr>
        <w:pStyle w:val="Normal0"/>
        <w:jc w:val="both"/>
        <w:rPr>
          <w:sz w:val="20"/>
          <w:szCs w:val="20"/>
        </w:rPr>
      </w:pPr>
      <w:r>
        <w:commentReference w:id="35"/>
      </w:r>
    </w:p>
    <w:p w14:paraId="5D274BB1" w14:textId="77777777" w:rsidR="00182B52" w:rsidRDefault="00182B52">
      <w:pPr>
        <w:pStyle w:val="Normal0"/>
        <w:jc w:val="both"/>
        <w:rPr>
          <w:sz w:val="20"/>
          <w:szCs w:val="20"/>
        </w:rPr>
      </w:pPr>
    </w:p>
    <w:p w14:paraId="6EF535ED" w14:textId="77777777" w:rsidR="00182B52" w:rsidRDefault="00182B52">
      <w:pPr>
        <w:pStyle w:val="Normal0"/>
        <w:jc w:val="both"/>
        <w:rPr>
          <w:sz w:val="20"/>
          <w:szCs w:val="20"/>
        </w:rPr>
      </w:pPr>
    </w:p>
    <w:p w14:paraId="00000292" w14:textId="478FB3E5" w:rsidR="00067FED" w:rsidRDefault="006C0453">
      <w:pPr>
        <w:pStyle w:val="Normal0"/>
        <w:jc w:val="both"/>
        <w:rPr>
          <w:sz w:val="20"/>
          <w:szCs w:val="20"/>
        </w:rPr>
      </w:pPr>
      <w:r>
        <w:rPr>
          <w:sz w:val="20"/>
          <w:szCs w:val="20"/>
        </w:rPr>
        <w:t>En resumen, las metas indicativas asociadas a cada uno de los sectores previamente examinados se muestran en la imagen:</w:t>
      </w:r>
    </w:p>
    <w:p w14:paraId="00000293" w14:textId="77777777" w:rsidR="00067FED" w:rsidRDefault="003C3DC0">
      <w:pPr>
        <w:pStyle w:val="Normal0"/>
        <w:jc w:val="both"/>
        <w:rPr>
          <w:sz w:val="20"/>
          <w:szCs w:val="20"/>
        </w:rPr>
      </w:pPr>
      <w:sdt>
        <w:sdtPr>
          <w:tag w:val="goog_rdk_37"/>
          <w:id w:val="456614543"/>
        </w:sdtPr>
        <w:sdtContent>
          <w:commentRangeStart w:id="36"/>
        </w:sdtContent>
      </w:sdt>
    </w:p>
    <w:p w14:paraId="00000296" w14:textId="77777777" w:rsidR="00067FED" w:rsidRDefault="006C0453">
      <w:pPr>
        <w:pStyle w:val="Normal0"/>
        <w:jc w:val="both"/>
        <w:rPr>
          <w:b/>
          <w:sz w:val="20"/>
          <w:szCs w:val="20"/>
        </w:rPr>
      </w:pPr>
      <w:r>
        <w:rPr>
          <w:b/>
          <w:sz w:val="20"/>
          <w:szCs w:val="20"/>
        </w:rPr>
        <w:t>Figura 24</w:t>
      </w:r>
    </w:p>
    <w:p w14:paraId="00000297" w14:textId="77777777" w:rsidR="00067FED" w:rsidRDefault="006C0453">
      <w:pPr>
        <w:pStyle w:val="Normal0"/>
        <w:jc w:val="both"/>
        <w:rPr>
          <w:i/>
          <w:sz w:val="20"/>
          <w:szCs w:val="20"/>
        </w:rPr>
      </w:pPr>
      <w:r>
        <w:rPr>
          <w:i/>
          <w:sz w:val="20"/>
          <w:szCs w:val="20"/>
        </w:rPr>
        <w:t>Consumo de energía en el sector residencial urbano - Colombia</w:t>
      </w:r>
    </w:p>
    <w:p w14:paraId="00000298" w14:textId="77777777" w:rsidR="00067FED" w:rsidRDefault="00067FED">
      <w:pPr>
        <w:pStyle w:val="Normal0"/>
        <w:jc w:val="both"/>
        <w:rPr>
          <w:sz w:val="20"/>
          <w:szCs w:val="20"/>
        </w:rPr>
      </w:pPr>
    </w:p>
    <w:p w14:paraId="00000299" w14:textId="77777777" w:rsidR="00067FED" w:rsidRDefault="006C0453">
      <w:pPr>
        <w:pStyle w:val="Normal0"/>
        <w:spacing w:after="240"/>
        <w:jc w:val="center"/>
        <w:rPr>
          <w:sz w:val="20"/>
          <w:szCs w:val="20"/>
        </w:rPr>
      </w:pPr>
      <w:r>
        <w:rPr>
          <w:noProof/>
          <w:sz w:val="20"/>
          <w:szCs w:val="20"/>
          <w:lang w:val="es-CO" w:eastAsia="es-CO"/>
        </w:rPr>
        <w:drawing>
          <wp:inline distT="114300" distB="114300" distL="114300" distR="114300" wp14:anchorId="548772C7" wp14:editId="07777777">
            <wp:extent cx="4973690" cy="2279342"/>
            <wp:effectExtent l="0" t="0" r="0" b="0"/>
            <wp:docPr id="3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4973690" cy="2279342"/>
                    </a:xfrm>
                    <a:prstGeom prst="rect">
                      <a:avLst/>
                    </a:prstGeom>
                    <a:ln/>
                  </pic:spPr>
                </pic:pic>
              </a:graphicData>
            </a:graphic>
          </wp:inline>
        </w:drawing>
      </w:r>
      <w:commentRangeEnd w:id="36"/>
      <w:r>
        <w:commentReference w:id="36"/>
      </w:r>
    </w:p>
    <w:p w14:paraId="0000029A" w14:textId="77777777" w:rsidR="00067FED" w:rsidRDefault="006C0453">
      <w:pPr>
        <w:pStyle w:val="Normal0"/>
        <w:jc w:val="both"/>
        <w:rPr>
          <w:sz w:val="20"/>
          <w:szCs w:val="20"/>
        </w:rPr>
      </w:pPr>
      <w:r>
        <w:rPr>
          <w:i/>
          <w:sz w:val="20"/>
          <w:szCs w:val="20"/>
        </w:rPr>
        <w:t>Nota</w:t>
      </w:r>
      <w:r>
        <w:rPr>
          <w:sz w:val="20"/>
          <w:szCs w:val="20"/>
        </w:rPr>
        <w:t xml:space="preserve">. Tomada de </w:t>
      </w:r>
      <w:r>
        <w:t>UPME (2021).</w:t>
      </w:r>
    </w:p>
    <w:p w14:paraId="6BF3A474" w14:textId="77777777" w:rsidR="00D003F6" w:rsidRDefault="00D003F6">
      <w:pPr>
        <w:pStyle w:val="Normal0"/>
        <w:jc w:val="both"/>
        <w:rPr>
          <w:b/>
          <w:sz w:val="20"/>
          <w:szCs w:val="20"/>
        </w:rPr>
      </w:pPr>
      <w:bookmarkStart w:id="37" w:name="_heading=h.513a4mdmw6lv" w:colFirst="0" w:colLast="0"/>
      <w:bookmarkEnd w:id="37"/>
    </w:p>
    <w:p w14:paraId="0000029C" w14:textId="1BE99B33" w:rsidR="00067FED" w:rsidRDefault="006C0453">
      <w:pPr>
        <w:pStyle w:val="Normal0"/>
        <w:jc w:val="both"/>
        <w:rPr>
          <w:b/>
          <w:sz w:val="20"/>
          <w:szCs w:val="20"/>
        </w:rPr>
      </w:pPr>
      <w:r>
        <w:rPr>
          <w:b/>
          <w:sz w:val="20"/>
          <w:szCs w:val="20"/>
        </w:rPr>
        <w:t>5. Identificación de requisitos normativos y legales de acuerdo con la organización</w:t>
      </w:r>
    </w:p>
    <w:p w14:paraId="0000029D" w14:textId="77777777" w:rsidR="00067FED" w:rsidRDefault="00067FED">
      <w:pPr>
        <w:pStyle w:val="Normal0"/>
        <w:jc w:val="both"/>
      </w:pPr>
    </w:p>
    <w:p w14:paraId="0000029E" w14:textId="0F09738B" w:rsidR="00067FED" w:rsidRDefault="006C0453">
      <w:pPr>
        <w:pStyle w:val="Normal0"/>
        <w:jc w:val="both"/>
        <w:rPr>
          <w:sz w:val="20"/>
          <w:szCs w:val="20"/>
        </w:rPr>
      </w:pPr>
      <w:r w:rsidRPr="3B3D99A3">
        <w:rPr>
          <w:sz w:val="20"/>
          <w:szCs w:val="20"/>
        </w:rPr>
        <w:t>Conozca la información que se plasma en l</w:t>
      </w:r>
      <w:r w:rsidR="5FAEB8DA" w:rsidRPr="3B3D99A3">
        <w:rPr>
          <w:sz w:val="20"/>
          <w:szCs w:val="20"/>
        </w:rPr>
        <w:t>a</w:t>
      </w:r>
      <w:r w:rsidRPr="3B3D99A3">
        <w:rPr>
          <w:sz w:val="20"/>
          <w:szCs w:val="20"/>
        </w:rPr>
        <w:t xml:space="preserve"> siguiente </w:t>
      </w:r>
      <w:r w:rsidR="15E8E8DE" w:rsidRPr="3B3D99A3">
        <w:rPr>
          <w:sz w:val="20"/>
          <w:szCs w:val="20"/>
        </w:rPr>
        <w:t>presentación</w:t>
      </w:r>
      <w:r w:rsidRPr="3B3D99A3">
        <w:rPr>
          <w:sz w:val="20"/>
          <w:szCs w:val="20"/>
        </w:rPr>
        <w:t xml:space="preserve"> sobre este tema, donde se ahondará un poco sobre la matriz de requisitos legales y normativos:</w:t>
      </w:r>
    </w:p>
    <w:p w14:paraId="0085EC05" w14:textId="6A035336" w:rsidR="00182B52" w:rsidRDefault="00182B52">
      <w:pPr>
        <w:pStyle w:val="Normal0"/>
        <w:jc w:val="both"/>
        <w:rPr>
          <w:sz w:val="20"/>
          <w:szCs w:val="20"/>
        </w:rPr>
      </w:pPr>
    </w:p>
    <w:p w14:paraId="0000029F" w14:textId="00673DB4" w:rsidR="00067FED" w:rsidRDefault="17DA73DD">
      <w:pPr>
        <w:pStyle w:val="Normal0"/>
        <w:jc w:val="both"/>
        <w:rPr>
          <w:sz w:val="20"/>
          <w:szCs w:val="20"/>
        </w:rPr>
      </w:pPr>
      <w:r>
        <w:rPr>
          <w:sz w:val="20"/>
          <w:szCs w:val="20"/>
        </w:rPr>
        <w:lastRenderedPageBreak/>
        <w:t xml:space="preserve">  </w:t>
      </w:r>
      <w:sdt>
        <w:sdtPr>
          <w:tag w:val="goog_rdk_38"/>
          <w:id w:val="2030415197"/>
          <w:placeholder>
            <w:docPart w:val="DefaultPlaceholder_1081868574"/>
          </w:placeholder>
        </w:sdtPr>
        <w:sdtContent>
          <w:commentRangeStart w:id="38"/>
          <w:r w:rsidR="00182B52">
            <w:rPr>
              <w:noProof/>
              <w:sz w:val="20"/>
              <w:szCs w:val="20"/>
              <w:lang w:val="es-CO" w:eastAsia="es-CO"/>
            </w:rPr>
            <mc:AlternateContent>
              <mc:Choice Requires="wps">
                <w:drawing>
                  <wp:inline distT="0" distB="0" distL="0" distR="0" wp14:anchorId="13B6D02D" wp14:editId="675D0126">
                    <wp:extent cx="5882640" cy="914400"/>
                    <wp:effectExtent l="0" t="0" r="3810" b="0"/>
                    <wp:docPr id="1823342575" name="Cuadro de texto 1"/>
                    <wp:cNvGraphicFramePr/>
                    <a:graphic xmlns:a="http://schemas.openxmlformats.org/drawingml/2006/main">
                      <a:graphicData uri="http://schemas.microsoft.com/office/word/2010/wordprocessingShape">
                        <wps:wsp>
                          <wps:cNvSpPr/>
                          <wps:spPr>
                            <a:xfrm>
                              <a:off x="0" y="0"/>
                              <a:ext cx="5882640" cy="914400"/>
                            </a:xfrm>
                            <a:prstGeom prst="rect">
                              <a:avLst/>
                            </a:prstGeom>
                            <a:solidFill>
                              <a:srgbClr val="39A900"/>
                            </a:solidFill>
                            <a:ln w="6350">
                              <a:noFill/>
                            </a:ln>
                          </wps:spPr>
                          <wps:txbx>
                            <w:txbxContent>
                              <w:p w14:paraId="24C907E4" w14:textId="77777777" w:rsidR="003C3DC0" w:rsidRPr="00AF1557" w:rsidRDefault="003C3DC0" w:rsidP="003C3DC0">
                                <w:pPr>
                                  <w:spacing w:line="256" w:lineRule="auto"/>
                                  <w:rPr>
                                    <w:rFonts w:eastAsia="Cambria"/>
                                    <w:color w:val="FFFFFF" w:themeColor="background1"/>
                                    <w:lang w:val="es-CO"/>
                                  </w:rPr>
                                </w:pPr>
                                <w:r w:rsidRPr="00AF1557">
                                  <w:rPr>
                                    <w:rFonts w:eastAsia="Cambria"/>
                                    <w:color w:val="FFFFFF" w:themeColor="background1"/>
                                    <w:lang w:val="es-CO"/>
                                  </w:rPr>
                                  <w:t> </w:t>
                                </w:r>
                              </w:p>
                              <w:p w14:paraId="4F4084CD" w14:textId="77777777" w:rsidR="003C3DC0" w:rsidRPr="00AF1557" w:rsidRDefault="003C3DC0" w:rsidP="003C3DC0">
                                <w:pPr>
                                  <w:spacing w:line="256" w:lineRule="auto"/>
                                  <w:jc w:val="center"/>
                                  <w:rPr>
                                    <w:rFonts w:eastAsia="Cambria"/>
                                    <w:color w:val="FFFFFF" w:themeColor="background1"/>
                                    <w:lang w:val="es-CO"/>
                                  </w:rPr>
                                </w:pPr>
                                <w:r w:rsidRPr="00AF1557">
                                  <w:rPr>
                                    <w:rFonts w:eastAsia="Cambria"/>
                                    <w:color w:val="FFFFFF" w:themeColor="background1"/>
                                    <w:lang w:val="es-CO"/>
                                  </w:rPr>
                                  <w:t>Slide simple</w:t>
                                </w:r>
                              </w:p>
                              <w:p w14:paraId="7933978B" w14:textId="003A2F9C" w:rsidR="003C3DC0" w:rsidRPr="00AF1557" w:rsidRDefault="003C3DC0" w:rsidP="003C3DC0">
                                <w:pPr>
                                  <w:spacing w:line="256" w:lineRule="auto"/>
                                  <w:jc w:val="center"/>
                                  <w:rPr>
                                    <w:rFonts w:eastAsia="Cambria"/>
                                    <w:color w:val="FFFFFF" w:themeColor="background1"/>
                                    <w:lang w:val="es-CO"/>
                                  </w:rPr>
                                </w:pPr>
                                <w:r w:rsidRPr="00AF1557">
                                  <w:rPr>
                                    <w:rFonts w:eastAsia="Cambria"/>
                                    <w:color w:val="FFFFFF" w:themeColor="background1"/>
                                    <w:lang w:val="es-CO"/>
                                  </w:rPr>
                                  <w:t>DI_CF11_</w:t>
                                </w:r>
                                <w:proofErr w:type="gramStart"/>
                                <w:r w:rsidRPr="00AF1557">
                                  <w:rPr>
                                    <w:rFonts w:eastAsia="Cambria"/>
                                    <w:color w:val="FFFFFF" w:themeColor="background1"/>
                                    <w:lang w:val="es-CO"/>
                                  </w:rPr>
                                  <w:t>5._</w:t>
                                </w:r>
                                <w:proofErr w:type="gramEnd"/>
                                <w:r w:rsidRPr="00AF1557">
                                  <w:rPr>
                                    <w:rFonts w:eastAsia="Cambria"/>
                                    <w:color w:val="FFFFFF" w:themeColor="background1"/>
                                    <w:lang w:val="es-CO"/>
                                  </w:rPr>
                                  <w:t>Requisitos_normativos_y_legales.</w:t>
                                </w:r>
                              </w:p>
                            </w:txbxContent>
                          </wps:txbx>
                          <wps:bodyPr spcFirstLastPara="0" wrap="square" lIns="91440" tIns="45720" rIns="91440" bIns="45720" anchor="t">
                            <a:noAutofit/>
                          </wps:bodyPr>
                        </wps:wsp>
                      </a:graphicData>
                    </a:graphic>
                  </wp:inline>
                </w:drawing>
              </mc:Choice>
              <mc:Fallback>
                <w:pict>
                  <v:rect w14:anchorId="13B6D02D" id="_x0000_s1067" style="width:463.2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" fillcolor="#39a900" stroked="f" strokeweight=".5pt">
                    <v:textbox>
                      <w:txbxContent>
                        <w:p w14:paraId="24C907E4" w14:textId="77777777" w:rsidR="003C3DC0" w:rsidRPr="00AF1557" w:rsidRDefault="003C3DC0" w:rsidP="003C3DC0">
                          <w:pPr>
                            <w:spacing w:line="256" w:lineRule="auto"/>
                            <w:rPr>
                              <w:rFonts w:eastAsia="Cambria"/>
                              <w:color w:val="FFFFFF" w:themeColor="background1"/>
                              <w:lang w:val="es-CO"/>
                            </w:rPr>
                          </w:pPr>
                          <w:r w:rsidRPr="00AF1557">
                            <w:rPr>
                              <w:rFonts w:eastAsia="Cambria"/>
                              <w:color w:val="FFFFFF" w:themeColor="background1"/>
                              <w:lang w:val="es-CO"/>
                            </w:rPr>
                            <w:t> </w:t>
                          </w:r>
                        </w:p>
                        <w:p w14:paraId="4F4084CD" w14:textId="77777777" w:rsidR="003C3DC0" w:rsidRPr="00AF1557" w:rsidRDefault="003C3DC0" w:rsidP="003C3DC0">
                          <w:pPr>
                            <w:spacing w:line="256" w:lineRule="auto"/>
                            <w:jc w:val="center"/>
                            <w:rPr>
                              <w:rFonts w:eastAsia="Cambria"/>
                              <w:color w:val="FFFFFF" w:themeColor="background1"/>
                              <w:lang w:val="es-CO"/>
                            </w:rPr>
                          </w:pPr>
                          <w:r w:rsidRPr="00AF1557">
                            <w:rPr>
                              <w:rFonts w:eastAsia="Cambria"/>
                              <w:color w:val="FFFFFF" w:themeColor="background1"/>
                              <w:lang w:val="es-CO"/>
                            </w:rPr>
                            <w:t>Slide simple</w:t>
                          </w:r>
                        </w:p>
                        <w:p w14:paraId="7933978B" w14:textId="003A2F9C" w:rsidR="003C3DC0" w:rsidRPr="00AF1557" w:rsidRDefault="003C3DC0" w:rsidP="003C3DC0">
                          <w:pPr>
                            <w:spacing w:line="256" w:lineRule="auto"/>
                            <w:jc w:val="center"/>
                            <w:rPr>
                              <w:rFonts w:eastAsia="Cambria"/>
                              <w:color w:val="FFFFFF" w:themeColor="background1"/>
                              <w:lang w:val="es-CO"/>
                            </w:rPr>
                          </w:pPr>
                          <w:r w:rsidRPr="00AF1557">
                            <w:rPr>
                              <w:rFonts w:eastAsia="Cambria"/>
                              <w:color w:val="FFFFFF" w:themeColor="background1"/>
                              <w:lang w:val="es-CO"/>
                            </w:rPr>
                            <w:t>DI_CF11_</w:t>
                          </w:r>
                          <w:proofErr w:type="gramStart"/>
                          <w:r w:rsidRPr="00AF1557">
                            <w:rPr>
                              <w:rFonts w:eastAsia="Cambria"/>
                              <w:color w:val="FFFFFF" w:themeColor="background1"/>
                              <w:lang w:val="es-CO"/>
                            </w:rPr>
                            <w:t>5._</w:t>
                          </w:r>
                          <w:proofErr w:type="gramEnd"/>
                          <w:r w:rsidRPr="00AF1557">
                            <w:rPr>
                              <w:rFonts w:eastAsia="Cambria"/>
                              <w:color w:val="FFFFFF" w:themeColor="background1"/>
                              <w:lang w:val="es-CO"/>
                            </w:rPr>
                            <w:t>Requisitos_normativos_y_legales.</w:t>
                          </w:r>
                        </w:p>
                      </w:txbxContent>
                    </v:textbox>
                    <w10:anchorlock/>
                  </v:rect>
                </w:pict>
              </mc:Fallback>
            </mc:AlternateContent>
          </w:r>
          <w:commentRangeStart w:id="39"/>
        </w:sdtContent>
      </w:sdt>
      <w:commentRangeEnd w:id="38"/>
      <w:r w:rsidR="006C0453">
        <w:commentReference w:id="38"/>
      </w:r>
    </w:p>
    <w:p w14:paraId="000002A0" w14:textId="77777777" w:rsidR="00067FED" w:rsidRDefault="00067FED">
      <w:pPr>
        <w:pStyle w:val="Normal0"/>
        <w:jc w:val="both"/>
        <w:rPr>
          <w:b/>
          <w:sz w:val="20"/>
          <w:szCs w:val="20"/>
        </w:rPr>
      </w:pPr>
    </w:p>
    <w:commentRangeEnd w:id="39"/>
    <w:p w14:paraId="000002A1" w14:textId="77777777" w:rsidR="00067FED" w:rsidRDefault="006C0453">
      <w:pPr>
        <w:pStyle w:val="Normal0"/>
        <w:jc w:val="both"/>
        <w:rPr>
          <w:b/>
          <w:sz w:val="20"/>
          <w:szCs w:val="20"/>
        </w:rPr>
      </w:pPr>
      <w:r>
        <w:commentReference w:id="39"/>
      </w:r>
    </w:p>
    <w:p w14:paraId="2299B21F" w14:textId="77777777" w:rsidR="00182B52" w:rsidRDefault="006C0453">
      <w:pPr>
        <w:pStyle w:val="Normal0"/>
        <w:jc w:val="both"/>
        <w:rPr>
          <w:color w:val="000000"/>
          <w:sz w:val="20"/>
          <w:szCs w:val="20"/>
        </w:rPr>
      </w:pPr>
      <w:r>
        <w:rPr>
          <w:color w:val="000000"/>
          <w:sz w:val="20"/>
          <w:szCs w:val="20"/>
          <w:highlight w:val="white"/>
        </w:rPr>
        <w:t>De acuerdo con el Decreto 1072 de 2015, emitido por el Ministerio del Trabajo de Colombia, la definición de matriz de requisitos o matriz legal, disponible en artículo 2.2.4.6.2., es la siguiente:</w:t>
      </w:r>
    </w:p>
    <w:p w14:paraId="000002A5" w14:textId="0293FF3C" w:rsidR="00067FED" w:rsidRDefault="00067FED">
      <w:pPr>
        <w:pStyle w:val="Normal0"/>
        <w:jc w:val="both"/>
        <w:rPr>
          <w:color w:val="000000"/>
          <w:sz w:val="20"/>
          <w:szCs w:val="20"/>
          <w:highlight w:val="white"/>
        </w:rPr>
      </w:pPr>
    </w:p>
    <w:p w14:paraId="000002A6" w14:textId="380D635D" w:rsidR="00067FED" w:rsidRDefault="003C3DC0">
      <w:pPr>
        <w:pStyle w:val="Normal0"/>
        <w:jc w:val="both"/>
        <w:rPr>
          <w:sz w:val="20"/>
          <w:szCs w:val="20"/>
        </w:rPr>
      </w:pPr>
      <w:sdt>
        <w:sdtPr>
          <w:tag w:val="goog_rdk_39"/>
          <w:id w:val="1434599762"/>
        </w:sdtPr>
        <w:sdtContent>
          <w:r w:rsidR="00182B52">
            <w:rPr>
              <w:noProof/>
              <w:sz w:val="20"/>
              <w:szCs w:val="20"/>
              <w:lang w:val="es-CO" w:eastAsia="es-CO"/>
            </w:rPr>
            <mc:AlternateContent>
              <mc:Choice Requires="wps">
                <w:drawing>
                  <wp:inline distT="0" distB="0" distL="0" distR="0" wp14:anchorId="74A9ADF7" wp14:editId="2C83CC00">
                    <wp:extent cx="5883216" cy="914400"/>
                    <wp:effectExtent l="0" t="0" r="3810" b="0"/>
                    <wp:docPr id="319956588"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29B64D35" w14:textId="77777777" w:rsidR="003C3DC0" w:rsidRPr="00AF1557" w:rsidRDefault="003C3DC0" w:rsidP="00182B52">
                                <w:pPr>
                                  <w:rPr>
                                    <w:color w:val="FFFFFF" w:themeColor="background1"/>
                                  </w:rPr>
                                </w:pPr>
                              </w:p>
                              <w:p w14:paraId="51BCABAA" w14:textId="77777777" w:rsidR="003C3DC0" w:rsidRPr="00AF1557" w:rsidRDefault="003C3DC0" w:rsidP="00182B52">
                                <w:pPr>
                                  <w:jc w:val="center"/>
                                  <w:rPr>
                                    <w:color w:val="FFFFFF" w:themeColor="background1"/>
                                  </w:rPr>
                                </w:pPr>
                                <w:proofErr w:type="spellStart"/>
                                <w:r w:rsidRPr="00AF1557">
                                  <w:rPr>
                                    <w:color w:val="FFFFFF" w:themeColor="background1"/>
                                  </w:rPr>
                                  <w:t>Slyders</w:t>
                                </w:r>
                                <w:proofErr w:type="spellEnd"/>
                              </w:p>
                              <w:p w14:paraId="4E12888D" w14:textId="77777777" w:rsidR="003C3DC0" w:rsidRPr="00AF1557" w:rsidRDefault="003C3DC0" w:rsidP="00182B52">
                                <w:pPr>
                                  <w:jc w:val="center"/>
                                  <w:rPr>
                                    <w:color w:val="FFFFFF" w:themeColor="background1"/>
                                  </w:rPr>
                                </w:pPr>
                                <w:r w:rsidRPr="00AF1557">
                                  <w:rPr>
                                    <w:color w:val="FFFFFF" w:themeColor="background1"/>
                                  </w:rPr>
                                  <w:t>DI_CF11_</w:t>
                                </w:r>
                                <w:proofErr w:type="gramStart"/>
                                <w:r w:rsidRPr="00AF1557">
                                  <w:rPr>
                                    <w:color w:val="FFFFFF" w:themeColor="background1"/>
                                  </w:rPr>
                                  <w:t>5.Decreto</w:t>
                                </w:r>
                                <w:proofErr w:type="gramEnd"/>
                                <w:r w:rsidRPr="00AF1557">
                                  <w:rPr>
                                    <w:color w:val="FFFFFF" w:themeColor="background1"/>
                                  </w:rPr>
                                  <w:t>_1072_de_2015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A9ADF7" id="_x0000_s1068"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HkLpy1ACAACRBAAADgAAAAAAAAAAAAAAAAAuAgAAZHJzL2Uyb0RvYy54bWxQSwECLQAUAAYACAAA&#10;ACEAs12q4NsAAAAFAQAADwAAAAAAAAAAAAAAAACqBAAAZHJzL2Rvd25yZXYueG1sUEsFBgAAAAAE&#10;AAQA8wAAALIFAAAAAA==&#10;" fillcolor="#39a900" stroked="f" strokeweight=".5pt">
                    <v:textbox>
                      <w:txbxContent>
                        <w:p w14:paraId="29B64D35" w14:textId="77777777" w:rsidR="003C3DC0" w:rsidRPr="00AF1557" w:rsidRDefault="003C3DC0" w:rsidP="00182B52">
                          <w:pPr>
                            <w:rPr>
                              <w:color w:val="FFFFFF" w:themeColor="background1"/>
                            </w:rPr>
                          </w:pPr>
                        </w:p>
                        <w:p w14:paraId="51BCABAA" w14:textId="77777777" w:rsidR="003C3DC0" w:rsidRPr="00AF1557" w:rsidRDefault="003C3DC0" w:rsidP="00182B52">
                          <w:pPr>
                            <w:jc w:val="center"/>
                            <w:rPr>
                              <w:color w:val="FFFFFF" w:themeColor="background1"/>
                            </w:rPr>
                          </w:pPr>
                          <w:proofErr w:type="spellStart"/>
                          <w:r w:rsidRPr="00AF1557">
                            <w:rPr>
                              <w:color w:val="FFFFFF" w:themeColor="background1"/>
                            </w:rPr>
                            <w:t>Slyders</w:t>
                          </w:r>
                          <w:proofErr w:type="spellEnd"/>
                        </w:p>
                        <w:p w14:paraId="4E12888D" w14:textId="77777777" w:rsidR="003C3DC0" w:rsidRPr="00AF1557" w:rsidRDefault="003C3DC0" w:rsidP="00182B52">
                          <w:pPr>
                            <w:jc w:val="center"/>
                            <w:rPr>
                              <w:color w:val="FFFFFF" w:themeColor="background1"/>
                            </w:rPr>
                          </w:pPr>
                          <w:r w:rsidRPr="00AF1557">
                            <w:rPr>
                              <w:color w:val="FFFFFF" w:themeColor="background1"/>
                            </w:rPr>
                            <w:t>DI_CF11_</w:t>
                          </w:r>
                          <w:proofErr w:type="gramStart"/>
                          <w:r w:rsidRPr="00AF1557">
                            <w:rPr>
                              <w:color w:val="FFFFFF" w:themeColor="background1"/>
                            </w:rPr>
                            <w:t>5.Decreto</w:t>
                          </w:r>
                          <w:proofErr w:type="gramEnd"/>
                          <w:r w:rsidRPr="00AF1557">
                            <w:rPr>
                              <w:color w:val="FFFFFF" w:themeColor="background1"/>
                            </w:rPr>
                            <w:t>_1072_de_2015</w:t>
                          </w:r>
                        </w:p>
                      </w:txbxContent>
                    </v:textbox>
                    <w10:anchorlock/>
                  </v:shape>
                </w:pict>
              </mc:Fallback>
            </mc:AlternateContent>
          </w:r>
          <w:commentRangeStart w:id="40"/>
        </w:sdtContent>
      </w:sdt>
    </w:p>
    <w:commentRangeEnd w:id="40"/>
    <w:p w14:paraId="000002A7" w14:textId="77777777" w:rsidR="00067FED" w:rsidRDefault="006C0453">
      <w:pPr>
        <w:pStyle w:val="Normal0"/>
        <w:jc w:val="both"/>
        <w:rPr>
          <w:sz w:val="20"/>
          <w:szCs w:val="20"/>
          <w:highlight w:val="yellow"/>
        </w:rPr>
      </w:pPr>
      <w:r>
        <w:commentReference w:id="40"/>
      </w:r>
    </w:p>
    <w:p w14:paraId="000002A8" w14:textId="5735EBCC" w:rsidR="00067FED" w:rsidRDefault="003C3DC0">
      <w:pPr>
        <w:pStyle w:val="Normal0"/>
        <w:jc w:val="both"/>
        <w:rPr>
          <w:sz w:val="20"/>
          <w:szCs w:val="20"/>
        </w:rPr>
      </w:pPr>
      <w:sdt>
        <w:sdtPr>
          <w:tag w:val="goog_rdk_40"/>
          <w:id w:val="1637595688"/>
          <w:showingPlcHdr/>
        </w:sdtPr>
        <w:sdtContent>
          <w:r w:rsidR="00182B52">
            <w:t xml:space="preserve">     </w:t>
          </w:r>
          <w:commentRangeStart w:id="41"/>
        </w:sdtContent>
      </w:sdt>
    </w:p>
    <w:p w14:paraId="000002AA" w14:textId="77777777" w:rsidR="00067FED" w:rsidRDefault="006C0453">
      <w:pPr>
        <w:pStyle w:val="Normal0"/>
        <w:jc w:val="both"/>
        <w:rPr>
          <w:b/>
          <w:color w:val="000000"/>
          <w:sz w:val="20"/>
          <w:szCs w:val="20"/>
          <w:highlight w:val="white"/>
        </w:rPr>
      </w:pPr>
      <w:r>
        <w:rPr>
          <w:b/>
          <w:i/>
          <w:color w:val="000000"/>
          <w:sz w:val="20"/>
          <w:szCs w:val="20"/>
          <w:highlight w:val="white"/>
        </w:rPr>
        <w:t xml:space="preserve">Figura </w:t>
      </w:r>
      <w:r>
        <w:rPr>
          <w:b/>
          <w:i/>
          <w:sz w:val="20"/>
          <w:szCs w:val="20"/>
          <w:highlight w:val="white"/>
        </w:rPr>
        <w:t>25</w:t>
      </w:r>
    </w:p>
    <w:p w14:paraId="000002AB" w14:textId="77777777" w:rsidR="00067FED" w:rsidRDefault="006C0453">
      <w:pPr>
        <w:pStyle w:val="Normal0"/>
        <w:jc w:val="both"/>
        <w:rPr>
          <w:i/>
          <w:color w:val="000000"/>
          <w:sz w:val="20"/>
          <w:szCs w:val="20"/>
          <w:highlight w:val="white"/>
        </w:rPr>
      </w:pPr>
      <w:r>
        <w:rPr>
          <w:i/>
          <w:color w:val="000000"/>
          <w:sz w:val="20"/>
          <w:szCs w:val="20"/>
          <w:highlight w:val="white"/>
        </w:rPr>
        <w:t>Matriz de requisitos legales</w:t>
      </w:r>
    </w:p>
    <w:p w14:paraId="000002AC" w14:textId="77777777" w:rsidR="00067FED" w:rsidRDefault="00067FED">
      <w:pPr>
        <w:pStyle w:val="Normal0"/>
        <w:rPr>
          <w:color w:val="000000"/>
          <w:sz w:val="20"/>
          <w:szCs w:val="20"/>
          <w:highlight w:val="white"/>
        </w:rPr>
      </w:pPr>
    </w:p>
    <w:p w14:paraId="000002AD" w14:textId="77777777" w:rsidR="00067FED" w:rsidRDefault="006C0453">
      <w:pPr>
        <w:pStyle w:val="Normal0"/>
        <w:rPr>
          <w:color w:val="000000"/>
          <w:sz w:val="20"/>
          <w:szCs w:val="20"/>
          <w:highlight w:val="white"/>
        </w:rPr>
      </w:pPr>
      <w:r>
        <w:rPr>
          <w:i/>
          <w:noProof/>
          <w:color w:val="000000"/>
          <w:sz w:val="20"/>
          <w:szCs w:val="20"/>
          <w:lang w:val="es-CO" w:eastAsia="es-CO"/>
        </w:rPr>
        <mc:AlternateContent>
          <mc:Choice Requires="wpg">
            <w:drawing>
              <wp:inline distT="0" distB="0" distL="0" distR="0" wp14:anchorId="22D5C6FE" wp14:editId="07777777">
                <wp:extent cx="5400675" cy="2959100"/>
                <wp:effectExtent l="0" t="0" r="0" b="0"/>
                <wp:docPr id="295" name="Grupo 295"/>
                <wp:cNvGraphicFramePr/>
                <a:graphic xmlns:a="http://schemas.openxmlformats.org/drawingml/2006/main">
                  <a:graphicData uri="http://schemas.microsoft.com/office/word/2010/wordprocessingGroup">
                    <wpg:wgp>
                      <wpg:cNvGrpSpPr/>
                      <wpg:grpSpPr>
                        <a:xfrm>
                          <a:off x="0" y="0"/>
                          <a:ext cx="5400675" cy="2959100"/>
                          <a:chOff x="2645663" y="2300450"/>
                          <a:chExt cx="5400675" cy="2959100"/>
                        </a:xfrm>
                      </wpg:grpSpPr>
                      <wpg:grpSp>
                        <wpg:cNvPr id="1" name="Grupo 1"/>
                        <wpg:cNvGrpSpPr/>
                        <wpg:grpSpPr>
                          <a:xfrm>
                            <a:off x="2645663" y="2300450"/>
                            <a:ext cx="5400675" cy="2959100"/>
                            <a:chOff x="40974" y="34722"/>
                            <a:chExt cx="4080250" cy="2312675"/>
                          </a:xfrm>
                        </wpg:grpSpPr>
                        <wps:wsp>
                          <wps:cNvPr id="2" name="Rectángulo 2"/>
                          <wps:cNvSpPr/>
                          <wps:spPr>
                            <a:xfrm>
                              <a:off x="40974" y="34722"/>
                              <a:ext cx="4080250" cy="2312675"/>
                            </a:xfrm>
                            <a:prstGeom prst="rect">
                              <a:avLst/>
                            </a:prstGeom>
                            <a:noFill/>
                            <a:ln>
                              <a:noFill/>
                            </a:ln>
                          </wps:spPr>
                          <wps:txbx>
                            <w:txbxContent>
                              <w:p w14:paraId="0D0B940D"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3" name="Rectángulo 3"/>
                          <wps:cNvSpPr/>
                          <wps:spPr>
                            <a:xfrm>
                              <a:off x="40974" y="34722"/>
                              <a:ext cx="4080250" cy="2312675"/>
                            </a:xfrm>
                            <a:prstGeom prst="rect">
                              <a:avLst/>
                            </a:prstGeom>
                            <a:noFill/>
                            <a:ln>
                              <a:noFill/>
                            </a:ln>
                          </wps:spPr>
                          <wps:txbx>
                            <w:txbxContent>
                              <w:p w14:paraId="0E27B00A" w14:textId="77777777" w:rsidR="003C3DC0" w:rsidRPr="00D003F6" w:rsidRDefault="003C3DC0">
                                <w:pPr>
                                  <w:pStyle w:val="Normal0"/>
                                  <w:spacing w:line="240" w:lineRule="auto"/>
                                  <w:textDirection w:val="btLr"/>
                                </w:pPr>
                              </w:p>
                            </w:txbxContent>
                          </wps:txbx>
                          <wps:bodyPr spcFirstLastPara="1" wrap="square" lIns="91425" tIns="91425" rIns="91425" bIns="91425" anchor="ctr" anchorCtr="0">
                            <a:noAutofit/>
                          </wps:bodyPr>
                        </wps:wsp>
                        <wpg:grpSp>
                          <wpg:cNvPr id="4" name="Grupo 4"/>
                          <wpg:cNvGrpSpPr/>
                          <wpg:grpSpPr>
                            <a:xfrm>
                              <a:off x="536878" y="34722"/>
                              <a:ext cx="2764652" cy="1590577"/>
                              <a:chOff x="536878" y="34722"/>
                              <a:chExt cx="2764652" cy="1590577"/>
                            </a:xfrm>
                          </wpg:grpSpPr>
                          <wps:wsp>
                            <wps:cNvPr id="5" name="Elipse 5"/>
                            <wps:cNvSpPr/>
                            <wps:spPr>
                              <a:xfrm>
                                <a:off x="1532739" y="942402"/>
                                <a:ext cx="682897" cy="682897"/>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60061E4C"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6" name="Rectángulo 6"/>
                            <wps:cNvSpPr/>
                            <wps:spPr>
                              <a:xfrm>
                                <a:off x="1632747" y="1042410"/>
                                <a:ext cx="482881" cy="482881"/>
                              </a:xfrm>
                              <a:prstGeom prst="rect">
                                <a:avLst/>
                              </a:prstGeom>
                              <a:noFill/>
                              <a:ln>
                                <a:noFill/>
                              </a:ln>
                            </wps:spPr>
                            <wps:txbx>
                              <w:txbxContent>
                                <w:p w14:paraId="62AE12D1" w14:textId="77777777" w:rsidR="003C3DC0" w:rsidRDefault="003C3DC0">
                                  <w:pPr>
                                    <w:pStyle w:val="Normal0"/>
                                    <w:spacing w:line="215" w:lineRule="auto"/>
                                    <w:jc w:val="center"/>
                                    <w:textDirection w:val="btLr"/>
                                  </w:pPr>
                                  <w:r>
                                    <w:rPr>
                                      <w:b/>
                                      <w:color w:val="000000"/>
                                      <w:sz w:val="16"/>
                                    </w:rPr>
                                    <w:t xml:space="preserve">Matriz de requisitos legales. </w:t>
                                  </w:r>
                                </w:p>
                              </w:txbxContent>
                            </wps:txbx>
                            <wps:bodyPr spcFirstLastPara="1" wrap="square" lIns="7600" tIns="7600" rIns="7600" bIns="7600" anchor="ctr" anchorCtr="0">
                              <a:noAutofit/>
                            </wps:bodyPr>
                          </wps:wsp>
                          <wps:wsp>
                            <wps:cNvPr id="7" name="Flecha: a la derecha 7"/>
                            <wps:cNvSpPr/>
                            <wps:spPr>
                              <a:xfrm rot="-5400000">
                                <a:off x="1789462" y="671246"/>
                                <a:ext cx="169450" cy="232185"/>
                              </a:xfrm>
                              <a:prstGeom prst="rightArrow">
                                <a:avLst>
                                  <a:gd name="adj1" fmla="val 60000"/>
                                  <a:gd name="adj2" fmla="val 50000"/>
                                </a:avLst>
                              </a:prstGeom>
                              <a:solidFill>
                                <a:srgbClr val="BF504D"/>
                              </a:solidFill>
                              <a:ln>
                                <a:noFill/>
                              </a:ln>
                            </wps:spPr>
                            <wps:txbx>
                              <w:txbxContent>
                                <w:p w14:paraId="44EAFD9C"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8" name="Rectángulo 8"/>
                            <wps:cNvSpPr/>
                            <wps:spPr>
                              <a:xfrm rot="-5400000">
                                <a:off x="1814880" y="743101"/>
                                <a:ext cx="118615" cy="139311"/>
                              </a:xfrm>
                              <a:prstGeom prst="rect">
                                <a:avLst/>
                              </a:prstGeom>
                              <a:noFill/>
                              <a:ln>
                                <a:noFill/>
                              </a:ln>
                            </wps:spPr>
                            <wps:txbx>
                              <w:txbxContent>
                                <w:p w14:paraId="4B94D5A5" w14:textId="77777777" w:rsidR="003C3DC0" w:rsidRDefault="003C3DC0">
                                  <w:pPr>
                                    <w:pStyle w:val="Normal0"/>
                                    <w:spacing w:line="215" w:lineRule="auto"/>
                                    <w:jc w:val="center"/>
                                    <w:textDirection w:val="btLr"/>
                                  </w:pPr>
                                </w:p>
                              </w:txbxContent>
                            </wps:txbx>
                            <wps:bodyPr spcFirstLastPara="1" wrap="square" lIns="0" tIns="0" rIns="0" bIns="0" anchor="ctr" anchorCtr="0">
                              <a:noAutofit/>
                            </wps:bodyPr>
                          </wps:wsp>
                          <wps:wsp>
                            <wps:cNvPr id="9" name="Elipse 9"/>
                            <wps:cNvSpPr/>
                            <wps:spPr>
                              <a:xfrm>
                                <a:off x="1470274" y="34722"/>
                                <a:ext cx="807827" cy="587961"/>
                              </a:xfrm>
                              <a:prstGeom prst="ellipse">
                                <a:avLst/>
                              </a:prstGeom>
                              <a:solidFill>
                                <a:srgbClr val="BF504D"/>
                              </a:solidFill>
                              <a:ln w="25400" cap="flat" cmpd="sng">
                                <a:solidFill>
                                  <a:schemeClr val="lt1"/>
                                </a:solidFill>
                                <a:prstDash val="solid"/>
                                <a:round/>
                                <a:headEnd type="none" w="sm" len="sm"/>
                                <a:tailEnd type="none" w="sm" len="sm"/>
                              </a:ln>
                            </wps:spPr>
                            <wps:txbx>
                              <w:txbxContent>
                                <w:p w14:paraId="3DEEC669"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10" name="Rectángulo 10"/>
                            <wps:cNvSpPr/>
                            <wps:spPr>
                              <a:xfrm>
                                <a:off x="1588578" y="120827"/>
                                <a:ext cx="571219" cy="415751"/>
                              </a:xfrm>
                              <a:prstGeom prst="rect">
                                <a:avLst/>
                              </a:prstGeom>
                              <a:noFill/>
                              <a:ln>
                                <a:noFill/>
                              </a:ln>
                            </wps:spPr>
                            <wps:txbx>
                              <w:txbxContent>
                                <w:p w14:paraId="6FB7613A" w14:textId="77777777" w:rsidR="003C3DC0" w:rsidRDefault="003C3DC0">
                                  <w:pPr>
                                    <w:pStyle w:val="Normal0"/>
                                    <w:spacing w:line="215" w:lineRule="auto"/>
                                    <w:jc w:val="center"/>
                                    <w:textDirection w:val="btLr"/>
                                  </w:pPr>
                                  <w:r>
                                    <w:rPr>
                                      <w:color w:val="000000"/>
                                      <w:sz w:val="16"/>
                                    </w:rPr>
                                    <w:t>Enfocadas en las actividades que realiza la empresa.</w:t>
                                  </w:r>
                                </w:p>
                              </w:txbxContent>
                            </wps:txbx>
                            <wps:bodyPr spcFirstLastPara="1" wrap="square" lIns="7600" tIns="7600" rIns="7600" bIns="7600" anchor="ctr" anchorCtr="0">
                              <a:noAutofit/>
                            </wps:bodyPr>
                          </wps:wsp>
                          <wps:wsp>
                            <wps:cNvPr id="11" name="Flecha: a la derecha 11"/>
                            <wps:cNvSpPr/>
                            <wps:spPr>
                              <a:xfrm rot="-7632">
                                <a:off x="2247885" y="1166843"/>
                                <a:ext cx="77690" cy="232185"/>
                              </a:xfrm>
                              <a:prstGeom prst="rightArrow">
                                <a:avLst>
                                  <a:gd name="adj1" fmla="val 60000"/>
                                  <a:gd name="adj2" fmla="val 50000"/>
                                </a:avLst>
                              </a:prstGeom>
                              <a:solidFill>
                                <a:srgbClr val="BB9952"/>
                              </a:solidFill>
                              <a:ln>
                                <a:noFill/>
                              </a:ln>
                            </wps:spPr>
                            <wps:txbx>
                              <w:txbxContent>
                                <w:p w14:paraId="3656B9AB"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12" name="Rectángulo 12"/>
                            <wps:cNvSpPr/>
                            <wps:spPr>
                              <a:xfrm rot="-7632">
                                <a:off x="2247885" y="1213306"/>
                                <a:ext cx="54383" cy="139311"/>
                              </a:xfrm>
                              <a:prstGeom prst="rect">
                                <a:avLst/>
                              </a:prstGeom>
                              <a:noFill/>
                              <a:ln>
                                <a:noFill/>
                              </a:ln>
                            </wps:spPr>
                            <wps:txbx>
                              <w:txbxContent>
                                <w:p w14:paraId="45FB0818" w14:textId="77777777" w:rsidR="003C3DC0" w:rsidRDefault="003C3DC0">
                                  <w:pPr>
                                    <w:pStyle w:val="Normal0"/>
                                    <w:spacing w:line="215" w:lineRule="auto"/>
                                    <w:jc w:val="center"/>
                                    <w:textDirection w:val="btLr"/>
                                  </w:pPr>
                                </w:p>
                              </w:txbxContent>
                            </wps:txbx>
                            <wps:bodyPr spcFirstLastPara="1" wrap="square" lIns="0" tIns="0" rIns="0" bIns="0" anchor="ctr" anchorCtr="0">
                              <a:noAutofit/>
                            </wps:bodyPr>
                          </wps:wsp>
                          <wps:wsp>
                            <wps:cNvPr id="13" name="Elipse 13"/>
                            <wps:cNvSpPr/>
                            <wps:spPr>
                              <a:xfrm>
                                <a:off x="2362218" y="959513"/>
                                <a:ext cx="939312" cy="644423"/>
                              </a:xfrm>
                              <a:prstGeom prst="ellipse">
                                <a:avLst/>
                              </a:prstGeom>
                              <a:solidFill>
                                <a:srgbClr val="BB9952"/>
                              </a:solidFill>
                              <a:ln w="25400" cap="flat" cmpd="sng">
                                <a:solidFill>
                                  <a:schemeClr val="lt1"/>
                                </a:solidFill>
                                <a:prstDash val="solid"/>
                                <a:round/>
                                <a:headEnd type="none" w="sm" len="sm"/>
                                <a:tailEnd type="none" w="sm" len="sm"/>
                              </a:ln>
                            </wps:spPr>
                            <wps:txbx>
                              <w:txbxContent>
                                <w:p w14:paraId="049F31CB"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14" name="Rectángulo 14"/>
                            <wps:cNvSpPr/>
                            <wps:spPr>
                              <a:xfrm>
                                <a:off x="2499777" y="1053887"/>
                                <a:ext cx="664194" cy="455675"/>
                              </a:xfrm>
                              <a:prstGeom prst="rect">
                                <a:avLst/>
                              </a:prstGeom>
                              <a:noFill/>
                              <a:ln>
                                <a:noFill/>
                              </a:ln>
                            </wps:spPr>
                            <wps:txbx>
                              <w:txbxContent>
                                <w:p w14:paraId="07D19F3A" w14:textId="77777777" w:rsidR="003C3DC0" w:rsidRDefault="003C3DC0">
                                  <w:pPr>
                                    <w:pStyle w:val="Normal0"/>
                                    <w:spacing w:line="215" w:lineRule="auto"/>
                                    <w:jc w:val="center"/>
                                    <w:textDirection w:val="btLr"/>
                                  </w:pPr>
                                  <w:r>
                                    <w:rPr>
                                      <w:color w:val="000000"/>
                                      <w:sz w:val="16"/>
                                    </w:rPr>
                                    <w:t>Expresa el cumplimiento de normas técnicas, leyes, decretos, resoluciones, etc.</w:t>
                                  </w:r>
                                </w:p>
                              </w:txbxContent>
                            </wps:txbx>
                            <wps:bodyPr spcFirstLastPara="1" wrap="square" lIns="7600" tIns="7600" rIns="7600" bIns="7600" anchor="ctr" anchorCtr="0">
                              <a:noAutofit/>
                            </wps:bodyPr>
                          </wps:wsp>
                          <wps:wsp>
                            <wps:cNvPr id="15" name="Flecha: a la derecha 15"/>
                            <wps:cNvSpPr/>
                            <wps:spPr>
                              <a:xfrm rot="10721844">
                                <a:off x="1411926" y="1177298"/>
                                <a:ext cx="85451" cy="232185"/>
                              </a:xfrm>
                              <a:prstGeom prst="rightArrow">
                                <a:avLst>
                                  <a:gd name="adj1" fmla="val 60000"/>
                                  <a:gd name="adj2" fmla="val 50000"/>
                                </a:avLst>
                              </a:prstGeom>
                              <a:solidFill>
                                <a:srgbClr val="99B958"/>
                              </a:solidFill>
                              <a:ln>
                                <a:noFill/>
                              </a:ln>
                            </wps:spPr>
                            <wps:txbx>
                              <w:txbxContent>
                                <w:p w14:paraId="53128261"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16" name="Rectángulo 16"/>
                            <wps:cNvSpPr/>
                            <wps:spPr>
                              <a:xfrm rot="-78156">
                                <a:off x="1437558" y="1223444"/>
                                <a:ext cx="59816" cy="139311"/>
                              </a:xfrm>
                              <a:prstGeom prst="rect">
                                <a:avLst/>
                              </a:prstGeom>
                              <a:noFill/>
                              <a:ln>
                                <a:noFill/>
                              </a:ln>
                            </wps:spPr>
                            <wps:txbx>
                              <w:txbxContent>
                                <w:p w14:paraId="62486C05" w14:textId="77777777" w:rsidR="003C3DC0" w:rsidRDefault="003C3DC0">
                                  <w:pPr>
                                    <w:pStyle w:val="Normal0"/>
                                    <w:spacing w:line="215" w:lineRule="auto"/>
                                    <w:jc w:val="center"/>
                                    <w:textDirection w:val="btLr"/>
                                  </w:pPr>
                                </w:p>
                              </w:txbxContent>
                            </wps:txbx>
                            <wps:bodyPr spcFirstLastPara="1" wrap="square" lIns="0" tIns="0" rIns="0" bIns="0" anchor="ctr" anchorCtr="0">
                              <a:noAutofit/>
                            </wps:bodyPr>
                          </wps:wsp>
                          <wps:wsp>
                            <wps:cNvPr id="17" name="Elipse 17"/>
                            <wps:cNvSpPr/>
                            <wps:spPr>
                              <a:xfrm>
                                <a:off x="536878" y="1074324"/>
                                <a:ext cx="835115" cy="460880"/>
                              </a:xfrm>
                              <a:prstGeom prst="ellipse">
                                <a:avLst/>
                              </a:prstGeom>
                              <a:solidFill>
                                <a:srgbClr val="99B958"/>
                              </a:solidFill>
                              <a:ln w="25400" cap="flat" cmpd="sng">
                                <a:solidFill>
                                  <a:schemeClr val="lt1"/>
                                </a:solidFill>
                                <a:prstDash val="solid"/>
                                <a:round/>
                                <a:headEnd type="none" w="sm" len="sm"/>
                                <a:tailEnd type="none" w="sm" len="sm"/>
                              </a:ln>
                            </wps:spPr>
                            <wps:txbx>
                              <w:txbxContent>
                                <w:p w14:paraId="4101652C" w14:textId="77777777" w:rsidR="003C3DC0" w:rsidRDefault="003C3DC0">
                                  <w:pPr>
                                    <w:pStyle w:val="Normal0"/>
                                    <w:spacing w:line="240" w:lineRule="auto"/>
                                    <w:textDirection w:val="btLr"/>
                                  </w:pPr>
                                </w:p>
                              </w:txbxContent>
                            </wps:txbx>
                            <wps:bodyPr spcFirstLastPara="1" wrap="square" lIns="91425" tIns="91425" rIns="91425" bIns="91425" anchor="ctr" anchorCtr="0">
                              <a:noAutofit/>
                            </wps:bodyPr>
                          </wps:wsp>
                          <wps:wsp>
                            <wps:cNvPr id="18" name="Rectángulo 18"/>
                            <wps:cNvSpPr/>
                            <wps:spPr>
                              <a:xfrm>
                                <a:off x="659178" y="1141818"/>
                                <a:ext cx="590515" cy="325892"/>
                              </a:xfrm>
                              <a:prstGeom prst="rect">
                                <a:avLst/>
                              </a:prstGeom>
                              <a:noFill/>
                              <a:ln>
                                <a:noFill/>
                              </a:ln>
                            </wps:spPr>
                            <wps:txbx>
                              <w:txbxContent>
                                <w:p w14:paraId="66B966BB" w14:textId="77777777" w:rsidR="003C3DC0" w:rsidRDefault="003C3DC0">
                                  <w:pPr>
                                    <w:pStyle w:val="Normal0"/>
                                    <w:spacing w:line="215" w:lineRule="auto"/>
                                    <w:jc w:val="center"/>
                                    <w:textDirection w:val="btLr"/>
                                  </w:pPr>
                                  <w:r>
                                    <w:rPr>
                                      <w:color w:val="000000"/>
                                      <w:sz w:val="16"/>
                                    </w:rPr>
                                    <w:t xml:space="preserve">Decreto 1072 de 2015. </w:t>
                                  </w:r>
                                </w:p>
                              </w:txbxContent>
                            </wps:txbx>
                            <wps:bodyPr spcFirstLastPara="1" wrap="square" lIns="7600" tIns="7600" rIns="7600" bIns="7600" anchor="ctr" anchorCtr="0">
                              <a:noAutofit/>
                            </wps:bodyPr>
                          </wps:wsp>
                        </wpg:grpSp>
                      </wpg:grpSp>
                    </wpg:wgp>
                  </a:graphicData>
                </a:graphic>
              </wp:inline>
            </w:drawing>
          </mc:Choice>
          <mc:Fallback>
            <w:pict>
              <v:group w14:anchorId="22D5C6FE" id="Grupo 295" o:spid="_x0000_s1069" style="width:425.25pt;height:233pt;mso-position-horizontal-relative:char;mso-position-vertical-relative:line" coordorigin="26456,23004" coordsize="54006,2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">
                <v:group id="Grupo 1" o:spid="_x0000_s1070" style="position:absolute;left:26456;top:23004;width:54007;height:29591" coordorigin="409,347" coordsize="40802,2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71" style="position:absolute;left:409;top:347;width:40803;height:2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D0B940D" w14:textId="77777777" w:rsidR="003C3DC0" w:rsidRDefault="003C3DC0">
                          <w:pPr>
                            <w:pStyle w:val="Normal0"/>
                            <w:spacing w:line="240" w:lineRule="auto"/>
                            <w:textDirection w:val="btLr"/>
                          </w:pPr>
                        </w:p>
                      </w:txbxContent>
                    </v:textbox>
                  </v:rect>
                  <v:rect id="Rectángulo 3" o:spid="_x0000_s1072" style="position:absolute;left:409;top:347;width:40803;height:23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E27B00A" w14:textId="77777777" w:rsidR="003C3DC0" w:rsidRPr="00D003F6" w:rsidRDefault="003C3DC0">
                          <w:pPr>
                            <w:pStyle w:val="Normal0"/>
                            <w:spacing w:line="240" w:lineRule="auto"/>
                            <w:textDirection w:val="btLr"/>
                          </w:pPr>
                        </w:p>
                      </w:txbxContent>
                    </v:textbox>
                  </v:rect>
                  <v:group id="Grupo 4" o:spid="_x0000_s1073" style="position:absolute;left:5368;top:347;width:27647;height:15905" coordorigin="5368,347" coordsize="27646,1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Elipse 5" o:spid="_x0000_s1074" style="position:absolute;left:15327;top:9424;width:6829;height: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60061E4C" w14:textId="77777777" w:rsidR="003C3DC0" w:rsidRDefault="003C3DC0">
                            <w:pPr>
                              <w:pStyle w:val="Normal0"/>
                              <w:spacing w:line="240" w:lineRule="auto"/>
                              <w:textDirection w:val="btLr"/>
                            </w:pPr>
                          </w:p>
                        </w:txbxContent>
                      </v:textbox>
                    </v:oval>
                    <v:rect id="Rectángulo 6" o:spid="_x0000_s1075" style="position:absolute;left:16327;top:10424;width:482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" filled="f" stroked="f">
                      <v:textbox inset=".21111mm,.21111mm,.21111mm,.21111mm">
                        <w:txbxContent>
                          <w:p w14:paraId="62AE12D1" w14:textId="77777777" w:rsidR="003C3DC0" w:rsidRDefault="003C3DC0">
                            <w:pPr>
                              <w:pStyle w:val="Normal0"/>
                              <w:spacing w:line="215" w:lineRule="auto"/>
                              <w:jc w:val="center"/>
                              <w:textDirection w:val="btLr"/>
                            </w:pPr>
                            <w:r>
                              <w:rPr>
                                <w:b/>
                                <w:color w:val="000000"/>
                                <w:sz w:val="16"/>
                              </w:rPr>
                              <w:t xml:space="preserve">Matriz de requisitos legales.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 o:spid="_x0000_s1076" type="#_x0000_t13" style="position:absolute;left:17894;top:6712;width:1694;height:2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" adj="10800,4320" fillcolor="#bf504d" stroked="f">
                      <v:textbox inset="2.53958mm,2.53958mm,2.53958mm,2.53958mm">
                        <w:txbxContent>
                          <w:p w14:paraId="44EAFD9C" w14:textId="77777777" w:rsidR="003C3DC0" w:rsidRDefault="003C3DC0">
                            <w:pPr>
                              <w:pStyle w:val="Normal0"/>
                              <w:spacing w:line="240" w:lineRule="auto"/>
                              <w:textDirection w:val="btLr"/>
                            </w:pPr>
                          </w:p>
                        </w:txbxContent>
                      </v:textbox>
                    </v:shape>
                    <v:rect id="Rectángulo 8" o:spid="_x0000_s1077" style="position:absolute;left:18149;top:7430;width:1186;height:13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" filled="f" stroked="f">
                      <v:textbox inset="0,0,0,0">
                        <w:txbxContent>
                          <w:p w14:paraId="4B94D5A5" w14:textId="77777777" w:rsidR="003C3DC0" w:rsidRDefault="003C3DC0">
                            <w:pPr>
                              <w:pStyle w:val="Normal0"/>
                              <w:spacing w:line="215" w:lineRule="auto"/>
                              <w:jc w:val="center"/>
                              <w:textDirection w:val="btLr"/>
                            </w:pPr>
                          </w:p>
                        </w:txbxContent>
                      </v:textbox>
                    </v:rect>
                    <v:oval id="Elipse 9" o:spid="_x0000_s1078" style="position:absolute;left:14702;top:347;width:8079;height:5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" fillcolor="#bf504d" strokecolor="white [3201]" strokeweight="2pt">
                      <v:stroke startarrowwidth="narrow" startarrowlength="short" endarrowwidth="narrow" endarrowlength="short"/>
                      <v:textbox inset="2.53958mm,2.53958mm,2.53958mm,2.53958mm">
                        <w:txbxContent>
                          <w:p w14:paraId="3DEEC669" w14:textId="77777777" w:rsidR="003C3DC0" w:rsidRDefault="003C3DC0">
                            <w:pPr>
                              <w:pStyle w:val="Normal0"/>
                              <w:spacing w:line="240" w:lineRule="auto"/>
                              <w:textDirection w:val="btLr"/>
                            </w:pPr>
                          </w:p>
                        </w:txbxContent>
                      </v:textbox>
                    </v:oval>
                    <v:rect id="Rectángulo 10" o:spid="_x0000_s1079" style="position:absolute;left:15885;top:1208;width:5712;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" filled="f" stroked="f">
                      <v:textbox inset=".21111mm,.21111mm,.21111mm,.21111mm">
                        <w:txbxContent>
                          <w:p w14:paraId="6FB7613A" w14:textId="77777777" w:rsidR="003C3DC0" w:rsidRDefault="003C3DC0">
                            <w:pPr>
                              <w:pStyle w:val="Normal0"/>
                              <w:spacing w:line="215" w:lineRule="auto"/>
                              <w:jc w:val="center"/>
                              <w:textDirection w:val="btLr"/>
                            </w:pPr>
                            <w:r>
                              <w:rPr>
                                <w:color w:val="000000"/>
                                <w:sz w:val="16"/>
                              </w:rPr>
                              <w:t>Enfocadas en las actividades que realiza la empresa.</w:t>
                            </w:r>
                          </w:p>
                        </w:txbxContent>
                      </v:textbox>
                    </v:rect>
                    <v:shape id="Flecha: a la derecha 11" o:spid="_x0000_s1080" type="#_x0000_t13" style="position:absolute;left:22478;top:11668;width:777;height:2322;rotation:-833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" adj="10800,4320" fillcolor="#bb9952" stroked="f">
                      <v:textbox inset="2.53958mm,2.53958mm,2.53958mm,2.53958mm">
                        <w:txbxContent>
                          <w:p w14:paraId="3656B9AB" w14:textId="77777777" w:rsidR="003C3DC0" w:rsidRDefault="003C3DC0">
                            <w:pPr>
                              <w:pStyle w:val="Normal0"/>
                              <w:spacing w:line="240" w:lineRule="auto"/>
                              <w:textDirection w:val="btLr"/>
                            </w:pPr>
                          </w:p>
                        </w:txbxContent>
                      </v:textbox>
                    </v:shape>
                    <v:rect id="Rectángulo 12" o:spid="_x0000_s1081" style="position:absolute;left:22478;top:12133;width:544;height:1393;rotation:-833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" filled="f" stroked="f">
                      <v:textbox inset="0,0,0,0">
                        <w:txbxContent>
                          <w:p w14:paraId="45FB0818" w14:textId="77777777" w:rsidR="003C3DC0" w:rsidRDefault="003C3DC0">
                            <w:pPr>
                              <w:pStyle w:val="Normal0"/>
                              <w:spacing w:line="215" w:lineRule="auto"/>
                              <w:jc w:val="center"/>
                              <w:textDirection w:val="btLr"/>
                            </w:pPr>
                          </w:p>
                        </w:txbxContent>
                      </v:textbox>
                    </v:rect>
                    <v:oval id="Elipse 13" o:spid="_x0000_s1082" style="position:absolute;left:23622;top:9595;width:9393;height:6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" fillcolor="#bb9952" strokecolor="white [3201]" strokeweight="2pt">
                      <v:stroke startarrowwidth="narrow" startarrowlength="short" endarrowwidth="narrow" endarrowlength="short"/>
                      <v:textbox inset="2.53958mm,2.53958mm,2.53958mm,2.53958mm">
                        <w:txbxContent>
                          <w:p w14:paraId="049F31CB" w14:textId="77777777" w:rsidR="003C3DC0" w:rsidRDefault="003C3DC0">
                            <w:pPr>
                              <w:pStyle w:val="Normal0"/>
                              <w:spacing w:line="240" w:lineRule="auto"/>
                              <w:textDirection w:val="btLr"/>
                            </w:pPr>
                          </w:p>
                        </w:txbxContent>
                      </v:textbox>
                    </v:oval>
                    <v:rect id="Rectángulo 14" o:spid="_x0000_s1083" style="position:absolute;left:24997;top:10538;width:6642;height:4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" filled="f" stroked="f">
                      <v:textbox inset=".21111mm,.21111mm,.21111mm,.21111mm">
                        <w:txbxContent>
                          <w:p w14:paraId="07D19F3A" w14:textId="77777777" w:rsidR="003C3DC0" w:rsidRDefault="003C3DC0">
                            <w:pPr>
                              <w:pStyle w:val="Normal0"/>
                              <w:spacing w:line="215" w:lineRule="auto"/>
                              <w:jc w:val="center"/>
                              <w:textDirection w:val="btLr"/>
                            </w:pPr>
                            <w:r>
                              <w:rPr>
                                <w:color w:val="000000"/>
                                <w:sz w:val="16"/>
                              </w:rPr>
                              <w:t>Expresa el cumplimiento de normas técnicas, leyes, decretos, resoluciones, etc.</w:t>
                            </w:r>
                          </w:p>
                        </w:txbxContent>
                      </v:textbox>
                    </v:rect>
                    <v:shape id="Flecha: a la derecha 15" o:spid="_x0000_s1084" type="#_x0000_t13" style="position:absolute;left:14119;top:11772;width:854;height:2322;rotation:117111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" adj="10800,4320" fillcolor="#99b958" stroked="f">
                      <v:textbox inset="2.53958mm,2.53958mm,2.53958mm,2.53958mm">
                        <w:txbxContent>
                          <w:p w14:paraId="53128261" w14:textId="77777777" w:rsidR="003C3DC0" w:rsidRDefault="003C3DC0">
                            <w:pPr>
                              <w:pStyle w:val="Normal0"/>
                              <w:spacing w:line="240" w:lineRule="auto"/>
                              <w:textDirection w:val="btLr"/>
                            </w:pPr>
                          </w:p>
                        </w:txbxContent>
                      </v:textbox>
                    </v:shape>
                    <v:rect id="Rectángulo 16" o:spid="_x0000_s1085" style="position:absolute;left:14375;top:12234;width:598;height:1393;rotation:-853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" filled="f" stroked="f">
                      <v:textbox inset="0,0,0,0">
                        <w:txbxContent>
                          <w:p w14:paraId="62486C05" w14:textId="77777777" w:rsidR="003C3DC0" w:rsidRDefault="003C3DC0">
                            <w:pPr>
                              <w:pStyle w:val="Normal0"/>
                              <w:spacing w:line="215" w:lineRule="auto"/>
                              <w:jc w:val="center"/>
                              <w:textDirection w:val="btLr"/>
                            </w:pPr>
                          </w:p>
                        </w:txbxContent>
                      </v:textbox>
                    </v:rect>
                    <v:oval id="Elipse 17" o:spid="_x0000_s1086" style="position:absolute;left:5368;top:10743;width:8351;height:4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" fillcolor="#99b958" strokecolor="white [3201]" strokeweight="2pt">
                      <v:stroke startarrowwidth="narrow" startarrowlength="short" endarrowwidth="narrow" endarrowlength="short"/>
                      <v:textbox inset="2.53958mm,2.53958mm,2.53958mm,2.53958mm">
                        <w:txbxContent>
                          <w:p w14:paraId="4101652C" w14:textId="77777777" w:rsidR="003C3DC0" w:rsidRDefault="003C3DC0">
                            <w:pPr>
                              <w:pStyle w:val="Normal0"/>
                              <w:spacing w:line="240" w:lineRule="auto"/>
                              <w:textDirection w:val="btLr"/>
                            </w:pPr>
                          </w:p>
                        </w:txbxContent>
                      </v:textbox>
                    </v:oval>
                    <v:rect id="Rectángulo 18" o:spid="_x0000_s1087" style="position:absolute;left:6591;top:11418;width:5905;height: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" filled="f" stroked="f">
                      <v:textbox inset=".21111mm,.21111mm,.21111mm,.21111mm">
                        <w:txbxContent>
                          <w:p w14:paraId="66B966BB" w14:textId="77777777" w:rsidR="003C3DC0" w:rsidRDefault="003C3DC0">
                            <w:pPr>
                              <w:pStyle w:val="Normal0"/>
                              <w:spacing w:line="215" w:lineRule="auto"/>
                              <w:jc w:val="center"/>
                              <w:textDirection w:val="btLr"/>
                            </w:pPr>
                            <w:r>
                              <w:rPr>
                                <w:color w:val="000000"/>
                                <w:sz w:val="16"/>
                              </w:rPr>
                              <w:t xml:space="preserve">Decreto 1072 de 2015. </w:t>
                            </w:r>
                          </w:p>
                        </w:txbxContent>
                      </v:textbox>
                    </v:rect>
                  </v:group>
                </v:group>
                <w10:anchorlock/>
              </v:group>
            </w:pict>
          </mc:Fallback>
        </mc:AlternateContent>
      </w:r>
    </w:p>
    <w:p w14:paraId="000002AE" w14:textId="77777777" w:rsidR="00067FED" w:rsidRDefault="00067FED">
      <w:pPr>
        <w:pStyle w:val="Normal0"/>
        <w:jc w:val="both"/>
        <w:rPr>
          <w:sz w:val="20"/>
          <w:szCs w:val="20"/>
          <w:highlight w:val="white"/>
        </w:rPr>
      </w:pPr>
    </w:p>
    <w:commentRangeEnd w:id="41"/>
    <w:p w14:paraId="000002B0" w14:textId="4AA3DC1B" w:rsidR="00067FED" w:rsidRDefault="006C0453">
      <w:pPr>
        <w:pStyle w:val="Normal0"/>
        <w:jc w:val="both"/>
        <w:rPr>
          <w:sz w:val="20"/>
          <w:szCs w:val="20"/>
        </w:rPr>
      </w:pPr>
      <w:r>
        <w:commentReference w:id="41"/>
      </w:r>
      <w:r>
        <w:rPr>
          <w:sz w:val="20"/>
          <w:szCs w:val="20"/>
        </w:rPr>
        <w:t xml:space="preserve">Ahora bien, ¿cómo se sabe qué normatividad se debe incluir en una matriz de requisitos legales? En primer lugar, es importante entender que el enfoque de una matriz de requisitos legales es hacia las actividades que realiza la empresa. Estas actividades y sus respectivos procesos buscan verificar y evidenciar las mejoras que una empresa realiza para acreditar que cumple con las normas, leyes, resoluciones, decretos y demás obligaciones. </w:t>
      </w:r>
    </w:p>
    <w:p w14:paraId="000002B1" w14:textId="77777777" w:rsidR="00067FED" w:rsidRDefault="00067FED">
      <w:pPr>
        <w:pStyle w:val="Normal0"/>
        <w:jc w:val="both"/>
        <w:rPr>
          <w:sz w:val="20"/>
          <w:szCs w:val="20"/>
        </w:rPr>
      </w:pPr>
    </w:p>
    <w:p w14:paraId="000002B2" w14:textId="77777777" w:rsidR="00067FED" w:rsidRDefault="006C0453">
      <w:pPr>
        <w:pStyle w:val="Normal0"/>
        <w:jc w:val="both"/>
        <w:rPr>
          <w:sz w:val="20"/>
          <w:szCs w:val="20"/>
        </w:rPr>
      </w:pPr>
      <w:r>
        <w:rPr>
          <w:sz w:val="20"/>
          <w:szCs w:val="20"/>
        </w:rPr>
        <w:t xml:space="preserve">A continuación, encontrará cuáles son las normas a tener en cuenta para desarrollar la matriz de requisitos legales de una empresa: </w:t>
      </w:r>
    </w:p>
    <w:p w14:paraId="000002B3" w14:textId="77777777" w:rsidR="00067FED" w:rsidRDefault="00067FED">
      <w:pPr>
        <w:pStyle w:val="Normal0"/>
        <w:jc w:val="both"/>
        <w:rPr>
          <w:sz w:val="20"/>
          <w:szCs w:val="20"/>
        </w:rPr>
      </w:pPr>
    </w:p>
    <w:p w14:paraId="000002BA" w14:textId="77777777" w:rsidR="00067FED" w:rsidRDefault="006C0453">
      <w:pPr>
        <w:pStyle w:val="Normal0"/>
        <w:jc w:val="both"/>
        <w:rPr>
          <w:b/>
          <w:sz w:val="20"/>
          <w:szCs w:val="20"/>
        </w:rPr>
      </w:pPr>
      <w:r>
        <w:rPr>
          <w:b/>
          <w:sz w:val="20"/>
          <w:szCs w:val="20"/>
        </w:rPr>
        <w:lastRenderedPageBreak/>
        <w:t>5.1. Normatividad para crear una matriz de requisitos legales</w:t>
      </w:r>
    </w:p>
    <w:p w14:paraId="000002BB" w14:textId="77777777" w:rsidR="00067FED" w:rsidRDefault="00067FED">
      <w:pPr>
        <w:pStyle w:val="Normal0"/>
        <w:jc w:val="both"/>
        <w:rPr>
          <w:b/>
          <w:sz w:val="20"/>
          <w:szCs w:val="20"/>
        </w:rPr>
      </w:pPr>
    </w:p>
    <w:p w14:paraId="000002BC" w14:textId="77777777" w:rsidR="00067FED" w:rsidRDefault="006C0453">
      <w:pPr>
        <w:pStyle w:val="Normal0"/>
        <w:jc w:val="both"/>
        <w:rPr>
          <w:sz w:val="20"/>
          <w:szCs w:val="20"/>
        </w:rPr>
      </w:pPr>
      <w:r>
        <w:rPr>
          <w:sz w:val="20"/>
          <w:szCs w:val="20"/>
        </w:rPr>
        <w:t>Se debe identificar normatividad nacional, departamental, local, propia de la actividad económica, sector de la empresa y normas técnicas; así como normatividad obligatoria en SG-SST y ambiental; teniendo en cuenta lo siguiente:</w:t>
      </w:r>
    </w:p>
    <w:p w14:paraId="2C8E05A1" w14:textId="29B22B94" w:rsidR="00182B52" w:rsidRDefault="00182B52">
      <w:pPr>
        <w:pStyle w:val="Normal0"/>
        <w:jc w:val="both"/>
        <w:rPr>
          <w:sz w:val="20"/>
          <w:szCs w:val="20"/>
        </w:rPr>
      </w:pPr>
    </w:p>
    <w:p w14:paraId="000002BD" w14:textId="333A9B3C" w:rsidR="00067FED" w:rsidRDefault="003C3DC0">
      <w:pPr>
        <w:pStyle w:val="Normal0"/>
        <w:jc w:val="both"/>
        <w:rPr>
          <w:sz w:val="20"/>
          <w:szCs w:val="20"/>
        </w:rPr>
      </w:pPr>
      <w:sdt>
        <w:sdtPr>
          <w:tag w:val="goog_rdk_41"/>
          <w:id w:val="1518382001"/>
        </w:sdtPr>
        <w:sdtContent>
          <w:r w:rsidR="00182B52">
            <w:rPr>
              <w:noProof/>
              <w:sz w:val="20"/>
              <w:szCs w:val="20"/>
              <w:lang w:val="es-CO" w:eastAsia="es-CO"/>
            </w:rPr>
            <mc:AlternateContent>
              <mc:Choice Requires="wps">
                <w:drawing>
                  <wp:inline distT="0" distB="0" distL="0" distR="0" wp14:anchorId="6A621CBE" wp14:editId="50F59DF5">
                    <wp:extent cx="5883216" cy="914400"/>
                    <wp:effectExtent l="0" t="0" r="3810" b="0"/>
                    <wp:docPr id="1225782993"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14A8C7B" w14:textId="77777777" w:rsidR="003C3DC0" w:rsidRPr="00AF1557" w:rsidRDefault="003C3DC0" w:rsidP="00182B52">
                                <w:pPr>
                                  <w:rPr>
                                    <w:color w:val="FFFFFF" w:themeColor="background1"/>
                                  </w:rPr>
                                </w:pPr>
                              </w:p>
                              <w:p w14:paraId="33FC342F" w14:textId="77777777" w:rsidR="003C3DC0" w:rsidRPr="00AF1557" w:rsidRDefault="003C3DC0" w:rsidP="00182B52">
                                <w:pPr>
                                  <w:jc w:val="center"/>
                                  <w:rPr>
                                    <w:color w:val="FFFFFF" w:themeColor="background1"/>
                                  </w:rPr>
                                </w:pPr>
                                <w:r w:rsidRPr="00AF1557">
                                  <w:rPr>
                                    <w:color w:val="FFFFFF" w:themeColor="background1"/>
                                  </w:rPr>
                                  <w:t>Acordeón</w:t>
                                </w:r>
                              </w:p>
                              <w:p w14:paraId="6D6ABF52" w14:textId="77777777" w:rsidR="003C3DC0" w:rsidRPr="00AF1557" w:rsidRDefault="003C3DC0" w:rsidP="00182B52">
                                <w:pPr>
                                  <w:jc w:val="center"/>
                                  <w:rPr>
                                    <w:color w:val="FFFFFF" w:themeColor="background1"/>
                                  </w:rPr>
                                </w:pPr>
                                <w:r w:rsidRPr="00AF1557">
                                  <w:rPr>
                                    <w:color w:val="FFFFFF" w:themeColor="background1"/>
                                  </w:rPr>
                                  <w:t>DI_CF11_5.1_Normatividad_para _</w:t>
                                </w:r>
                                <w:proofErr w:type="spellStart"/>
                                <w:r w:rsidRPr="00AF1557">
                                  <w:rPr>
                                    <w:color w:val="FFFFFF" w:themeColor="background1"/>
                                  </w:rPr>
                                  <w:t>crear_una_matriz</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621CBE" id="_x0000_s1088"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NukAmVACAACSBAAADgAAAAAAAAAAAAAAAAAuAgAAZHJzL2Uyb0RvYy54bWxQSwECLQAUAAYACAAA&#10;ACEAs12q4NsAAAAFAQAADwAAAAAAAAAAAAAAAACqBAAAZHJzL2Rvd25yZXYueG1sUEsFBgAAAAAE&#10;AAQA8wAAALIFAAAAAA==&#10;" fillcolor="#39a900" stroked="f" strokeweight=".5pt">
                    <v:textbox>
                      <w:txbxContent>
                        <w:p w14:paraId="514A8C7B" w14:textId="77777777" w:rsidR="003C3DC0" w:rsidRPr="00AF1557" w:rsidRDefault="003C3DC0" w:rsidP="00182B52">
                          <w:pPr>
                            <w:rPr>
                              <w:color w:val="FFFFFF" w:themeColor="background1"/>
                            </w:rPr>
                          </w:pPr>
                        </w:p>
                        <w:p w14:paraId="33FC342F" w14:textId="77777777" w:rsidR="003C3DC0" w:rsidRPr="00AF1557" w:rsidRDefault="003C3DC0" w:rsidP="00182B52">
                          <w:pPr>
                            <w:jc w:val="center"/>
                            <w:rPr>
                              <w:color w:val="FFFFFF" w:themeColor="background1"/>
                            </w:rPr>
                          </w:pPr>
                          <w:r w:rsidRPr="00AF1557">
                            <w:rPr>
                              <w:color w:val="FFFFFF" w:themeColor="background1"/>
                            </w:rPr>
                            <w:t>Acordeón</w:t>
                          </w:r>
                        </w:p>
                        <w:p w14:paraId="6D6ABF52" w14:textId="77777777" w:rsidR="003C3DC0" w:rsidRPr="00AF1557" w:rsidRDefault="003C3DC0" w:rsidP="00182B52">
                          <w:pPr>
                            <w:jc w:val="center"/>
                            <w:rPr>
                              <w:color w:val="FFFFFF" w:themeColor="background1"/>
                            </w:rPr>
                          </w:pPr>
                          <w:r w:rsidRPr="00AF1557">
                            <w:rPr>
                              <w:color w:val="FFFFFF" w:themeColor="background1"/>
                            </w:rPr>
                            <w:t>DI_CF11_5.1_Normatividad_para _</w:t>
                          </w:r>
                          <w:proofErr w:type="spellStart"/>
                          <w:r w:rsidRPr="00AF1557">
                            <w:rPr>
                              <w:color w:val="FFFFFF" w:themeColor="background1"/>
                            </w:rPr>
                            <w:t>crear_una_matriz</w:t>
                          </w:r>
                          <w:proofErr w:type="spellEnd"/>
                        </w:p>
                      </w:txbxContent>
                    </v:textbox>
                    <w10:anchorlock/>
                  </v:shape>
                </w:pict>
              </mc:Fallback>
            </mc:AlternateContent>
          </w:r>
          <w:commentRangeStart w:id="42"/>
        </w:sdtContent>
      </w:sdt>
    </w:p>
    <w:commentRangeEnd w:id="42"/>
    <w:p w14:paraId="000002BE" w14:textId="77777777" w:rsidR="00067FED" w:rsidRDefault="006C0453">
      <w:pPr>
        <w:pStyle w:val="Normal0"/>
        <w:jc w:val="both"/>
        <w:rPr>
          <w:sz w:val="20"/>
          <w:szCs w:val="20"/>
        </w:rPr>
      </w:pPr>
      <w:r>
        <w:commentReference w:id="42"/>
      </w:r>
    </w:p>
    <w:p w14:paraId="000002BF" w14:textId="77777777" w:rsidR="00067FED" w:rsidRDefault="006C0453">
      <w:pPr>
        <w:pStyle w:val="Normal0"/>
        <w:jc w:val="both"/>
        <w:rPr>
          <w:b/>
          <w:sz w:val="20"/>
          <w:szCs w:val="20"/>
        </w:rPr>
      </w:pPr>
      <w:r>
        <w:rPr>
          <w:b/>
          <w:sz w:val="20"/>
          <w:szCs w:val="20"/>
        </w:rPr>
        <w:t>5.2. Elaborar la matriz de requisitos legales</w:t>
      </w:r>
    </w:p>
    <w:p w14:paraId="000002C0" w14:textId="77777777" w:rsidR="00067FED" w:rsidRDefault="00067FED">
      <w:pPr>
        <w:pStyle w:val="Normal0"/>
        <w:jc w:val="both"/>
        <w:rPr>
          <w:b/>
          <w:sz w:val="20"/>
          <w:szCs w:val="20"/>
        </w:rPr>
      </w:pPr>
    </w:p>
    <w:p w14:paraId="000002C1" w14:textId="77777777" w:rsidR="00067FED" w:rsidRDefault="006C0453">
      <w:pPr>
        <w:pStyle w:val="Normal0"/>
        <w:jc w:val="both"/>
        <w:rPr>
          <w:sz w:val="20"/>
          <w:szCs w:val="20"/>
        </w:rPr>
      </w:pPr>
      <w:r>
        <w:rPr>
          <w:sz w:val="20"/>
          <w:szCs w:val="20"/>
        </w:rPr>
        <w:t>Una vez identificada la normatividad requerida, se debe elaborar la matriz. ¿Cómo elaborar una matriz de requisitos legales? Los pasos básicos que se deben tener en cuenta para elaborar una matriz de requisitos legales son:</w:t>
      </w:r>
    </w:p>
    <w:p w14:paraId="6146FA04" w14:textId="0D5493A9" w:rsidR="00182B52" w:rsidRDefault="00182B52">
      <w:pPr>
        <w:pStyle w:val="Normal0"/>
        <w:jc w:val="both"/>
        <w:rPr>
          <w:sz w:val="20"/>
          <w:szCs w:val="20"/>
        </w:rPr>
      </w:pPr>
    </w:p>
    <w:p w14:paraId="000002C2" w14:textId="2FB2281D" w:rsidR="00067FED" w:rsidRDefault="003C3DC0">
      <w:pPr>
        <w:pStyle w:val="Normal0"/>
        <w:jc w:val="both"/>
        <w:rPr>
          <w:sz w:val="20"/>
          <w:szCs w:val="20"/>
        </w:rPr>
      </w:pPr>
      <w:sdt>
        <w:sdtPr>
          <w:tag w:val="goog_rdk_42"/>
          <w:id w:val="1529241113"/>
        </w:sdtPr>
        <w:sdtContent>
          <w:r w:rsidR="00182B52">
            <w:rPr>
              <w:noProof/>
              <w:sz w:val="20"/>
              <w:szCs w:val="20"/>
              <w:lang w:val="es-CO" w:eastAsia="es-CO"/>
            </w:rPr>
            <mc:AlternateContent>
              <mc:Choice Requires="wps">
                <w:drawing>
                  <wp:inline distT="0" distB="0" distL="0" distR="0" wp14:anchorId="60B9A4DF" wp14:editId="4CF6D72A">
                    <wp:extent cx="5883216" cy="914400"/>
                    <wp:effectExtent l="0" t="0" r="3810" b="0"/>
                    <wp:docPr id="607950410"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511D00E1" w14:textId="77777777" w:rsidR="003C3DC0" w:rsidRPr="00AF1557" w:rsidRDefault="003C3DC0" w:rsidP="00182B52">
                                <w:pPr>
                                  <w:rPr>
                                    <w:color w:val="FFFFFF" w:themeColor="background1"/>
                                  </w:rPr>
                                </w:pPr>
                              </w:p>
                              <w:p w14:paraId="60B7AADD" w14:textId="77777777" w:rsidR="003C3DC0" w:rsidRPr="00AF1557" w:rsidRDefault="003C3DC0" w:rsidP="00182B52">
                                <w:pPr>
                                  <w:jc w:val="center"/>
                                  <w:rPr>
                                    <w:color w:val="FFFFFF" w:themeColor="background1"/>
                                  </w:rPr>
                                </w:pPr>
                                <w:r w:rsidRPr="00AF1557">
                                  <w:rPr>
                                    <w:color w:val="FFFFFF" w:themeColor="background1"/>
                                  </w:rPr>
                                  <w:t>Pasos</w:t>
                                </w:r>
                              </w:p>
                              <w:p w14:paraId="0122D0D5" w14:textId="77777777" w:rsidR="003C3DC0" w:rsidRPr="00AF1557" w:rsidRDefault="003C3DC0" w:rsidP="00182B52">
                                <w:pPr>
                                  <w:jc w:val="center"/>
                                  <w:rPr>
                                    <w:color w:val="FFFFFF" w:themeColor="background1"/>
                                  </w:rPr>
                                </w:pPr>
                                <w:r w:rsidRPr="00AF1557">
                                  <w:rPr>
                                    <w:color w:val="FFFFFF" w:themeColor="background1"/>
                                  </w:rPr>
                                  <w:t>DI_CF11_5.2_Elaborar_la_matriz_de_requisitos_legales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9A4DF" id="_x0000_s1089"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ct7LyFACAACRBAAADgAAAAAAAAAAAAAAAAAuAgAAZHJzL2Uyb0RvYy54bWxQSwECLQAUAAYACAAA&#10;ACEAs12q4NsAAAAFAQAADwAAAAAAAAAAAAAAAACqBAAAZHJzL2Rvd25yZXYueG1sUEsFBgAAAAAE&#10;AAQA8wAAALIFAAAAAA==&#10;" fillcolor="#39a900" stroked="f" strokeweight=".5pt">
                    <v:textbox>
                      <w:txbxContent>
                        <w:p w14:paraId="511D00E1" w14:textId="77777777" w:rsidR="003C3DC0" w:rsidRPr="00AF1557" w:rsidRDefault="003C3DC0" w:rsidP="00182B52">
                          <w:pPr>
                            <w:rPr>
                              <w:color w:val="FFFFFF" w:themeColor="background1"/>
                            </w:rPr>
                          </w:pPr>
                        </w:p>
                        <w:p w14:paraId="60B7AADD" w14:textId="77777777" w:rsidR="003C3DC0" w:rsidRPr="00AF1557" w:rsidRDefault="003C3DC0" w:rsidP="00182B52">
                          <w:pPr>
                            <w:jc w:val="center"/>
                            <w:rPr>
                              <w:color w:val="FFFFFF" w:themeColor="background1"/>
                            </w:rPr>
                          </w:pPr>
                          <w:r w:rsidRPr="00AF1557">
                            <w:rPr>
                              <w:color w:val="FFFFFF" w:themeColor="background1"/>
                            </w:rPr>
                            <w:t>Pasos</w:t>
                          </w:r>
                        </w:p>
                        <w:p w14:paraId="0122D0D5" w14:textId="77777777" w:rsidR="003C3DC0" w:rsidRPr="00AF1557" w:rsidRDefault="003C3DC0" w:rsidP="00182B52">
                          <w:pPr>
                            <w:jc w:val="center"/>
                            <w:rPr>
                              <w:color w:val="FFFFFF" w:themeColor="background1"/>
                            </w:rPr>
                          </w:pPr>
                          <w:r w:rsidRPr="00AF1557">
                            <w:rPr>
                              <w:color w:val="FFFFFF" w:themeColor="background1"/>
                            </w:rPr>
                            <w:t>DI_CF11_5.2_Elaborar_la_matriz_de_requisitos_legales</w:t>
                          </w:r>
                        </w:p>
                      </w:txbxContent>
                    </v:textbox>
                    <w10:anchorlock/>
                  </v:shape>
                </w:pict>
              </mc:Fallback>
            </mc:AlternateContent>
          </w:r>
          <w:commentRangeStart w:id="43"/>
        </w:sdtContent>
      </w:sdt>
    </w:p>
    <w:commentRangeEnd w:id="43"/>
    <w:p w14:paraId="000002C3" w14:textId="77777777" w:rsidR="00067FED" w:rsidRDefault="006C0453">
      <w:pPr>
        <w:pStyle w:val="Normal0"/>
        <w:jc w:val="both"/>
        <w:rPr>
          <w:sz w:val="20"/>
          <w:szCs w:val="20"/>
        </w:rPr>
      </w:pPr>
      <w:r>
        <w:commentReference w:id="43"/>
      </w:r>
    </w:p>
    <w:p w14:paraId="000002C4" w14:textId="77777777" w:rsidR="00067FED" w:rsidRDefault="006C0453">
      <w:pPr>
        <w:pStyle w:val="Normal0"/>
        <w:jc w:val="both"/>
        <w:rPr>
          <w:sz w:val="20"/>
          <w:szCs w:val="20"/>
        </w:rPr>
      </w:pPr>
      <w:r>
        <w:rPr>
          <w:sz w:val="20"/>
          <w:szCs w:val="20"/>
        </w:rPr>
        <w:t>Complemente la anterior información con la siguiente:</w:t>
      </w:r>
      <w:sdt>
        <w:sdtPr>
          <w:tag w:val="goog_rdk_43"/>
          <w:id w:val="1088986986"/>
        </w:sdtPr>
        <w:sdtContent>
          <w:commentRangeStart w:id="44"/>
        </w:sdtContent>
      </w:sdt>
    </w:p>
    <w:commentRangeEnd w:id="44"/>
    <w:p w14:paraId="000002C5" w14:textId="0D917A6A" w:rsidR="00067FED" w:rsidRDefault="006C0453">
      <w:pPr>
        <w:pStyle w:val="Normal0"/>
        <w:jc w:val="both"/>
        <w:rPr>
          <w:sz w:val="20"/>
          <w:szCs w:val="20"/>
        </w:rPr>
      </w:pPr>
      <w:r>
        <w:commentReference w:id="44"/>
      </w:r>
    </w:p>
    <w:p w14:paraId="000002C6" w14:textId="33A09EEC" w:rsidR="00067FED" w:rsidRDefault="00182B52">
      <w:pPr>
        <w:pStyle w:val="Normal0"/>
        <w:jc w:val="both"/>
        <w:rPr>
          <w:sz w:val="20"/>
          <w:szCs w:val="20"/>
        </w:rPr>
      </w:pPr>
      <w:r>
        <w:rPr>
          <w:noProof/>
          <w:sz w:val="20"/>
          <w:szCs w:val="20"/>
          <w:lang w:val="es-CO" w:eastAsia="es-CO"/>
        </w:rPr>
        <mc:AlternateContent>
          <mc:Choice Requires="wps">
            <w:drawing>
              <wp:inline distT="0" distB="0" distL="0" distR="0" wp14:anchorId="33FD9602" wp14:editId="22708F23">
                <wp:extent cx="5883216" cy="914400"/>
                <wp:effectExtent l="0" t="0" r="3810" b="0"/>
                <wp:docPr id="406814176"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1AD2EF3B" w14:textId="77777777" w:rsidR="003C3DC0" w:rsidRPr="00AF1557" w:rsidRDefault="003C3DC0" w:rsidP="00182B52">
                            <w:pPr>
                              <w:rPr>
                                <w:color w:val="FFFFFF" w:themeColor="background1"/>
                              </w:rPr>
                            </w:pPr>
                          </w:p>
                          <w:p w14:paraId="29307D9B" w14:textId="7D6AF267" w:rsidR="003C3DC0" w:rsidRPr="00AF1557" w:rsidRDefault="003C3DC0" w:rsidP="00182B52">
                            <w:pPr>
                              <w:jc w:val="center"/>
                              <w:rPr>
                                <w:color w:val="FFFFFF" w:themeColor="background1"/>
                              </w:rPr>
                            </w:pPr>
                            <w:r w:rsidRPr="00AF1557">
                              <w:rPr>
                                <w:color w:val="FFFFFF" w:themeColor="background1"/>
                              </w:rPr>
                              <w:t xml:space="preserve">Pestañas o </w:t>
                            </w:r>
                            <w:proofErr w:type="spellStart"/>
                            <w:r w:rsidRPr="00AF1557">
                              <w:rPr>
                                <w:color w:val="FFFFFF" w:themeColor="background1"/>
                              </w:rPr>
                              <w:t>tabs</w:t>
                            </w:r>
                            <w:proofErr w:type="spellEnd"/>
                          </w:p>
                          <w:p w14:paraId="444F6E9D" w14:textId="214C7782" w:rsidR="003C3DC0" w:rsidRPr="00AF1557" w:rsidRDefault="003C3DC0" w:rsidP="00182B52">
                            <w:pPr>
                              <w:jc w:val="center"/>
                              <w:rPr>
                                <w:color w:val="FFFFFF" w:themeColor="background1"/>
                              </w:rPr>
                            </w:pPr>
                            <w:r w:rsidRPr="00AF1557">
                              <w:rPr>
                                <w:color w:val="FFFFFF" w:themeColor="background1"/>
                              </w:rPr>
                              <w:t>DI_CF11_5.2_Conceptos_matriz_de_requisitos_legales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FD9602" id="_x0000_s1090"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" fillcolor="#39a900" stroked="f" strokeweight=".5pt">
                <v:textbox>
                  <w:txbxContent>
                    <w:p w14:paraId="1AD2EF3B" w14:textId="77777777" w:rsidR="003C3DC0" w:rsidRPr="00AF1557" w:rsidRDefault="003C3DC0" w:rsidP="00182B52">
                      <w:pPr>
                        <w:rPr>
                          <w:color w:val="FFFFFF" w:themeColor="background1"/>
                        </w:rPr>
                      </w:pPr>
                    </w:p>
                    <w:p w14:paraId="29307D9B" w14:textId="7D6AF267" w:rsidR="003C3DC0" w:rsidRPr="00AF1557" w:rsidRDefault="003C3DC0" w:rsidP="00182B52">
                      <w:pPr>
                        <w:jc w:val="center"/>
                        <w:rPr>
                          <w:color w:val="FFFFFF" w:themeColor="background1"/>
                        </w:rPr>
                      </w:pPr>
                      <w:r w:rsidRPr="00AF1557">
                        <w:rPr>
                          <w:color w:val="FFFFFF" w:themeColor="background1"/>
                        </w:rPr>
                        <w:t xml:space="preserve">Pestañas o </w:t>
                      </w:r>
                      <w:proofErr w:type="spellStart"/>
                      <w:r w:rsidRPr="00AF1557">
                        <w:rPr>
                          <w:color w:val="FFFFFF" w:themeColor="background1"/>
                        </w:rPr>
                        <w:t>tabs</w:t>
                      </w:r>
                      <w:proofErr w:type="spellEnd"/>
                    </w:p>
                    <w:p w14:paraId="444F6E9D" w14:textId="214C7782" w:rsidR="003C3DC0" w:rsidRPr="00AF1557" w:rsidRDefault="003C3DC0" w:rsidP="00182B52">
                      <w:pPr>
                        <w:jc w:val="center"/>
                        <w:rPr>
                          <w:color w:val="FFFFFF" w:themeColor="background1"/>
                        </w:rPr>
                      </w:pPr>
                      <w:r w:rsidRPr="00AF1557">
                        <w:rPr>
                          <w:color w:val="FFFFFF" w:themeColor="background1"/>
                        </w:rPr>
                        <w:t>DI_CF11_5.2_Conceptos_matriz_de_requisitos_legales</w:t>
                      </w:r>
                    </w:p>
                  </w:txbxContent>
                </v:textbox>
                <w10:anchorlock/>
              </v:shape>
            </w:pict>
          </mc:Fallback>
        </mc:AlternateContent>
      </w:r>
    </w:p>
    <w:p w14:paraId="000002C7" w14:textId="77777777" w:rsidR="00067FED" w:rsidRDefault="00067FED">
      <w:pPr>
        <w:pStyle w:val="Normal0"/>
        <w:jc w:val="both"/>
        <w:rPr>
          <w:b/>
          <w:sz w:val="20"/>
          <w:szCs w:val="20"/>
          <w:highlight w:val="white"/>
        </w:rPr>
      </w:pPr>
    </w:p>
    <w:p w14:paraId="000002C8" w14:textId="77777777" w:rsidR="00067FED" w:rsidRDefault="006C0453">
      <w:pPr>
        <w:pStyle w:val="Normal0"/>
        <w:jc w:val="both"/>
        <w:rPr>
          <w:b/>
          <w:sz w:val="20"/>
          <w:szCs w:val="20"/>
        </w:rPr>
      </w:pPr>
      <w:r>
        <w:rPr>
          <w:b/>
          <w:sz w:val="20"/>
          <w:szCs w:val="20"/>
          <w:highlight w:val="white"/>
        </w:rPr>
        <w:t xml:space="preserve">5.3. </w:t>
      </w:r>
      <w:r>
        <w:rPr>
          <w:b/>
          <w:sz w:val="20"/>
          <w:szCs w:val="20"/>
        </w:rPr>
        <w:t>Cumplimiento de la matriz legal</w:t>
      </w:r>
    </w:p>
    <w:p w14:paraId="000002C9" w14:textId="77777777" w:rsidR="00067FED" w:rsidRDefault="00067FED">
      <w:pPr>
        <w:pStyle w:val="Normal0"/>
        <w:jc w:val="both"/>
        <w:rPr>
          <w:b/>
          <w:sz w:val="20"/>
          <w:szCs w:val="20"/>
        </w:rPr>
      </w:pPr>
    </w:p>
    <w:p w14:paraId="000002CA" w14:textId="77777777" w:rsidR="00067FED" w:rsidRDefault="006C0453">
      <w:pPr>
        <w:pStyle w:val="Normal0"/>
        <w:jc w:val="both"/>
        <w:rPr>
          <w:sz w:val="20"/>
          <w:szCs w:val="20"/>
          <w:highlight w:val="white"/>
        </w:rPr>
      </w:pPr>
      <w:r>
        <w:rPr>
          <w:sz w:val="20"/>
          <w:szCs w:val="20"/>
          <w:highlight w:val="white"/>
        </w:rPr>
        <w:t xml:space="preserve">Para lograr un adecuado cumplimiento de esta matriz, se debe tener en cuenta: </w:t>
      </w:r>
      <w:sdt>
        <w:sdtPr>
          <w:tag w:val="goog_rdk_44"/>
          <w:id w:val="1718237045"/>
        </w:sdtPr>
        <w:sdtContent>
          <w:commentRangeStart w:id="45"/>
        </w:sdtContent>
      </w:sdt>
    </w:p>
    <w:commentRangeEnd w:id="45"/>
    <w:p w14:paraId="000002CB" w14:textId="03362CA8" w:rsidR="00067FED" w:rsidRDefault="006C0453">
      <w:pPr>
        <w:pStyle w:val="Normal0"/>
        <w:jc w:val="both"/>
        <w:rPr>
          <w:sz w:val="20"/>
          <w:szCs w:val="20"/>
          <w:highlight w:val="white"/>
        </w:rPr>
      </w:pPr>
      <w:r>
        <w:commentReference w:id="45"/>
      </w:r>
    </w:p>
    <w:p w14:paraId="000002CC" w14:textId="540748C8" w:rsidR="00067FED" w:rsidRDefault="003D5ADA">
      <w:pPr>
        <w:pStyle w:val="Normal0"/>
        <w:jc w:val="both"/>
        <w:rPr>
          <w:color w:val="000000"/>
          <w:sz w:val="20"/>
          <w:szCs w:val="20"/>
        </w:rPr>
      </w:pPr>
      <w:r>
        <w:rPr>
          <w:noProof/>
          <w:sz w:val="20"/>
          <w:szCs w:val="20"/>
          <w:lang w:val="es-CO" w:eastAsia="es-CO"/>
        </w:rPr>
        <mc:AlternateContent>
          <mc:Choice Requires="wps">
            <w:drawing>
              <wp:inline distT="0" distB="0" distL="0" distR="0" wp14:anchorId="367FFD58" wp14:editId="6726E6E4">
                <wp:extent cx="5883216" cy="914400"/>
                <wp:effectExtent l="0" t="0" r="3810" b="0"/>
                <wp:docPr id="2048896923"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2111F33A" w14:textId="77777777" w:rsidR="003C3DC0" w:rsidRPr="00AF1557" w:rsidRDefault="003C3DC0" w:rsidP="003D5ADA">
                            <w:pPr>
                              <w:rPr>
                                <w:color w:val="FFFFFF" w:themeColor="background1"/>
                              </w:rPr>
                            </w:pPr>
                          </w:p>
                          <w:p w14:paraId="48ACACD2" w14:textId="39CBA1C2" w:rsidR="003C3DC0" w:rsidRPr="00AF1557" w:rsidRDefault="003C3DC0" w:rsidP="003D5ADA">
                            <w:pPr>
                              <w:jc w:val="center"/>
                              <w:rPr>
                                <w:color w:val="FFFFFF" w:themeColor="background1"/>
                              </w:rPr>
                            </w:pPr>
                            <w:r w:rsidRPr="00AF1557">
                              <w:rPr>
                                <w:color w:val="FFFFFF" w:themeColor="background1"/>
                              </w:rPr>
                              <w:t>Tarjetas</w:t>
                            </w:r>
                          </w:p>
                          <w:p w14:paraId="236EC956" w14:textId="32690D76" w:rsidR="003C3DC0" w:rsidRPr="00AF1557" w:rsidRDefault="003C3DC0" w:rsidP="003D5ADA">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FFD58" id="_x0000_s1091"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" fillcolor="#39a900" stroked="f" strokeweight=".5pt">
                <v:textbox>
                  <w:txbxContent>
                    <w:p w14:paraId="2111F33A" w14:textId="77777777" w:rsidR="003C3DC0" w:rsidRPr="00AF1557" w:rsidRDefault="003C3DC0" w:rsidP="003D5ADA">
                      <w:pPr>
                        <w:rPr>
                          <w:color w:val="FFFFFF" w:themeColor="background1"/>
                        </w:rPr>
                      </w:pPr>
                    </w:p>
                    <w:p w14:paraId="48ACACD2" w14:textId="39CBA1C2" w:rsidR="003C3DC0" w:rsidRPr="00AF1557" w:rsidRDefault="003C3DC0" w:rsidP="003D5ADA">
                      <w:pPr>
                        <w:jc w:val="center"/>
                        <w:rPr>
                          <w:color w:val="FFFFFF" w:themeColor="background1"/>
                        </w:rPr>
                      </w:pPr>
                      <w:r w:rsidRPr="00AF1557">
                        <w:rPr>
                          <w:color w:val="FFFFFF" w:themeColor="background1"/>
                        </w:rPr>
                        <w:t>Tarjetas</w:t>
                      </w:r>
                    </w:p>
                    <w:p w14:paraId="236EC956" w14:textId="32690D76" w:rsidR="003C3DC0" w:rsidRPr="00AF1557" w:rsidRDefault="003C3DC0" w:rsidP="003D5ADA">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1</w:t>
                      </w:r>
                    </w:p>
                  </w:txbxContent>
                </v:textbox>
                <w10:anchorlock/>
              </v:shape>
            </w:pict>
          </mc:Fallback>
        </mc:AlternateContent>
      </w:r>
    </w:p>
    <w:p w14:paraId="000002CD" w14:textId="77777777" w:rsidR="00067FED" w:rsidRDefault="00067FED">
      <w:pPr>
        <w:pStyle w:val="Normal0"/>
        <w:jc w:val="both"/>
        <w:rPr>
          <w:color w:val="000000"/>
          <w:sz w:val="20"/>
          <w:szCs w:val="20"/>
        </w:rPr>
      </w:pPr>
    </w:p>
    <w:p w14:paraId="000002CE" w14:textId="77777777" w:rsidR="00067FED" w:rsidRDefault="00067FED">
      <w:pPr>
        <w:pStyle w:val="Normal0"/>
        <w:jc w:val="both"/>
        <w:rPr>
          <w:color w:val="000000"/>
          <w:sz w:val="20"/>
          <w:szCs w:val="20"/>
        </w:rPr>
      </w:pPr>
    </w:p>
    <w:p w14:paraId="000002CF" w14:textId="77777777" w:rsidR="00067FED" w:rsidRDefault="00067FED">
      <w:pPr>
        <w:pStyle w:val="Normal0"/>
        <w:jc w:val="both"/>
        <w:rPr>
          <w:color w:val="000000"/>
          <w:sz w:val="20"/>
          <w:szCs w:val="20"/>
        </w:rPr>
      </w:pPr>
    </w:p>
    <w:p w14:paraId="37B9E3B1" w14:textId="04F1326D" w:rsidR="007945D4" w:rsidRDefault="006C0453">
      <w:pPr>
        <w:pStyle w:val="Normal0"/>
        <w:jc w:val="both"/>
        <w:rPr>
          <w:sz w:val="20"/>
          <w:szCs w:val="20"/>
        </w:rPr>
      </w:pPr>
      <w:r>
        <w:rPr>
          <w:sz w:val="20"/>
          <w:szCs w:val="20"/>
        </w:rPr>
        <w:lastRenderedPageBreak/>
        <w:t>Para evaluar la MRL, existen varios métodos, el método es definido por cada organización, aunque no se ha establecido una metodología para ello. En este orden de ideas, se debe analizar la manera correcta de evaluar la MRL, sabiendo que la evaluación es definida por cada organización; sin embargo, se identifica una forma pertinente o recomendada para realizar este proceso, que consiste en</w:t>
      </w:r>
      <w:r w:rsidR="00AF1557">
        <w:rPr>
          <w:sz w:val="20"/>
          <w:szCs w:val="20"/>
        </w:rPr>
        <w:t>:</w:t>
      </w:r>
    </w:p>
    <w:p w14:paraId="54ACD195" w14:textId="77777777" w:rsidR="00AF1557" w:rsidRDefault="00AF1557">
      <w:pPr>
        <w:pStyle w:val="Normal0"/>
        <w:jc w:val="both"/>
        <w:rPr>
          <w:sz w:val="20"/>
          <w:szCs w:val="20"/>
        </w:rPr>
      </w:pPr>
    </w:p>
    <w:p w14:paraId="000002D0" w14:textId="5DEFA874" w:rsidR="00067FED" w:rsidRDefault="006C0453">
      <w:pPr>
        <w:pStyle w:val="Normal0"/>
        <w:jc w:val="both"/>
        <w:rPr>
          <w:sz w:val="20"/>
          <w:szCs w:val="20"/>
        </w:rPr>
      </w:pPr>
      <w:r>
        <w:rPr>
          <w:sz w:val="20"/>
          <w:szCs w:val="20"/>
        </w:rPr>
        <w:t>:</w:t>
      </w:r>
      <w:sdt>
        <w:sdtPr>
          <w:tag w:val="goog_rdk_45"/>
          <w:id w:val="1838538964"/>
        </w:sdtPr>
        <w:sdtContent>
          <w:r w:rsidR="007945D4">
            <w:rPr>
              <w:noProof/>
              <w:sz w:val="20"/>
              <w:szCs w:val="20"/>
              <w:lang w:val="es-CO" w:eastAsia="es-CO"/>
            </w:rPr>
            <mc:AlternateContent>
              <mc:Choice Requires="wps">
                <w:drawing>
                  <wp:inline distT="0" distB="0" distL="0" distR="0" wp14:anchorId="4E1E5B22" wp14:editId="7D9AFDE4">
                    <wp:extent cx="5883216" cy="914400"/>
                    <wp:effectExtent l="0" t="0" r="3810" b="0"/>
                    <wp:docPr id="1525270531"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8AFEA1C" w14:textId="77777777" w:rsidR="003C3DC0" w:rsidRPr="00AF1557" w:rsidRDefault="003C3DC0" w:rsidP="007945D4">
                                <w:pPr>
                                  <w:rPr>
                                    <w:color w:val="FFFFFF" w:themeColor="background1"/>
                                  </w:rPr>
                                </w:pPr>
                              </w:p>
                              <w:p w14:paraId="5FB4DF41" w14:textId="77777777" w:rsidR="003C3DC0" w:rsidRPr="00AF1557" w:rsidRDefault="003C3DC0" w:rsidP="007945D4">
                                <w:pPr>
                                  <w:jc w:val="center"/>
                                  <w:rPr>
                                    <w:color w:val="FFFFFF" w:themeColor="background1"/>
                                  </w:rPr>
                                </w:pPr>
                                <w:r w:rsidRPr="00AF1557">
                                  <w:rPr>
                                    <w:color w:val="FFFFFF" w:themeColor="background1"/>
                                  </w:rPr>
                                  <w:t>Tarjetas</w:t>
                                </w:r>
                              </w:p>
                              <w:p w14:paraId="38E5AB76" w14:textId="77777777"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E5B22" id="_x0000_s1092"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" fillcolor="#39a900" stroked="f" strokeweight=".5pt">
                    <v:textbox>
                      <w:txbxContent>
                        <w:p w14:paraId="08AFEA1C" w14:textId="77777777" w:rsidR="003C3DC0" w:rsidRPr="00AF1557" w:rsidRDefault="003C3DC0" w:rsidP="007945D4">
                          <w:pPr>
                            <w:rPr>
                              <w:color w:val="FFFFFF" w:themeColor="background1"/>
                            </w:rPr>
                          </w:pPr>
                        </w:p>
                        <w:p w14:paraId="5FB4DF41" w14:textId="77777777" w:rsidR="003C3DC0" w:rsidRPr="00AF1557" w:rsidRDefault="003C3DC0" w:rsidP="007945D4">
                          <w:pPr>
                            <w:jc w:val="center"/>
                            <w:rPr>
                              <w:color w:val="FFFFFF" w:themeColor="background1"/>
                            </w:rPr>
                          </w:pPr>
                          <w:r w:rsidRPr="00AF1557">
                            <w:rPr>
                              <w:color w:val="FFFFFF" w:themeColor="background1"/>
                            </w:rPr>
                            <w:t>Tarjetas</w:t>
                          </w:r>
                        </w:p>
                        <w:p w14:paraId="38E5AB76" w14:textId="77777777"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2</w:t>
                          </w:r>
                        </w:p>
                      </w:txbxContent>
                    </v:textbox>
                    <w10:anchorlock/>
                  </v:shape>
                </w:pict>
              </mc:Fallback>
            </mc:AlternateContent>
          </w:r>
          <w:commentRangeStart w:id="46"/>
        </w:sdtContent>
      </w:sdt>
    </w:p>
    <w:commentRangeEnd w:id="46"/>
    <w:p w14:paraId="000002D1" w14:textId="77777777" w:rsidR="00067FED" w:rsidRDefault="006C0453">
      <w:pPr>
        <w:pStyle w:val="Normal0"/>
        <w:jc w:val="both"/>
        <w:rPr>
          <w:color w:val="000000"/>
          <w:sz w:val="20"/>
          <w:szCs w:val="20"/>
        </w:rPr>
      </w:pPr>
      <w:r>
        <w:commentReference w:id="46"/>
      </w:r>
    </w:p>
    <w:p w14:paraId="000002D2" w14:textId="77777777" w:rsidR="00067FED" w:rsidRDefault="006C0453">
      <w:pPr>
        <w:pStyle w:val="Normal0"/>
        <w:rPr>
          <w:color w:val="000000"/>
          <w:sz w:val="20"/>
          <w:szCs w:val="20"/>
        </w:rPr>
      </w:pPr>
      <w:r>
        <w:rPr>
          <w:color w:val="000000"/>
          <w:sz w:val="20"/>
          <w:szCs w:val="20"/>
        </w:rPr>
        <w:t>Otros aspectos útiles para la evaluación de la MRL son:</w:t>
      </w:r>
    </w:p>
    <w:p w14:paraId="781B9763" w14:textId="5403E265" w:rsidR="007945D4" w:rsidRDefault="007945D4">
      <w:pPr>
        <w:pStyle w:val="Normal0"/>
        <w:rPr>
          <w:color w:val="000000"/>
          <w:sz w:val="20"/>
          <w:szCs w:val="20"/>
        </w:rPr>
      </w:pPr>
    </w:p>
    <w:p w14:paraId="000002D3" w14:textId="085A393F" w:rsidR="00067FED" w:rsidRDefault="003C3DC0">
      <w:pPr>
        <w:pStyle w:val="Normal0"/>
        <w:rPr>
          <w:color w:val="000000"/>
          <w:sz w:val="20"/>
          <w:szCs w:val="20"/>
          <w:highlight w:val="white"/>
        </w:rPr>
      </w:pPr>
      <w:sdt>
        <w:sdtPr>
          <w:tag w:val="goog_rdk_46"/>
          <w:id w:val="469907378"/>
        </w:sdtPr>
        <w:sdtContent>
          <w:r w:rsidR="007945D4">
            <w:rPr>
              <w:noProof/>
              <w:sz w:val="20"/>
              <w:szCs w:val="20"/>
              <w:lang w:val="es-CO" w:eastAsia="es-CO"/>
            </w:rPr>
            <mc:AlternateContent>
              <mc:Choice Requires="wps">
                <w:drawing>
                  <wp:inline distT="0" distB="0" distL="0" distR="0" wp14:anchorId="0852E069" wp14:editId="6E77CA4C">
                    <wp:extent cx="5883216" cy="914400"/>
                    <wp:effectExtent l="0" t="0" r="3810" b="0"/>
                    <wp:docPr id="799808735"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2F2CE5B9" w14:textId="77777777" w:rsidR="003C3DC0" w:rsidRPr="00AF1557" w:rsidRDefault="003C3DC0" w:rsidP="007945D4">
                                <w:pPr>
                                  <w:rPr>
                                    <w:color w:val="FFFFFF" w:themeColor="background1"/>
                                  </w:rPr>
                                </w:pPr>
                              </w:p>
                              <w:p w14:paraId="6875B86E" w14:textId="77777777" w:rsidR="003C3DC0" w:rsidRPr="00AF1557" w:rsidRDefault="003C3DC0" w:rsidP="007945D4">
                                <w:pPr>
                                  <w:jc w:val="center"/>
                                  <w:rPr>
                                    <w:color w:val="FFFFFF" w:themeColor="background1"/>
                                  </w:rPr>
                                </w:pPr>
                                <w:r w:rsidRPr="00AF1557">
                                  <w:rPr>
                                    <w:color w:val="FFFFFF" w:themeColor="background1"/>
                                  </w:rPr>
                                  <w:t>Tarjetas</w:t>
                                </w:r>
                              </w:p>
                              <w:p w14:paraId="07314615" w14:textId="77777777"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52E069" id="_x0000_s1093"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" fillcolor="#39a900" stroked="f" strokeweight=".5pt">
                    <v:textbox>
                      <w:txbxContent>
                        <w:p w14:paraId="2F2CE5B9" w14:textId="77777777" w:rsidR="003C3DC0" w:rsidRPr="00AF1557" w:rsidRDefault="003C3DC0" w:rsidP="007945D4">
                          <w:pPr>
                            <w:rPr>
                              <w:color w:val="FFFFFF" w:themeColor="background1"/>
                            </w:rPr>
                          </w:pPr>
                        </w:p>
                        <w:p w14:paraId="6875B86E" w14:textId="77777777" w:rsidR="003C3DC0" w:rsidRPr="00AF1557" w:rsidRDefault="003C3DC0" w:rsidP="007945D4">
                          <w:pPr>
                            <w:jc w:val="center"/>
                            <w:rPr>
                              <w:color w:val="FFFFFF" w:themeColor="background1"/>
                            </w:rPr>
                          </w:pPr>
                          <w:r w:rsidRPr="00AF1557">
                            <w:rPr>
                              <w:color w:val="FFFFFF" w:themeColor="background1"/>
                            </w:rPr>
                            <w:t>Tarjetas</w:t>
                          </w:r>
                        </w:p>
                        <w:p w14:paraId="07314615" w14:textId="77777777"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3</w:t>
                          </w:r>
                        </w:p>
                      </w:txbxContent>
                    </v:textbox>
                    <w10:anchorlock/>
                  </v:shape>
                </w:pict>
              </mc:Fallback>
            </mc:AlternateContent>
          </w:r>
          <w:commentRangeStart w:id="47"/>
        </w:sdtContent>
      </w:sdt>
    </w:p>
    <w:commentRangeEnd w:id="47"/>
    <w:p w14:paraId="032B4960" w14:textId="77777777" w:rsidR="00AF1557" w:rsidRDefault="006C0453">
      <w:pPr>
        <w:pStyle w:val="Normal0"/>
        <w:rPr>
          <w:color w:val="000000"/>
          <w:sz w:val="20"/>
          <w:szCs w:val="20"/>
          <w:highlight w:val="white"/>
        </w:rPr>
      </w:pPr>
      <w:r>
        <w:commentReference w:id="47"/>
      </w:r>
    </w:p>
    <w:p w14:paraId="60AC6DAA" w14:textId="77777777" w:rsidR="00AF1557" w:rsidRDefault="006C0453">
      <w:pPr>
        <w:pStyle w:val="Normal0"/>
        <w:rPr>
          <w:color w:val="000000"/>
          <w:sz w:val="20"/>
          <w:szCs w:val="20"/>
        </w:rPr>
      </w:pPr>
      <w:r>
        <w:rPr>
          <w:color w:val="000000"/>
          <w:sz w:val="20"/>
          <w:szCs w:val="20"/>
          <w:highlight w:val="white"/>
        </w:rPr>
        <w:t xml:space="preserve">Pero, ¿qué se evalúa en la matriz legal? Revise la siguiente </w:t>
      </w:r>
      <w:r>
        <w:rPr>
          <w:color w:val="000000"/>
          <w:sz w:val="20"/>
          <w:szCs w:val="20"/>
        </w:rPr>
        <w:t>información para tener claridad al momento de responder esta pregunta:</w:t>
      </w:r>
    </w:p>
    <w:p w14:paraId="000002D4" w14:textId="2EAA91E9" w:rsidR="00067FED" w:rsidRDefault="003C3DC0">
      <w:pPr>
        <w:pStyle w:val="Normal0"/>
        <w:rPr>
          <w:color w:val="000000"/>
          <w:sz w:val="20"/>
          <w:szCs w:val="20"/>
          <w:highlight w:val="white"/>
        </w:rPr>
      </w:pPr>
      <w:sdt>
        <w:sdtPr>
          <w:tag w:val="goog_rdk_47"/>
          <w:id w:val="166680362"/>
          <w:showingPlcHdr/>
        </w:sdtPr>
        <w:sdtContent>
          <w:r w:rsidR="007945D4">
            <w:t xml:space="preserve">     </w:t>
          </w:r>
          <w:commentRangeStart w:id="48"/>
        </w:sdtContent>
      </w:sdt>
    </w:p>
    <w:commentRangeEnd w:id="48"/>
    <w:p w14:paraId="000002D5" w14:textId="4E60CA94" w:rsidR="00067FED" w:rsidRDefault="006C0453">
      <w:pPr>
        <w:pStyle w:val="Normal0"/>
        <w:rPr>
          <w:color w:val="000000"/>
          <w:sz w:val="20"/>
          <w:szCs w:val="20"/>
        </w:rPr>
      </w:pPr>
      <w:r>
        <w:commentReference w:id="48"/>
      </w:r>
      <w:r w:rsidR="007945D4">
        <w:rPr>
          <w:noProof/>
          <w:sz w:val="20"/>
          <w:szCs w:val="20"/>
          <w:lang w:val="es-CO" w:eastAsia="es-CO"/>
        </w:rPr>
        <mc:AlternateContent>
          <mc:Choice Requires="wps">
            <w:drawing>
              <wp:inline distT="0" distB="0" distL="0" distR="0" wp14:anchorId="203EDEF6" wp14:editId="26FC3439">
                <wp:extent cx="5883216" cy="914400"/>
                <wp:effectExtent l="0" t="0" r="3810" b="0"/>
                <wp:docPr id="1168762837" name="Cuadro de texto 1"/>
                <wp:cNvGraphicFramePr/>
                <a:graphic xmlns:a="http://schemas.openxmlformats.org/drawingml/2006/main">
                  <a:graphicData uri="http://schemas.microsoft.com/office/word/2010/wordprocessingShape">
                    <wps:wsp>
                      <wps:cNvSpPr txBox="1"/>
                      <wps:spPr>
                        <a:xfrm>
                          <a:off x="0" y="0"/>
                          <a:ext cx="5883216" cy="914400"/>
                        </a:xfrm>
                        <a:prstGeom prst="rect">
                          <a:avLst/>
                        </a:prstGeom>
                        <a:solidFill>
                          <a:srgbClr val="39A900"/>
                        </a:solidFill>
                        <a:ln w="6350">
                          <a:noFill/>
                        </a:ln>
                      </wps:spPr>
                      <wps:txbx>
                        <w:txbxContent>
                          <w:p w14:paraId="0498C19F" w14:textId="77777777" w:rsidR="003C3DC0" w:rsidRPr="00AF1557" w:rsidRDefault="003C3DC0" w:rsidP="007945D4">
                            <w:pPr>
                              <w:rPr>
                                <w:color w:val="FFFFFF" w:themeColor="background1"/>
                              </w:rPr>
                            </w:pPr>
                          </w:p>
                          <w:p w14:paraId="7348958C" w14:textId="0B5E2A75" w:rsidR="003C3DC0" w:rsidRPr="00AF1557" w:rsidRDefault="003C3DC0" w:rsidP="007945D4">
                            <w:pPr>
                              <w:jc w:val="center"/>
                              <w:rPr>
                                <w:color w:val="FFFFFF" w:themeColor="background1"/>
                              </w:rPr>
                            </w:pPr>
                            <w:r w:rsidRPr="00AF1557">
                              <w:rPr>
                                <w:color w:val="FFFFFF" w:themeColor="background1"/>
                              </w:rPr>
                              <w:t xml:space="preserve">Pestañas o </w:t>
                            </w:r>
                            <w:proofErr w:type="spellStart"/>
                            <w:r w:rsidRPr="00AF1557">
                              <w:rPr>
                                <w:color w:val="FFFFFF" w:themeColor="background1"/>
                              </w:rPr>
                              <w:t>tabs</w:t>
                            </w:r>
                            <w:proofErr w:type="spellEnd"/>
                          </w:p>
                          <w:p w14:paraId="429E232E" w14:textId="3B0BCA68"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3EDEF6" id="_x0000_s1094" type="#_x0000_t202" style="width:463.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" fillcolor="#39a900" stroked="f" strokeweight=".5pt">
                <v:textbox>
                  <w:txbxContent>
                    <w:p w14:paraId="0498C19F" w14:textId="77777777" w:rsidR="003C3DC0" w:rsidRPr="00AF1557" w:rsidRDefault="003C3DC0" w:rsidP="007945D4">
                      <w:pPr>
                        <w:rPr>
                          <w:color w:val="FFFFFF" w:themeColor="background1"/>
                        </w:rPr>
                      </w:pPr>
                    </w:p>
                    <w:p w14:paraId="7348958C" w14:textId="0B5E2A75" w:rsidR="003C3DC0" w:rsidRPr="00AF1557" w:rsidRDefault="003C3DC0" w:rsidP="007945D4">
                      <w:pPr>
                        <w:jc w:val="center"/>
                        <w:rPr>
                          <w:color w:val="FFFFFF" w:themeColor="background1"/>
                        </w:rPr>
                      </w:pPr>
                      <w:r w:rsidRPr="00AF1557">
                        <w:rPr>
                          <w:color w:val="FFFFFF" w:themeColor="background1"/>
                        </w:rPr>
                        <w:t xml:space="preserve">Pestañas o </w:t>
                      </w:r>
                      <w:proofErr w:type="spellStart"/>
                      <w:r w:rsidRPr="00AF1557">
                        <w:rPr>
                          <w:color w:val="FFFFFF" w:themeColor="background1"/>
                        </w:rPr>
                        <w:t>tabs</w:t>
                      </w:r>
                      <w:proofErr w:type="spellEnd"/>
                    </w:p>
                    <w:p w14:paraId="429E232E" w14:textId="3B0BCA68" w:rsidR="003C3DC0" w:rsidRPr="00AF1557" w:rsidRDefault="003C3DC0" w:rsidP="007945D4">
                      <w:pPr>
                        <w:jc w:val="center"/>
                        <w:rPr>
                          <w:color w:val="FFFFFF" w:themeColor="background1"/>
                        </w:rPr>
                      </w:pPr>
                      <w:r w:rsidRPr="00AF1557">
                        <w:rPr>
                          <w:color w:val="FFFFFF" w:themeColor="background1"/>
                        </w:rPr>
                        <w:t xml:space="preserve">DI_CF11_5.3_Cumplimiento_de_la_matriz_ </w:t>
                      </w:r>
                      <w:proofErr w:type="spellStart"/>
                      <w:r w:rsidRPr="00AF1557">
                        <w:rPr>
                          <w:color w:val="FFFFFF" w:themeColor="background1"/>
                        </w:rPr>
                        <w:t>legal_Parte</w:t>
                      </w:r>
                      <w:proofErr w:type="spellEnd"/>
                      <w:r w:rsidRPr="00AF1557">
                        <w:rPr>
                          <w:color w:val="FFFFFF" w:themeColor="background1"/>
                        </w:rPr>
                        <w:t xml:space="preserve"> 4</w:t>
                      </w:r>
                    </w:p>
                  </w:txbxContent>
                </v:textbox>
                <w10:anchorlock/>
              </v:shape>
            </w:pict>
          </mc:Fallback>
        </mc:AlternateContent>
      </w:r>
    </w:p>
    <w:p w14:paraId="000002D6" w14:textId="77777777" w:rsidR="00067FED" w:rsidRDefault="00067FED">
      <w:pPr>
        <w:pStyle w:val="Normal0"/>
        <w:pBdr>
          <w:top w:val="nil"/>
          <w:left w:val="nil"/>
          <w:bottom w:val="nil"/>
          <w:right w:val="nil"/>
          <w:between w:val="nil"/>
        </w:pBdr>
        <w:spacing w:after="160"/>
        <w:rPr>
          <w:color w:val="000000"/>
          <w:sz w:val="20"/>
          <w:szCs w:val="20"/>
          <w:highlight w:val="white"/>
        </w:rPr>
      </w:pPr>
    </w:p>
    <w:p w14:paraId="000002D7" w14:textId="77777777" w:rsidR="00067FED" w:rsidRDefault="006C0453">
      <w:pPr>
        <w:pStyle w:val="Normal0"/>
        <w:jc w:val="both"/>
        <w:rPr>
          <w:color w:val="000000"/>
          <w:sz w:val="20"/>
          <w:szCs w:val="20"/>
          <w:highlight w:val="white"/>
        </w:rPr>
      </w:pPr>
      <w:r>
        <w:rPr>
          <w:color w:val="000000"/>
          <w:sz w:val="20"/>
          <w:szCs w:val="20"/>
          <w:highlight w:val="white"/>
        </w:rPr>
        <w:t>Así pues, la matriz de requisitos legales determina un paso importante dentro de la implementación de un sistema de gestión en una empresa, puesto que es ejecutada en pro de las necesidades correspondientes de cada organización. Asimismo, al adaptar un requisito legal, como la evaluación y seguimiento, se sugiere responsabilidad y que sea llevado a cabo de forma correcta, teniendo en cuenta el procedimiento propio de cada compañía. Además, la matriz es una herramienta que sirve para orientar a los integrantes de una empresa en la identificación y aplicación de las normas que, según su competencia, deben cumplir. Al ser la matriz una recopilación de información, esta se convierte en un repositorio de consulta y estudio, y la accesibilidad a dicho compendio se espera que sea rápida y entendible.</w:t>
      </w:r>
      <w:r>
        <w:rPr>
          <w:noProof/>
          <w:lang w:val="es-CO" w:eastAsia="es-CO"/>
        </w:rPr>
        <w:drawing>
          <wp:anchor distT="0" distB="0" distL="114300" distR="114300" simplePos="0" relativeHeight="251742208" behindDoc="0" locked="0" layoutInCell="1" hidden="0" allowOverlap="1" wp14:anchorId="7C2C2BD8" wp14:editId="07777777">
            <wp:simplePos x="0" y="0"/>
            <wp:positionH relativeFrom="column">
              <wp:posOffset>3459480</wp:posOffset>
            </wp:positionH>
            <wp:positionV relativeFrom="paragraph">
              <wp:posOffset>37995</wp:posOffset>
            </wp:positionV>
            <wp:extent cx="2872740" cy="2011045"/>
            <wp:effectExtent l="0" t="0" r="0" b="0"/>
            <wp:wrapSquare wrapText="bothSides" distT="0" distB="0" distL="114300" distR="114300"/>
            <wp:docPr id="348" name="image38.jpg" descr="Concepto de normas de cumplimiento y política de regulación legal en pantalla virtual."/>
            <wp:cNvGraphicFramePr/>
            <a:graphic xmlns:a="http://schemas.openxmlformats.org/drawingml/2006/main">
              <a:graphicData uri="http://schemas.openxmlformats.org/drawingml/2006/picture">
                <pic:pic xmlns:pic="http://schemas.openxmlformats.org/drawingml/2006/picture">
                  <pic:nvPicPr>
                    <pic:cNvPr id="0" name="image38.jpg" descr="Concepto de normas de cumplimiento y política de regulación legal en pantalla virtual."/>
                    <pic:cNvPicPr preferRelativeResize="0"/>
                  </pic:nvPicPr>
                  <pic:blipFill>
                    <a:blip r:embed="rId63"/>
                    <a:srcRect/>
                    <a:stretch>
                      <a:fillRect/>
                    </a:stretch>
                  </pic:blipFill>
                  <pic:spPr>
                    <a:xfrm>
                      <a:off x="0" y="0"/>
                      <a:ext cx="2872740" cy="2011045"/>
                    </a:xfrm>
                    <a:prstGeom prst="rect">
                      <a:avLst/>
                    </a:prstGeom>
                    <a:ln/>
                  </pic:spPr>
                </pic:pic>
              </a:graphicData>
            </a:graphic>
          </wp:anchor>
        </w:drawing>
      </w:r>
    </w:p>
    <w:p w14:paraId="000002D8" w14:textId="77777777" w:rsidR="00067FED" w:rsidRDefault="00067FED">
      <w:pPr>
        <w:pStyle w:val="Normal0"/>
        <w:jc w:val="both"/>
        <w:rPr>
          <w:color w:val="000000"/>
          <w:sz w:val="20"/>
          <w:szCs w:val="20"/>
          <w:highlight w:val="white"/>
        </w:rPr>
      </w:pPr>
    </w:p>
    <w:p w14:paraId="2887C912" w14:textId="3DD5B5D5" w:rsidR="00AF1557" w:rsidRPr="00AF1557" w:rsidRDefault="006C0453" w:rsidP="00AF1557">
      <w:pPr>
        <w:pStyle w:val="Normal0"/>
        <w:jc w:val="both"/>
        <w:rPr>
          <w:sz w:val="20"/>
          <w:szCs w:val="20"/>
        </w:rPr>
      </w:pPr>
      <w:r>
        <w:rPr>
          <w:sz w:val="20"/>
          <w:szCs w:val="20"/>
        </w:rPr>
        <w:t xml:space="preserve">Finalmente, como se ha mencionado, la matriz de requisitos legales varía conforme sea el tipo de empresa; es decir, depende de la actividad económica en la que se enfoque. Los siguientes ejemplos son matrices legales de </w:t>
      </w:r>
      <w:r>
        <w:rPr>
          <w:sz w:val="20"/>
          <w:szCs w:val="20"/>
        </w:rPr>
        <w:lastRenderedPageBreak/>
        <w:t xml:space="preserve">empresas de </w:t>
      </w:r>
      <w:r w:rsidR="00AF1557">
        <w:rPr>
          <w:sz w:val="20"/>
          <w:szCs w:val="20"/>
        </w:rPr>
        <w:t xml:space="preserve">diferente índole y razón social, </w:t>
      </w:r>
      <w:r w:rsidR="005C5C5E">
        <w:rPr>
          <w:sz w:val="20"/>
          <w:szCs w:val="20"/>
        </w:rPr>
        <w:t>en el siguiente documento anexo,</w:t>
      </w:r>
      <w:r w:rsidR="00AF1557">
        <w:rPr>
          <w:sz w:val="20"/>
          <w:szCs w:val="20"/>
        </w:rPr>
        <w:t xml:space="preserve"> podrá revisar un ejemplo de ésta matriz</w:t>
      </w:r>
      <w:r w:rsidR="005C5C5E">
        <w:rPr>
          <w:sz w:val="20"/>
          <w:szCs w:val="20"/>
        </w:rPr>
        <w:t>:</w:t>
      </w:r>
    </w:p>
    <w:p w14:paraId="000002D9" w14:textId="21425E7E" w:rsidR="00067FED" w:rsidRDefault="00067FED">
      <w:pPr>
        <w:pStyle w:val="Normal0"/>
        <w:jc w:val="both"/>
        <w:rPr>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AF1557" w14:paraId="3C9162DD" w14:textId="77777777" w:rsidTr="00D003F6">
        <w:trPr>
          <w:trHeight w:val="720"/>
        </w:trPr>
        <w:tc>
          <w:tcPr>
            <w:tcW w:w="10333" w:type="dxa"/>
            <w:shd w:val="clear" w:color="auto" w:fill="FFFF00"/>
          </w:tcPr>
          <w:p w14:paraId="196E6E7D" w14:textId="7C8FD3A1" w:rsidR="00AF1557" w:rsidRDefault="00AF1557" w:rsidP="00AF1557">
            <w:pPr>
              <w:pStyle w:val="Normal1"/>
              <w:ind w:left="185"/>
              <w:rPr>
                <w:b/>
                <w:sz w:val="20"/>
                <w:szCs w:val="20"/>
              </w:rPr>
            </w:pPr>
            <w:r>
              <w:rPr>
                <w:b/>
                <w:sz w:val="20"/>
                <w:szCs w:val="20"/>
              </w:rPr>
              <w:t xml:space="preserve">Para profundizar aún más en </w:t>
            </w:r>
            <w:r>
              <w:rPr>
                <w:b/>
                <w:sz w:val="20"/>
                <w:szCs w:val="20"/>
              </w:rPr>
              <w:t>la matriz de requisitos legales</w:t>
            </w:r>
            <w:r>
              <w:rPr>
                <w:b/>
                <w:sz w:val="20"/>
                <w:szCs w:val="20"/>
              </w:rPr>
              <w:t>, diríjase al</w:t>
            </w:r>
            <w:r>
              <w:rPr>
                <w:sz w:val="20"/>
                <w:szCs w:val="20"/>
              </w:rPr>
              <w:t xml:space="preserve"> Anexo C</w:t>
            </w:r>
            <w:r>
              <w:rPr>
                <w:sz w:val="20"/>
                <w:szCs w:val="20"/>
              </w:rPr>
              <w:t xml:space="preserve"> - </w:t>
            </w:r>
            <w:r w:rsidRPr="00AF1557">
              <w:rPr>
                <w:sz w:val="20"/>
                <w:szCs w:val="20"/>
              </w:rPr>
              <w:t>Matriz de requisitos legales IBAL</w:t>
            </w:r>
          </w:p>
        </w:tc>
      </w:tr>
    </w:tbl>
    <w:p w14:paraId="0A2FCF42" w14:textId="77777777" w:rsidR="00AF1557" w:rsidRDefault="00AF1557">
      <w:pPr>
        <w:pStyle w:val="Normal0"/>
        <w:jc w:val="both"/>
        <w:rPr>
          <w:sz w:val="20"/>
          <w:szCs w:val="20"/>
        </w:rPr>
      </w:pPr>
    </w:p>
    <w:p w14:paraId="000002E3" w14:textId="77777777" w:rsidR="00067FED" w:rsidRDefault="003C3DC0">
      <w:pPr>
        <w:pStyle w:val="Normal0"/>
        <w:jc w:val="both"/>
        <w:rPr>
          <w:b/>
          <w:sz w:val="20"/>
          <w:szCs w:val="20"/>
        </w:rPr>
      </w:pPr>
      <w:sdt>
        <w:sdtPr>
          <w:tag w:val="goog_rdk_49"/>
          <w:id w:val="1813545889"/>
        </w:sdtPr>
        <w:sdtContent/>
      </w:sdt>
    </w:p>
    <w:p w14:paraId="5ECF951B" w14:textId="0511D3C9" w:rsidR="00730E6C" w:rsidRDefault="008A56E6" w:rsidP="00730E6C">
      <w:pPr>
        <w:pStyle w:val="Normal0"/>
        <w:numPr>
          <w:ilvl w:val="0"/>
          <w:numId w:val="9"/>
        </w:numPr>
        <w:tabs>
          <w:tab w:val="left" w:pos="6945"/>
        </w:tabs>
        <w:rPr>
          <w:b/>
          <w:bCs/>
          <w:sz w:val="20"/>
          <w:szCs w:val="20"/>
        </w:rPr>
      </w:pPr>
      <w:r w:rsidRPr="00730E6C">
        <w:rPr>
          <w:b/>
          <w:bCs/>
          <w:sz w:val="20"/>
          <w:szCs w:val="20"/>
        </w:rPr>
        <w:t>SÍNTESIS</w:t>
      </w:r>
    </w:p>
    <w:p w14:paraId="57E366D6" w14:textId="77777777" w:rsidR="00730E6C" w:rsidRDefault="00730E6C" w:rsidP="00730E6C">
      <w:pPr>
        <w:pStyle w:val="Normal0"/>
        <w:tabs>
          <w:tab w:val="left" w:pos="6945"/>
        </w:tabs>
        <w:ind w:left="360"/>
        <w:rPr>
          <w:b/>
          <w:bCs/>
          <w:sz w:val="20"/>
          <w:szCs w:val="20"/>
        </w:rPr>
      </w:pPr>
    </w:p>
    <w:p w14:paraId="56A628EC" w14:textId="3A283569" w:rsidR="00E53564" w:rsidRDefault="00E53564" w:rsidP="00396A19">
      <w:pPr>
        <w:pStyle w:val="Normal0"/>
        <w:tabs>
          <w:tab w:val="left" w:pos="6945"/>
        </w:tabs>
        <w:ind w:left="360"/>
        <w:jc w:val="both"/>
        <w:rPr>
          <w:sz w:val="20"/>
          <w:szCs w:val="20"/>
        </w:rPr>
      </w:pPr>
      <w:r w:rsidRPr="00E53564">
        <w:rPr>
          <w:sz w:val="20"/>
          <w:szCs w:val="20"/>
        </w:rPr>
        <w:t xml:space="preserve">El contexto de la organización y los requisitos normativos son el foco principal de este </w:t>
      </w:r>
      <w:r>
        <w:rPr>
          <w:sz w:val="20"/>
          <w:szCs w:val="20"/>
        </w:rPr>
        <w:t>componente</w:t>
      </w:r>
      <w:r w:rsidRPr="00E53564">
        <w:rPr>
          <w:sz w:val="20"/>
          <w:szCs w:val="20"/>
        </w:rPr>
        <w:t>. Se explora la teoría de la organización y las estructuras organizacionales, incluyendo conceptos como la definición de organización, los diferentes tipos de organización, los límites de una organización, el concepto de estructura organizacional, así como la discusión sobre la centralización versus descentralización y la especialización del trabajo. También se abordan los sistemas y modelos de producción industrial, incluyendo el concepto de sistemas de producción industrial y los diagramas de flujo o de proceso utilizados para representarlos. Las actividades económicas en Colombia son analizadas, incluyendo los diferentes sectores económicos, las diversas actividades económicas realizadas en el país, las cadenas de valor o cadenas globales de valor en las que se inscriben dichas actividades, los agentes económicos involucrados en ellas, y la importancia del Código CIIU para clasificar las actividades industriales a nivel internacional. Además, se exploran los objetivos y metas sectoriales del Programa de Uso Racional y Eficiente de la Energía (PROURE) en Colombia, con énfasis en sectores como el transporte, la industria, el comercio, los servicios y el sector residencial, detallando el consumo energético, las metas establecidas y las acciones propuestas para su cumplimiento en el año 2022. Por último, se aborda la identificación de requisitos normativos y legales, incluyendo la necesidad de comprender la normatividad correspondiente para crear una matriz de requisitos legales, elaborar dicha matriz y asegurar el cumplimiento de los requisitos legales identificados</w:t>
      </w:r>
      <w:commentRangeStart w:id="49"/>
      <w:r w:rsidRPr="00E53564">
        <w:rPr>
          <w:sz w:val="20"/>
          <w:szCs w:val="20"/>
        </w:rPr>
        <w:t>.</w:t>
      </w:r>
      <w:commentRangeEnd w:id="49"/>
      <w:r w:rsidR="00793CE0">
        <w:rPr>
          <w:rStyle w:val="Refdecomentario"/>
        </w:rPr>
        <w:commentReference w:id="49"/>
      </w:r>
    </w:p>
    <w:p w14:paraId="1D902F5C" w14:textId="77777777" w:rsidR="00E53564" w:rsidRDefault="00E53564" w:rsidP="00730E6C">
      <w:pPr>
        <w:pStyle w:val="Normal0"/>
        <w:tabs>
          <w:tab w:val="left" w:pos="6945"/>
        </w:tabs>
        <w:ind w:left="360"/>
        <w:rPr>
          <w:sz w:val="20"/>
          <w:szCs w:val="20"/>
        </w:rPr>
      </w:pPr>
    </w:p>
    <w:p w14:paraId="16CCCE91" w14:textId="607E95D2" w:rsidR="00E53564" w:rsidRPr="00E53564" w:rsidRDefault="00E53564" w:rsidP="00730E6C">
      <w:pPr>
        <w:pStyle w:val="Normal0"/>
        <w:tabs>
          <w:tab w:val="left" w:pos="6945"/>
        </w:tabs>
        <w:ind w:left="360"/>
        <w:rPr>
          <w:sz w:val="20"/>
          <w:szCs w:val="20"/>
        </w:rPr>
      </w:pPr>
      <w:r>
        <w:rPr>
          <w:noProof/>
          <w:sz w:val="20"/>
          <w:szCs w:val="20"/>
          <w:lang w:val="es-CO" w:eastAsia="es-CO"/>
        </w:rPr>
        <w:lastRenderedPageBreak/>
        <w:drawing>
          <wp:inline distT="0" distB="0" distL="0" distR="0" wp14:anchorId="73467FB7" wp14:editId="57E79D48">
            <wp:extent cx="6332220" cy="5085715"/>
            <wp:effectExtent l="0" t="0" r="0" b="635"/>
            <wp:docPr id="1234860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0908" name="Imagen 123486090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32220" cy="5085715"/>
                    </a:xfrm>
                    <a:prstGeom prst="rect">
                      <a:avLst/>
                    </a:prstGeom>
                  </pic:spPr>
                </pic:pic>
              </a:graphicData>
            </a:graphic>
          </wp:inline>
        </w:drawing>
      </w:r>
    </w:p>
    <w:p w14:paraId="000002F0" w14:textId="77777777" w:rsidR="00067FED" w:rsidRDefault="00067FED">
      <w:pPr>
        <w:pStyle w:val="Normal0"/>
        <w:tabs>
          <w:tab w:val="left" w:pos="6945"/>
        </w:tabs>
        <w:rPr>
          <w:sz w:val="20"/>
          <w:szCs w:val="20"/>
        </w:rPr>
      </w:pPr>
    </w:p>
    <w:p w14:paraId="000002F1" w14:textId="6449BE32" w:rsidR="00067FED" w:rsidRDefault="008A56E6">
      <w:pPr>
        <w:pStyle w:val="Normal0"/>
        <w:numPr>
          <w:ilvl w:val="0"/>
          <w:numId w:val="9"/>
        </w:numPr>
        <w:pBdr>
          <w:top w:val="nil"/>
          <w:left w:val="nil"/>
          <w:bottom w:val="nil"/>
          <w:right w:val="nil"/>
          <w:between w:val="nil"/>
        </w:pBdr>
        <w:jc w:val="both"/>
        <w:rPr>
          <w:b/>
          <w:color w:val="000000"/>
          <w:sz w:val="20"/>
          <w:szCs w:val="20"/>
        </w:rPr>
      </w:pPr>
      <w:r>
        <w:rPr>
          <w:b/>
          <w:color w:val="000000"/>
          <w:sz w:val="20"/>
          <w:szCs w:val="20"/>
        </w:rPr>
        <w:t>ACTIVIDADES DIDÁCTICAS (OPCIONALES SI SON SUGERIDAS)</w:t>
      </w:r>
    </w:p>
    <w:p w14:paraId="000002F2" w14:textId="77777777" w:rsidR="00067FED" w:rsidRDefault="00067FED">
      <w:pPr>
        <w:pStyle w:val="Normal0"/>
        <w:ind w:left="426"/>
        <w:jc w:val="both"/>
        <w:rPr>
          <w:color w:val="7F7F7F"/>
          <w:sz w:val="20"/>
          <w:szCs w:val="20"/>
        </w:rPr>
      </w:pPr>
    </w:p>
    <w:p w14:paraId="000002F3" w14:textId="77777777" w:rsidR="00067FED" w:rsidRDefault="00067FED">
      <w:pPr>
        <w:pStyle w:val="Normal0"/>
        <w:ind w:left="426"/>
        <w:jc w:val="both"/>
        <w:rPr>
          <w:color w:val="7F7F7F"/>
          <w:sz w:val="20"/>
          <w:szCs w:val="20"/>
        </w:rPr>
      </w:pPr>
    </w:p>
    <w:tbl>
      <w:tblPr>
        <w:tblStyle w:val="afff3"/>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67FED" w14:paraId="1D305820" w14:textId="77777777">
        <w:trPr>
          <w:trHeight w:val="298"/>
        </w:trPr>
        <w:tc>
          <w:tcPr>
            <w:tcW w:w="9541" w:type="dxa"/>
            <w:gridSpan w:val="2"/>
            <w:shd w:val="clear" w:color="auto" w:fill="FAC896"/>
            <w:vAlign w:val="center"/>
          </w:tcPr>
          <w:p w14:paraId="000002F4" w14:textId="77777777" w:rsidR="00067FED" w:rsidRDefault="006C0453">
            <w:pPr>
              <w:pStyle w:val="Normal0"/>
              <w:spacing w:line="276" w:lineRule="auto"/>
              <w:jc w:val="center"/>
              <w:rPr>
                <w:color w:val="000000"/>
                <w:sz w:val="20"/>
                <w:szCs w:val="20"/>
              </w:rPr>
            </w:pPr>
            <w:r>
              <w:rPr>
                <w:color w:val="000000"/>
                <w:sz w:val="20"/>
                <w:szCs w:val="20"/>
              </w:rPr>
              <w:t>DESCRIPCIÓN DE ACTIVIDAD DIDÁCTICA</w:t>
            </w:r>
          </w:p>
        </w:tc>
      </w:tr>
      <w:tr w:rsidR="00067FED" w14:paraId="5BE48AAC" w14:textId="77777777">
        <w:trPr>
          <w:trHeight w:val="806"/>
        </w:trPr>
        <w:tc>
          <w:tcPr>
            <w:tcW w:w="2835" w:type="dxa"/>
            <w:shd w:val="clear" w:color="auto" w:fill="FAC896"/>
            <w:vAlign w:val="center"/>
          </w:tcPr>
          <w:p w14:paraId="000002F6" w14:textId="77777777" w:rsidR="00067FED" w:rsidRDefault="006C0453">
            <w:pPr>
              <w:pStyle w:val="Normal0"/>
              <w:spacing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2F7" w14:textId="77777777" w:rsidR="00067FED" w:rsidRDefault="006C0453">
            <w:pPr>
              <w:pStyle w:val="Normal0"/>
              <w:spacing w:line="276" w:lineRule="auto"/>
              <w:rPr>
                <w:color w:val="000000"/>
                <w:sz w:val="20"/>
                <w:szCs w:val="20"/>
              </w:rPr>
            </w:pPr>
            <w:r>
              <w:rPr>
                <w:sz w:val="20"/>
                <w:szCs w:val="20"/>
              </w:rPr>
              <w:t xml:space="preserve">Actividades económicas de Colombia </w:t>
            </w:r>
          </w:p>
        </w:tc>
      </w:tr>
      <w:tr w:rsidR="00067FED" w14:paraId="196C43E2" w14:textId="77777777">
        <w:trPr>
          <w:trHeight w:val="806"/>
        </w:trPr>
        <w:tc>
          <w:tcPr>
            <w:tcW w:w="2835" w:type="dxa"/>
            <w:shd w:val="clear" w:color="auto" w:fill="FAC896"/>
            <w:vAlign w:val="center"/>
          </w:tcPr>
          <w:p w14:paraId="000002F8" w14:textId="77777777" w:rsidR="00067FED" w:rsidRDefault="006C0453">
            <w:pPr>
              <w:pStyle w:val="Normal0"/>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F9" w14:textId="77777777" w:rsidR="00067FED" w:rsidRDefault="006C0453">
            <w:pPr>
              <w:pStyle w:val="Normal0"/>
              <w:widowControl w:val="0"/>
              <w:spacing w:line="276" w:lineRule="auto"/>
              <w:rPr>
                <w:color w:val="000000"/>
                <w:sz w:val="20"/>
                <w:szCs w:val="20"/>
              </w:rPr>
            </w:pPr>
            <w:r>
              <w:rPr>
                <w:b w:val="0"/>
                <w:sz w:val="20"/>
                <w:szCs w:val="20"/>
              </w:rPr>
              <w:t>Identificar la clasificación de las diferentes actividades económicas que se realizan en Colombia.</w:t>
            </w:r>
          </w:p>
        </w:tc>
      </w:tr>
      <w:tr w:rsidR="00067FED" w14:paraId="7C48933B" w14:textId="77777777">
        <w:trPr>
          <w:trHeight w:val="806"/>
        </w:trPr>
        <w:tc>
          <w:tcPr>
            <w:tcW w:w="2835" w:type="dxa"/>
            <w:shd w:val="clear" w:color="auto" w:fill="FAC896"/>
            <w:vAlign w:val="center"/>
          </w:tcPr>
          <w:p w14:paraId="000002FA" w14:textId="77777777" w:rsidR="00067FED" w:rsidRDefault="006C0453">
            <w:pPr>
              <w:pStyle w:val="Normal0"/>
              <w:spacing w:line="276" w:lineRule="auto"/>
              <w:rPr>
                <w:color w:val="000000"/>
                <w:sz w:val="20"/>
                <w:szCs w:val="20"/>
              </w:rPr>
            </w:pPr>
            <w:r>
              <w:rPr>
                <w:color w:val="000000"/>
                <w:sz w:val="20"/>
                <w:szCs w:val="20"/>
              </w:rPr>
              <w:lastRenderedPageBreak/>
              <w:t>Tipo de actividad sugerida</w:t>
            </w:r>
          </w:p>
        </w:tc>
        <w:tc>
          <w:tcPr>
            <w:tcW w:w="6706" w:type="dxa"/>
            <w:shd w:val="clear" w:color="auto" w:fill="auto"/>
            <w:vAlign w:val="center"/>
          </w:tcPr>
          <w:p w14:paraId="000002FB" w14:textId="77777777" w:rsidR="00067FED" w:rsidRDefault="006C0453">
            <w:pPr>
              <w:pStyle w:val="Normal0"/>
              <w:spacing w:line="276" w:lineRule="auto"/>
              <w:rPr>
                <w:color w:val="000000"/>
                <w:sz w:val="20"/>
                <w:szCs w:val="20"/>
              </w:rPr>
            </w:pPr>
            <w:r>
              <w:rPr>
                <w:noProof/>
                <w:sz w:val="20"/>
                <w:szCs w:val="20"/>
                <w:lang w:val="es-CO" w:eastAsia="es-CO"/>
              </w:rPr>
              <w:drawing>
                <wp:inline distT="0" distB="0" distL="0" distR="0" wp14:anchorId="0F816CB9" wp14:editId="07777777">
                  <wp:extent cx="3953827" cy="2283832"/>
                  <wp:effectExtent l="0" t="0" r="0" b="0"/>
                  <wp:docPr id="37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5"/>
                          <a:srcRect/>
                          <a:stretch>
                            <a:fillRect/>
                          </a:stretch>
                        </pic:blipFill>
                        <pic:spPr>
                          <a:xfrm>
                            <a:off x="0" y="0"/>
                            <a:ext cx="3953827" cy="2283832"/>
                          </a:xfrm>
                          <a:prstGeom prst="rect">
                            <a:avLst/>
                          </a:prstGeom>
                          <a:ln/>
                        </pic:spPr>
                      </pic:pic>
                    </a:graphicData>
                  </a:graphic>
                </wp:inline>
              </w:drawing>
            </w:r>
          </w:p>
        </w:tc>
      </w:tr>
      <w:tr w:rsidR="00067FED" w14:paraId="6AFB37D2" w14:textId="77777777">
        <w:trPr>
          <w:trHeight w:val="806"/>
        </w:trPr>
        <w:tc>
          <w:tcPr>
            <w:tcW w:w="2835" w:type="dxa"/>
            <w:shd w:val="clear" w:color="auto" w:fill="FAC896"/>
            <w:vAlign w:val="center"/>
          </w:tcPr>
          <w:p w14:paraId="000002FC" w14:textId="77777777" w:rsidR="00067FED" w:rsidRDefault="006C0453">
            <w:pPr>
              <w:pStyle w:val="Normal0"/>
              <w:spacing w:line="276" w:lineRule="auto"/>
              <w:rPr>
                <w:color w:val="000000"/>
                <w:sz w:val="20"/>
                <w:szCs w:val="20"/>
              </w:rPr>
            </w:pPr>
            <w:r>
              <w:rPr>
                <w:color w:val="000000"/>
                <w:sz w:val="20"/>
                <w:szCs w:val="20"/>
              </w:rPr>
              <w:t xml:space="preserve">Archivo de la actividad </w:t>
            </w:r>
          </w:p>
          <w:p w14:paraId="000002FD" w14:textId="77777777" w:rsidR="00067FED" w:rsidRDefault="006C0453">
            <w:pPr>
              <w:pStyle w:val="Normal0"/>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FE" w14:textId="77777777" w:rsidR="00067FED" w:rsidRDefault="006C0453">
            <w:pPr>
              <w:pStyle w:val="Normal0"/>
              <w:spacing w:line="276" w:lineRule="auto"/>
              <w:rPr>
                <w:color w:val="000000"/>
                <w:sz w:val="20"/>
                <w:szCs w:val="20"/>
              </w:rPr>
            </w:pPr>
            <w:r>
              <w:rPr>
                <w:sz w:val="20"/>
                <w:szCs w:val="20"/>
              </w:rPr>
              <w:t xml:space="preserve">Anexos / Actividad didáctica </w:t>
            </w:r>
          </w:p>
        </w:tc>
      </w:tr>
    </w:tbl>
    <w:p w14:paraId="000002FF" w14:textId="77777777" w:rsidR="00067FED" w:rsidRDefault="00067FED">
      <w:pPr>
        <w:pStyle w:val="Normal0"/>
        <w:ind w:left="426"/>
        <w:jc w:val="both"/>
        <w:rPr>
          <w:color w:val="7F7F7F"/>
          <w:sz w:val="20"/>
          <w:szCs w:val="20"/>
        </w:rPr>
      </w:pPr>
    </w:p>
    <w:p w14:paraId="00000300" w14:textId="77777777" w:rsidR="00067FED" w:rsidRDefault="00067FED">
      <w:pPr>
        <w:pStyle w:val="Normal0"/>
        <w:rPr>
          <w:b/>
          <w:sz w:val="20"/>
          <w:szCs w:val="20"/>
          <w:u w:val="single"/>
        </w:rPr>
      </w:pPr>
    </w:p>
    <w:p w14:paraId="00000301" w14:textId="77777777" w:rsidR="00067FED" w:rsidRDefault="006C0453">
      <w:pPr>
        <w:pStyle w:val="Normal0"/>
        <w:rPr>
          <w:b/>
          <w:sz w:val="20"/>
          <w:szCs w:val="20"/>
        </w:rPr>
      </w:pPr>
      <w:r>
        <w:br w:type="page"/>
      </w:r>
    </w:p>
    <w:p w14:paraId="00000302" w14:textId="485F0BB7" w:rsidR="00067FED" w:rsidRDefault="00880B0F">
      <w:pPr>
        <w:pStyle w:val="Normal0"/>
        <w:numPr>
          <w:ilvl w:val="0"/>
          <w:numId w:val="9"/>
        </w:numPr>
        <w:pBdr>
          <w:top w:val="nil"/>
          <w:left w:val="nil"/>
          <w:bottom w:val="nil"/>
          <w:right w:val="nil"/>
          <w:between w:val="nil"/>
        </w:pBdr>
        <w:jc w:val="both"/>
        <w:rPr>
          <w:b/>
          <w:color w:val="000000"/>
          <w:sz w:val="20"/>
          <w:szCs w:val="20"/>
        </w:rPr>
      </w:pPr>
      <w:r>
        <w:rPr>
          <w:b/>
          <w:color w:val="000000"/>
          <w:sz w:val="20"/>
          <w:szCs w:val="20"/>
        </w:rPr>
        <w:lastRenderedPageBreak/>
        <w:t xml:space="preserve">MATERIAL COMPLEMENTARIO </w:t>
      </w:r>
    </w:p>
    <w:p w14:paraId="00000303" w14:textId="77777777" w:rsidR="00067FED" w:rsidRDefault="006C0453">
      <w:pPr>
        <w:pStyle w:val="Normal0"/>
        <w:rPr>
          <w:sz w:val="20"/>
          <w:szCs w:val="20"/>
        </w:rPr>
      </w:pPr>
      <w:r>
        <w:rPr>
          <w:sz w:val="20"/>
          <w:szCs w:val="20"/>
        </w:rPr>
        <w:t xml:space="preserve"> </w:t>
      </w:r>
    </w:p>
    <w:tbl>
      <w:tblPr>
        <w:tblStyle w:val="afff4"/>
        <w:tblW w:w="100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3150"/>
        <w:gridCol w:w="1890"/>
        <w:gridCol w:w="2519"/>
      </w:tblGrid>
      <w:tr w:rsidR="00067FED" w14:paraId="18C53E35" w14:textId="77777777" w:rsidTr="412C56D3">
        <w:trPr>
          <w:trHeight w:val="658"/>
        </w:trPr>
        <w:tc>
          <w:tcPr>
            <w:tcW w:w="2517" w:type="dxa"/>
            <w:shd w:val="clear" w:color="auto" w:fill="F9CB9C"/>
            <w:tcMar>
              <w:top w:w="100" w:type="dxa"/>
              <w:left w:w="100" w:type="dxa"/>
              <w:bottom w:w="100" w:type="dxa"/>
              <w:right w:w="100" w:type="dxa"/>
            </w:tcMar>
            <w:vAlign w:val="center"/>
          </w:tcPr>
          <w:p w14:paraId="00000304" w14:textId="77777777" w:rsidR="00067FED" w:rsidRDefault="006C0453">
            <w:pPr>
              <w:pStyle w:val="Normal0"/>
              <w:spacing w:line="276" w:lineRule="auto"/>
              <w:jc w:val="center"/>
              <w:rPr>
                <w:sz w:val="20"/>
                <w:szCs w:val="20"/>
              </w:rPr>
            </w:pPr>
            <w:r>
              <w:rPr>
                <w:sz w:val="20"/>
                <w:szCs w:val="20"/>
              </w:rPr>
              <w:t>Tema</w:t>
            </w:r>
          </w:p>
        </w:tc>
        <w:tc>
          <w:tcPr>
            <w:tcW w:w="3150" w:type="dxa"/>
            <w:shd w:val="clear" w:color="auto" w:fill="F9CB9C"/>
            <w:tcMar>
              <w:top w:w="100" w:type="dxa"/>
              <w:left w:w="100" w:type="dxa"/>
              <w:bottom w:w="100" w:type="dxa"/>
              <w:right w:w="100" w:type="dxa"/>
            </w:tcMar>
            <w:vAlign w:val="center"/>
          </w:tcPr>
          <w:p w14:paraId="00000305" w14:textId="77777777" w:rsidR="00067FED" w:rsidRDefault="006C0453">
            <w:pPr>
              <w:pStyle w:val="Normal0"/>
              <w:spacing w:line="276" w:lineRule="auto"/>
              <w:jc w:val="center"/>
              <w:rPr>
                <w:color w:val="000000"/>
                <w:sz w:val="20"/>
                <w:szCs w:val="20"/>
              </w:rPr>
            </w:pPr>
            <w:r>
              <w:rPr>
                <w:sz w:val="20"/>
                <w:szCs w:val="20"/>
              </w:rPr>
              <w:t>Referencia APA del Material</w:t>
            </w:r>
          </w:p>
        </w:tc>
        <w:tc>
          <w:tcPr>
            <w:tcW w:w="1890" w:type="dxa"/>
            <w:shd w:val="clear" w:color="auto" w:fill="F9CB9C"/>
            <w:tcMar>
              <w:top w:w="100" w:type="dxa"/>
              <w:left w:w="100" w:type="dxa"/>
              <w:bottom w:w="100" w:type="dxa"/>
              <w:right w:w="100" w:type="dxa"/>
            </w:tcMar>
            <w:vAlign w:val="center"/>
          </w:tcPr>
          <w:p w14:paraId="00000306" w14:textId="77777777" w:rsidR="00067FED" w:rsidRDefault="006C0453">
            <w:pPr>
              <w:pStyle w:val="Normal0"/>
              <w:spacing w:line="276" w:lineRule="auto"/>
              <w:jc w:val="center"/>
              <w:rPr>
                <w:sz w:val="20"/>
                <w:szCs w:val="20"/>
              </w:rPr>
            </w:pPr>
            <w:r>
              <w:rPr>
                <w:sz w:val="20"/>
                <w:szCs w:val="20"/>
              </w:rPr>
              <w:t>Tipo de material</w:t>
            </w:r>
          </w:p>
          <w:p w14:paraId="00000307" w14:textId="77777777" w:rsidR="00067FED" w:rsidRDefault="006C0453">
            <w:pPr>
              <w:pStyle w:val="Normal0"/>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08" w14:textId="77777777" w:rsidR="00067FED" w:rsidRDefault="006C0453">
            <w:pPr>
              <w:pStyle w:val="Normal0"/>
              <w:spacing w:line="276" w:lineRule="auto"/>
              <w:jc w:val="center"/>
              <w:rPr>
                <w:sz w:val="20"/>
                <w:szCs w:val="20"/>
              </w:rPr>
            </w:pPr>
            <w:r>
              <w:rPr>
                <w:sz w:val="20"/>
                <w:szCs w:val="20"/>
              </w:rPr>
              <w:t>Enlace del Recurso o</w:t>
            </w:r>
          </w:p>
          <w:p w14:paraId="00000309" w14:textId="77777777" w:rsidR="00067FED" w:rsidRDefault="006C0453">
            <w:pPr>
              <w:pStyle w:val="Normal0"/>
              <w:spacing w:line="276" w:lineRule="auto"/>
              <w:jc w:val="center"/>
              <w:rPr>
                <w:color w:val="000000"/>
                <w:sz w:val="20"/>
                <w:szCs w:val="20"/>
              </w:rPr>
            </w:pPr>
            <w:r>
              <w:rPr>
                <w:sz w:val="20"/>
                <w:szCs w:val="20"/>
              </w:rPr>
              <w:t>Archivo del documento o material</w:t>
            </w:r>
          </w:p>
        </w:tc>
      </w:tr>
      <w:tr w:rsidR="00067FED" w14:paraId="5F2D9153" w14:textId="77777777" w:rsidTr="412C56D3">
        <w:trPr>
          <w:trHeight w:val="182"/>
        </w:trPr>
        <w:tc>
          <w:tcPr>
            <w:tcW w:w="2517" w:type="dxa"/>
            <w:tcMar>
              <w:top w:w="100" w:type="dxa"/>
              <w:left w:w="100" w:type="dxa"/>
              <w:bottom w:w="100" w:type="dxa"/>
              <w:right w:w="100" w:type="dxa"/>
            </w:tcMar>
          </w:tcPr>
          <w:p w14:paraId="0000030A" w14:textId="77777777" w:rsidR="00067FED" w:rsidRDefault="006C0453">
            <w:pPr>
              <w:pStyle w:val="Normal0"/>
              <w:spacing w:line="276" w:lineRule="auto"/>
              <w:rPr>
                <w:b w:val="0"/>
                <w:sz w:val="20"/>
                <w:szCs w:val="20"/>
              </w:rPr>
            </w:pPr>
            <w:r>
              <w:rPr>
                <w:b w:val="0"/>
                <w:sz w:val="20"/>
                <w:szCs w:val="20"/>
              </w:rPr>
              <w:t>1.4. Concepto de estructura organizacional</w:t>
            </w:r>
          </w:p>
        </w:tc>
        <w:tc>
          <w:tcPr>
            <w:tcW w:w="3150" w:type="dxa"/>
            <w:tcMar>
              <w:top w:w="100" w:type="dxa"/>
              <w:left w:w="100" w:type="dxa"/>
              <w:bottom w:w="100" w:type="dxa"/>
              <w:right w:w="100" w:type="dxa"/>
            </w:tcMar>
          </w:tcPr>
          <w:p w14:paraId="0000030B" w14:textId="77777777" w:rsidR="00067FED" w:rsidRDefault="006C0453">
            <w:pPr>
              <w:pStyle w:val="Normal0"/>
              <w:spacing w:line="276" w:lineRule="auto"/>
              <w:rPr>
                <w:b w:val="0"/>
                <w:sz w:val="20"/>
                <w:szCs w:val="20"/>
              </w:rPr>
            </w:pPr>
            <w:proofErr w:type="spellStart"/>
            <w:r>
              <w:rPr>
                <w:b w:val="0"/>
                <w:sz w:val="20"/>
                <w:szCs w:val="20"/>
              </w:rPr>
              <w:t>Growp</w:t>
            </w:r>
            <w:proofErr w:type="spellEnd"/>
            <w:r>
              <w:rPr>
                <w:b w:val="0"/>
                <w:sz w:val="20"/>
                <w:szCs w:val="20"/>
              </w:rPr>
              <w:t xml:space="preserve">. (2017). </w:t>
            </w:r>
            <w:r>
              <w:rPr>
                <w:b w:val="0"/>
                <w:i/>
                <w:sz w:val="20"/>
                <w:szCs w:val="20"/>
              </w:rPr>
              <w:t>La estructura organizacional</w:t>
            </w:r>
            <w:r>
              <w:rPr>
                <w:b w:val="0"/>
                <w:sz w:val="20"/>
                <w:szCs w:val="20"/>
              </w:rPr>
              <w:t xml:space="preserve"> [Video]. YouTube. </w:t>
            </w:r>
          </w:p>
        </w:tc>
        <w:tc>
          <w:tcPr>
            <w:tcW w:w="1890" w:type="dxa"/>
            <w:tcMar>
              <w:top w:w="100" w:type="dxa"/>
              <w:left w:w="100" w:type="dxa"/>
              <w:bottom w:w="100" w:type="dxa"/>
              <w:right w:w="100" w:type="dxa"/>
            </w:tcMar>
          </w:tcPr>
          <w:p w14:paraId="0000030C" w14:textId="77777777" w:rsidR="00067FED" w:rsidRDefault="006C0453">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14:paraId="0000030D" w14:textId="0DD51AC7" w:rsidR="00067FED" w:rsidRDefault="16219ABC">
            <w:pPr>
              <w:pStyle w:val="Normal0"/>
              <w:spacing w:before="240" w:line="276" w:lineRule="auto"/>
              <w:jc w:val="both"/>
              <w:rPr>
                <w:b w:val="0"/>
                <w:sz w:val="20"/>
                <w:szCs w:val="20"/>
              </w:rPr>
            </w:pPr>
            <w:r w:rsidRPr="412C56D3">
              <w:rPr>
                <w:b w:val="0"/>
                <w:color w:val="1155CC"/>
                <w:sz w:val="20"/>
                <w:szCs w:val="20"/>
                <w:u w:val="single"/>
              </w:rPr>
              <w:t>https://www.youtube.com/watch?v=NpsflJIWNIg</w:t>
            </w:r>
          </w:p>
        </w:tc>
      </w:tr>
      <w:tr w:rsidR="00067FED" w14:paraId="7D77B50A" w14:textId="77777777" w:rsidTr="412C56D3">
        <w:trPr>
          <w:trHeight w:val="182"/>
        </w:trPr>
        <w:tc>
          <w:tcPr>
            <w:tcW w:w="2517" w:type="dxa"/>
            <w:tcMar>
              <w:top w:w="100" w:type="dxa"/>
              <w:left w:w="100" w:type="dxa"/>
              <w:bottom w:w="100" w:type="dxa"/>
              <w:right w:w="100" w:type="dxa"/>
            </w:tcMar>
          </w:tcPr>
          <w:p w14:paraId="0000030E" w14:textId="77777777" w:rsidR="00067FED" w:rsidRDefault="006C0453">
            <w:pPr>
              <w:pStyle w:val="Normal0"/>
              <w:spacing w:line="276" w:lineRule="auto"/>
              <w:rPr>
                <w:b w:val="0"/>
                <w:sz w:val="20"/>
                <w:szCs w:val="20"/>
              </w:rPr>
            </w:pPr>
            <w:r>
              <w:rPr>
                <w:b w:val="0"/>
                <w:sz w:val="20"/>
                <w:szCs w:val="20"/>
              </w:rPr>
              <w:t>1.5. Centralización vs. Descentralización y especialización del trabajo</w:t>
            </w:r>
          </w:p>
        </w:tc>
        <w:tc>
          <w:tcPr>
            <w:tcW w:w="3150" w:type="dxa"/>
            <w:tcMar>
              <w:top w:w="100" w:type="dxa"/>
              <w:left w:w="100" w:type="dxa"/>
              <w:bottom w:w="100" w:type="dxa"/>
              <w:right w:w="100" w:type="dxa"/>
            </w:tcMar>
          </w:tcPr>
          <w:p w14:paraId="0000030F" w14:textId="77777777" w:rsidR="00067FED" w:rsidRDefault="006C0453">
            <w:pPr>
              <w:pStyle w:val="Normal0"/>
              <w:spacing w:line="276" w:lineRule="auto"/>
              <w:rPr>
                <w:b w:val="0"/>
                <w:sz w:val="20"/>
                <w:szCs w:val="20"/>
              </w:rPr>
            </w:pPr>
            <w:proofErr w:type="spellStart"/>
            <w:r>
              <w:rPr>
                <w:b w:val="0"/>
                <w:sz w:val="20"/>
                <w:szCs w:val="20"/>
              </w:rPr>
              <w:t>Maquera</w:t>
            </w:r>
            <w:proofErr w:type="spellEnd"/>
            <w:r>
              <w:rPr>
                <w:b w:val="0"/>
                <w:sz w:val="20"/>
                <w:szCs w:val="20"/>
              </w:rPr>
              <w:t xml:space="preserve">, C. (2017). </w:t>
            </w:r>
            <w:r>
              <w:rPr>
                <w:b w:val="0"/>
                <w:i/>
                <w:sz w:val="20"/>
                <w:szCs w:val="20"/>
              </w:rPr>
              <w:t>La especialización del trabajo</w:t>
            </w:r>
            <w:r>
              <w:rPr>
                <w:b w:val="0"/>
                <w:sz w:val="20"/>
                <w:szCs w:val="20"/>
              </w:rPr>
              <w:t xml:space="preserve"> [Video]. YouTube. </w:t>
            </w:r>
          </w:p>
        </w:tc>
        <w:tc>
          <w:tcPr>
            <w:tcW w:w="1890" w:type="dxa"/>
            <w:tcMar>
              <w:top w:w="100" w:type="dxa"/>
              <w:left w:w="100" w:type="dxa"/>
              <w:bottom w:w="100" w:type="dxa"/>
              <w:right w:w="100" w:type="dxa"/>
            </w:tcMar>
          </w:tcPr>
          <w:p w14:paraId="00000310" w14:textId="77777777" w:rsidR="00067FED" w:rsidRDefault="006C0453">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14:paraId="00000311" w14:textId="77777777" w:rsidR="00067FED" w:rsidRDefault="003C3DC0">
            <w:pPr>
              <w:pStyle w:val="Normal0"/>
              <w:spacing w:line="276" w:lineRule="auto"/>
              <w:rPr>
                <w:b w:val="0"/>
                <w:sz w:val="20"/>
                <w:szCs w:val="20"/>
              </w:rPr>
            </w:pPr>
            <w:hyperlink r:id="rId66">
              <w:r w:rsidR="006C0453">
                <w:rPr>
                  <w:b w:val="0"/>
                  <w:color w:val="1155CC"/>
                  <w:sz w:val="20"/>
                  <w:szCs w:val="20"/>
                  <w:u w:val="single"/>
                </w:rPr>
                <w:t>https://www.youtube.com/watch?v=JDIqEYZAlSA</w:t>
              </w:r>
            </w:hyperlink>
            <w:r w:rsidR="006C0453">
              <w:rPr>
                <w:b w:val="0"/>
                <w:sz w:val="20"/>
                <w:szCs w:val="20"/>
              </w:rPr>
              <w:t xml:space="preserve"> </w:t>
            </w:r>
          </w:p>
        </w:tc>
      </w:tr>
      <w:tr w:rsidR="00067FED" w14:paraId="0409CA88" w14:textId="77777777" w:rsidTr="412C56D3">
        <w:trPr>
          <w:trHeight w:val="182"/>
        </w:trPr>
        <w:tc>
          <w:tcPr>
            <w:tcW w:w="2517" w:type="dxa"/>
            <w:tcMar>
              <w:top w:w="100" w:type="dxa"/>
              <w:left w:w="100" w:type="dxa"/>
              <w:bottom w:w="100" w:type="dxa"/>
              <w:right w:w="100" w:type="dxa"/>
            </w:tcMar>
          </w:tcPr>
          <w:p w14:paraId="00000312" w14:textId="77777777" w:rsidR="00067FED" w:rsidRDefault="006C0453">
            <w:pPr>
              <w:pStyle w:val="Normal0"/>
              <w:spacing w:line="276" w:lineRule="auto"/>
              <w:rPr>
                <w:b w:val="0"/>
                <w:sz w:val="20"/>
                <w:szCs w:val="20"/>
              </w:rPr>
            </w:pPr>
            <w:r>
              <w:rPr>
                <w:b w:val="0"/>
                <w:sz w:val="20"/>
                <w:szCs w:val="20"/>
              </w:rPr>
              <w:t>2.1. Concepto de sistemas de producción industrial</w:t>
            </w:r>
          </w:p>
        </w:tc>
        <w:tc>
          <w:tcPr>
            <w:tcW w:w="3150" w:type="dxa"/>
            <w:tcMar>
              <w:top w:w="100" w:type="dxa"/>
              <w:left w:w="100" w:type="dxa"/>
              <w:bottom w:w="100" w:type="dxa"/>
              <w:right w:w="100" w:type="dxa"/>
            </w:tcMar>
          </w:tcPr>
          <w:p w14:paraId="00000313" w14:textId="77777777" w:rsidR="00067FED" w:rsidRDefault="006C0453">
            <w:pPr>
              <w:pStyle w:val="Normal0"/>
              <w:spacing w:line="276" w:lineRule="auto"/>
              <w:rPr>
                <w:b w:val="0"/>
                <w:sz w:val="20"/>
                <w:szCs w:val="20"/>
              </w:rPr>
            </w:pPr>
            <w:r>
              <w:rPr>
                <w:b w:val="0"/>
                <w:sz w:val="20"/>
                <w:szCs w:val="20"/>
              </w:rPr>
              <w:t xml:space="preserve">Collazo, I. (2019). </w:t>
            </w:r>
            <w:r>
              <w:rPr>
                <w:b w:val="0"/>
                <w:i/>
                <w:sz w:val="20"/>
                <w:szCs w:val="20"/>
              </w:rPr>
              <w:t>Tipos de sistemas de producción</w:t>
            </w:r>
            <w:r>
              <w:rPr>
                <w:b w:val="0"/>
                <w:sz w:val="20"/>
                <w:szCs w:val="20"/>
              </w:rPr>
              <w:t xml:space="preserve"> [Video]. YouTube. </w:t>
            </w:r>
          </w:p>
        </w:tc>
        <w:tc>
          <w:tcPr>
            <w:tcW w:w="1890" w:type="dxa"/>
            <w:tcMar>
              <w:top w:w="100" w:type="dxa"/>
              <w:left w:w="100" w:type="dxa"/>
              <w:bottom w:w="100" w:type="dxa"/>
              <w:right w:w="100" w:type="dxa"/>
            </w:tcMar>
          </w:tcPr>
          <w:p w14:paraId="00000314" w14:textId="77777777" w:rsidR="00067FED" w:rsidRDefault="006C0453">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14:paraId="00000315" w14:textId="77777777" w:rsidR="00067FED" w:rsidRDefault="003C3DC0">
            <w:pPr>
              <w:pStyle w:val="Normal0"/>
              <w:spacing w:line="276" w:lineRule="auto"/>
              <w:rPr>
                <w:b w:val="0"/>
                <w:sz w:val="20"/>
                <w:szCs w:val="20"/>
              </w:rPr>
            </w:pPr>
            <w:hyperlink r:id="rId67">
              <w:r w:rsidR="006C0453">
                <w:rPr>
                  <w:b w:val="0"/>
                  <w:color w:val="1155CC"/>
                  <w:sz w:val="20"/>
                  <w:szCs w:val="20"/>
                  <w:u w:val="single"/>
                </w:rPr>
                <w:t>https://www.youtube.com/watch?v=pAe6LqJzkdA</w:t>
              </w:r>
            </w:hyperlink>
            <w:r w:rsidR="006C0453">
              <w:rPr>
                <w:b w:val="0"/>
                <w:sz w:val="20"/>
                <w:szCs w:val="20"/>
              </w:rPr>
              <w:t xml:space="preserve"> </w:t>
            </w:r>
          </w:p>
        </w:tc>
      </w:tr>
      <w:tr w:rsidR="00067FED" w14:paraId="44002922" w14:textId="77777777" w:rsidTr="412C56D3">
        <w:trPr>
          <w:trHeight w:val="182"/>
        </w:trPr>
        <w:tc>
          <w:tcPr>
            <w:tcW w:w="2517" w:type="dxa"/>
            <w:tcMar>
              <w:top w:w="100" w:type="dxa"/>
              <w:left w:w="100" w:type="dxa"/>
              <w:bottom w:w="100" w:type="dxa"/>
              <w:right w:w="100" w:type="dxa"/>
            </w:tcMar>
          </w:tcPr>
          <w:p w14:paraId="00000316" w14:textId="77777777" w:rsidR="00067FED" w:rsidRDefault="006C0453">
            <w:pPr>
              <w:pStyle w:val="Normal0"/>
              <w:spacing w:line="276" w:lineRule="auto"/>
              <w:rPr>
                <w:b w:val="0"/>
                <w:sz w:val="20"/>
                <w:szCs w:val="20"/>
              </w:rPr>
            </w:pPr>
            <w:r>
              <w:rPr>
                <w:b w:val="0"/>
                <w:sz w:val="20"/>
                <w:szCs w:val="20"/>
              </w:rPr>
              <w:t>3.5 Código CIIU (Clasificación Industrial Internacional Uniforme)</w:t>
            </w:r>
          </w:p>
        </w:tc>
        <w:tc>
          <w:tcPr>
            <w:tcW w:w="3150" w:type="dxa"/>
            <w:tcMar>
              <w:top w:w="100" w:type="dxa"/>
              <w:left w:w="100" w:type="dxa"/>
              <w:bottom w:w="100" w:type="dxa"/>
              <w:right w:w="100" w:type="dxa"/>
            </w:tcMar>
          </w:tcPr>
          <w:p w14:paraId="00000317" w14:textId="77777777" w:rsidR="00067FED" w:rsidRDefault="006C0453">
            <w:pPr>
              <w:pStyle w:val="Normal0"/>
              <w:spacing w:line="276" w:lineRule="auto"/>
              <w:rPr>
                <w:b w:val="0"/>
                <w:sz w:val="20"/>
                <w:szCs w:val="20"/>
              </w:rPr>
            </w:pPr>
            <w:proofErr w:type="spellStart"/>
            <w:r>
              <w:rPr>
                <w:b w:val="0"/>
                <w:sz w:val="20"/>
                <w:szCs w:val="20"/>
              </w:rPr>
              <w:t>Tributi</w:t>
            </w:r>
            <w:proofErr w:type="spellEnd"/>
            <w:r>
              <w:rPr>
                <w:b w:val="0"/>
                <w:sz w:val="20"/>
                <w:szCs w:val="20"/>
              </w:rPr>
              <w:t xml:space="preserve">. (2021). </w:t>
            </w:r>
            <w:r>
              <w:rPr>
                <w:b w:val="0"/>
                <w:i/>
                <w:sz w:val="20"/>
                <w:szCs w:val="20"/>
              </w:rPr>
              <w:t>Actividades económicas válidas 2021 - Códigos CIIU</w:t>
            </w:r>
            <w:r>
              <w:rPr>
                <w:b w:val="0"/>
                <w:sz w:val="20"/>
                <w:szCs w:val="20"/>
              </w:rPr>
              <w:t xml:space="preserve">. </w:t>
            </w:r>
          </w:p>
        </w:tc>
        <w:tc>
          <w:tcPr>
            <w:tcW w:w="1890" w:type="dxa"/>
            <w:tcMar>
              <w:top w:w="100" w:type="dxa"/>
              <w:left w:w="100" w:type="dxa"/>
              <w:bottom w:w="100" w:type="dxa"/>
              <w:right w:w="100" w:type="dxa"/>
            </w:tcMar>
          </w:tcPr>
          <w:p w14:paraId="00000318" w14:textId="77777777" w:rsidR="00067FED" w:rsidRDefault="006C0453">
            <w:pPr>
              <w:pStyle w:val="Normal0"/>
              <w:spacing w:line="276" w:lineRule="auto"/>
              <w:rPr>
                <w:b w:val="0"/>
                <w:sz w:val="20"/>
                <w:szCs w:val="20"/>
              </w:rPr>
            </w:pPr>
            <w:r>
              <w:rPr>
                <w:b w:val="0"/>
                <w:sz w:val="20"/>
                <w:szCs w:val="20"/>
              </w:rPr>
              <w:t>Página web</w:t>
            </w:r>
          </w:p>
        </w:tc>
        <w:tc>
          <w:tcPr>
            <w:tcW w:w="2519" w:type="dxa"/>
            <w:tcMar>
              <w:top w:w="100" w:type="dxa"/>
              <w:left w:w="100" w:type="dxa"/>
              <w:bottom w:w="100" w:type="dxa"/>
              <w:right w:w="100" w:type="dxa"/>
            </w:tcMar>
          </w:tcPr>
          <w:p w14:paraId="00000319" w14:textId="77777777" w:rsidR="00067FED" w:rsidRDefault="003C3DC0">
            <w:pPr>
              <w:pStyle w:val="Normal0"/>
              <w:spacing w:line="276" w:lineRule="auto"/>
              <w:rPr>
                <w:b w:val="0"/>
                <w:sz w:val="20"/>
                <w:szCs w:val="20"/>
              </w:rPr>
            </w:pPr>
            <w:hyperlink r:id="rId68">
              <w:r w:rsidR="006C0453">
                <w:rPr>
                  <w:b w:val="0"/>
                  <w:color w:val="1155CC"/>
                  <w:sz w:val="20"/>
                  <w:szCs w:val="20"/>
                  <w:u w:val="single"/>
                </w:rPr>
                <w:t>https://www.tributi.com/ayuda/actividades-economicas-validas-2020-codigos-ciiu</w:t>
              </w:r>
            </w:hyperlink>
            <w:r w:rsidR="006C0453">
              <w:rPr>
                <w:b w:val="0"/>
                <w:sz w:val="20"/>
                <w:szCs w:val="20"/>
              </w:rPr>
              <w:t xml:space="preserve"> </w:t>
            </w:r>
          </w:p>
        </w:tc>
      </w:tr>
      <w:tr w:rsidR="00067FED" w14:paraId="033503F4" w14:textId="77777777" w:rsidTr="412C56D3">
        <w:trPr>
          <w:trHeight w:val="1613"/>
        </w:trPr>
        <w:tc>
          <w:tcPr>
            <w:tcW w:w="2517" w:type="dxa"/>
            <w:tcMar>
              <w:top w:w="100" w:type="dxa"/>
              <w:left w:w="100" w:type="dxa"/>
              <w:bottom w:w="100" w:type="dxa"/>
              <w:right w:w="100" w:type="dxa"/>
            </w:tcMar>
          </w:tcPr>
          <w:p w14:paraId="0000031A" w14:textId="77777777" w:rsidR="00067FED" w:rsidRDefault="006C0453">
            <w:pPr>
              <w:pStyle w:val="Normal0"/>
              <w:spacing w:line="276" w:lineRule="auto"/>
              <w:rPr>
                <w:b w:val="0"/>
                <w:sz w:val="20"/>
                <w:szCs w:val="20"/>
              </w:rPr>
            </w:pPr>
            <w:r>
              <w:rPr>
                <w:b w:val="0"/>
                <w:sz w:val="20"/>
                <w:szCs w:val="20"/>
              </w:rPr>
              <w:t>5. Identificación de requisitos normativos y legales de acuerdo con la organización</w:t>
            </w:r>
          </w:p>
        </w:tc>
        <w:tc>
          <w:tcPr>
            <w:tcW w:w="3150" w:type="dxa"/>
            <w:tcMar>
              <w:top w:w="100" w:type="dxa"/>
              <w:left w:w="100" w:type="dxa"/>
              <w:bottom w:w="100" w:type="dxa"/>
              <w:right w:w="100" w:type="dxa"/>
            </w:tcMar>
          </w:tcPr>
          <w:p w14:paraId="0000031B" w14:textId="77777777" w:rsidR="00067FED" w:rsidRDefault="006C0453">
            <w:pPr>
              <w:pStyle w:val="Normal0"/>
              <w:spacing w:line="276" w:lineRule="auto"/>
              <w:rPr>
                <w:b w:val="0"/>
                <w:sz w:val="20"/>
                <w:szCs w:val="20"/>
              </w:rPr>
            </w:pPr>
            <w:r>
              <w:rPr>
                <w:b w:val="0"/>
                <w:sz w:val="20"/>
                <w:szCs w:val="20"/>
              </w:rPr>
              <w:t>Decreto 1072 de 2015. [Ministerio del Trabajo].</w:t>
            </w:r>
          </w:p>
          <w:p w14:paraId="0000031C" w14:textId="77777777" w:rsidR="00067FED" w:rsidRDefault="006C0453">
            <w:pPr>
              <w:pStyle w:val="Normal0"/>
              <w:spacing w:line="276" w:lineRule="auto"/>
              <w:rPr>
                <w:b w:val="0"/>
                <w:sz w:val="20"/>
                <w:szCs w:val="20"/>
              </w:rPr>
            </w:pPr>
            <w:r>
              <w:rPr>
                <w:b w:val="0"/>
                <w:sz w:val="20"/>
                <w:szCs w:val="20"/>
              </w:rPr>
              <w:t>Por medio del cual se expide el Decreto Único Reglamentario del Sector Trabajo.</w:t>
            </w:r>
          </w:p>
          <w:p w14:paraId="0000031D" w14:textId="77777777" w:rsidR="00067FED" w:rsidRDefault="006C0453">
            <w:pPr>
              <w:pStyle w:val="Normal0"/>
              <w:spacing w:line="276" w:lineRule="auto"/>
              <w:rPr>
                <w:b w:val="0"/>
                <w:sz w:val="20"/>
                <w:szCs w:val="20"/>
              </w:rPr>
            </w:pPr>
            <w:r>
              <w:rPr>
                <w:b w:val="0"/>
                <w:sz w:val="20"/>
                <w:szCs w:val="20"/>
              </w:rPr>
              <w:t>Mayo 28 de 2015.</w:t>
            </w:r>
          </w:p>
        </w:tc>
        <w:tc>
          <w:tcPr>
            <w:tcW w:w="1890" w:type="dxa"/>
            <w:tcMar>
              <w:top w:w="100" w:type="dxa"/>
              <w:left w:w="100" w:type="dxa"/>
              <w:bottom w:w="100" w:type="dxa"/>
              <w:right w:w="100" w:type="dxa"/>
            </w:tcMar>
          </w:tcPr>
          <w:p w14:paraId="0000031E" w14:textId="77777777" w:rsidR="00067FED" w:rsidRDefault="006C0453">
            <w:pPr>
              <w:pStyle w:val="Normal0"/>
              <w:spacing w:line="276" w:lineRule="auto"/>
              <w:rPr>
                <w:b w:val="0"/>
                <w:sz w:val="20"/>
                <w:szCs w:val="20"/>
              </w:rPr>
            </w:pPr>
            <w:r>
              <w:rPr>
                <w:b w:val="0"/>
                <w:sz w:val="20"/>
                <w:szCs w:val="20"/>
              </w:rPr>
              <w:t>Decreto</w:t>
            </w:r>
          </w:p>
        </w:tc>
        <w:tc>
          <w:tcPr>
            <w:tcW w:w="2519" w:type="dxa"/>
            <w:tcMar>
              <w:top w:w="100" w:type="dxa"/>
              <w:left w:w="100" w:type="dxa"/>
              <w:bottom w:w="100" w:type="dxa"/>
              <w:right w:w="100" w:type="dxa"/>
            </w:tcMar>
          </w:tcPr>
          <w:p w14:paraId="0000031F" w14:textId="77777777" w:rsidR="00067FED" w:rsidRDefault="003C3DC0">
            <w:pPr>
              <w:pStyle w:val="Normal0"/>
              <w:spacing w:line="276" w:lineRule="auto"/>
              <w:rPr>
                <w:b w:val="0"/>
                <w:sz w:val="20"/>
                <w:szCs w:val="20"/>
              </w:rPr>
            </w:pPr>
            <w:hyperlink r:id="rId69">
              <w:r w:rsidR="006C0453">
                <w:rPr>
                  <w:b w:val="0"/>
                  <w:color w:val="1155CC"/>
                  <w:sz w:val="20"/>
                  <w:szCs w:val="20"/>
                  <w:u w:val="single"/>
                </w:rPr>
                <w:t>https://www.mintrabajo.gov.co/documents/20147/0/DUR+Sector+Trabajo+Actualizado+a+15+de+abril++de+2016.pdf/a32b1dcf-7a4e-8a37-ac16-c121928719c8</w:t>
              </w:r>
            </w:hyperlink>
            <w:r w:rsidR="006C0453">
              <w:rPr>
                <w:b w:val="0"/>
                <w:sz w:val="20"/>
                <w:szCs w:val="20"/>
              </w:rPr>
              <w:t xml:space="preserve"> </w:t>
            </w:r>
          </w:p>
        </w:tc>
      </w:tr>
    </w:tbl>
    <w:p w14:paraId="00000320" w14:textId="77777777" w:rsidR="00067FED" w:rsidRDefault="00067FED">
      <w:pPr>
        <w:pStyle w:val="Normal0"/>
        <w:pBdr>
          <w:top w:val="nil"/>
          <w:left w:val="nil"/>
          <w:bottom w:val="nil"/>
          <w:right w:val="nil"/>
          <w:between w:val="nil"/>
        </w:pBdr>
        <w:ind w:left="720"/>
        <w:jc w:val="both"/>
        <w:rPr>
          <w:b/>
          <w:color w:val="000000"/>
          <w:sz w:val="20"/>
          <w:szCs w:val="20"/>
        </w:rPr>
      </w:pPr>
    </w:p>
    <w:p w14:paraId="00000321" w14:textId="2581309A" w:rsidR="00067FED" w:rsidRDefault="00880B0F">
      <w:pPr>
        <w:pStyle w:val="Normal0"/>
        <w:numPr>
          <w:ilvl w:val="0"/>
          <w:numId w:val="9"/>
        </w:numPr>
        <w:pBdr>
          <w:top w:val="nil"/>
          <w:left w:val="nil"/>
          <w:bottom w:val="nil"/>
          <w:right w:val="nil"/>
          <w:between w:val="nil"/>
        </w:pBdr>
        <w:jc w:val="both"/>
        <w:rPr>
          <w:b/>
          <w:color w:val="000000"/>
          <w:sz w:val="20"/>
          <w:szCs w:val="20"/>
        </w:rPr>
      </w:pPr>
      <w:r>
        <w:rPr>
          <w:b/>
          <w:color w:val="000000"/>
          <w:sz w:val="20"/>
          <w:szCs w:val="20"/>
        </w:rPr>
        <w:t>GLOSARIO</w:t>
      </w:r>
    </w:p>
    <w:p w14:paraId="00000322" w14:textId="77777777" w:rsidR="00067FED" w:rsidRDefault="00067FED">
      <w:pPr>
        <w:pStyle w:val="Normal0"/>
        <w:pBdr>
          <w:top w:val="nil"/>
          <w:left w:val="nil"/>
          <w:bottom w:val="nil"/>
          <w:right w:val="nil"/>
          <w:between w:val="nil"/>
        </w:pBdr>
        <w:ind w:left="426"/>
        <w:jc w:val="both"/>
        <w:rPr>
          <w:color w:val="000000"/>
          <w:sz w:val="20"/>
          <w:szCs w:val="20"/>
        </w:rPr>
      </w:pPr>
    </w:p>
    <w:tbl>
      <w:tblPr>
        <w:tblStyle w:val="a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67FED" w14:paraId="4A65FD8B" w14:textId="77777777" w:rsidTr="412C56D3">
        <w:trPr>
          <w:trHeight w:val="214"/>
        </w:trPr>
        <w:tc>
          <w:tcPr>
            <w:tcW w:w="2122" w:type="dxa"/>
            <w:shd w:val="clear" w:color="auto" w:fill="F9CB9C"/>
            <w:tcMar>
              <w:top w:w="100" w:type="dxa"/>
              <w:left w:w="100" w:type="dxa"/>
              <w:bottom w:w="100" w:type="dxa"/>
              <w:right w:w="100" w:type="dxa"/>
            </w:tcMar>
            <w:vAlign w:val="center"/>
          </w:tcPr>
          <w:p w14:paraId="00000323" w14:textId="77777777" w:rsidR="00067FED" w:rsidRDefault="006C0453">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vAlign w:val="center"/>
          </w:tcPr>
          <w:p w14:paraId="00000324" w14:textId="77777777" w:rsidR="00067FED" w:rsidRDefault="006C0453">
            <w:pPr>
              <w:pStyle w:val="Normal0"/>
              <w:spacing w:line="276" w:lineRule="auto"/>
              <w:jc w:val="center"/>
              <w:rPr>
                <w:color w:val="000000"/>
                <w:sz w:val="20"/>
                <w:szCs w:val="20"/>
              </w:rPr>
            </w:pPr>
            <w:r>
              <w:rPr>
                <w:color w:val="000000"/>
                <w:sz w:val="20"/>
                <w:szCs w:val="20"/>
              </w:rPr>
              <w:t>SIGNIFICADO</w:t>
            </w:r>
          </w:p>
        </w:tc>
      </w:tr>
      <w:tr w:rsidR="00067FED" w14:paraId="46547BC2" w14:textId="77777777" w:rsidTr="412C56D3">
        <w:trPr>
          <w:trHeight w:val="253"/>
        </w:trPr>
        <w:tc>
          <w:tcPr>
            <w:tcW w:w="2122" w:type="dxa"/>
            <w:tcMar>
              <w:top w:w="100" w:type="dxa"/>
              <w:left w:w="100" w:type="dxa"/>
              <w:bottom w:w="100" w:type="dxa"/>
              <w:right w:w="100" w:type="dxa"/>
            </w:tcMar>
            <w:vAlign w:val="center"/>
          </w:tcPr>
          <w:p w14:paraId="00000325" w14:textId="77777777" w:rsidR="00067FED" w:rsidRDefault="006C0453">
            <w:pPr>
              <w:pStyle w:val="Normal0"/>
              <w:spacing w:line="276" w:lineRule="auto"/>
              <w:jc w:val="center"/>
              <w:rPr>
                <w:sz w:val="20"/>
                <w:szCs w:val="20"/>
              </w:rPr>
            </w:pPr>
            <w:r>
              <w:rPr>
                <w:sz w:val="20"/>
                <w:szCs w:val="20"/>
              </w:rPr>
              <w:t>CIIU</w:t>
            </w:r>
          </w:p>
        </w:tc>
        <w:tc>
          <w:tcPr>
            <w:tcW w:w="7840" w:type="dxa"/>
            <w:tcMar>
              <w:top w:w="100" w:type="dxa"/>
              <w:left w:w="100" w:type="dxa"/>
              <w:bottom w:w="100" w:type="dxa"/>
              <w:right w:w="100" w:type="dxa"/>
            </w:tcMar>
            <w:vAlign w:val="center"/>
          </w:tcPr>
          <w:p w14:paraId="00000326" w14:textId="06D5A5FF" w:rsidR="00067FED" w:rsidRDefault="3A7FB1C5">
            <w:pPr>
              <w:pStyle w:val="Normal0"/>
              <w:spacing w:line="276" w:lineRule="auto"/>
              <w:jc w:val="both"/>
              <w:rPr>
                <w:b w:val="0"/>
                <w:sz w:val="20"/>
                <w:szCs w:val="20"/>
              </w:rPr>
            </w:pPr>
            <w:r w:rsidRPr="3ED14FA5">
              <w:rPr>
                <w:b w:val="0"/>
                <w:sz w:val="20"/>
                <w:szCs w:val="20"/>
              </w:rPr>
              <w:t>s</w:t>
            </w:r>
            <w:r w:rsidR="006C0453" w:rsidRPr="3ED14FA5">
              <w:rPr>
                <w:b w:val="0"/>
                <w:sz w:val="20"/>
                <w:szCs w:val="20"/>
              </w:rPr>
              <w:t>igla de Clasificación Industrial Internacional Uniforme.</w:t>
            </w:r>
          </w:p>
        </w:tc>
      </w:tr>
      <w:tr w:rsidR="00067FED" w14:paraId="0182484C" w14:textId="77777777" w:rsidTr="412C56D3">
        <w:trPr>
          <w:trHeight w:val="253"/>
        </w:trPr>
        <w:tc>
          <w:tcPr>
            <w:tcW w:w="2122" w:type="dxa"/>
            <w:tcMar>
              <w:top w:w="100" w:type="dxa"/>
              <w:left w:w="100" w:type="dxa"/>
              <w:bottom w:w="100" w:type="dxa"/>
              <w:right w:w="100" w:type="dxa"/>
            </w:tcMar>
            <w:vAlign w:val="center"/>
          </w:tcPr>
          <w:p w14:paraId="00000327" w14:textId="77777777" w:rsidR="00067FED" w:rsidRDefault="006C0453">
            <w:pPr>
              <w:pStyle w:val="Normal0"/>
              <w:spacing w:line="276" w:lineRule="auto"/>
              <w:jc w:val="center"/>
              <w:rPr>
                <w:sz w:val="20"/>
                <w:szCs w:val="20"/>
              </w:rPr>
            </w:pPr>
            <w:r>
              <w:rPr>
                <w:sz w:val="20"/>
                <w:szCs w:val="20"/>
              </w:rPr>
              <w:t>Matriz de requisitos legales</w:t>
            </w:r>
          </w:p>
        </w:tc>
        <w:tc>
          <w:tcPr>
            <w:tcW w:w="7840" w:type="dxa"/>
            <w:tcMar>
              <w:top w:w="100" w:type="dxa"/>
              <w:left w:w="100" w:type="dxa"/>
              <w:bottom w:w="100" w:type="dxa"/>
              <w:right w:w="100" w:type="dxa"/>
            </w:tcMar>
            <w:vAlign w:val="center"/>
          </w:tcPr>
          <w:p w14:paraId="00000328" w14:textId="7EEB31E5" w:rsidR="00067FED" w:rsidRDefault="006C0453">
            <w:pPr>
              <w:pStyle w:val="Normal0"/>
              <w:spacing w:line="276" w:lineRule="auto"/>
              <w:jc w:val="both"/>
              <w:rPr>
                <w:b w:val="0"/>
                <w:sz w:val="20"/>
                <w:szCs w:val="20"/>
              </w:rPr>
            </w:pPr>
            <w:r w:rsidRPr="412C56D3">
              <w:rPr>
                <w:b w:val="0"/>
                <w:sz w:val="20"/>
                <w:szCs w:val="20"/>
              </w:rPr>
              <w:t>compilación de los requisitos normativos exigibles a la empresa, acorde con las actividades propias e inherentes de su actividad productiva, los cuales dan los lineamientos normativos y técnicos para desarrollar el Sistema de Gestión de la Seguridad y Salud en el Trabajo (SG-SST), el cual deberá actualizarse en la medida que sean emitidas nuevas disposiciones aplicables (Aliados en Tecnología y Calidad S.A.S, 2020).</w:t>
            </w:r>
          </w:p>
        </w:tc>
      </w:tr>
      <w:tr w:rsidR="00067FED" w14:paraId="488B9BAA" w14:textId="77777777" w:rsidTr="412C56D3">
        <w:trPr>
          <w:trHeight w:val="253"/>
        </w:trPr>
        <w:tc>
          <w:tcPr>
            <w:tcW w:w="2122" w:type="dxa"/>
            <w:tcMar>
              <w:top w:w="100" w:type="dxa"/>
              <w:left w:w="100" w:type="dxa"/>
              <w:bottom w:w="100" w:type="dxa"/>
              <w:right w:w="100" w:type="dxa"/>
            </w:tcMar>
            <w:vAlign w:val="center"/>
          </w:tcPr>
          <w:p w14:paraId="00000329" w14:textId="77777777" w:rsidR="00067FED" w:rsidRDefault="006C0453">
            <w:pPr>
              <w:pStyle w:val="Normal0"/>
              <w:spacing w:line="276" w:lineRule="auto"/>
              <w:jc w:val="center"/>
              <w:rPr>
                <w:sz w:val="20"/>
                <w:szCs w:val="20"/>
              </w:rPr>
            </w:pPr>
            <w:r>
              <w:rPr>
                <w:sz w:val="20"/>
                <w:szCs w:val="20"/>
              </w:rPr>
              <w:t>MME</w:t>
            </w:r>
          </w:p>
        </w:tc>
        <w:tc>
          <w:tcPr>
            <w:tcW w:w="7840" w:type="dxa"/>
            <w:tcMar>
              <w:top w:w="100" w:type="dxa"/>
              <w:left w:w="100" w:type="dxa"/>
              <w:bottom w:w="100" w:type="dxa"/>
              <w:right w:w="100" w:type="dxa"/>
            </w:tcMar>
            <w:vAlign w:val="center"/>
          </w:tcPr>
          <w:p w14:paraId="0000032A" w14:textId="5CE0947F" w:rsidR="00067FED" w:rsidRDefault="44B8A45D">
            <w:pPr>
              <w:pStyle w:val="Normal0"/>
              <w:spacing w:line="276" w:lineRule="auto"/>
              <w:jc w:val="both"/>
              <w:rPr>
                <w:b w:val="0"/>
                <w:sz w:val="20"/>
                <w:szCs w:val="20"/>
              </w:rPr>
            </w:pPr>
            <w:r w:rsidRPr="3ED14FA5">
              <w:rPr>
                <w:b w:val="0"/>
                <w:sz w:val="20"/>
                <w:szCs w:val="20"/>
              </w:rPr>
              <w:t>s</w:t>
            </w:r>
            <w:r w:rsidR="006C0453" w:rsidRPr="3ED14FA5">
              <w:rPr>
                <w:b w:val="0"/>
                <w:sz w:val="20"/>
                <w:szCs w:val="20"/>
              </w:rPr>
              <w:t>igla del Ministerio de Minas y Energía.</w:t>
            </w:r>
          </w:p>
        </w:tc>
      </w:tr>
      <w:tr w:rsidR="00067FED" w14:paraId="51A55A2A" w14:textId="77777777" w:rsidTr="412C56D3">
        <w:trPr>
          <w:trHeight w:val="253"/>
        </w:trPr>
        <w:tc>
          <w:tcPr>
            <w:tcW w:w="2122" w:type="dxa"/>
            <w:tcMar>
              <w:top w:w="100" w:type="dxa"/>
              <w:left w:w="100" w:type="dxa"/>
              <w:bottom w:w="100" w:type="dxa"/>
              <w:right w:w="100" w:type="dxa"/>
            </w:tcMar>
            <w:vAlign w:val="center"/>
          </w:tcPr>
          <w:p w14:paraId="0000032B" w14:textId="77777777" w:rsidR="00067FED" w:rsidRDefault="006C0453">
            <w:pPr>
              <w:pStyle w:val="Normal0"/>
              <w:spacing w:line="276" w:lineRule="auto"/>
              <w:jc w:val="center"/>
              <w:rPr>
                <w:sz w:val="20"/>
                <w:szCs w:val="20"/>
              </w:rPr>
            </w:pPr>
            <w:r>
              <w:rPr>
                <w:sz w:val="20"/>
                <w:szCs w:val="20"/>
              </w:rPr>
              <w:lastRenderedPageBreak/>
              <w:t>Organización</w:t>
            </w:r>
          </w:p>
        </w:tc>
        <w:tc>
          <w:tcPr>
            <w:tcW w:w="7840" w:type="dxa"/>
            <w:tcMar>
              <w:top w:w="100" w:type="dxa"/>
              <w:left w:w="100" w:type="dxa"/>
              <w:bottom w:w="100" w:type="dxa"/>
              <w:right w:w="100" w:type="dxa"/>
            </w:tcMar>
            <w:vAlign w:val="center"/>
          </w:tcPr>
          <w:p w14:paraId="0000032C" w14:textId="1F257A4B" w:rsidR="00067FED" w:rsidRDefault="1A5FF52F">
            <w:pPr>
              <w:pStyle w:val="Normal0"/>
              <w:spacing w:line="276" w:lineRule="auto"/>
              <w:jc w:val="both"/>
              <w:rPr>
                <w:b w:val="0"/>
                <w:sz w:val="20"/>
                <w:szCs w:val="20"/>
              </w:rPr>
            </w:pPr>
            <w:r w:rsidRPr="3ED14FA5">
              <w:rPr>
                <w:b w:val="0"/>
                <w:sz w:val="20"/>
                <w:szCs w:val="20"/>
              </w:rPr>
              <w:t>e</w:t>
            </w:r>
            <w:r w:rsidR="006C0453" w:rsidRPr="3ED14FA5">
              <w:rPr>
                <w:b w:val="0"/>
                <w:sz w:val="20"/>
                <w:szCs w:val="20"/>
              </w:rPr>
              <w:t>s una colectividad de personas que tienen objetivos comunes e interactúan en función de un sistema.</w:t>
            </w:r>
          </w:p>
        </w:tc>
      </w:tr>
      <w:tr w:rsidR="00067FED" w14:paraId="1F663778" w14:textId="77777777" w:rsidTr="412C56D3">
        <w:trPr>
          <w:trHeight w:val="253"/>
        </w:trPr>
        <w:tc>
          <w:tcPr>
            <w:tcW w:w="2122" w:type="dxa"/>
            <w:tcMar>
              <w:top w:w="100" w:type="dxa"/>
              <w:left w:w="100" w:type="dxa"/>
              <w:bottom w:w="100" w:type="dxa"/>
              <w:right w:w="100" w:type="dxa"/>
            </w:tcMar>
            <w:vAlign w:val="center"/>
          </w:tcPr>
          <w:p w14:paraId="0000032D" w14:textId="77777777" w:rsidR="00067FED" w:rsidRDefault="006C0453">
            <w:pPr>
              <w:pStyle w:val="Normal0"/>
              <w:spacing w:line="276" w:lineRule="auto"/>
              <w:jc w:val="center"/>
              <w:rPr>
                <w:sz w:val="20"/>
                <w:szCs w:val="20"/>
              </w:rPr>
            </w:pPr>
            <w:r>
              <w:rPr>
                <w:sz w:val="20"/>
                <w:szCs w:val="20"/>
              </w:rPr>
              <w:t>Sistema de producción</w:t>
            </w:r>
          </w:p>
        </w:tc>
        <w:tc>
          <w:tcPr>
            <w:tcW w:w="7840" w:type="dxa"/>
            <w:tcMar>
              <w:top w:w="100" w:type="dxa"/>
              <w:left w:w="100" w:type="dxa"/>
              <w:bottom w:w="100" w:type="dxa"/>
              <w:right w:w="100" w:type="dxa"/>
            </w:tcMar>
            <w:vAlign w:val="center"/>
          </w:tcPr>
          <w:p w14:paraId="0000032E" w14:textId="37536135" w:rsidR="00067FED" w:rsidRDefault="5FC11C5E">
            <w:pPr>
              <w:pStyle w:val="Normal0"/>
              <w:spacing w:line="276" w:lineRule="auto"/>
              <w:jc w:val="both"/>
              <w:rPr>
                <w:b w:val="0"/>
                <w:sz w:val="20"/>
                <w:szCs w:val="20"/>
              </w:rPr>
            </w:pPr>
            <w:r w:rsidRPr="3ED14FA5">
              <w:rPr>
                <w:b w:val="0"/>
                <w:sz w:val="20"/>
                <w:szCs w:val="20"/>
              </w:rPr>
              <w:t>e</w:t>
            </w:r>
            <w:r w:rsidR="006C0453" w:rsidRPr="3ED14FA5">
              <w:rPr>
                <w:b w:val="0"/>
                <w:sz w:val="20"/>
                <w:szCs w:val="20"/>
              </w:rPr>
              <w:t>s un conjunto de elementos relacionados y organizados en los que interactúan insumos (materia prima, materiales), personas (haciendo uso de sus capacidades individuales), maquinaria y equipo, y estilos de liderazgo, para la elaboración de bienes y/o servicios destinados para la venta.</w:t>
            </w:r>
          </w:p>
        </w:tc>
      </w:tr>
      <w:tr w:rsidR="00067FED" w14:paraId="371A09E5" w14:textId="77777777" w:rsidTr="412C56D3">
        <w:trPr>
          <w:trHeight w:val="253"/>
        </w:trPr>
        <w:tc>
          <w:tcPr>
            <w:tcW w:w="2122" w:type="dxa"/>
            <w:tcMar>
              <w:top w:w="100" w:type="dxa"/>
              <w:left w:w="100" w:type="dxa"/>
              <w:bottom w:w="100" w:type="dxa"/>
              <w:right w:w="100" w:type="dxa"/>
            </w:tcMar>
            <w:vAlign w:val="center"/>
          </w:tcPr>
          <w:p w14:paraId="0000032F" w14:textId="77777777" w:rsidR="00067FED" w:rsidRDefault="006C0453">
            <w:pPr>
              <w:pStyle w:val="Normal0"/>
              <w:spacing w:line="276" w:lineRule="auto"/>
              <w:jc w:val="center"/>
              <w:rPr>
                <w:sz w:val="20"/>
                <w:szCs w:val="20"/>
              </w:rPr>
            </w:pPr>
            <w:r>
              <w:rPr>
                <w:sz w:val="20"/>
                <w:szCs w:val="20"/>
              </w:rPr>
              <w:t>UPME</w:t>
            </w:r>
          </w:p>
        </w:tc>
        <w:tc>
          <w:tcPr>
            <w:tcW w:w="7840" w:type="dxa"/>
            <w:tcMar>
              <w:top w:w="100" w:type="dxa"/>
              <w:left w:w="100" w:type="dxa"/>
              <w:bottom w:w="100" w:type="dxa"/>
              <w:right w:w="100" w:type="dxa"/>
            </w:tcMar>
            <w:vAlign w:val="center"/>
          </w:tcPr>
          <w:p w14:paraId="00000330" w14:textId="09F8BF8A" w:rsidR="00067FED" w:rsidRDefault="7C59B194">
            <w:pPr>
              <w:pStyle w:val="Normal0"/>
              <w:spacing w:line="276" w:lineRule="auto"/>
              <w:jc w:val="both"/>
              <w:rPr>
                <w:b w:val="0"/>
                <w:sz w:val="20"/>
                <w:szCs w:val="20"/>
              </w:rPr>
            </w:pPr>
            <w:r w:rsidRPr="3ED14FA5">
              <w:rPr>
                <w:b w:val="0"/>
                <w:sz w:val="20"/>
                <w:szCs w:val="20"/>
              </w:rPr>
              <w:t>s</w:t>
            </w:r>
            <w:r w:rsidR="006C0453" w:rsidRPr="3ED14FA5">
              <w:rPr>
                <w:b w:val="0"/>
                <w:sz w:val="20"/>
                <w:szCs w:val="20"/>
              </w:rPr>
              <w:t>igla de Unidad de Planeación Minero-Energética.</w:t>
            </w:r>
          </w:p>
        </w:tc>
      </w:tr>
    </w:tbl>
    <w:p w14:paraId="00000331" w14:textId="77777777" w:rsidR="00067FED" w:rsidRDefault="00067FED">
      <w:pPr>
        <w:pStyle w:val="Normal0"/>
        <w:rPr>
          <w:sz w:val="20"/>
          <w:szCs w:val="20"/>
        </w:rPr>
      </w:pPr>
    </w:p>
    <w:p w14:paraId="00000332" w14:textId="77777777" w:rsidR="00067FED" w:rsidRDefault="00067FED">
      <w:pPr>
        <w:pStyle w:val="Normal0"/>
        <w:rPr>
          <w:sz w:val="20"/>
          <w:szCs w:val="20"/>
        </w:rPr>
      </w:pPr>
    </w:p>
    <w:p w14:paraId="00000333" w14:textId="6BF7AB36" w:rsidR="00067FED" w:rsidRDefault="00880B0F">
      <w:pPr>
        <w:pStyle w:val="Normal0"/>
        <w:numPr>
          <w:ilvl w:val="0"/>
          <w:numId w:val="9"/>
        </w:numPr>
        <w:pBdr>
          <w:top w:val="nil"/>
          <w:left w:val="nil"/>
          <w:bottom w:val="nil"/>
          <w:right w:val="nil"/>
          <w:between w:val="nil"/>
        </w:pBdr>
        <w:jc w:val="both"/>
        <w:rPr>
          <w:b/>
          <w:color w:val="000000"/>
          <w:sz w:val="20"/>
          <w:szCs w:val="20"/>
        </w:rPr>
      </w:pPr>
      <w:r>
        <w:rPr>
          <w:b/>
          <w:color w:val="000000"/>
          <w:sz w:val="20"/>
          <w:szCs w:val="20"/>
        </w:rPr>
        <w:t xml:space="preserve">REFERENCIAS BIBLIOGRÁFICAS </w:t>
      </w:r>
    </w:p>
    <w:p w14:paraId="00000334" w14:textId="77777777" w:rsidR="00067FED" w:rsidRDefault="00067FED">
      <w:pPr>
        <w:pStyle w:val="Normal0"/>
        <w:rPr>
          <w:color w:val="808080"/>
          <w:sz w:val="20"/>
          <w:szCs w:val="20"/>
        </w:rPr>
      </w:pPr>
    </w:p>
    <w:p w14:paraId="00000335" w14:textId="77777777" w:rsidR="00067FED" w:rsidRDefault="006C0453">
      <w:pPr>
        <w:pStyle w:val="Normal0"/>
        <w:spacing w:before="240"/>
        <w:ind w:left="720" w:hanging="720"/>
        <w:jc w:val="both"/>
        <w:rPr>
          <w:sz w:val="20"/>
          <w:szCs w:val="20"/>
        </w:rPr>
      </w:pPr>
      <w:r>
        <w:rPr>
          <w:sz w:val="20"/>
          <w:szCs w:val="20"/>
        </w:rPr>
        <w:t xml:space="preserve">Aliados en Tecnología y Calidad SAS. [ATCAL]. (s. f.). </w:t>
      </w:r>
      <w:r>
        <w:rPr>
          <w:i/>
          <w:sz w:val="20"/>
          <w:szCs w:val="20"/>
        </w:rPr>
        <w:t xml:space="preserve">¿Cómo hacer la matriz legal de forma fácil y sencilla para las </w:t>
      </w:r>
      <w:proofErr w:type="spellStart"/>
      <w:r>
        <w:rPr>
          <w:i/>
          <w:sz w:val="20"/>
          <w:szCs w:val="20"/>
        </w:rPr>
        <w:t>mipymes</w:t>
      </w:r>
      <w:proofErr w:type="spellEnd"/>
      <w:r>
        <w:rPr>
          <w:i/>
          <w:sz w:val="20"/>
          <w:szCs w:val="20"/>
        </w:rPr>
        <w:t>?</w:t>
      </w:r>
      <w:r>
        <w:rPr>
          <w:sz w:val="20"/>
          <w:szCs w:val="20"/>
        </w:rPr>
        <w:t xml:space="preserve"> </w:t>
      </w:r>
      <w:hyperlink r:id="rId70">
        <w:r>
          <w:rPr>
            <w:color w:val="0000FF"/>
            <w:sz w:val="20"/>
            <w:szCs w:val="20"/>
            <w:u w:val="single"/>
          </w:rPr>
          <w:t>https://www.implementandosgi.com/deio/matriz-legal-para-mipymes/</w:t>
        </w:r>
      </w:hyperlink>
      <w:r>
        <w:rPr>
          <w:sz w:val="20"/>
          <w:szCs w:val="20"/>
        </w:rPr>
        <w:t xml:space="preserve"> </w:t>
      </w:r>
    </w:p>
    <w:p w14:paraId="00000336" w14:textId="77777777" w:rsidR="00067FED" w:rsidRDefault="00067FED">
      <w:pPr>
        <w:pStyle w:val="Normal0"/>
        <w:ind w:left="720" w:hanging="720"/>
        <w:jc w:val="both"/>
        <w:rPr>
          <w:i/>
          <w:sz w:val="20"/>
          <w:szCs w:val="20"/>
        </w:rPr>
      </w:pPr>
    </w:p>
    <w:p w14:paraId="00000337" w14:textId="77777777" w:rsidR="00067FED" w:rsidRPr="00AE395E" w:rsidRDefault="006C0453">
      <w:pPr>
        <w:pStyle w:val="Normal0"/>
        <w:ind w:left="720" w:hanging="720"/>
        <w:jc w:val="both"/>
        <w:rPr>
          <w:sz w:val="20"/>
          <w:szCs w:val="20"/>
          <w:lang w:val="en-US"/>
        </w:rPr>
      </w:pPr>
      <w:r>
        <w:rPr>
          <w:sz w:val="20"/>
          <w:szCs w:val="20"/>
        </w:rPr>
        <w:t xml:space="preserve">Collazo, I. (2019). </w:t>
      </w:r>
      <w:r>
        <w:rPr>
          <w:i/>
          <w:sz w:val="20"/>
          <w:szCs w:val="20"/>
        </w:rPr>
        <w:t>Tipos de sistemas de producción</w:t>
      </w:r>
      <w:r>
        <w:rPr>
          <w:sz w:val="20"/>
          <w:szCs w:val="20"/>
        </w:rPr>
        <w:t xml:space="preserve"> [Video]. </w:t>
      </w:r>
      <w:r w:rsidRPr="00AE395E">
        <w:rPr>
          <w:sz w:val="20"/>
          <w:szCs w:val="20"/>
          <w:lang w:val="en-US"/>
        </w:rPr>
        <w:t xml:space="preserve">YouTube. </w:t>
      </w:r>
      <w:hyperlink r:id="rId71">
        <w:r w:rsidRPr="00AE395E">
          <w:rPr>
            <w:color w:val="0000FF"/>
            <w:sz w:val="20"/>
            <w:szCs w:val="20"/>
            <w:u w:val="single"/>
            <w:lang w:val="en-US"/>
          </w:rPr>
          <w:t>https://www.youtube.com/watch?v=pAe6LqJzkdA</w:t>
        </w:r>
      </w:hyperlink>
      <w:r w:rsidRPr="00AE395E">
        <w:rPr>
          <w:sz w:val="20"/>
          <w:szCs w:val="20"/>
          <w:lang w:val="en-US"/>
        </w:rPr>
        <w:t xml:space="preserve"> </w:t>
      </w:r>
    </w:p>
    <w:p w14:paraId="00000338" w14:textId="77777777" w:rsidR="00067FED" w:rsidRPr="00AE395E" w:rsidRDefault="00067FED">
      <w:pPr>
        <w:pStyle w:val="Normal0"/>
        <w:ind w:left="720" w:hanging="720"/>
        <w:jc w:val="both"/>
        <w:rPr>
          <w:sz w:val="20"/>
          <w:szCs w:val="20"/>
          <w:lang w:val="en-US"/>
        </w:rPr>
      </w:pPr>
    </w:p>
    <w:p w14:paraId="00000339" w14:textId="77777777" w:rsidR="00067FED" w:rsidRDefault="006C0453">
      <w:pPr>
        <w:pStyle w:val="Normal0"/>
        <w:ind w:left="720" w:hanging="720"/>
        <w:jc w:val="both"/>
        <w:rPr>
          <w:sz w:val="20"/>
          <w:szCs w:val="20"/>
        </w:rPr>
      </w:pPr>
      <w:r>
        <w:rPr>
          <w:sz w:val="20"/>
          <w:szCs w:val="20"/>
        </w:rPr>
        <w:t xml:space="preserve">EAE Business </w:t>
      </w:r>
      <w:proofErr w:type="spellStart"/>
      <w:r>
        <w:rPr>
          <w:sz w:val="20"/>
          <w:szCs w:val="20"/>
        </w:rPr>
        <w:t>School</w:t>
      </w:r>
      <w:proofErr w:type="spellEnd"/>
      <w:r>
        <w:rPr>
          <w:sz w:val="20"/>
          <w:szCs w:val="20"/>
        </w:rPr>
        <w:t xml:space="preserve">. (2021). </w:t>
      </w:r>
      <w:r>
        <w:rPr>
          <w:i/>
          <w:sz w:val="20"/>
          <w:szCs w:val="20"/>
        </w:rPr>
        <w:t>Sistemas y modelos de producción industrial</w:t>
      </w:r>
      <w:r>
        <w:rPr>
          <w:sz w:val="20"/>
          <w:szCs w:val="20"/>
        </w:rPr>
        <w:t xml:space="preserve">. Retos en </w:t>
      </w:r>
      <w:proofErr w:type="spellStart"/>
      <w:r>
        <w:rPr>
          <w:i/>
          <w:sz w:val="20"/>
          <w:szCs w:val="20"/>
        </w:rPr>
        <w:t>Supply</w:t>
      </w:r>
      <w:proofErr w:type="spellEnd"/>
      <w:r>
        <w:rPr>
          <w:i/>
          <w:sz w:val="20"/>
          <w:szCs w:val="20"/>
        </w:rPr>
        <w:t xml:space="preserve"> </w:t>
      </w:r>
      <w:proofErr w:type="spellStart"/>
      <w:r>
        <w:rPr>
          <w:i/>
          <w:sz w:val="20"/>
          <w:szCs w:val="20"/>
        </w:rPr>
        <w:t>Chain</w:t>
      </w:r>
      <w:proofErr w:type="spellEnd"/>
      <w:r>
        <w:rPr>
          <w:sz w:val="20"/>
          <w:szCs w:val="20"/>
        </w:rPr>
        <w:t xml:space="preserve">. </w:t>
      </w:r>
      <w:hyperlink r:id="rId72">
        <w:r>
          <w:rPr>
            <w:color w:val="0000FF"/>
            <w:sz w:val="20"/>
            <w:szCs w:val="20"/>
            <w:u w:val="single"/>
          </w:rPr>
          <w:t>https://retos-operaciones-logistica.eae.es/1595/</w:t>
        </w:r>
      </w:hyperlink>
      <w:r>
        <w:rPr>
          <w:sz w:val="20"/>
          <w:szCs w:val="20"/>
        </w:rPr>
        <w:t xml:space="preserve"> </w:t>
      </w:r>
    </w:p>
    <w:p w14:paraId="0000033A" w14:textId="77777777" w:rsidR="00067FED" w:rsidRDefault="00067FED">
      <w:pPr>
        <w:pStyle w:val="Normal0"/>
        <w:ind w:left="720" w:hanging="720"/>
        <w:jc w:val="both"/>
        <w:rPr>
          <w:sz w:val="20"/>
          <w:szCs w:val="20"/>
        </w:rPr>
      </w:pPr>
    </w:p>
    <w:p w14:paraId="0000033B" w14:textId="77777777" w:rsidR="00067FED" w:rsidRDefault="006C0453">
      <w:pPr>
        <w:pStyle w:val="Normal0"/>
        <w:ind w:left="720" w:hanging="720"/>
        <w:jc w:val="both"/>
        <w:rPr>
          <w:sz w:val="20"/>
          <w:szCs w:val="20"/>
        </w:rPr>
      </w:pPr>
      <w:r>
        <w:rPr>
          <w:sz w:val="20"/>
          <w:szCs w:val="20"/>
        </w:rPr>
        <w:t xml:space="preserve">Ecopetrol S.A. (2014). </w:t>
      </w:r>
      <w:r>
        <w:rPr>
          <w:i/>
          <w:sz w:val="20"/>
          <w:szCs w:val="20"/>
        </w:rPr>
        <w:t>Marcas homologadas</w:t>
      </w:r>
      <w:r>
        <w:rPr>
          <w:sz w:val="20"/>
          <w:szCs w:val="20"/>
        </w:rPr>
        <w:t xml:space="preserve">. Portal web de Ecopetrol. </w:t>
      </w:r>
      <w:hyperlink r:id="rId73">
        <w:r>
          <w:rPr>
            <w:color w:val="0000FF"/>
            <w:sz w:val="20"/>
            <w:szCs w:val="20"/>
            <w:u w:val="single"/>
          </w:rPr>
          <w:t>https://www.ecopetrol.com.co/wps/portal/Home/es/GruposInteres/GestionDeAbastecimiento/RelacionamientoConProveedore/Marcashomologadas</w:t>
        </w:r>
      </w:hyperlink>
    </w:p>
    <w:p w14:paraId="0000033C" w14:textId="77777777" w:rsidR="00067FED" w:rsidRDefault="00067FED">
      <w:pPr>
        <w:pStyle w:val="Normal0"/>
        <w:ind w:left="720" w:hanging="720"/>
        <w:jc w:val="both"/>
        <w:rPr>
          <w:sz w:val="20"/>
          <w:szCs w:val="20"/>
        </w:rPr>
      </w:pPr>
    </w:p>
    <w:p w14:paraId="0000033D" w14:textId="77777777" w:rsidR="00067FED" w:rsidRDefault="006C0453">
      <w:pPr>
        <w:pStyle w:val="Normal0"/>
        <w:ind w:left="720" w:hanging="720"/>
        <w:jc w:val="both"/>
        <w:rPr>
          <w:sz w:val="20"/>
          <w:szCs w:val="20"/>
        </w:rPr>
      </w:pPr>
      <w:r>
        <w:rPr>
          <w:sz w:val="20"/>
          <w:szCs w:val="20"/>
        </w:rPr>
        <w:t xml:space="preserve">Ecopetrol S.A. (2020). </w:t>
      </w:r>
      <w:r>
        <w:rPr>
          <w:i/>
          <w:sz w:val="20"/>
          <w:szCs w:val="20"/>
        </w:rPr>
        <w:t>Organigrama</w:t>
      </w:r>
      <w:r>
        <w:rPr>
          <w:sz w:val="20"/>
          <w:szCs w:val="20"/>
        </w:rPr>
        <w:t xml:space="preserve">. Portal web de Ecopetrol. </w:t>
      </w:r>
      <w:hyperlink r:id="rId74">
        <w:r>
          <w:rPr>
            <w:color w:val="0000FF"/>
            <w:sz w:val="20"/>
            <w:szCs w:val="20"/>
            <w:u w:val="single"/>
          </w:rPr>
          <w:t>https://www.ecopetrol.com.co/wps/portal/Home/es/NuestraEmpresa/QuienesSomos/EstructuraOrganizacional</w:t>
        </w:r>
      </w:hyperlink>
      <w:r>
        <w:rPr>
          <w:sz w:val="20"/>
          <w:szCs w:val="20"/>
        </w:rPr>
        <w:t xml:space="preserve"> </w:t>
      </w:r>
    </w:p>
    <w:p w14:paraId="0000033E" w14:textId="77777777" w:rsidR="00067FED" w:rsidRDefault="00067FED">
      <w:pPr>
        <w:pStyle w:val="Normal0"/>
        <w:ind w:left="720" w:hanging="720"/>
        <w:jc w:val="both"/>
        <w:rPr>
          <w:sz w:val="20"/>
          <w:szCs w:val="20"/>
        </w:rPr>
      </w:pPr>
    </w:p>
    <w:p w14:paraId="0000033F" w14:textId="77777777" w:rsidR="00067FED" w:rsidRPr="00AE395E" w:rsidRDefault="006C0453">
      <w:pPr>
        <w:pStyle w:val="Normal0"/>
        <w:ind w:left="720" w:hanging="720"/>
        <w:jc w:val="both"/>
        <w:rPr>
          <w:sz w:val="20"/>
          <w:szCs w:val="20"/>
          <w:lang w:val="en-US"/>
        </w:rPr>
      </w:pPr>
      <w:proofErr w:type="spellStart"/>
      <w:r>
        <w:rPr>
          <w:sz w:val="20"/>
          <w:szCs w:val="20"/>
        </w:rPr>
        <w:t>Growp</w:t>
      </w:r>
      <w:proofErr w:type="spellEnd"/>
      <w:r>
        <w:rPr>
          <w:sz w:val="20"/>
          <w:szCs w:val="20"/>
        </w:rPr>
        <w:t xml:space="preserve">. (2017). </w:t>
      </w:r>
      <w:r>
        <w:rPr>
          <w:i/>
          <w:sz w:val="20"/>
          <w:szCs w:val="20"/>
        </w:rPr>
        <w:t>La estructura organizacional</w:t>
      </w:r>
      <w:r>
        <w:rPr>
          <w:sz w:val="20"/>
          <w:szCs w:val="20"/>
        </w:rPr>
        <w:t xml:space="preserve"> [Video]. </w:t>
      </w:r>
      <w:r w:rsidRPr="00AE395E">
        <w:rPr>
          <w:sz w:val="20"/>
          <w:szCs w:val="20"/>
          <w:lang w:val="en-US"/>
        </w:rPr>
        <w:t xml:space="preserve">YouTube. </w:t>
      </w:r>
      <w:hyperlink r:id="rId75">
        <w:r w:rsidRPr="00AE395E">
          <w:rPr>
            <w:color w:val="0000FF"/>
            <w:sz w:val="20"/>
            <w:szCs w:val="20"/>
            <w:u w:val="single"/>
            <w:lang w:val="en-US"/>
          </w:rPr>
          <w:t>https://www.youtube.com/watch?v=NpsflJIWNIg</w:t>
        </w:r>
      </w:hyperlink>
      <w:r w:rsidRPr="00AE395E">
        <w:rPr>
          <w:sz w:val="20"/>
          <w:szCs w:val="20"/>
          <w:lang w:val="en-US"/>
        </w:rPr>
        <w:t xml:space="preserve"> </w:t>
      </w:r>
    </w:p>
    <w:p w14:paraId="00000340" w14:textId="77777777" w:rsidR="00067FED" w:rsidRPr="00AE395E" w:rsidRDefault="00067FED">
      <w:pPr>
        <w:pStyle w:val="Normal0"/>
        <w:ind w:left="720" w:hanging="720"/>
        <w:jc w:val="both"/>
        <w:rPr>
          <w:sz w:val="20"/>
          <w:szCs w:val="20"/>
          <w:lang w:val="en-US"/>
        </w:rPr>
      </w:pPr>
    </w:p>
    <w:p w14:paraId="00000341" w14:textId="77777777" w:rsidR="00067FED" w:rsidRPr="00AE395E" w:rsidRDefault="006C0453">
      <w:pPr>
        <w:pStyle w:val="Normal0"/>
        <w:ind w:left="720" w:hanging="720"/>
        <w:jc w:val="both"/>
        <w:rPr>
          <w:sz w:val="20"/>
          <w:szCs w:val="20"/>
          <w:lang w:val="en-US"/>
        </w:rPr>
      </w:pPr>
      <w:r>
        <w:rPr>
          <w:sz w:val="20"/>
          <w:szCs w:val="20"/>
        </w:rPr>
        <w:t xml:space="preserve">Gutiérrez, H. (2010). </w:t>
      </w:r>
      <w:r>
        <w:rPr>
          <w:i/>
          <w:sz w:val="20"/>
          <w:szCs w:val="20"/>
        </w:rPr>
        <w:t>Calidad total y productividad</w:t>
      </w:r>
      <w:r>
        <w:rPr>
          <w:sz w:val="20"/>
          <w:szCs w:val="20"/>
        </w:rPr>
        <w:t xml:space="preserve">. </w:t>
      </w:r>
      <w:r w:rsidRPr="00AE395E">
        <w:rPr>
          <w:sz w:val="20"/>
          <w:szCs w:val="20"/>
          <w:lang w:val="en-US"/>
        </w:rPr>
        <w:t xml:space="preserve">McGraw-Hill </w:t>
      </w:r>
      <w:proofErr w:type="spellStart"/>
      <w:r w:rsidRPr="008A56E6">
        <w:rPr>
          <w:sz w:val="20"/>
          <w:szCs w:val="20"/>
          <w:lang w:val="en-US"/>
        </w:rPr>
        <w:t>Educación</w:t>
      </w:r>
      <w:proofErr w:type="spellEnd"/>
      <w:r w:rsidRPr="00AE395E">
        <w:rPr>
          <w:sz w:val="20"/>
          <w:szCs w:val="20"/>
          <w:lang w:val="en-US"/>
        </w:rPr>
        <w:t xml:space="preserve">. </w:t>
      </w:r>
      <w:hyperlink r:id="rId76">
        <w:r w:rsidRPr="00AE395E">
          <w:rPr>
            <w:color w:val="0000FF"/>
            <w:sz w:val="20"/>
            <w:szCs w:val="20"/>
            <w:u w:val="single"/>
            <w:lang w:val="en-US"/>
          </w:rPr>
          <w:t>https://clea.edu.mx/biblioteca/files/original/56cf64337c2fcc05d6a9120694e36d82.pdf</w:t>
        </w:r>
      </w:hyperlink>
    </w:p>
    <w:p w14:paraId="00000342" w14:textId="77777777" w:rsidR="00067FED" w:rsidRPr="00AE395E" w:rsidRDefault="00067FED">
      <w:pPr>
        <w:pStyle w:val="Normal0"/>
        <w:ind w:left="720" w:hanging="720"/>
        <w:jc w:val="both"/>
        <w:rPr>
          <w:sz w:val="20"/>
          <w:szCs w:val="20"/>
          <w:lang w:val="en-US"/>
        </w:rPr>
      </w:pPr>
    </w:p>
    <w:p w14:paraId="00000343" w14:textId="77777777" w:rsidR="00067FED" w:rsidRPr="00AE395E" w:rsidRDefault="006C0453">
      <w:pPr>
        <w:pStyle w:val="Normal0"/>
        <w:ind w:left="720" w:hanging="720"/>
        <w:jc w:val="both"/>
        <w:rPr>
          <w:sz w:val="20"/>
          <w:szCs w:val="20"/>
          <w:lang w:val="en-US"/>
        </w:rPr>
      </w:pPr>
      <w:proofErr w:type="spellStart"/>
      <w:r>
        <w:rPr>
          <w:sz w:val="20"/>
          <w:szCs w:val="20"/>
        </w:rPr>
        <w:t>Maquera</w:t>
      </w:r>
      <w:proofErr w:type="spellEnd"/>
      <w:r>
        <w:rPr>
          <w:sz w:val="20"/>
          <w:szCs w:val="20"/>
        </w:rPr>
        <w:t xml:space="preserve">, C. (2017). </w:t>
      </w:r>
      <w:r>
        <w:rPr>
          <w:i/>
          <w:sz w:val="20"/>
          <w:szCs w:val="20"/>
        </w:rPr>
        <w:t>La especialización del trabajo</w:t>
      </w:r>
      <w:r>
        <w:rPr>
          <w:sz w:val="20"/>
          <w:szCs w:val="20"/>
        </w:rPr>
        <w:t xml:space="preserve"> [Video]. </w:t>
      </w:r>
      <w:r w:rsidRPr="00AE395E">
        <w:rPr>
          <w:sz w:val="20"/>
          <w:szCs w:val="20"/>
          <w:lang w:val="en-US"/>
        </w:rPr>
        <w:t xml:space="preserve">YouTube. </w:t>
      </w:r>
      <w:hyperlink r:id="rId77">
        <w:r w:rsidRPr="00AE395E">
          <w:rPr>
            <w:color w:val="0000FF"/>
            <w:sz w:val="20"/>
            <w:szCs w:val="20"/>
            <w:u w:val="single"/>
            <w:lang w:val="en-US"/>
          </w:rPr>
          <w:t>https://www.youtube.com/watch?v=JDIqEYZAlSA</w:t>
        </w:r>
      </w:hyperlink>
      <w:r w:rsidRPr="00AE395E">
        <w:rPr>
          <w:sz w:val="20"/>
          <w:szCs w:val="20"/>
          <w:lang w:val="en-US"/>
        </w:rPr>
        <w:t xml:space="preserve"> </w:t>
      </w:r>
    </w:p>
    <w:p w14:paraId="00000344" w14:textId="77777777" w:rsidR="00067FED" w:rsidRPr="00AE395E" w:rsidRDefault="00067FED">
      <w:pPr>
        <w:pStyle w:val="Normal0"/>
        <w:ind w:left="720" w:hanging="720"/>
        <w:jc w:val="both"/>
        <w:rPr>
          <w:sz w:val="20"/>
          <w:szCs w:val="20"/>
          <w:highlight w:val="white"/>
          <w:lang w:val="en-US"/>
        </w:rPr>
      </w:pPr>
    </w:p>
    <w:p w14:paraId="00000345" w14:textId="77777777" w:rsidR="00067FED" w:rsidRDefault="006C0453">
      <w:pPr>
        <w:pStyle w:val="Normal0"/>
        <w:ind w:left="720" w:hanging="720"/>
        <w:jc w:val="both"/>
        <w:rPr>
          <w:sz w:val="20"/>
          <w:szCs w:val="20"/>
          <w:highlight w:val="white"/>
        </w:rPr>
      </w:pPr>
      <w:r>
        <w:rPr>
          <w:sz w:val="20"/>
          <w:szCs w:val="20"/>
          <w:highlight w:val="white"/>
        </w:rPr>
        <w:t xml:space="preserve">Quintero, Y. y León, D. (2018). </w:t>
      </w:r>
      <w:r>
        <w:rPr>
          <w:i/>
          <w:sz w:val="20"/>
          <w:szCs w:val="20"/>
          <w:highlight w:val="white"/>
        </w:rPr>
        <w:t>Cadenas globales de valor en Colombia: un análisis desde el sector cuero, calzado y marroquinería</w:t>
      </w:r>
      <w:r>
        <w:rPr>
          <w:sz w:val="20"/>
          <w:szCs w:val="20"/>
          <w:highlight w:val="white"/>
        </w:rPr>
        <w:t xml:space="preserve">. Universidad de La Salle.  </w:t>
      </w:r>
      <w:hyperlink r:id="rId78">
        <w:r>
          <w:rPr>
            <w:color w:val="1155CC"/>
            <w:sz w:val="20"/>
            <w:szCs w:val="20"/>
            <w:highlight w:val="white"/>
            <w:u w:val="single"/>
          </w:rPr>
          <w:t>https://ciencia.lasalle.edu.co/cgi/viewcontent.cgi?article=1268&amp;context=finanzas_comercio</w:t>
        </w:r>
      </w:hyperlink>
    </w:p>
    <w:p w14:paraId="00000346" w14:textId="77777777" w:rsidR="00067FED" w:rsidRDefault="006C0453">
      <w:pPr>
        <w:pStyle w:val="Normal0"/>
        <w:spacing w:before="240" w:after="240"/>
        <w:ind w:left="720" w:hanging="720"/>
        <w:jc w:val="both"/>
        <w:rPr>
          <w:sz w:val="20"/>
          <w:szCs w:val="20"/>
        </w:rPr>
      </w:pPr>
      <w:r>
        <w:rPr>
          <w:sz w:val="20"/>
          <w:szCs w:val="20"/>
        </w:rPr>
        <w:t xml:space="preserve">Reina, M., Zuluaga, S. y Rozo, M. (2006). </w:t>
      </w:r>
      <w:r>
        <w:rPr>
          <w:i/>
          <w:sz w:val="20"/>
          <w:szCs w:val="20"/>
        </w:rPr>
        <w:t>El sistema económico</w:t>
      </w:r>
      <w:r>
        <w:rPr>
          <w:sz w:val="20"/>
          <w:szCs w:val="20"/>
        </w:rPr>
        <w:t xml:space="preserve">. Banco de la República de Colombia. </w:t>
      </w:r>
      <w:hyperlink r:id="rId79">
        <w:r>
          <w:rPr>
            <w:color w:val="0000FF"/>
            <w:sz w:val="20"/>
            <w:szCs w:val="20"/>
            <w:u w:val="single"/>
          </w:rPr>
          <w:t>https://www.banrep.gov.co/sites/default/files/publicaciones/archivos/guia_1_el_sistema_economico.pdf</w:t>
        </w:r>
      </w:hyperlink>
      <w:r>
        <w:rPr>
          <w:sz w:val="20"/>
          <w:szCs w:val="20"/>
        </w:rPr>
        <w:t xml:space="preserve"> </w:t>
      </w:r>
    </w:p>
    <w:p w14:paraId="00000347" w14:textId="77777777" w:rsidR="00067FED" w:rsidRDefault="006C0453">
      <w:pPr>
        <w:pStyle w:val="Normal0"/>
        <w:ind w:left="720" w:hanging="720"/>
        <w:jc w:val="both"/>
        <w:rPr>
          <w:sz w:val="20"/>
          <w:szCs w:val="20"/>
        </w:rPr>
      </w:pPr>
      <w:r w:rsidRPr="00AE395E">
        <w:rPr>
          <w:sz w:val="20"/>
          <w:szCs w:val="20"/>
          <w:lang w:val="en-US"/>
        </w:rPr>
        <w:t xml:space="preserve">Robbins, S. y Coulter, M. (2014). </w:t>
      </w:r>
      <w:r>
        <w:rPr>
          <w:i/>
          <w:sz w:val="20"/>
          <w:szCs w:val="20"/>
        </w:rPr>
        <w:t>Administración</w:t>
      </w:r>
      <w:r>
        <w:rPr>
          <w:sz w:val="20"/>
          <w:szCs w:val="20"/>
        </w:rPr>
        <w:t>. Pearson Educación.</w:t>
      </w:r>
    </w:p>
    <w:p w14:paraId="00000348" w14:textId="77777777" w:rsidR="00067FED" w:rsidRDefault="00067FED">
      <w:pPr>
        <w:pStyle w:val="Normal0"/>
        <w:ind w:left="720" w:hanging="720"/>
        <w:jc w:val="both"/>
        <w:rPr>
          <w:sz w:val="20"/>
          <w:szCs w:val="20"/>
        </w:rPr>
      </w:pPr>
    </w:p>
    <w:p w14:paraId="171716CC" w14:textId="435E31F0" w:rsidR="006C0453" w:rsidRDefault="006C0453" w:rsidP="412C56D3">
      <w:pPr>
        <w:pStyle w:val="Normal0"/>
        <w:spacing w:after="240"/>
        <w:ind w:left="720" w:hanging="720"/>
        <w:jc w:val="both"/>
        <w:rPr>
          <w:color w:val="0000FF"/>
          <w:sz w:val="20"/>
          <w:szCs w:val="20"/>
          <w:u w:val="single"/>
        </w:rPr>
      </w:pPr>
      <w:r w:rsidRPr="412C56D3">
        <w:rPr>
          <w:sz w:val="20"/>
          <w:szCs w:val="20"/>
        </w:rPr>
        <w:lastRenderedPageBreak/>
        <w:t xml:space="preserve">Secretaría General de la Alcaldía Mayor de Bogotá. (2014). </w:t>
      </w:r>
      <w:r w:rsidRPr="412C56D3">
        <w:rPr>
          <w:i/>
          <w:iCs/>
          <w:sz w:val="20"/>
          <w:szCs w:val="20"/>
        </w:rPr>
        <w:t>Noveno Lineamiento. Matriz de cumplimiento legal (normograma) y procedimiento de evaluación periódica de lo legal</w:t>
      </w:r>
      <w:r w:rsidRPr="412C56D3">
        <w:rPr>
          <w:sz w:val="20"/>
          <w:szCs w:val="20"/>
        </w:rPr>
        <w:t xml:space="preserve">. </w:t>
      </w:r>
      <w:hyperlink r:id="rId80">
        <w:r w:rsidR="0397396A" w:rsidRPr="412C56D3">
          <w:rPr>
            <w:rStyle w:val="Hipervnculo"/>
            <w:sz w:val="20"/>
            <w:szCs w:val="20"/>
          </w:rPr>
          <w:t>https://www.alcaldiabogota.gov.co/sisjur/normas/Norma1.jsp?i=62097&amp;dt=S</w:t>
        </w:r>
      </w:hyperlink>
    </w:p>
    <w:p w14:paraId="0000034A" w14:textId="77777777" w:rsidR="00067FED" w:rsidRPr="00AE395E" w:rsidRDefault="006C0453">
      <w:pPr>
        <w:pStyle w:val="Normal0"/>
        <w:spacing w:after="240"/>
        <w:ind w:left="720" w:hanging="720"/>
        <w:jc w:val="both"/>
        <w:rPr>
          <w:sz w:val="20"/>
          <w:szCs w:val="20"/>
          <w:lang w:val="en-US"/>
        </w:rPr>
      </w:pPr>
      <w:r>
        <w:rPr>
          <w:sz w:val="20"/>
          <w:szCs w:val="20"/>
        </w:rPr>
        <w:t xml:space="preserve">Unidad de Planeación Minero Energética [UPME]. (2021). </w:t>
      </w:r>
      <w:r>
        <w:rPr>
          <w:i/>
          <w:sz w:val="20"/>
          <w:szCs w:val="20"/>
        </w:rPr>
        <w:t>Programa de uso racional y eficiente de la energía – PROURE</w:t>
      </w:r>
      <w:r>
        <w:rPr>
          <w:sz w:val="20"/>
          <w:szCs w:val="20"/>
        </w:rPr>
        <w:t xml:space="preserve">. </w:t>
      </w:r>
      <w:r w:rsidRPr="00AE395E">
        <w:rPr>
          <w:sz w:val="20"/>
          <w:szCs w:val="20"/>
          <w:lang w:val="en-US"/>
        </w:rPr>
        <w:t xml:space="preserve">Gov.co. </w:t>
      </w:r>
      <w:hyperlink r:id="rId81">
        <w:r w:rsidRPr="00AE395E">
          <w:rPr>
            <w:color w:val="0000FF"/>
            <w:sz w:val="20"/>
            <w:szCs w:val="20"/>
            <w:u w:val="single"/>
            <w:lang w:val="en-US"/>
          </w:rPr>
          <w:t>https://www1.upme.gov.co/DemandayEficiencia/Paginas/PROURE.aspx</w:t>
        </w:r>
      </w:hyperlink>
    </w:p>
    <w:p w14:paraId="0000034B" w14:textId="77777777" w:rsidR="00067FED" w:rsidRDefault="006C0453">
      <w:pPr>
        <w:pStyle w:val="Normal0"/>
        <w:spacing w:after="240"/>
        <w:ind w:left="720" w:hanging="720"/>
        <w:jc w:val="both"/>
        <w:rPr>
          <w:sz w:val="20"/>
          <w:szCs w:val="20"/>
        </w:rPr>
      </w:pPr>
      <w:r>
        <w:rPr>
          <w:sz w:val="20"/>
          <w:szCs w:val="20"/>
        </w:rPr>
        <w:t>Unidad de Planeación Minero Energética [UPME]. (2016). Plan de acción indicativo de eficiencia energética 2017-2022. Ministerio de Minas y Energía.</w:t>
      </w:r>
    </w:p>
    <w:p w14:paraId="0000034E" w14:textId="77777777" w:rsidR="00067FED" w:rsidRDefault="00067FED">
      <w:pPr>
        <w:pStyle w:val="Normal0"/>
        <w:rPr>
          <w:color w:val="808080"/>
          <w:sz w:val="20"/>
          <w:szCs w:val="20"/>
        </w:rPr>
      </w:pPr>
    </w:p>
    <w:p w14:paraId="0000034F" w14:textId="46AC0B58" w:rsidR="00067FED" w:rsidRDefault="00880B0F">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350" w14:textId="77777777" w:rsidR="00067FED" w:rsidRDefault="00067FED">
      <w:pPr>
        <w:pStyle w:val="Normal0"/>
        <w:jc w:val="both"/>
        <w:rPr>
          <w:b/>
          <w:sz w:val="20"/>
          <w:szCs w:val="20"/>
        </w:rPr>
      </w:pPr>
    </w:p>
    <w:tbl>
      <w:tblPr>
        <w:tblW w:w="99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2"/>
        <w:gridCol w:w="1991"/>
        <w:gridCol w:w="1559"/>
        <w:gridCol w:w="3257"/>
        <w:gridCol w:w="1888"/>
      </w:tblGrid>
      <w:tr w:rsidR="00067FED" w14:paraId="27B3F990" w14:textId="77777777" w:rsidTr="6F02D179">
        <w:tc>
          <w:tcPr>
            <w:tcW w:w="1272" w:type="dxa"/>
            <w:tcBorders>
              <w:top w:val="nil"/>
              <w:left w:val="nil"/>
            </w:tcBorders>
            <w:shd w:val="clear" w:color="auto" w:fill="auto"/>
            <w:vAlign w:val="center"/>
          </w:tcPr>
          <w:p w14:paraId="00000351" w14:textId="77777777" w:rsidR="00067FED" w:rsidRDefault="00067FED" w:rsidP="00396A19">
            <w:pPr>
              <w:pStyle w:val="Normal0"/>
              <w:jc w:val="both"/>
              <w:rPr>
                <w:sz w:val="20"/>
                <w:szCs w:val="20"/>
              </w:rPr>
            </w:pPr>
          </w:p>
        </w:tc>
        <w:tc>
          <w:tcPr>
            <w:tcW w:w="1991" w:type="dxa"/>
            <w:shd w:val="clear" w:color="auto" w:fill="auto"/>
            <w:vAlign w:val="center"/>
          </w:tcPr>
          <w:p w14:paraId="00000352" w14:textId="77777777" w:rsidR="00067FED" w:rsidRDefault="006C0453" w:rsidP="00396A19">
            <w:pPr>
              <w:pStyle w:val="Normal0"/>
              <w:rPr>
                <w:sz w:val="20"/>
                <w:szCs w:val="20"/>
              </w:rPr>
            </w:pPr>
            <w:r>
              <w:rPr>
                <w:sz w:val="20"/>
                <w:szCs w:val="20"/>
              </w:rPr>
              <w:t>Nombre</w:t>
            </w:r>
          </w:p>
        </w:tc>
        <w:tc>
          <w:tcPr>
            <w:tcW w:w="1559" w:type="dxa"/>
            <w:shd w:val="clear" w:color="auto" w:fill="auto"/>
            <w:vAlign w:val="center"/>
          </w:tcPr>
          <w:p w14:paraId="00000353" w14:textId="77777777" w:rsidR="00067FED" w:rsidRDefault="006C0453" w:rsidP="00396A19">
            <w:pPr>
              <w:pStyle w:val="Normal0"/>
              <w:rPr>
                <w:sz w:val="20"/>
                <w:szCs w:val="20"/>
              </w:rPr>
            </w:pPr>
            <w:r>
              <w:rPr>
                <w:sz w:val="20"/>
                <w:szCs w:val="20"/>
              </w:rPr>
              <w:t>Cargo</w:t>
            </w:r>
          </w:p>
        </w:tc>
        <w:tc>
          <w:tcPr>
            <w:tcW w:w="3257" w:type="dxa"/>
            <w:shd w:val="clear" w:color="auto" w:fill="auto"/>
            <w:vAlign w:val="center"/>
          </w:tcPr>
          <w:p w14:paraId="00000354" w14:textId="77777777" w:rsidR="00067FED" w:rsidRDefault="006C0453" w:rsidP="00396A19">
            <w:pPr>
              <w:pStyle w:val="Normal0"/>
              <w:rPr>
                <w:sz w:val="20"/>
                <w:szCs w:val="20"/>
              </w:rPr>
            </w:pPr>
            <w:r>
              <w:rPr>
                <w:sz w:val="20"/>
                <w:szCs w:val="20"/>
              </w:rPr>
              <w:t>Dependencia</w:t>
            </w:r>
          </w:p>
          <w:p w14:paraId="00000355" w14:textId="77777777" w:rsidR="00067FED" w:rsidRDefault="006C0453" w:rsidP="00396A19">
            <w:pPr>
              <w:pStyle w:val="Normal0"/>
              <w:rPr>
                <w:i/>
                <w:sz w:val="20"/>
                <w:szCs w:val="20"/>
              </w:rPr>
            </w:pPr>
            <w:r>
              <w:rPr>
                <w:i/>
                <w:color w:val="595959"/>
                <w:sz w:val="20"/>
                <w:szCs w:val="20"/>
              </w:rPr>
              <w:t>(Para el SENA indicar Regional y Centro de Formación)</w:t>
            </w:r>
          </w:p>
        </w:tc>
        <w:tc>
          <w:tcPr>
            <w:tcW w:w="1888" w:type="dxa"/>
            <w:shd w:val="clear" w:color="auto" w:fill="auto"/>
            <w:vAlign w:val="center"/>
          </w:tcPr>
          <w:p w14:paraId="00000356" w14:textId="77777777" w:rsidR="00067FED" w:rsidRDefault="006C0453" w:rsidP="00396A19">
            <w:pPr>
              <w:pStyle w:val="Normal0"/>
              <w:rPr>
                <w:sz w:val="20"/>
                <w:szCs w:val="20"/>
              </w:rPr>
            </w:pPr>
            <w:r>
              <w:rPr>
                <w:sz w:val="20"/>
                <w:szCs w:val="20"/>
              </w:rPr>
              <w:t>Fecha</w:t>
            </w:r>
          </w:p>
        </w:tc>
      </w:tr>
      <w:tr w:rsidR="00067FED" w14:paraId="60D055E7" w14:textId="77777777" w:rsidTr="6F02D179">
        <w:trPr>
          <w:trHeight w:val="340"/>
        </w:trPr>
        <w:tc>
          <w:tcPr>
            <w:tcW w:w="1272" w:type="dxa"/>
            <w:vMerge w:val="restart"/>
            <w:shd w:val="clear" w:color="auto" w:fill="auto"/>
            <w:vAlign w:val="center"/>
          </w:tcPr>
          <w:p w14:paraId="00000357" w14:textId="77777777" w:rsidR="00067FED" w:rsidRDefault="006C0453" w:rsidP="00396A19">
            <w:pPr>
              <w:pStyle w:val="Normal0"/>
              <w:jc w:val="both"/>
              <w:rPr>
                <w:sz w:val="20"/>
                <w:szCs w:val="20"/>
              </w:rPr>
            </w:pPr>
            <w:r>
              <w:rPr>
                <w:sz w:val="20"/>
                <w:szCs w:val="20"/>
              </w:rPr>
              <w:t>Autor(es)</w:t>
            </w:r>
          </w:p>
        </w:tc>
        <w:tc>
          <w:tcPr>
            <w:tcW w:w="1991" w:type="dxa"/>
            <w:shd w:val="clear" w:color="auto" w:fill="auto"/>
            <w:vAlign w:val="center"/>
          </w:tcPr>
          <w:p w14:paraId="00000358" w14:textId="77777777" w:rsidR="00067FED" w:rsidRDefault="006C0453" w:rsidP="00396A19">
            <w:pPr>
              <w:pStyle w:val="Normal0"/>
              <w:jc w:val="both"/>
              <w:rPr>
                <w:sz w:val="20"/>
                <w:szCs w:val="20"/>
              </w:rPr>
            </w:pPr>
            <w:r>
              <w:rPr>
                <w:sz w:val="20"/>
                <w:szCs w:val="20"/>
              </w:rPr>
              <w:t>Linda Díaz Rivera</w:t>
            </w:r>
          </w:p>
        </w:tc>
        <w:tc>
          <w:tcPr>
            <w:tcW w:w="1559" w:type="dxa"/>
            <w:shd w:val="clear" w:color="auto" w:fill="auto"/>
            <w:vAlign w:val="center"/>
          </w:tcPr>
          <w:p w14:paraId="00000359" w14:textId="77777777" w:rsidR="00067FED" w:rsidRDefault="006C0453" w:rsidP="00396A19">
            <w:pPr>
              <w:pStyle w:val="Normal0"/>
              <w:jc w:val="both"/>
              <w:rPr>
                <w:sz w:val="20"/>
                <w:szCs w:val="20"/>
              </w:rPr>
            </w:pPr>
            <w:r>
              <w:rPr>
                <w:sz w:val="20"/>
                <w:szCs w:val="20"/>
              </w:rPr>
              <w:t>Consultora</w:t>
            </w:r>
          </w:p>
        </w:tc>
        <w:tc>
          <w:tcPr>
            <w:tcW w:w="3257" w:type="dxa"/>
            <w:shd w:val="clear" w:color="auto" w:fill="auto"/>
            <w:vAlign w:val="center"/>
          </w:tcPr>
          <w:p w14:paraId="0000035A" w14:textId="77777777" w:rsidR="00067FED" w:rsidRPr="00AE395E" w:rsidRDefault="006C0453" w:rsidP="00396A19">
            <w:pPr>
              <w:pStyle w:val="Normal0"/>
              <w:jc w:val="both"/>
              <w:rPr>
                <w:sz w:val="20"/>
                <w:szCs w:val="20"/>
                <w:lang w:val="en-US"/>
              </w:rPr>
            </w:pPr>
            <w:r w:rsidRPr="00AE395E">
              <w:rPr>
                <w:sz w:val="20"/>
                <w:szCs w:val="20"/>
                <w:lang w:val="en-US"/>
              </w:rPr>
              <w:t>Global Green Growth Institute (GGGI)</w:t>
            </w:r>
          </w:p>
        </w:tc>
        <w:tc>
          <w:tcPr>
            <w:tcW w:w="1888" w:type="dxa"/>
            <w:shd w:val="clear" w:color="auto" w:fill="auto"/>
            <w:vAlign w:val="center"/>
          </w:tcPr>
          <w:p w14:paraId="0000035B" w14:textId="77777777" w:rsidR="00067FED" w:rsidRDefault="006C0453" w:rsidP="00396A19">
            <w:pPr>
              <w:pStyle w:val="Normal0"/>
              <w:jc w:val="both"/>
              <w:rPr>
                <w:sz w:val="20"/>
                <w:szCs w:val="20"/>
              </w:rPr>
            </w:pPr>
            <w:r>
              <w:rPr>
                <w:sz w:val="20"/>
                <w:szCs w:val="20"/>
              </w:rPr>
              <w:t>Septiembre 2021</w:t>
            </w:r>
          </w:p>
        </w:tc>
      </w:tr>
      <w:tr w:rsidR="00067FED" w14:paraId="4A0BB558" w14:textId="77777777" w:rsidTr="6F02D179">
        <w:trPr>
          <w:trHeight w:val="845"/>
        </w:trPr>
        <w:tc>
          <w:tcPr>
            <w:tcW w:w="1272" w:type="dxa"/>
            <w:vMerge/>
            <w:vAlign w:val="center"/>
          </w:tcPr>
          <w:p w14:paraId="0000035C" w14:textId="77777777" w:rsidR="00067FED" w:rsidRDefault="00067FED" w:rsidP="00396A19">
            <w:pPr>
              <w:pStyle w:val="Normal0"/>
              <w:widowControl w:val="0"/>
              <w:pBdr>
                <w:top w:val="nil"/>
                <w:left w:val="nil"/>
                <w:bottom w:val="nil"/>
                <w:right w:val="nil"/>
                <w:between w:val="nil"/>
              </w:pBdr>
              <w:rPr>
                <w:sz w:val="20"/>
                <w:szCs w:val="20"/>
              </w:rPr>
            </w:pPr>
          </w:p>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5D" w14:textId="77777777" w:rsidR="00067FED" w:rsidRDefault="006C0453" w:rsidP="00396A19">
            <w:pPr>
              <w:pStyle w:val="Normal0"/>
              <w:jc w:val="both"/>
              <w:rPr>
                <w:sz w:val="20"/>
                <w:szCs w:val="20"/>
              </w:rPr>
            </w:pPr>
            <w:r>
              <w:rPr>
                <w:sz w:val="20"/>
                <w:szCs w:val="20"/>
              </w:rPr>
              <w:t>Carolina Arias</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5E" w14:textId="77777777" w:rsidR="00067FED" w:rsidRDefault="006C0453" w:rsidP="00396A19">
            <w:pPr>
              <w:pStyle w:val="Normal0"/>
              <w:jc w:val="both"/>
              <w:rPr>
                <w:sz w:val="20"/>
                <w:szCs w:val="20"/>
              </w:rPr>
            </w:pPr>
            <w:r>
              <w:rPr>
                <w:sz w:val="20"/>
                <w:szCs w:val="20"/>
              </w:rPr>
              <w:t>Diseñadora instruccional</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5F" w14:textId="77777777" w:rsidR="00067FED" w:rsidRDefault="006C0453" w:rsidP="00396A19">
            <w:pPr>
              <w:pStyle w:val="Normal0"/>
              <w:jc w:val="both"/>
              <w:rPr>
                <w:sz w:val="20"/>
                <w:szCs w:val="20"/>
              </w:rPr>
            </w:pPr>
            <w:r>
              <w:rPr>
                <w:sz w:val="20"/>
                <w:szCs w:val="20"/>
              </w:rPr>
              <w:t xml:space="preserve"> Regional Distrito Capital – Centro de Diseño y Metrología</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0" w14:textId="77777777" w:rsidR="00067FED" w:rsidRDefault="006C0453" w:rsidP="00396A19">
            <w:pPr>
              <w:pStyle w:val="Normal0"/>
              <w:jc w:val="both"/>
              <w:rPr>
                <w:sz w:val="20"/>
                <w:szCs w:val="20"/>
              </w:rPr>
            </w:pPr>
            <w:r>
              <w:rPr>
                <w:sz w:val="20"/>
                <w:szCs w:val="20"/>
              </w:rPr>
              <w:t>Septiembre 2021</w:t>
            </w:r>
          </w:p>
        </w:tc>
      </w:tr>
      <w:tr w:rsidR="00067FED" w14:paraId="59035E61" w14:textId="77777777" w:rsidTr="6F02D179">
        <w:trPr>
          <w:trHeight w:val="786"/>
        </w:trPr>
        <w:tc>
          <w:tcPr>
            <w:tcW w:w="1272" w:type="dxa"/>
            <w:vMerge/>
            <w:vAlign w:val="center"/>
          </w:tcPr>
          <w:p w14:paraId="00000361" w14:textId="77777777" w:rsidR="00067FED" w:rsidRDefault="00067FED" w:rsidP="00396A19">
            <w:pPr>
              <w:pStyle w:val="Normal0"/>
              <w:widowControl w:val="0"/>
              <w:pBdr>
                <w:top w:val="nil"/>
                <w:left w:val="nil"/>
                <w:bottom w:val="nil"/>
                <w:right w:val="nil"/>
                <w:between w:val="nil"/>
              </w:pBdr>
              <w:rPr>
                <w:sz w:val="20"/>
                <w:szCs w:val="20"/>
              </w:rPr>
            </w:pPr>
          </w:p>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2" w14:textId="77777777" w:rsidR="00067FED" w:rsidRDefault="006C0453" w:rsidP="00396A19">
            <w:pPr>
              <w:pStyle w:val="Normal0"/>
              <w:jc w:val="both"/>
              <w:rPr>
                <w:sz w:val="20"/>
                <w:szCs w:val="20"/>
              </w:rPr>
            </w:pPr>
            <w:r>
              <w:rPr>
                <w:sz w:val="20"/>
                <w:szCs w:val="20"/>
              </w:rPr>
              <w:t>Andrés Felipe Velandia Espitia</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3" w14:textId="77777777" w:rsidR="00067FED" w:rsidRDefault="006C0453" w:rsidP="00396A19">
            <w:pPr>
              <w:pStyle w:val="Normal0"/>
              <w:jc w:val="both"/>
              <w:rPr>
                <w:sz w:val="20"/>
                <w:szCs w:val="20"/>
              </w:rPr>
            </w:pPr>
            <w:r>
              <w:rPr>
                <w:sz w:val="20"/>
                <w:szCs w:val="20"/>
              </w:rPr>
              <w:t>Revisor Metodológico y Pedagógico</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4" w14:textId="77777777" w:rsidR="00067FED" w:rsidRDefault="006C0453" w:rsidP="00396A19">
            <w:pPr>
              <w:pStyle w:val="Normal0"/>
              <w:jc w:val="both"/>
              <w:rPr>
                <w:sz w:val="20"/>
                <w:szCs w:val="20"/>
              </w:rPr>
            </w:pPr>
            <w:r>
              <w:rPr>
                <w:sz w:val="20"/>
                <w:szCs w:val="20"/>
              </w:rPr>
              <w:t>Regional Distrito Capital – Centro de Diseño y Metrología</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5" w14:textId="77777777" w:rsidR="00067FED" w:rsidRDefault="006C0453" w:rsidP="00396A19">
            <w:pPr>
              <w:pStyle w:val="Normal0"/>
              <w:jc w:val="both"/>
              <w:rPr>
                <w:sz w:val="20"/>
                <w:szCs w:val="20"/>
              </w:rPr>
            </w:pPr>
            <w:r>
              <w:rPr>
                <w:sz w:val="20"/>
                <w:szCs w:val="20"/>
              </w:rPr>
              <w:t>Octubre 2021</w:t>
            </w:r>
          </w:p>
        </w:tc>
      </w:tr>
      <w:tr w:rsidR="00067FED" w14:paraId="3D43D47B" w14:textId="77777777" w:rsidTr="6F02D179">
        <w:trPr>
          <w:trHeight w:val="340"/>
        </w:trPr>
        <w:tc>
          <w:tcPr>
            <w:tcW w:w="1272" w:type="dxa"/>
            <w:vMerge/>
            <w:vAlign w:val="center"/>
          </w:tcPr>
          <w:p w14:paraId="00000366" w14:textId="77777777" w:rsidR="00067FED" w:rsidRDefault="00067FED" w:rsidP="00396A19">
            <w:pPr>
              <w:pStyle w:val="Normal0"/>
              <w:widowControl w:val="0"/>
              <w:pBdr>
                <w:top w:val="nil"/>
                <w:left w:val="nil"/>
                <w:bottom w:val="nil"/>
                <w:right w:val="nil"/>
                <w:between w:val="nil"/>
              </w:pBdr>
              <w:rPr>
                <w:sz w:val="20"/>
                <w:szCs w:val="20"/>
              </w:rPr>
            </w:pPr>
          </w:p>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7" w14:textId="77777777" w:rsidR="00067FED" w:rsidRDefault="006C0453" w:rsidP="00396A19">
            <w:pPr>
              <w:pStyle w:val="Normal0"/>
              <w:jc w:val="both"/>
              <w:rPr>
                <w:sz w:val="20"/>
                <w:szCs w:val="20"/>
              </w:rPr>
            </w:pPr>
            <w:r>
              <w:rPr>
                <w:sz w:val="20"/>
                <w:szCs w:val="20"/>
              </w:rPr>
              <w:t>Rafael Neftalí Lizcano Reyes</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8" w14:textId="77777777" w:rsidR="00067FED" w:rsidRDefault="006C0453" w:rsidP="00396A19">
            <w:pPr>
              <w:pStyle w:val="Normal0"/>
              <w:jc w:val="both"/>
              <w:rPr>
                <w:sz w:val="20"/>
                <w:szCs w:val="20"/>
              </w:rPr>
            </w:pPr>
            <w:r>
              <w:rPr>
                <w:sz w:val="20"/>
                <w:szCs w:val="20"/>
              </w:rPr>
              <w:t>Asesor Pedagógico</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9" w14:textId="77777777" w:rsidR="00067FED" w:rsidRDefault="006C0453" w:rsidP="00396A19">
            <w:pPr>
              <w:pStyle w:val="Normal0"/>
              <w:jc w:val="both"/>
              <w:rPr>
                <w:sz w:val="20"/>
                <w:szCs w:val="20"/>
              </w:rPr>
            </w:pPr>
            <w:r>
              <w:rPr>
                <w:sz w:val="20"/>
                <w:szCs w:val="20"/>
              </w:rPr>
              <w:t xml:space="preserve">Regional Santander - Centro Industrial del Diseño y la Manufactura </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A" w14:textId="77777777" w:rsidR="00067FED" w:rsidRDefault="006C0453" w:rsidP="00396A19">
            <w:pPr>
              <w:pStyle w:val="Normal0"/>
              <w:jc w:val="both"/>
              <w:rPr>
                <w:sz w:val="20"/>
                <w:szCs w:val="20"/>
              </w:rPr>
            </w:pPr>
            <w:r>
              <w:rPr>
                <w:sz w:val="20"/>
                <w:szCs w:val="20"/>
              </w:rPr>
              <w:t>Octubre 2021</w:t>
            </w:r>
          </w:p>
        </w:tc>
      </w:tr>
      <w:tr w:rsidR="00067FED" w14:paraId="79EC2151" w14:textId="77777777" w:rsidTr="6F02D179">
        <w:trPr>
          <w:trHeight w:val="340"/>
        </w:trPr>
        <w:tc>
          <w:tcPr>
            <w:tcW w:w="1272" w:type="dxa"/>
            <w:vMerge/>
            <w:vAlign w:val="center"/>
          </w:tcPr>
          <w:p w14:paraId="0000036B" w14:textId="77777777" w:rsidR="00067FED" w:rsidRDefault="00067FED" w:rsidP="00396A19">
            <w:pPr>
              <w:pStyle w:val="Normal0"/>
              <w:widowControl w:val="0"/>
              <w:pBdr>
                <w:top w:val="nil"/>
                <w:left w:val="nil"/>
                <w:bottom w:val="nil"/>
                <w:right w:val="nil"/>
                <w:between w:val="nil"/>
              </w:pBdr>
              <w:rPr>
                <w:sz w:val="20"/>
                <w:szCs w:val="20"/>
              </w:rPr>
            </w:pPr>
          </w:p>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C" w14:textId="77777777" w:rsidR="00067FED" w:rsidRDefault="006C0453" w:rsidP="00396A19">
            <w:pPr>
              <w:pStyle w:val="Normal0"/>
              <w:jc w:val="both"/>
              <w:rPr>
                <w:sz w:val="20"/>
                <w:szCs w:val="20"/>
              </w:rPr>
            </w:pPr>
            <w:r>
              <w:rPr>
                <w:sz w:val="20"/>
                <w:szCs w:val="20"/>
              </w:rPr>
              <w:t>Darío González</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D" w14:textId="77777777" w:rsidR="00067FED" w:rsidRDefault="006C0453" w:rsidP="00396A19">
            <w:pPr>
              <w:pStyle w:val="Normal0"/>
              <w:jc w:val="both"/>
              <w:rPr>
                <w:sz w:val="20"/>
                <w:szCs w:val="20"/>
              </w:rPr>
            </w:pPr>
            <w:r>
              <w:rPr>
                <w:sz w:val="20"/>
                <w:szCs w:val="20"/>
              </w:rPr>
              <w:t>Corrección de estilo</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E" w14:textId="77777777" w:rsidR="00067FED" w:rsidRDefault="006C0453" w:rsidP="00396A19">
            <w:pPr>
              <w:pStyle w:val="Normal0"/>
              <w:jc w:val="both"/>
              <w:rPr>
                <w:sz w:val="20"/>
                <w:szCs w:val="20"/>
              </w:rPr>
            </w:pPr>
            <w:r>
              <w:rPr>
                <w:sz w:val="20"/>
                <w:szCs w:val="20"/>
              </w:rPr>
              <w:t>Regional Tolima – Centro Agropecuario La Granja</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000036F" w14:textId="77777777" w:rsidR="00067FED" w:rsidRDefault="006C0453" w:rsidP="00396A19">
            <w:pPr>
              <w:pStyle w:val="Normal0"/>
              <w:jc w:val="both"/>
              <w:rPr>
                <w:sz w:val="20"/>
                <w:szCs w:val="20"/>
              </w:rPr>
            </w:pPr>
            <w:r>
              <w:rPr>
                <w:sz w:val="20"/>
                <w:szCs w:val="20"/>
              </w:rPr>
              <w:t>Octubre 2021</w:t>
            </w:r>
          </w:p>
        </w:tc>
      </w:tr>
      <w:tr w:rsidR="6F02D179" w14:paraId="243F8625" w14:textId="77777777" w:rsidTr="6F02D179">
        <w:trPr>
          <w:trHeight w:val="340"/>
        </w:trPr>
        <w:tc>
          <w:tcPr>
            <w:tcW w:w="1272" w:type="dxa"/>
            <w:vMerge/>
            <w:shd w:val="clear" w:color="auto" w:fill="auto"/>
            <w:vAlign w:val="center"/>
          </w:tcPr>
          <w:p w14:paraId="18F6DF0B" w14:textId="77777777" w:rsidR="00624130" w:rsidRDefault="00624130"/>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5F9AFDE1" w14:textId="3C5D0D9C" w:rsidR="33A06098" w:rsidRDefault="33A06098" w:rsidP="6F02D179">
            <w:pPr>
              <w:pStyle w:val="Normal0"/>
              <w:jc w:val="both"/>
              <w:rPr>
                <w:sz w:val="20"/>
                <w:szCs w:val="20"/>
              </w:rPr>
            </w:pPr>
            <w:r w:rsidRPr="6F02D179">
              <w:rPr>
                <w:sz w:val="20"/>
                <w:szCs w:val="20"/>
              </w:rPr>
              <w:t>Juan Gilberto Giraldo Cortés</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3AECEEFC" w14:textId="5464D55B" w:rsidR="33A06098" w:rsidRDefault="33A06098" w:rsidP="6F02D179">
            <w:pPr>
              <w:pStyle w:val="Normal0"/>
              <w:jc w:val="both"/>
              <w:rPr>
                <w:sz w:val="20"/>
                <w:szCs w:val="20"/>
              </w:rPr>
            </w:pPr>
            <w:r w:rsidRPr="6F02D179">
              <w:rPr>
                <w:sz w:val="20"/>
                <w:szCs w:val="20"/>
              </w:rPr>
              <w:t>Diseño instruccional</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353E989C" w14:textId="62ED1F4D" w:rsidR="33A06098" w:rsidRDefault="33A06098" w:rsidP="6F02D179">
            <w:pPr>
              <w:pStyle w:val="Normal0"/>
              <w:jc w:val="both"/>
              <w:rPr>
                <w:sz w:val="20"/>
                <w:szCs w:val="20"/>
              </w:rPr>
            </w:pPr>
            <w:r w:rsidRPr="6F02D179">
              <w:rPr>
                <w:sz w:val="20"/>
                <w:szCs w:val="20"/>
              </w:rPr>
              <w:t>Regional Tolima – Centro de Comercio y Servicios</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1922BB65" w14:textId="7BA0C5C8" w:rsidR="33A06098" w:rsidRDefault="33A06098" w:rsidP="6F02D179">
            <w:pPr>
              <w:pStyle w:val="Normal0"/>
              <w:jc w:val="both"/>
              <w:rPr>
                <w:sz w:val="20"/>
                <w:szCs w:val="20"/>
              </w:rPr>
            </w:pPr>
            <w:r w:rsidRPr="6F02D179">
              <w:rPr>
                <w:sz w:val="20"/>
                <w:szCs w:val="20"/>
              </w:rPr>
              <w:t>Junio 2023</w:t>
            </w:r>
          </w:p>
        </w:tc>
      </w:tr>
      <w:tr w:rsidR="6F02D179" w14:paraId="3A1690E8" w14:textId="77777777" w:rsidTr="6F02D179">
        <w:trPr>
          <w:trHeight w:val="340"/>
        </w:trPr>
        <w:tc>
          <w:tcPr>
            <w:tcW w:w="1272" w:type="dxa"/>
            <w:vMerge/>
            <w:shd w:val="clear" w:color="auto" w:fill="auto"/>
            <w:vAlign w:val="center"/>
          </w:tcPr>
          <w:p w14:paraId="4F5BFD3A" w14:textId="77777777" w:rsidR="00624130" w:rsidRDefault="00624130"/>
        </w:tc>
        <w:tc>
          <w:tcPr>
            <w:tcW w:w="19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30FD8293" w14:textId="0CAD69E2" w:rsidR="33A06098" w:rsidRDefault="33A06098" w:rsidP="6F02D179">
            <w:pPr>
              <w:pStyle w:val="Normal0"/>
              <w:jc w:val="both"/>
              <w:rPr>
                <w:sz w:val="20"/>
                <w:szCs w:val="20"/>
              </w:rPr>
            </w:pPr>
            <w:r w:rsidRPr="6F02D179">
              <w:rPr>
                <w:sz w:val="20"/>
                <w:szCs w:val="20"/>
              </w:rPr>
              <w:t>María Inés Machado López</w:t>
            </w:r>
          </w:p>
        </w:tc>
        <w:tc>
          <w:tcPr>
            <w:tcW w:w="1559"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EBB04B0" w14:textId="07615C6B" w:rsidR="33A06098" w:rsidRDefault="00880B0F" w:rsidP="6F02D179">
            <w:pPr>
              <w:pStyle w:val="Normal0"/>
              <w:jc w:val="both"/>
              <w:rPr>
                <w:sz w:val="20"/>
                <w:szCs w:val="20"/>
              </w:rPr>
            </w:pPr>
            <w:r>
              <w:rPr>
                <w:sz w:val="20"/>
                <w:szCs w:val="20"/>
              </w:rPr>
              <w:t>Metodólog</w:t>
            </w:r>
            <w:r w:rsidR="33A06098" w:rsidRPr="6F02D179">
              <w:rPr>
                <w:sz w:val="20"/>
                <w:szCs w:val="20"/>
              </w:rPr>
              <w:t>a</w:t>
            </w:r>
          </w:p>
        </w:tc>
        <w:tc>
          <w:tcPr>
            <w:tcW w:w="3257"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6B98A643" w14:textId="372CF53F" w:rsidR="33A06098" w:rsidRDefault="33A06098" w:rsidP="6F02D179">
            <w:pPr>
              <w:pStyle w:val="Normal0"/>
              <w:jc w:val="both"/>
              <w:rPr>
                <w:sz w:val="20"/>
                <w:szCs w:val="20"/>
              </w:rPr>
            </w:pPr>
            <w:r w:rsidRPr="6F02D179">
              <w:rPr>
                <w:sz w:val="20"/>
                <w:szCs w:val="20"/>
              </w:rPr>
              <w:t>Regional Tolima – Centro de Comercio y Servicios</w:t>
            </w:r>
          </w:p>
        </w:tc>
        <w:tc>
          <w:tcPr>
            <w:tcW w:w="1888" w:type="dxa"/>
            <w:tcBorders>
              <w:top w:val="single" w:sz="8" w:space="0" w:color="000000" w:themeColor="text1"/>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61808478" w14:textId="09FF79FE" w:rsidR="33A06098" w:rsidRDefault="33A06098" w:rsidP="6F02D179">
            <w:pPr>
              <w:pStyle w:val="Normal0"/>
              <w:jc w:val="both"/>
              <w:rPr>
                <w:sz w:val="20"/>
                <w:szCs w:val="20"/>
              </w:rPr>
            </w:pPr>
            <w:r w:rsidRPr="6F02D179">
              <w:rPr>
                <w:sz w:val="20"/>
                <w:szCs w:val="20"/>
              </w:rPr>
              <w:t>Junio 2023</w:t>
            </w:r>
          </w:p>
        </w:tc>
      </w:tr>
    </w:tbl>
    <w:p w14:paraId="00000370" w14:textId="77777777" w:rsidR="00067FED" w:rsidRDefault="00067FED">
      <w:pPr>
        <w:pStyle w:val="Normal0"/>
        <w:rPr>
          <w:sz w:val="20"/>
          <w:szCs w:val="20"/>
        </w:rPr>
      </w:pPr>
    </w:p>
    <w:p w14:paraId="00000371" w14:textId="77777777" w:rsidR="00067FED" w:rsidRDefault="00067FED">
      <w:pPr>
        <w:pStyle w:val="Normal0"/>
        <w:rPr>
          <w:sz w:val="20"/>
          <w:szCs w:val="20"/>
        </w:rPr>
      </w:pPr>
    </w:p>
    <w:p w14:paraId="00000372" w14:textId="08821380" w:rsidR="00067FED" w:rsidRDefault="00880B0F">
      <w:pPr>
        <w:pStyle w:val="Normal0"/>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373" w14:textId="77777777" w:rsidR="00067FED" w:rsidRDefault="006C0453">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374" w14:textId="77777777" w:rsidR="00067FED" w:rsidRDefault="00067FED">
      <w:pPr>
        <w:pStyle w:val="Normal0"/>
        <w:rPr>
          <w:sz w:val="20"/>
          <w:szCs w:val="20"/>
        </w:rPr>
      </w:pPr>
    </w:p>
    <w:tbl>
      <w:tblPr>
        <w:tblStyle w:val="afff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067FED" w14:paraId="484584C9" w14:textId="77777777">
        <w:tc>
          <w:tcPr>
            <w:tcW w:w="1264" w:type="dxa"/>
            <w:tcBorders>
              <w:top w:val="nil"/>
              <w:left w:val="nil"/>
            </w:tcBorders>
            <w:shd w:val="clear" w:color="auto" w:fill="auto"/>
          </w:tcPr>
          <w:p w14:paraId="00000375" w14:textId="77777777" w:rsidR="00067FED" w:rsidRDefault="00067FED">
            <w:pPr>
              <w:pStyle w:val="Normal0"/>
              <w:spacing w:line="276" w:lineRule="auto"/>
              <w:jc w:val="both"/>
              <w:rPr>
                <w:sz w:val="20"/>
                <w:szCs w:val="20"/>
              </w:rPr>
            </w:pPr>
          </w:p>
        </w:tc>
        <w:tc>
          <w:tcPr>
            <w:tcW w:w="2138" w:type="dxa"/>
            <w:shd w:val="clear" w:color="auto" w:fill="auto"/>
          </w:tcPr>
          <w:p w14:paraId="00000376" w14:textId="77777777" w:rsidR="00067FED" w:rsidRDefault="006C0453">
            <w:pPr>
              <w:pStyle w:val="Normal0"/>
              <w:spacing w:line="276" w:lineRule="auto"/>
              <w:jc w:val="both"/>
              <w:rPr>
                <w:sz w:val="20"/>
                <w:szCs w:val="20"/>
              </w:rPr>
            </w:pPr>
            <w:r>
              <w:rPr>
                <w:sz w:val="20"/>
                <w:szCs w:val="20"/>
              </w:rPr>
              <w:t>Nombre</w:t>
            </w:r>
          </w:p>
        </w:tc>
        <w:tc>
          <w:tcPr>
            <w:tcW w:w="1701" w:type="dxa"/>
            <w:shd w:val="clear" w:color="auto" w:fill="auto"/>
          </w:tcPr>
          <w:p w14:paraId="00000377" w14:textId="77777777" w:rsidR="00067FED" w:rsidRDefault="006C0453">
            <w:pPr>
              <w:pStyle w:val="Normal0"/>
              <w:spacing w:line="276" w:lineRule="auto"/>
              <w:jc w:val="both"/>
              <w:rPr>
                <w:sz w:val="20"/>
                <w:szCs w:val="20"/>
              </w:rPr>
            </w:pPr>
            <w:r>
              <w:rPr>
                <w:sz w:val="20"/>
                <w:szCs w:val="20"/>
              </w:rPr>
              <w:t>Cargo</w:t>
            </w:r>
          </w:p>
        </w:tc>
        <w:tc>
          <w:tcPr>
            <w:tcW w:w="1843" w:type="dxa"/>
            <w:shd w:val="clear" w:color="auto" w:fill="auto"/>
          </w:tcPr>
          <w:p w14:paraId="00000378" w14:textId="77777777" w:rsidR="00067FED" w:rsidRDefault="006C0453">
            <w:pPr>
              <w:pStyle w:val="Normal0"/>
              <w:spacing w:line="276" w:lineRule="auto"/>
              <w:jc w:val="both"/>
              <w:rPr>
                <w:sz w:val="20"/>
                <w:szCs w:val="20"/>
              </w:rPr>
            </w:pPr>
            <w:r>
              <w:rPr>
                <w:sz w:val="20"/>
                <w:szCs w:val="20"/>
              </w:rPr>
              <w:t>Dependencia</w:t>
            </w:r>
          </w:p>
        </w:tc>
        <w:tc>
          <w:tcPr>
            <w:tcW w:w="1044" w:type="dxa"/>
            <w:shd w:val="clear" w:color="auto" w:fill="auto"/>
          </w:tcPr>
          <w:p w14:paraId="00000379" w14:textId="77777777" w:rsidR="00067FED" w:rsidRDefault="006C0453">
            <w:pPr>
              <w:pStyle w:val="Normal0"/>
              <w:spacing w:line="276" w:lineRule="auto"/>
              <w:jc w:val="both"/>
              <w:rPr>
                <w:sz w:val="20"/>
                <w:szCs w:val="20"/>
              </w:rPr>
            </w:pPr>
            <w:r>
              <w:rPr>
                <w:sz w:val="20"/>
                <w:szCs w:val="20"/>
              </w:rPr>
              <w:t>Fecha</w:t>
            </w:r>
          </w:p>
        </w:tc>
        <w:tc>
          <w:tcPr>
            <w:tcW w:w="1977" w:type="dxa"/>
            <w:shd w:val="clear" w:color="auto" w:fill="auto"/>
          </w:tcPr>
          <w:p w14:paraId="0000037A" w14:textId="77777777" w:rsidR="00067FED" w:rsidRDefault="006C0453">
            <w:pPr>
              <w:pStyle w:val="Normal0"/>
              <w:spacing w:line="276" w:lineRule="auto"/>
              <w:jc w:val="both"/>
              <w:rPr>
                <w:sz w:val="20"/>
                <w:szCs w:val="20"/>
              </w:rPr>
            </w:pPr>
            <w:r>
              <w:rPr>
                <w:sz w:val="20"/>
                <w:szCs w:val="20"/>
              </w:rPr>
              <w:t>Razón del cambio</w:t>
            </w:r>
          </w:p>
        </w:tc>
      </w:tr>
      <w:tr w:rsidR="00067FED" w14:paraId="2FF467CA" w14:textId="77777777">
        <w:tc>
          <w:tcPr>
            <w:tcW w:w="1264" w:type="dxa"/>
            <w:shd w:val="clear" w:color="auto" w:fill="auto"/>
          </w:tcPr>
          <w:p w14:paraId="0000037B" w14:textId="77777777" w:rsidR="00067FED" w:rsidRDefault="006C0453">
            <w:pPr>
              <w:pStyle w:val="Normal0"/>
              <w:spacing w:line="276" w:lineRule="auto"/>
              <w:jc w:val="both"/>
              <w:rPr>
                <w:sz w:val="20"/>
                <w:szCs w:val="20"/>
              </w:rPr>
            </w:pPr>
            <w:r>
              <w:rPr>
                <w:sz w:val="20"/>
                <w:szCs w:val="20"/>
              </w:rPr>
              <w:t>Autor (es)</w:t>
            </w:r>
          </w:p>
        </w:tc>
        <w:tc>
          <w:tcPr>
            <w:tcW w:w="2138" w:type="dxa"/>
            <w:shd w:val="clear" w:color="auto" w:fill="auto"/>
          </w:tcPr>
          <w:p w14:paraId="0000037C" w14:textId="77777777" w:rsidR="00067FED" w:rsidRDefault="00067FED">
            <w:pPr>
              <w:pStyle w:val="Normal0"/>
              <w:spacing w:line="276" w:lineRule="auto"/>
              <w:jc w:val="both"/>
              <w:rPr>
                <w:sz w:val="20"/>
                <w:szCs w:val="20"/>
              </w:rPr>
            </w:pPr>
          </w:p>
        </w:tc>
        <w:tc>
          <w:tcPr>
            <w:tcW w:w="1701" w:type="dxa"/>
            <w:shd w:val="clear" w:color="auto" w:fill="auto"/>
          </w:tcPr>
          <w:p w14:paraId="0000037D" w14:textId="77777777" w:rsidR="00067FED" w:rsidRDefault="00067FED">
            <w:pPr>
              <w:pStyle w:val="Normal0"/>
              <w:spacing w:line="276" w:lineRule="auto"/>
              <w:jc w:val="both"/>
              <w:rPr>
                <w:sz w:val="20"/>
                <w:szCs w:val="20"/>
              </w:rPr>
            </w:pPr>
          </w:p>
        </w:tc>
        <w:tc>
          <w:tcPr>
            <w:tcW w:w="1843" w:type="dxa"/>
            <w:shd w:val="clear" w:color="auto" w:fill="auto"/>
          </w:tcPr>
          <w:p w14:paraId="0000037E" w14:textId="77777777" w:rsidR="00067FED" w:rsidRDefault="00067FED">
            <w:pPr>
              <w:pStyle w:val="Normal0"/>
              <w:spacing w:line="276" w:lineRule="auto"/>
              <w:jc w:val="both"/>
              <w:rPr>
                <w:sz w:val="20"/>
                <w:szCs w:val="20"/>
              </w:rPr>
            </w:pPr>
          </w:p>
        </w:tc>
        <w:tc>
          <w:tcPr>
            <w:tcW w:w="1044" w:type="dxa"/>
            <w:shd w:val="clear" w:color="auto" w:fill="auto"/>
          </w:tcPr>
          <w:p w14:paraId="0000037F" w14:textId="77777777" w:rsidR="00067FED" w:rsidRDefault="00067FED">
            <w:pPr>
              <w:pStyle w:val="Normal0"/>
              <w:spacing w:line="276" w:lineRule="auto"/>
              <w:jc w:val="both"/>
              <w:rPr>
                <w:sz w:val="20"/>
                <w:szCs w:val="20"/>
              </w:rPr>
            </w:pPr>
          </w:p>
        </w:tc>
        <w:tc>
          <w:tcPr>
            <w:tcW w:w="1977" w:type="dxa"/>
            <w:shd w:val="clear" w:color="auto" w:fill="auto"/>
          </w:tcPr>
          <w:p w14:paraId="00000380" w14:textId="77777777" w:rsidR="00067FED" w:rsidRDefault="00067FED">
            <w:pPr>
              <w:pStyle w:val="Normal0"/>
              <w:spacing w:line="276" w:lineRule="auto"/>
              <w:jc w:val="both"/>
              <w:rPr>
                <w:sz w:val="20"/>
                <w:szCs w:val="20"/>
              </w:rPr>
            </w:pPr>
          </w:p>
        </w:tc>
      </w:tr>
    </w:tbl>
    <w:p w14:paraId="00000381" w14:textId="77777777" w:rsidR="00067FED" w:rsidRDefault="00067FED">
      <w:pPr>
        <w:pStyle w:val="Normal0"/>
        <w:rPr>
          <w:color w:val="000000"/>
          <w:sz w:val="20"/>
          <w:szCs w:val="20"/>
        </w:rPr>
      </w:pPr>
    </w:p>
    <w:p w14:paraId="00000382" w14:textId="77777777" w:rsidR="00067FED" w:rsidRDefault="00067FED">
      <w:pPr>
        <w:pStyle w:val="Normal0"/>
        <w:rPr>
          <w:sz w:val="20"/>
          <w:szCs w:val="20"/>
        </w:rPr>
      </w:pPr>
    </w:p>
    <w:sectPr w:rsidR="00067FED">
      <w:type w:val="continuous"/>
      <w:pgSz w:w="12240" w:h="15840"/>
      <w:pgMar w:top="1701" w:right="1134" w:bottom="1134" w:left="1134" w:header="720" w:footer="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idy Carolina Arias Aguirre" w:date="2021-09-23T20:27:00Z" w:initials="">
    <w:p w14:paraId="000003DE"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1" w:author="Humberto Arias Díaz" w:date="2023-06-26T16:32:00Z" w:initials="HD">
    <w:p w14:paraId="6994FCFB" w14:textId="43002E46" w:rsidR="003C3DC0" w:rsidRDefault="003C3DC0">
      <w:r>
        <w:t xml:space="preserve">Se pasa el vídeo a Pasos verticales, carpeta </w:t>
      </w:r>
      <w:proofErr w:type="spellStart"/>
      <w:r>
        <w:t>Formatos_DI</w:t>
      </w:r>
      <w:proofErr w:type="spellEnd"/>
      <w:r>
        <w:t>:</w:t>
      </w:r>
      <w:r>
        <w:annotationRef/>
      </w:r>
    </w:p>
    <w:p w14:paraId="0987EF99" w14:textId="5DCF2E2E" w:rsidR="003C3DC0" w:rsidRDefault="003C3DC0">
      <w:r>
        <w:t>DI_CF11_1.1_Concepto_de_organización (</w:t>
      </w:r>
      <w:proofErr w:type="spellStart"/>
      <w:r>
        <w:t>Pasos_verticales</w:t>
      </w:r>
      <w:proofErr w:type="spellEnd"/>
      <w:r>
        <w:t>)</w:t>
      </w:r>
    </w:p>
  </w:comment>
  <w:comment w:id="2" w:author="Leidy Carolina Arias Aguirre" w:date="2021-09-23T20:27:00Z" w:initials="">
    <w:p w14:paraId="000003E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3" w:author="" w:initials="">
    <w:p w14:paraId="03655B18" w14:textId="77777777" w:rsidR="003C3DC0" w:rsidRDefault="003C3DC0">
      <w:pPr>
        <w:pStyle w:val="Textocomentario"/>
      </w:pPr>
      <w:r>
        <w:rPr>
          <w:rStyle w:val="Refdecomentario"/>
        </w:rPr>
        <w:annotationRef/>
      </w:r>
    </w:p>
  </w:comment>
  <w:comment w:id="4" w:author="Leidy Carolina Arias Aguirre" w:date="2021-09-23T20:35:00Z" w:initials="">
    <w:p w14:paraId="000003BC"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5" w:author="Leidy Carolina Arias Aguirre" w:date="2021-09-23T20:28:00Z" w:initials="">
    <w:p w14:paraId="000003A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6" w:author="Leidy Carolina Arias Aguirre" w:date="2021-09-23T20:36:00Z" w:initials="">
    <w:p w14:paraId="000003B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 y dejar la imagen tal cual porque es un organigrama propio con logos.</w:t>
      </w:r>
    </w:p>
  </w:comment>
  <w:comment w:id="7" w:author="Leidy Carolina Arias Aguirre" w:date="2021-09-23T20:28:00Z" w:initials="">
    <w:p w14:paraId="000003A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8" w:author="Leidy Carolina Arias Aguirre" w:date="2021-09-23T20:36:00Z" w:initials="">
    <w:p w14:paraId="000003DA"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d="9" w:author="Leidy Carolina Arias Aguirre" w:date="2021-09-23T20:36:00Z" w:initials="">
    <w:p w14:paraId="000003E4"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d="10" w:author="Leidy Carolina Arias Aguirre" w:date="2021-09-23T20:36:00Z" w:initials="">
    <w:p w14:paraId="000003AB"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 xml:space="preserve">Bloque destacado: ruta de la imagen: CF11 – anexos - imágenes: Economías y </w:t>
      </w:r>
      <w:proofErr w:type="spellStart"/>
      <w:r>
        <w:rPr>
          <w:color w:val="000000"/>
        </w:rPr>
        <w:t>deseconomías</w:t>
      </w:r>
      <w:proofErr w:type="spellEnd"/>
      <w:r>
        <w:rPr>
          <w:color w:val="000000"/>
        </w:rPr>
        <w:t xml:space="preserve"> derivadas de la especialización del trabajo.JPG</w:t>
      </w:r>
    </w:p>
  </w:comment>
  <w:comment w:id="11" w:author="Leidy Carolina Arias Aguirre" w:date="2021-09-23T20:28:00Z" w:initials="">
    <w:p w14:paraId="000003AC"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12" w:author="Humberto Arias Díaz" w:date="2023-06-26T18:19:00Z" w:initials="HD">
    <w:p w14:paraId="09895DB1" w14:textId="6F2CDB01" w:rsidR="003C3DC0" w:rsidRDefault="003C3DC0">
      <w:r>
        <w:t xml:space="preserve">Se pasa el vídeo a presentación, carpeta </w:t>
      </w:r>
      <w:proofErr w:type="spellStart"/>
      <w:r>
        <w:t>Formatos_DI</w:t>
      </w:r>
      <w:proofErr w:type="spellEnd"/>
      <w:r>
        <w:t>:</w:t>
      </w:r>
      <w:r>
        <w:annotationRef/>
      </w:r>
    </w:p>
    <w:p w14:paraId="66CA6AFC" w14:textId="3B53BEBD" w:rsidR="003C3DC0" w:rsidRDefault="003C3DC0">
      <w:r>
        <w:t>DI_CF11_2.1_Concepto_sistemas_producción_industrial (</w:t>
      </w:r>
      <w:proofErr w:type="spellStart"/>
      <w:r>
        <w:t>Carrusel_tarjetas</w:t>
      </w:r>
      <w:proofErr w:type="spellEnd"/>
      <w:r>
        <w:t>)</w:t>
      </w:r>
    </w:p>
  </w:comment>
  <w:comment w:id="13" w:author="Leidy Carolina Arias Aguirre" w:date="2021-09-23T20:28:00Z" w:initials="">
    <w:p w14:paraId="000003E6"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14" w:author="Leidy Carolina Arias Aguirre" w:date="2021-09-23T20:29:00Z" w:initials="">
    <w:p w14:paraId="000003E8"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16" w:author="Leidy Carolina Arias Aguirre" w:date="2021-09-23T20:37:00Z" w:initials="">
    <w:p w14:paraId="000003D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d="17" w:author="Leidy Carolina Arias Aguirre" w:date="2021-09-23T20:37:00Z" w:initials="">
    <w:p w14:paraId="000003A6"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18" w:author="Leidy Carolina Arias Aguirre" w:date="2021-09-23T20:29:00Z" w:initials="">
    <w:p w14:paraId="000003DC"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19" w:author="Leidy Carolina Arias Aguirre" w:date="2021-09-23T20:30:00Z" w:initials="">
    <w:p w14:paraId="000003A7"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20" w:author="Leidy Carolina Arias Aguirre" w:date="2021-09-23T20:37:00Z" w:initials="">
    <w:p w14:paraId="000003D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21" w:author="Leidy Carolina Arias Aguirre" w:date="2021-09-23T20:30:00Z" w:initials="">
    <w:p w14:paraId="000003D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22" w:author="Leidy Carolina Arias Aguirre" w:date="2021-09-23T20:30:00Z" w:initials="">
    <w:p w14:paraId="000003E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23" w:author="Leidy Carolina Arias Aguirre" w:date="2021-09-23T20:30:00Z" w:initials="">
    <w:p w14:paraId="000003D5"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24" w:author="Humberto Arias Díaz" w:date="2023-06-26T18:21:00Z" w:initials="HD">
    <w:p w14:paraId="65FFD6A9" w14:textId="0FF7FA95" w:rsidR="003C3DC0" w:rsidRDefault="003C3DC0">
      <w:r>
        <w:t xml:space="preserve">Se pasa el vídeo a presentación, carpeta </w:t>
      </w:r>
      <w:proofErr w:type="spellStart"/>
      <w:r>
        <w:t>Formatos_DI</w:t>
      </w:r>
      <w:proofErr w:type="spellEnd"/>
      <w:r>
        <w:t>:</w:t>
      </w:r>
      <w:r>
        <w:annotationRef/>
      </w:r>
    </w:p>
    <w:p w14:paraId="202AE4B5" w14:textId="6FFD1480" w:rsidR="003C3DC0" w:rsidRDefault="003C3DC0">
      <w:r>
        <w:t>DI_CF11_4_Uso_racional_y_eficiente_de_la_energía (</w:t>
      </w:r>
      <w:proofErr w:type="spellStart"/>
      <w:r>
        <w:t>Slide_imagenes</w:t>
      </w:r>
      <w:proofErr w:type="spellEnd"/>
      <w:r>
        <w:t>)</w:t>
      </w:r>
    </w:p>
  </w:comment>
  <w:comment w:id="25" w:author="Leidy Carolina Arias Aguirre" w:date="2021-09-23T20:38:00Z" w:initials="">
    <w:p w14:paraId="000003B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 Ver Anexos / Editables figuras o colocar estos textos:</w:t>
      </w:r>
    </w:p>
    <w:p w14:paraId="000003BE" w14:textId="77777777" w:rsidR="003C3DC0" w:rsidRDefault="003C3DC0">
      <w:pPr>
        <w:pStyle w:val="Normal0"/>
        <w:widowControl w:val="0"/>
        <w:pBdr>
          <w:top w:val="nil"/>
          <w:left w:val="nil"/>
          <w:bottom w:val="nil"/>
          <w:right w:val="nil"/>
          <w:between w:val="nil"/>
        </w:pBdr>
        <w:spacing w:line="240" w:lineRule="auto"/>
        <w:rPr>
          <w:color w:val="000000"/>
        </w:rPr>
      </w:pPr>
    </w:p>
    <w:p w14:paraId="000003B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Sector</w:t>
      </w:r>
    </w:p>
    <w:p w14:paraId="000003C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Transporte</w:t>
      </w:r>
    </w:p>
    <w:p w14:paraId="000003C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Industria</w:t>
      </w:r>
    </w:p>
    <w:p w14:paraId="000003C2"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Terciario</w:t>
      </w:r>
    </w:p>
    <w:p w14:paraId="000003C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Residencial</w:t>
      </w:r>
    </w:p>
    <w:p w14:paraId="000003C4"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Total</w:t>
      </w:r>
    </w:p>
    <w:p w14:paraId="000003C5" w14:textId="77777777" w:rsidR="003C3DC0" w:rsidRDefault="003C3DC0">
      <w:pPr>
        <w:pStyle w:val="Normal0"/>
        <w:widowControl w:val="0"/>
        <w:pBdr>
          <w:top w:val="nil"/>
          <w:left w:val="nil"/>
          <w:bottom w:val="nil"/>
          <w:right w:val="nil"/>
          <w:between w:val="nil"/>
        </w:pBdr>
        <w:spacing w:line="240" w:lineRule="auto"/>
        <w:rPr>
          <w:color w:val="000000"/>
        </w:rPr>
      </w:pPr>
    </w:p>
    <w:p w14:paraId="000003C6"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Meta de ahorro (TJ)</w:t>
      </w:r>
    </w:p>
    <w:p w14:paraId="000003C7"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424.408</w:t>
      </w:r>
    </w:p>
    <w:p w14:paraId="000003C8"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131.859</w:t>
      </w:r>
    </w:p>
    <w:p w14:paraId="000003C9"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87.289</w:t>
      </w:r>
    </w:p>
    <w:p w14:paraId="000003CA"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56.121</w:t>
      </w:r>
    </w:p>
    <w:p w14:paraId="000003CB"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699.678</w:t>
      </w:r>
    </w:p>
    <w:p w14:paraId="000003CC" w14:textId="77777777" w:rsidR="003C3DC0" w:rsidRDefault="003C3DC0">
      <w:pPr>
        <w:pStyle w:val="Normal0"/>
        <w:widowControl w:val="0"/>
        <w:pBdr>
          <w:top w:val="nil"/>
          <w:left w:val="nil"/>
          <w:bottom w:val="nil"/>
          <w:right w:val="nil"/>
          <w:between w:val="nil"/>
        </w:pBdr>
        <w:spacing w:line="240" w:lineRule="auto"/>
        <w:rPr>
          <w:color w:val="000000"/>
        </w:rPr>
      </w:pPr>
    </w:p>
    <w:p w14:paraId="000003C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Meta de ahorro (%)</w:t>
      </w:r>
    </w:p>
    <w:p w14:paraId="000003CE"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5.49%</w:t>
      </w:r>
    </w:p>
    <w:p w14:paraId="000003C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1.71%</w:t>
      </w:r>
    </w:p>
    <w:p w14:paraId="000003D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1.13%</w:t>
      </w:r>
    </w:p>
    <w:p w14:paraId="000003D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0.73%</w:t>
      </w:r>
    </w:p>
    <w:p w14:paraId="000003D2"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9.05%</w:t>
      </w:r>
    </w:p>
  </w:comment>
  <w:comment w:id="26" w:author="Leidy Carolina Arias Aguirre" w:date="2021-09-23T20:38:00Z" w:initials="">
    <w:p w14:paraId="000003B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27" w:author="Leidy Carolina Arias Aguirre" w:date="2021-09-23T20:38:00Z" w:initials="">
    <w:p w14:paraId="000003B2"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28" w:author="Leidy Carolina Arias Aguirre" w:date="2021-09-23T20:38:00Z" w:initials="">
    <w:p w14:paraId="000003AA"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29" w:author="Leidy Carolina Arias Aguirre" w:date="2021-09-23T20:38:00Z" w:initials="">
    <w:p w14:paraId="000003D8"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30" w:author="Leidy Carolina Arias Aguirre" w:date="2021-09-23T20:39:00Z" w:initials="">
    <w:p w14:paraId="000003E2"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31" w:author="Leidy Carolina Arias Aguirre" w:date="2021-09-23T20:32:00Z" w:initials="">
    <w:p w14:paraId="000003AE"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32" w:author="Leidy Carolina Arias Aguirre" w:date="2021-09-23T20:39:00Z" w:initials="">
    <w:p w14:paraId="000003B9"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33" w:author="Leidy Carolina Arias Aguirre" w:date="2021-09-23T20:39:00Z" w:initials="">
    <w:p w14:paraId="000003E7"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34" w:author="Leidy Carolina Arias Aguirre" w:date="2021-09-23T20:40:00Z" w:initials="">
    <w:p w14:paraId="000003A9"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35" w:author="Leidy Carolina Arias Aguirre" w:date="2021-09-23T20:33:00Z" w:initials="">
    <w:p w14:paraId="000003A8"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36" w:author="Leidy Carolina Arias Aguirre" w:date="2021-09-23T20:33:00Z" w:initials="">
    <w:p w14:paraId="000003BB"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38" w:author="Leidy Carolina Arias Aguirre" w:date="2021-09-23T20:40:00Z" w:initials="">
    <w:p w14:paraId="0000038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 Textos:</w:t>
      </w:r>
    </w:p>
    <w:p w14:paraId="0000038E" w14:textId="77777777" w:rsidR="003C3DC0" w:rsidRDefault="003C3DC0">
      <w:pPr>
        <w:pStyle w:val="Normal0"/>
        <w:widowControl w:val="0"/>
        <w:pBdr>
          <w:top w:val="nil"/>
          <w:left w:val="nil"/>
          <w:bottom w:val="nil"/>
          <w:right w:val="nil"/>
          <w:between w:val="nil"/>
        </w:pBdr>
        <w:spacing w:line="240" w:lineRule="auto"/>
        <w:rPr>
          <w:color w:val="000000"/>
        </w:rPr>
      </w:pPr>
    </w:p>
    <w:p w14:paraId="0000038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Sector transporte</w:t>
      </w:r>
      <w:r>
        <w:rPr>
          <w:color w:val="000000"/>
        </w:rPr>
        <w:br/>
      </w:r>
    </w:p>
    <w:p w14:paraId="0000039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Reconversión a GNV</w:t>
      </w:r>
    </w:p>
    <w:p w14:paraId="0000039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Uso de electricidad</w:t>
      </w:r>
    </w:p>
    <w:p w14:paraId="00000392" w14:textId="77777777" w:rsidR="003C3DC0" w:rsidRDefault="003C3DC0">
      <w:pPr>
        <w:pStyle w:val="Normal0"/>
        <w:widowControl w:val="0"/>
        <w:pBdr>
          <w:top w:val="nil"/>
          <w:left w:val="nil"/>
          <w:bottom w:val="nil"/>
          <w:right w:val="nil"/>
          <w:between w:val="nil"/>
        </w:pBdr>
        <w:spacing w:line="240" w:lineRule="auto"/>
        <w:rPr>
          <w:color w:val="000000"/>
        </w:rPr>
      </w:pPr>
    </w:p>
    <w:p w14:paraId="0000039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Sector industria</w:t>
      </w:r>
      <w:r>
        <w:rPr>
          <w:color w:val="000000"/>
        </w:rPr>
        <w:br/>
      </w:r>
    </w:p>
    <w:p w14:paraId="00000394"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Uso eficiente de energía eléctrica</w:t>
      </w:r>
    </w:p>
    <w:p w14:paraId="00000395"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Combustibles sólidos y gaseosos para calor directo e indirecto</w:t>
      </w:r>
    </w:p>
    <w:p w14:paraId="00000396"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 xml:space="preserve">Diseño e implementación de </w:t>
      </w:r>
      <w:proofErr w:type="spellStart"/>
      <w:r>
        <w:rPr>
          <w:color w:val="000000"/>
        </w:rPr>
        <w:t>SGEn</w:t>
      </w:r>
      <w:proofErr w:type="spellEnd"/>
    </w:p>
    <w:p w14:paraId="00000397" w14:textId="77777777" w:rsidR="003C3DC0" w:rsidRDefault="003C3DC0">
      <w:pPr>
        <w:pStyle w:val="Normal0"/>
        <w:widowControl w:val="0"/>
        <w:pBdr>
          <w:top w:val="nil"/>
          <w:left w:val="nil"/>
          <w:bottom w:val="nil"/>
          <w:right w:val="nil"/>
          <w:between w:val="nil"/>
        </w:pBdr>
        <w:spacing w:line="240" w:lineRule="auto"/>
        <w:rPr>
          <w:color w:val="000000"/>
        </w:rPr>
      </w:pPr>
    </w:p>
    <w:p w14:paraId="00000398"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Sector terciario</w:t>
      </w:r>
      <w:r>
        <w:rPr>
          <w:color w:val="000000"/>
        </w:rPr>
        <w:br/>
      </w:r>
    </w:p>
    <w:p w14:paraId="00000399"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Uso eficiencia energía eléctrica</w:t>
      </w:r>
    </w:p>
    <w:p w14:paraId="0000039A"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Mejora en diseño, construcción y adecuación arquitectónica</w:t>
      </w:r>
    </w:p>
    <w:p w14:paraId="0000039B"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Medición avanzada</w:t>
      </w:r>
    </w:p>
    <w:p w14:paraId="0000039C"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 xml:space="preserve">Diseño e implementación de </w:t>
      </w:r>
      <w:proofErr w:type="spellStart"/>
      <w:r>
        <w:rPr>
          <w:color w:val="000000"/>
        </w:rPr>
        <w:t>SGEn</w:t>
      </w:r>
      <w:proofErr w:type="spellEnd"/>
    </w:p>
    <w:p w14:paraId="0000039D"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Evaluación e implementación de distritos térmicos</w:t>
      </w:r>
    </w:p>
    <w:p w14:paraId="0000039E" w14:textId="77777777" w:rsidR="003C3DC0" w:rsidRDefault="003C3DC0">
      <w:pPr>
        <w:pStyle w:val="Normal0"/>
        <w:widowControl w:val="0"/>
        <w:pBdr>
          <w:top w:val="nil"/>
          <w:left w:val="nil"/>
          <w:bottom w:val="nil"/>
          <w:right w:val="nil"/>
          <w:between w:val="nil"/>
        </w:pBdr>
        <w:spacing w:line="240" w:lineRule="auto"/>
        <w:rPr>
          <w:color w:val="000000"/>
        </w:rPr>
      </w:pPr>
    </w:p>
    <w:p w14:paraId="0000039F"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Sector residencial</w:t>
      </w:r>
      <w:r>
        <w:rPr>
          <w:color w:val="000000"/>
        </w:rPr>
        <w:br/>
      </w:r>
    </w:p>
    <w:p w14:paraId="000003A0"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Uso eficiente de energía eléctrica</w:t>
      </w:r>
    </w:p>
    <w:p w14:paraId="000003A1"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Mejoramiento eficiencia en edificaciones</w:t>
      </w:r>
    </w:p>
    <w:p w14:paraId="000003A2"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Implementación de estufas de leña mejoradas</w:t>
      </w:r>
    </w:p>
  </w:comment>
  <w:comment w:id="39" w:author="Humberto Arias Díaz" w:date="2023-06-26T18:26:00Z" w:initials="HD">
    <w:p w14:paraId="4EEE370A" w14:textId="29AA331E" w:rsidR="003C3DC0" w:rsidRDefault="003C3DC0">
      <w:r>
        <w:t xml:space="preserve">Se pasa el vídeo a presentación, carpeta </w:t>
      </w:r>
      <w:proofErr w:type="spellStart"/>
      <w:r>
        <w:t>Formatos_DI</w:t>
      </w:r>
      <w:proofErr w:type="spellEnd"/>
      <w:r>
        <w:t>:</w:t>
      </w:r>
      <w:r>
        <w:annotationRef/>
      </w:r>
    </w:p>
    <w:p w14:paraId="0DAF9D3B" w14:textId="10C08A6A" w:rsidR="003C3DC0" w:rsidRDefault="003C3DC0">
      <w:r>
        <w:t>DI_CF11_</w:t>
      </w:r>
      <w:proofErr w:type="gramStart"/>
      <w:r>
        <w:t>5.Requisitos</w:t>
      </w:r>
      <w:proofErr w:type="gramEnd"/>
      <w:r>
        <w:t>_normativos_y_legales (</w:t>
      </w:r>
      <w:proofErr w:type="spellStart"/>
      <w:r>
        <w:t>Slide_simple</w:t>
      </w:r>
      <w:proofErr w:type="spellEnd"/>
      <w:r>
        <w:t>)</w:t>
      </w:r>
    </w:p>
  </w:comment>
  <w:comment w:id="40" w:author="Leidy Carolina Arias Aguirre" w:date="2021-09-23T20:33:00Z" w:initials="">
    <w:p w14:paraId="0000038C"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1" w:author="Leidy Carolina Arias Aguirre" w:date="2021-09-23T20:33:00Z" w:initials="">
    <w:p w14:paraId="000003A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2" w:author="Leidy Carolina Arias Aguirre" w:date="2021-09-23T20:40:00Z" w:initials="">
    <w:p w14:paraId="000003A4"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 w:id="43" w:author="Leidy Carolina Arias Aguirre" w:date="2021-09-23T20:33:00Z" w:initials="">
    <w:p w14:paraId="000003A5"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4" w:author="Leidy Carolina Arias Aguirre" w:date="2021-09-23T20:34:00Z" w:initials="">
    <w:p w14:paraId="000003E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5" w:author="Leidy Carolina Arias Aguirre" w:date="2021-09-23T20:34:00Z" w:initials="">
    <w:p w14:paraId="000003D7"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6" w:author="Leidy Carolina Arias Aguirre" w:date="2021-09-23T20:34:00Z" w:initials="">
    <w:p w14:paraId="000003DB"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7" w:author="Leidy Carolina Arias Aguirre" w:date="2021-09-23T20:34:00Z" w:initials="">
    <w:p w14:paraId="000003B3"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8" w:author="Leidy Carolina Arias Aguirre" w:date="2021-09-23T20:34:00Z" w:initials="">
    <w:p w14:paraId="000003B5"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Favor integrar la didáctica que tiene el mismo nombre</w:t>
      </w:r>
    </w:p>
  </w:comment>
  <w:comment w:id="49" w:author="Personal" w:date="2023-05-17T15:27:00Z" w:initials="P">
    <w:p w14:paraId="000003D6" w14:textId="77777777" w:rsidR="003C3DC0" w:rsidRDefault="003C3DC0">
      <w:pPr>
        <w:pStyle w:val="Normal0"/>
        <w:widowControl w:val="0"/>
        <w:pBdr>
          <w:top w:val="nil"/>
          <w:left w:val="nil"/>
          <w:bottom w:val="nil"/>
          <w:right w:val="nil"/>
          <w:between w:val="nil"/>
        </w:pBdr>
        <w:spacing w:line="240" w:lineRule="auto"/>
        <w:rPr>
          <w:color w:val="000000"/>
        </w:rPr>
      </w:pPr>
      <w:r>
        <w:rPr>
          <w:color w:val="000000"/>
        </w:rPr>
        <w:t>Bloque destacado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DE" w15:done="0"/>
  <w15:commentEx w15:paraId="0987EF99" w15:paraIdParent="000003DE" w15:done="0"/>
  <w15:commentEx w15:paraId="000003E0" w15:done="0"/>
  <w15:commentEx w15:paraId="03655B18" w15:done="0"/>
  <w15:commentEx w15:paraId="000003BC" w15:done="0"/>
  <w15:commentEx w15:paraId="000003AD" w15:done="0"/>
  <w15:commentEx w15:paraId="000003B0" w15:done="0"/>
  <w15:commentEx w15:paraId="000003AF" w15:done="0"/>
  <w15:commentEx w15:paraId="000003DA" w15:done="0"/>
  <w15:commentEx w15:paraId="000003E4" w15:done="0"/>
  <w15:commentEx w15:paraId="000003AB" w15:done="0"/>
  <w15:commentEx w15:paraId="000003AC" w15:done="0"/>
  <w15:commentEx w15:paraId="66CA6AFC" w15:done="0"/>
  <w15:commentEx w15:paraId="000003E6" w15:done="0"/>
  <w15:commentEx w15:paraId="000003E8" w15:done="0"/>
  <w15:commentEx w15:paraId="000003D3" w15:done="0"/>
  <w15:commentEx w15:paraId="000003A6" w15:done="0"/>
  <w15:commentEx w15:paraId="000003DC" w15:done="0"/>
  <w15:commentEx w15:paraId="000003A7" w15:done="0"/>
  <w15:commentEx w15:paraId="000003DD" w15:done="0"/>
  <w15:commentEx w15:paraId="000003DF" w15:done="0"/>
  <w15:commentEx w15:paraId="000003E1" w15:done="0"/>
  <w15:commentEx w15:paraId="000003D5" w15:done="0"/>
  <w15:commentEx w15:paraId="202AE4B5" w15:done="0"/>
  <w15:commentEx w15:paraId="000003D2" w15:done="0"/>
  <w15:commentEx w15:paraId="000003B1" w15:done="0"/>
  <w15:commentEx w15:paraId="000003B2" w15:done="0"/>
  <w15:commentEx w15:paraId="000003AA" w15:done="0"/>
  <w15:commentEx w15:paraId="000003D8" w15:done="0"/>
  <w15:commentEx w15:paraId="000003E2" w15:done="0"/>
  <w15:commentEx w15:paraId="000003AE" w15:done="0"/>
  <w15:commentEx w15:paraId="000003B9" w15:done="0"/>
  <w15:commentEx w15:paraId="000003E7" w15:done="0"/>
  <w15:commentEx w15:paraId="000003A9" w15:done="0"/>
  <w15:commentEx w15:paraId="000003A8" w15:done="0"/>
  <w15:commentEx w15:paraId="000003BB" w15:done="0"/>
  <w15:commentEx w15:paraId="000003A2" w15:done="0"/>
  <w15:commentEx w15:paraId="0DAF9D3B" w15:done="0"/>
  <w15:commentEx w15:paraId="0000038C" w15:done="0"/>
  <w15:commentEx w15:paraId="000003A3" w15:done="0"/>
  <w15:commentEx w15:paraId="000003A4" w15:done="0"/>
  <w15:commentEx w15:paraId="000003A5" w15:done="0"/>
  <w15:commentEx w15:paraId="000003E3" w15:done="0"/>
  <w15:commentEx w15:paraId="000003D7" w15:done="0"/>
  <w15:commentEx w15:paraId="000003DB" w15:done="0"/>
  <w15:commentEx w15:paraId="000003B3" w15:done="0"/>
  <w15:commentEx w15:paraId="000003B5" w15:done="0"/>
  <w15:commentEx w15:paraId="000003D6"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0F70E0" w16cex:dateUtc="2023-05-17T20:27:00Z"/>
  <w16cex:commentExtensible w16cex:durableId="2C90F0BB" w16cex:dateUtc="2023-06-26T21:32:38.571Z"/>
  <w16cex:commentExtensible w16cex:durableId="12AB41DD" w16cex:dateUtc="2023-06-26T23:19:36.064Z"/>
  <w16cex:commentExtensible w16cex:durableId="1FB6742B" w16cex:dateUtc="2023-06-26T23:21:40.993Z"/>
  <w16cex:commentExtensible w16cex:durableId="1CBD3A91" w16cex:dateUtc="2023-06-26T23:26:00.331Z"/>
</w16cex:commentsExtensible>
</file>

<file path=word/commentsIds.xml><?xml version="1.0" encoding="utf-8"?>
<w16cid:commentsIds xmlns:mc="http://schemas.openxmlformats.org/markup-compatibility/2006" xmlns:w16cid="http://schemas.microsoft.com/office/word/2016/wordml/cid" mc:Ignorable="w16cid">
  <w16cid:commentId w16cid:paraId="000003DE" w16cid:durableId="280CB8C2"/>
  <w16cid:commentId w16cid:paraId="000003E0" w16cid:durableId="280CB8C1"/>
  <w16cid:commentId w16cid:paraId="000003D4" w16cid:durableId="280CB8C0"/>
  <w16cid:commentId w16cid:paraId="000003BC" w16cid:durableId="280CB8BF"/>
  <w16cid:commentId w16cid:paraId="000003AD" w16cid:durableId="280CB8BE"/>
  <w16cid:commentId w16cid:paraId="000003B0" w16cid:durableId="280CB8BD"/>
  <w16cid:commentId w16cid:paraId="000003AF" w16cid:durableId="280CB8BC"/>
  <w16cid:commentId w16cid:paraId="000003DA" w16cid:durableId="280CB8BB"/>
  <w16cid:commentId w16cid:paraId="000003E4" w16cid:durableId="280CB8BA"/>
  <w16cid:commentId w16cid:paraId="000003AB" w16cid:durableId="280CB8B9"/>
  <w16cid:commentId w16cid:paraId="000003AC" w16cid:durableId="280CB8B8"/>
  <w16cid:commentId w16cid:paraId="000003E6" w16cid:durableId="280CB8B7"/>
  <w16cid:commentId w16cid:paraId="000003E8" w16cid:durableId="280CB8B6"/>
  <w16cid:commentId w16cid:paraId="000003D3" w16cid:durableId="280CB8B5"/>
  <w16cid:commentId w16cid:paraId="000003A6" w16cid:durableId="280CB8B3"/>
  <w16cid:commentId w16cid:paraId="000003DC" w16cid:durableId="280CB8B2"/>
  <w16cid:commentId w16cid:paraId="000003A7" w16cid:durableId="280CB8B1"/>
  <w16cid:commentId w16cid:paraId="000003DD" w16cid:durableId="280CB8B0"/>
  <w16cid:commentId w16cid:paraId="000003DF" w16cid:durableId="280CB8AF"/>
  <w16cid:commentId w16cid:paraId="000003E1" w16cid:durableId="280CB8AE"/>
  <w16cid:commentId w16cid:paraId="000003D5" w16cid:durableId="280CB8AD"/>
  <w16cid:commentId w16cid:paraId="000003B7" w16cid:durableId="280CB8AC"/>
  <w16cid:commentId w16cid:paraId="000003D2" w16cid:durableId="280CB8AB"/>
  <w16cid:commentId w16cid:paraId="000003B1" w16cid:durableId="280CB8AA"/>
  <w16cid:commentId w16cid:paraId="000003B2" w16cid:durableId="280CB8A9"/>
  <w16cid:commentId w16cid:paraId="000003AA" w16cid:durableId="280CB8A8"/>
  <w16cid:commentId w16cid:paraId="000003D9" w16cid:durableId="280CB8A7"/>
  <w16cid:commentId w16cid:paraId="000003D8" w16cid:durableId="280CB8A6"/>
  <w16cid:commentId w16cid:paraId="000003E2" w16cid:durableId="280CB8A5"/>
  <w16cid:commentId w16cid:paraId="000003AE" w16cid:durableId="280CB8A4"/>
  <w16cid:commentId w16cid:paraId="000003B9" w16cid:durableId="280CB8A3"/>
  <w16cid:commentId w16cid:paraId="000003B4" w16cid:durableId="280CB8A2"/>
  <w16cid:commentId w16cid:paraId="000003E7" w16cid:durableId="280CB8A1"/>
  <w16cid:commentId w16cid:paraId="000003A9" w16cid:durableId="280CB8A0"/>
  <w16cid:commentId w16cid:paraId="000003A8" w16cid:durableId="280CB89F"/>
  <w16cid:commentId w16cid:paraId="000003BB" w16cid:durableId="280CB89E"/>
  <w16cid:commentId w16cid:paraId="000003A2" w16cid:durableId="280CB89D"/>
  <w16cid:commentId w16cid:paraId="0000038C" w16cid:durableId="280CB89C"/>
  <w16cid:commentId w16cid:paraId="000003A3" w16cid:durableId="280CB89B"/>
  <w16cid:commentId w16cid:paraId="000003A4" w16cid:durableId="280CB89A"/>
  <w16cid:commentId w16cid:paraId="000003A5" w16cid:durableId="280CB899"/>
  <w16cid:commentId w16cid:paraId="000003E3" w16cid:durableId="280CB898"/>
  <w16cid:commentId w16cid:paraId="000003D7" w16cid:durableId="280CB897"/>
  <w16cid:commentId w16cid:paraId="000003DB" w16cid:durableId="280CB896"/>
  <w16cid:commentId w16cid:paraId="000003B3" w16cid:durableId="280CB895"/>
  <w16cid:commentId w16cid:paraId="000003B5" w16cid:durableId="280CB894"/>
  <w16cid:commentId w16cid:paraId="000003B8" w16cid:durableId="280CB893"/>
  <w16cid:commentId w16cid:paraId="000003BA" w16cid:durableId="280CB892"/>
  <w16cid:commentId w16cid:paraId="000003B6" w16cid:durableId="280CB891"/>
  <w16cid:commentId w16cid:paraId="000003D6" w16cid:durableId="280CB890"/>
  <w16cid:commentId w16cid:paraId="498CC9A1" w16cid:durableId="280F70E0"/>
  <w16cid:commentId w16cid:paraId="0987EF99" w16cid:durableId="2C90F0BB"/>
  <w16cid:commentId w16cid:paraId="66CA6AFC" w16cid:durableId="12AB41DD"/>
  <w16cid:commentId w16cid:paraId="202AE4B5" w16cid:durableId="1FB6742B"/>
  <w16cid:commentId w16cid:paraId="0DAF9D3B" w16cid:durableId="1CBD3A9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6C998" w14:textId="77777777" w:rsidR="0093654C" w:rsidRDefault="0093654C">
      <w:pPr>
        <w:spacing w:line="240" w:lineRule="auto"/>
      </w:pPr>
      <w:r>
        <w:separator/>
      </w:r>
    </w:p>
  </w:endnote>
  <w:endnote w:type="continuationSeparator" w:id="0">
    <w:p w14:paraId="38D3211F" w14:textId="77777777" w:rsidR="0093654C" w:rsidRDefault="009365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DI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87" w14:textId="77777777" w:rsidR="003C3DC0" w:rsidRDefault="003C3DC0">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88" w14:textId="77777777" w:rsidR="003C3DC0" w:rsidRDefault="003C3DC0">
    <w:pPr>
      <w:pStyle w:val="Normal0"/>
      <w:spacing w:line="240" w:lineRule="auto"/>
      <w:ind w:left="-2" w:hanging="2"/>
      <w:jc w:val="right"/>
      <w:rPr>
        <w:rFonts w:ascii="Times New Roman" w:eastAsia="Times New Roman" w:hAnsi="Times New Roman" w:cs="Times New Roman"/>
        <w:sz w:val="24"/>
        <w:szCs w:val="24"/>
      </w:rPr>
    </w:pPr>
  </w:p>
  <w:p w14:paraId="00000389" w14:textId="77777777" w:rsidR="003C3DC0" w:rsidRDefault="003C3DC0">
    <w:pPr>
      <w:pStyle w:val="Normal0"/>
      <w:spacing w:line="240" w:lineRule="auto"/>
      <w:rPr>
        <w:rFonts w:ascii="Times New Roman" w:eastAsia="Times New Roman" w:hAnsi="Times New Roman" w:cs="Times New Roman"/>
        <w:sz w:val="24"/>
        <w:szCs w:val="24"/>
      </w:rPr>
    </w:pPr>
  </w:p>
  <w:p w14:paraId="0000038A" w14:textId="77777777" w:rsidR="003C3DC0" w:rsidRDefault="003C3DC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8B" w14:textId="77777777" w:rsidR="003C3DC0" w:rsidRDefault="003C3DC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B4820" w14:textId="77777777" w:rsidR="0093654C" w:rsidRDefault="0093654C">
      <w:pPr>
        <w:spacing w:line="240" w:lineRule="auto"/>
      </w:pPr>
      <w:r>
        <w:separator/>
      </w:r>
    </w:p>
  </w:footnote>
  <w:footnote w:type="continuationSeparator" w:id="0">
    <w:p w14:paraId="55C4A9C9" w14:textId="77777777" w:rsidR="0093654C" w:rsidRDefault="0093654C">
      <w:pPr>
        <w:spacing w:line="240" w:lineRule="auto"/>
      </w:pPr>
      <w:r>
        <w:continuationSeparator/>
      </w:r>
    </w:p>
  </w:footnote>
  <w:footnote w:id="1">
    <w:p w14:paraId="00000383" w14:textId="77777777" w:rsidR="003C3DC0" w:rsidRDefault="003C3DC0">
      <w:pPr>
        <w:pStyle w:val="Normal0"/>
        <w:pBdr>
          <w:top w:val="nil"/>
          <w:left w:val="nil"/>
          <w:bottom w:val="nil"/>
          <w:right w:val="nil"/>
          <w:between w:val="nil"/>
        </w:pBdr>
        <w:spacing w:line="240" w:lineRule="auto"/>
        <w:rPr>
          <w:color w:val="000000"/>
          <w:sz w:val="16"/>
          <w:szCs w:val="16"/>
        </w:rPr>
      </w:pPr>
      <w:r>
        <w:rPr>
          <w:vertAlign w:val="superscript"/>
        </w:rPr>
        <w:footnoteRef/>
      </w:r>
      <w:r>
        <w:rPr>
          <w:color w:val="000000"/>
          <w:sz w:val="16"/>
          <w:szCs w:val="16"/>
        </w:rPr>
        <w:t xml:space="preserve"> El PAI fue adoptado mediante la Resolución del Ministerio de Minas y Energía (MME) 41286 de 2016 para el desarrollo del PROURE.</w:t>
      </w:r>
    </w:p>
  </w:footnote>
  <w:footnote w:id="2">
    <w:p w14:paraId="00000384" w14:textId="77777777" w:rsidR="003C3DC0" w:rsidRDefault="003C3DC0">
      <w:pPr>
        <w:pStyle w:val="Normal0"/>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6"/>
          <w:szCs w:val="16"/>
        </w:rPr>
        <w:t xml:space="preserve"> La matriz energética es una representación cuantitativa de todas las fuentes de energía que se utilizan en una zona geográfica, que puede ser un país, un continente o el mundo. Muestra los consumos de cada tipo de</w:t>
      </w:r>
      <w:r>
        <w:rPr>
          <w:color w:val="000000"/>
          <w:sz w:val="20"/>
          <w:szCs w:val="20"/>
        </w:rPr>
        <w:t xml:space="preserve"> </w:t>
      </w:r>
      <w:r>
        <w:rPr>
          <w:color w:val="000000"/>
          <w:sz w:val="16"/>
          <w:szCs w:val="16"/>
        </w:rPr>
        <w:t>energía: combustibles fósiles (petróleo, gas, carbón), hidráulica, solar, eólica, biomasa, geotérmica, etc., que apliquen.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85" w14:textId="17D7FAF3" w:rsidR="003C3DC0" w:rsidRDefault="003C3DC0" w:rsidP="009C235F">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s-CO" w:eastAsia="es-CO"/>
      </w:rPr>
      <w:drawing>
        <wp:inline distT="0" distB="0" distL="0" distR="0" wp14:anchorId="7881319B" wp14:editId="01FE6792">
          <wp:extent cx="602660" cy="602040"/>
          <wp:effectExtent l="0" t="0" r="6985" b="7620"/>
          <wp:docPr id="8770617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61755" name="Imagen 877061755"/>
                  <pic:cNvPicPr/>
                </pic:nvPicPr>
                <pic:blipFill rotWithShape="1">
                  <a:blip r:embed="rId1">
                    <a:extLst>
                      <a:ext uri="{28A0092B-C50C-407E-A947-70E740481C1C}">
                        <a14:useLocalDpi xmlns:a14="http://schemas.microsoft.com/office/drawing/2010/main" val="0"/>
                      </a:ext>
                    </a:extLst>
                  </a:blip>
                  <a:srcRect l="5422" t="7304" r="5461" b="8695"/>
                  <a:stretch/>
                </pic:blipFill>
                <pic:spPr bwMode="auto">
                  <a:xfrm>
                    <a:off x="0" y="0"/>
                    <a:ext cx="624552" cy="623909"/>
                  </a:xfrm>
                  <a:prstGeom prst="rect">
                    <a:avLst/>
                  </a:prstGeom>
                  <a:ln>
                    <a:noFill/>
                  </a:ln>
                  <a:extLst>
                    <a:ext uri="{53640926-AAD7-44D8-BBD7-CCE9431645EC}">
                      <a14:shadowObscured xmlns:a14="http://schemas.microsoft.com/office/drawing/2010/main"/>
                    </a:ext>
                  </a:extLst>
                </pic:spPr>
              </pic:pic>
            </a:graphicData>
          </a:graphic>
        </wp:inline>
      </w:drawing>
    </w:r>
  </w:p>
  <w:p w14:paraId="00000386" w14:textId="77777777" w:rsidR="003C3DC0" w:rsidRDefault="003C3DC0">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734BE"/>
    <w:multiLevelType w:val="hybridMultilevel"/>
    <w:tmpl w:val="8C10A29A"/>
    <w:lvl w:ilvl="0" w:tplc="8310808C">
      <w:start w:val="1"/>
      <w:numFmt w:val="bullet"/>
      <w:lvlText w:val=""/>
      <w:lvlJc w:val="left"/>
      <w:pPr>
        <w:ind w:left="720" w:hanging="360"/>
      </w:pPr>
      <w:rPr>
        <w:rFonts w:ascii="Symbol" w:hAnsi="Symbol" w:hint="default"/>
      </w:rPr>
    </w:lvl>
    <w:lvl w:ilvl="1" w:tplc="EF342A14">
      <w:start w:val="1"/>
      <w:numFmt w:val="bullet"/>
      <w:lvlText w:val="o"/>
      <w:lvlJc w:val="left"/>
      <w:pPr>
        <w:ind w:left="1440" w:hanging="360"/>
      </w:pPr>
      <w:rPr>
        <w:rFonts w:ascii="Courier New" w:hAnsi="Courier New" w:hint="default"/>
      </w:rPr>
    </w:lvl>
    <w:lvl w:ilvl="2" w:tplc="BE10FA86">
      <w:start w:val="1"/>
      <w:numFmt w:val="bullet"/>
      <w:lvlText w:val=""/>
      <w:lvlJc w:val="left"/>
      <w:pPr>
        <w:ind w:left="2160" w:hanging="360"/>
      </w:pPr>
      <w:rPr>
        <w:rFonts w:ascii="Wingdings" w:hAnsi="Wingdings" w:hint="default"/>
      </w:rPr>
    </w:lvl>
    <w:lvl w:ilvl="3" w:tplc="703C39F2">
      <w:start w:val="1"/>
      <w:numFmt w:val="bullet"/>
      <w:lvlText w:val=""/>
      <w:lvlJc w:val="left"/>
      <w:pPr>
        <w:ind w:left="2880" w:hanging="360"/>
      </w:pPr>
      <w:rPr>
        <w:rFonts w:ascii="Symbol" w:hAnsi="Symbol" w:hint="default"/>
      </w:rPr>
    </w:lvl>
    <w:lvl w:ilvl="4" w:tplc="4984DB9A">
      <w:start w:val="1"/>
      <w:numFmt w:val="bullet"/>
      <w:lvlText w:val="o"/>
      <w:lvlJc w:val="left"/>
      <w:pPr>
        <w:ind w:left="3600" w:hanging="360"/>
      </w:pPr>
      <w:rPr>
        <w:rFonts w:ascii="Courier New" w:hAnsi="Courier New" w:hint="default"/>
      </w:rPr>
    </w:lvl>
    <w:lvl w:ilvl="5" w:tplc="1F9C0762">
      <w:start w:val="1"/>
      <w:numFmt w:val="bullet"/>
      <w:lvlText w:val=""/>
      <w:lvlJc w:val="left"/>
      <w:pPr>
        <w:ind w:left="4320" w:hanging="360"/>
      </w:pPr>
      <w:rPr>
        <w:rFonts w:ascii="Wingdings" w:hAnsi="Wingdings" w:hint="default"/>
      </w:rPr>
    </w:lvl>
    <w:lvl w:ilvl="6" w:tplc="BF28E35E">
      <w:start w:val="1"/>
      <w:numFmt w:val="bullet"/>
      <w:lvlText w:val=""/>
      <w:lvlJc w:val="left"/>
      <w:pPr>
        <w:ind w:left="5040" w:hanging="360"/>
      </w:pPr>
      <w:rPr>
        <w:rFonts w:ascii="Symbol" w:hAnsi="Symbol" w:hint="default"/>
      </w:rPr>
    </w:lvl>
    <w:lvl w:ilvl="7" w:tplc="3D2AC30A">
      <w:start w:val="1"/>
      <w:numFmt w:val="bullet"/>
      <w:lvlText w:val="o"/>
      <w:lvlJc w:val="left"/>
      <w:pPr>
        <w:ind w:left="5760" w:hanging="360"/>
      </w:pPr>
      <w:rPr>
        <w:rFonts w:ascii="Courier New" w:hAnsi="Courier New" w:hint="default"/>
      </w:rPr>
    </w:lvl>
    <w:lvl w:ilvl="8" w:tplc="C83E6A36">
      <w:start w:val="1"/>
      <w:numFmt w:val="bullet"/>
      <w:lvlText w:val=""/>
      <w:lvlJc w:val="left"/>
      <w:pPr>
        <w:ind w:left="6480" w:hanging="360"/>
      </w:pPr>
      <w:rPr>
        <w:rFonts w:ascii="Wingdings" w:hAnsi="Wingdings" w:hint="default"/>
      </w:rPr>
    </w:lvl>
  </w:abstractNum>
  <w:abstractNum w:abstractNumId="1" w15:restartNumberingAfterBreak="0">
    <w:nsid w:val="0FE7F475"/>
    <w:multiLevelType w:val="hybridMultilevel"/>
    <w:tmpl w:val="DE3A10FE"/>
    <w:lvl w:ilvl="0" w:tplc="50AE8ACE">
      <w:start w:val="1"/>
      <w:numFmt w:val="bullet"/>
      <w:lvlText w:val=""/>
      <w:lvlJc w:val="left"/>
      <w:pPr>
        <w:ind w:left="720" w:hanging="360"/>
      </w:pPr>
      <w:rPr>
        <w:rFonts w:ascii="Symbol" w:hAnsi="Symbol" w:hint="default"/>
      </w:rPr>
    </w:lvl>
    <w:lvl w:ilvl="1" w:tplc="8EE2E9CE">
      <w:start w:val="1"/>
      <w:numFmt w:val="bullet"/>
      <w:lvlText w:val="o"/>
      <w:lvlJc w:val="left"/>
      <w:pPr>
        <w:ind w:left="1440" w:hanging="360"/>
      </w:pPr>
      <w:rPr>
        <w:rFonts w:ascii="Courier New" w:hAnsi="Courier New" w:hint="default"/>
      </w:rPr>
    </w:lvl>
    <w:lvl w:ilvl="2" w:tplc="1260433C">
      <w:start w:val="1"/>
      <w:numFmt w:val="bullet"/>
      <w:lvlText w:val=""/>
      <w:lvlJc w:val="left"/>
      <w:pPr>
        <w:ind w:left="2160" w:hanging="360"/>
      </w:pPr>
      <w:rPr>
        <w:rFonts w:ascii="Wingdings" w:hAnsi="Wingdings" w:hint="default"/>
      </w:rPr>
    </w:lvl>
    <w:lvl w:ilvl="3" w:tplc="CDACD3A2">
      <w:start w:val="1"/>
      <w:numFmt w:val="bullet"/>
      <w:lvlText w:val=""/>
      <w:lvlJc w:val="left"/>
      <w:pPr>
        <w:ind w:left="2880" w:hanging="360"/>
      </w:pPr>
      <w:rPr>
        <w:rFonts w:ascii="Symbol" w:hAnsi="Symbol" w:hint="default"/>
      </w:rPr>
    </w:lvl>
    <w:lvl w:ilvl="4" w:tplc="AD484BB6">
      <w:start w:val="1"/>
      <w:numFmt w:val="bullet"/>
      <w:lvlText w:val="o"/>
      <w:lvlJc w:val="left"/>
      <w:pPr>
        <w:ind w:left="3600" w:hanging="360"/>
      </w:pPr>
      <w:rPr>
        <w:rFonts w:ascii="Courier New" w:hAnsi="Courier New" w:hint="default"/>
      </w:rPr>
    </w:lvl>
    <w:lvl w:ilvl="5" w:tplc="EA96FCB0">
      <w:start w:val="1"/>
      <w:numFmt w:val="bullet"/>
      <w:lvlText w:val=""/>
      <w:lvlJc w:val="left"/>
      <w:pPr>
        <w:ind w:left="4320" w:hanging="360"/>
      </w:pPr>
      <w:rPr>
        <w:rFonts w:ascii="Wingdings" w:hAnsi="Wingdings" w:hint="default"/>
      </w:rPr>
    </w:lvl>
    <w:lvl w:ilvl="6" w:tplc="774C3CB4">
      <w:start w:val="1"/>
      <w:numFmt w:val="bullet"/>
      <w:lvlText w:val=""/>
      <w:lvlJc w:val="left"/>
      <w:pPr>
        <w:ind w:left="5040" w:hanging="360"/>
      </w:pPr>
      <w:rPr>
        <w:rFonts w:ascii="Symbol" w:hAnsi="Symbol" w:hint="default"/>
      </w:rPr>
    </w:lvl>
    <w:lvl w:ilvl="7" w:tplc="4732DA42">
      <w:start w:val="1"/>
      <w:numFmt w:val="bullet"/>
      <w:lvlText w:val="o"/>
      <w:lvlJc w:val="left"/>
      <w:pPr>
        <w:ind w:left="5760" w:hanging="360"/>
      </w:pPr>
      <w:rPr>
        <w:rFonts w:ascii="Courier New" w:hAnsi="Courier New" w:hint="default"/>
      </w:rPr>
    </w:lvl>
    <w:lvl w:ilvl="8" w:tplc="AF8400F0">
      <w:start w:val="1"/>
      <w:numFmt w:val="bullet"/>
      <w:lvlText w:val=""/>
      <w:lvlJc w:val="left"/>
      <w:pPr>
        <w:ind w:left="6480" w:hanging="360"/>
      </w:pPr>
      <w:rPr>
        <w:rFonts w:ascii="Wingdings" w:hAnsi="Wingdings" w:hint="default"/>
      </w:rPr>
    </w:lvl>
  </w:abstractNum>
  <w:abstractNum w:abstractNumId="2" w15:restartNumberingAfterBreak="0">
    <w:nsid w:val="16AD9E71"/>
    <w:multiLevelType w:val="hybridMultilevel"/>
    <w:tmpl w:val="F1364B02"/>
    <w:lvl w:ilvl="0" w:tplc="05DE6AD4">
      <w:start w:val="1"/>
      <w:numFmt w:val="bullet"/>
      <w:lvlText w:val=""/>
      <w:lvlJc w:val="left"/>
      <w:pPr>
        <w:ind w:left="720" w:hanging="360"/>
      </w:pPr>
      <w:rPr>
        <w:rFonts w:ascii="Symbol" w:hAnsi="Symbol" w:hint="default"/>
      </w:rPr>
    </w:lvl>
    <w:lvl w:ilvl="1" w:tplc="C790796E">
      <w:start w:val="1"/>
      <w:numFmt w:val="bullet"/>
      <w:lvlText w:val="o"/>
      <w:lvlJc w:val="left"/>
      <w:pPr>
        <w:ind w:left="1440" w:hanging="360"/>
      </w:pPr>
      <w:rPr>
        <w:rFonts w:ascii="Courier New" w:hAnsi="Courier New" w:hint="default"/>
      </w:rPr>
    </w:lvl>
    <w:lvl w:ilvl="2" w:tplc="EF6EFB6A">
      <w:start w:val="1"/>
      <w:numFmt w:val="bullet"/>
      <w:lvlText w:val=""/>
      <w:lvlJc w:val="left"/>
      <w:pPr>
        <w:ind w:left="2160" w:hanging="360"/>
      </w:pPr>
      <w:rPr>
        <w:rFonts w:ascii="Wingdings" w:hAnsi="Wingdings" w:hint="default"/>
      </w:rPr>
    </w:lvl>
    <w:lvl w:ilvl="3" w:tplc="B55E8376">
      <w:start w:val="1"/>
      <w:numFmt w:val="bullet"/>
      <w:lvlText w:val=""/>
      <w:lvlJc w:val="left"/>
      <w:pPr>
        <w:ind w:left="2880" w:hanging="360"/>
      </w:pPr>
      <w:rPr>
        <w:rFonts w:ascii="Symbol" w:hAnsi="Symbol" w:hint="default"/>
      </w:rPr>
    </w:lvl>
    <w:lvl w:ilvl="4" w:tplc="EADEF62E">
      <w:start w:val="1"/>
      <w:numFmt w:val="bullet"/>
      <w:lvlText w:val="o"/>
      <w:lvlJc w:val="left"/>
      <w:pPr>
        <w:ind w:left="3600" w:hanging="360"/>
      </w:pPr>
      <w:rPr>
        <w:rFonts w:ascii="Courier New" w:hAnsi="Courier New" w:hint="default"/>
      </w:rPr>
    </w:lvl>
    <w:lvl w:ilvl="5" w:tplc="EC169460">
      <w:start w:val="1"/>
      <w:numFmt w:val="bullet"/>
      <w:lvlText w:val=""/>
      <w:lvlJc w:val="left"/>
      <w:pPr>
        <w:ind w:left="4320" w:hanging="360"/>
      </w:pPr>
      <w:rPr>
        <w:rFonts w:ascii="Wingdings" w:hAnsi="Wingdings" w:hint="default"/>
      </w:rPr>
    </w:lvl>
    <w:lvl w:ilvl="6" w:tplc="C5668C92">
      <w:start w:val="1"/>
      <w:numFmt w:val="bullet"/>
      <w:lvlText w:val=""/>
      <w:lvlJc w:val="left"/>
      <w:pPr>
        <w:ind w:left="5040" w:hanging="360"/>
      </w:pPr>
      <w:rPr>
        <w:rFonts w:ascii="Symbol" w:hAnsi="Symbol" w:hint="default"/>
      </w:rPr>
    </w:lvl>
    <w:lvl w:ilvl="7" w:tplc="39003348">
      <w:start w:val="1"/>
      <w:numFmt w:val="bullet"/>
      <w:lvlText w:val="o"/>
      <w:lvlJc w:val="left"/>
      <w:pPr>
        <w:ind w:left="5760" w:hanging="360"/>
      </w:pPr>
      <w:rPr>
        <w:rFonts w:ascii="Courier New" w:hAnsi="Courier New" w:hint="default"/>
      </w:rPr>
    </w:lvl>
    <w:lvl w:ilvl="8" w:tplc="B846E4DC">
      <w:start w:val="1"/>
      <w:numFmt w:val="bullet"/>
      <w:lvlText w:val=""/>
      <w:lvlJc w:val="left"/>
      <w:pPr>
        <w:ind w:left="6480" w:hanging="360"/>
      </w:pPr>
      <w:rPr>
        <w:rFonts w:ascii="Wingdings" w:hAnsi="Wingdings" w:hint="default"/>
      </w:rPr>
    </w:lvl>
  </w:abstractNum>
  <w:abstractNum w:abstractNumId="3" w15:restartNumberingAfterBreak="0">
    <w:nsid w:val="175DDC8F"/>
    <w:multiLevelType w:val="hybridMultilevel"/>
    <w:tmpl w:val="1166B804"/>
    <w:lvl w:ilvl="0" w:tplc="09A0B61C">
      <w:start w:val="1"/>
      <w:numFmt w:val="bullet"/>
      <w:lvlText w:val=""/>
      <w:lvlJc w:val="left"/>
      <w:pPr>
        <w:ind w:left="720" w:hanging="360"/>
      </w:pPr>
      <w:rPr>
        <w:rFonts w:ascii="Symbol" w:hAnsi="Symbol" w:hint="default"/>
      </w:rPr>
    </w:lvl>
    <w:lvl w:ilvl="1" w:tplc="C82CC1FA">
      <w:start w:val="1"/>
      <w:numFmt w:val="bullet"/>
      <w:lvlText w:val="o"/>
      <w:lvlJc w:val="left"/>
      <w:pPr>
        <w:ind w:left="1440" w:hanging="360"/>
      </w:pPr>
      <w:rPr>
        <w:rFonts w:ascii="Courier New" w:hAnsi="Courier New" w:hint="default"/>
      </w:rPr>
    </w:lvl>
    <w:lvl w:ilvl="2" w:tplc="176A9DE2">
      <w:start w:val="1"/>
      <w:numFmt w:val="bullet"/>
      <w:lvlText w:val=""/>
      <w:lvlJc w:val="left"/>
      <w:pPr>
        <w:ind w:left="2160" w:hanging="360"/>
      </w:pPr>
      <w:rPr>
        <w:rFonts w:ascii="Wingdings" w:hAnsi="Wingdings" w:hint="default"/>
      </w:rPr>
    </w:lvl>
    <w:lvl w:ilvl="3" w:tplc="749ABD86">
      <w:start w:val="1"/>
      <w:numFmt w:val="bullet"/>
      <w:lvlText w:val=""/>
      <w:lvlJc w:val="left"/>
      <w:pPr>
        <w:ind w:left="2880" w:hanging="360"/>
      </w:pPr>
      <w:rPr>
        <w:rFonts w:ascii="Symbol" w:hAnsi="Symbol" w:hint="default"/>
      </w:rPr>
    </w:lvl>
    <w:lvl w:ilvl="4" w:tplc="661CC244">
      <w:start w:val="1"/>
      <w:numFmt w:val="bullet"/>
      <w:lvlText w:val="o"/>
      <w:lvlJc w:val="left"/>
      <w:pPr>
        <w:ind w:left="3600" w:hanging="360"/>
      </w:pPr>
      <w:rPr>
        <w:rFonts w:ascii="Courier New" w:hAnsi="Courier New" w:hint="default"/>
      </w:rPr>
    </w:lvl>
    <w:lvl w:ilvl="5" w:tplc="1F2AFA54">
      <w:start w:val="1"/>
      <w:numFmt w:val="bullet"/>
      <w:lvlText w:val=""/>
      <w:lvlJc w:val="left"/>
      <w:pPr>
        <w:ind w:left="4320" w:hanging="360"/>
      </w:pPr>
      <w:rPr>
        <w:rFonts w:ascii="Wingdings" w:hAnsi="Wingdings" w:hint="default"/>
      </w:rPr>
    </w:lvl>
    <w:lvl w:ilvl="6" w:tplc="086C51B6">
      <w:start w:val="1"/>
      <w:numFmt w:val="bullet"/>
      <w:lvlText w:val=""/>
      <w:lvlJc w:val="left"/>
      <w:pPr>
        <w:ind w:left="5040" w:hanging="360"/>
      </w:pPr>
      <w:rPr>
        <w:rFonts w:ascii="Symbol" w:hAnsi="Symbol" w:hint="default"/>
      </w:rPr>
    </w:lvl>
    <w:lvl w:ilvl="7" w:tplc="34D08740">
      <w:start w:val="1"/>
      <w:numFmt w:val="bullet"/>
      <w:lvlText w:val="o"/>
      <w:lvlJc w:val="left"/>
      <w:pPr>
        <w:ind w:left="5760" w:hanging="360"/>
      </w:pPr>
      <w:rPr>
        <w:rFonts w:ascii="Courier New" w:hAnsi="Courier New" w:hint="default"/>
      </w:rPr>
    </w:lvl>
    <w:lvl w:ilvl="8" w:tplc="0126555A">
      <w:start w:val="1"/>
      <w:numFmt w:val="bullet"/>
      <w:lvlText w:val=""/>
      <w:lvlJc w:val="left"/>
      <w:pPr>
        <w:ind w:left="6480" w:hanging="360"/>
      </w:pPr>
      <w:rPr>
        <w:rFonts w:ascii="Wingdings" w:hAnsi="Wingdings" w:hint="default"/>
      </w:rPr>
    </w:lvl>
  </w:abstractNum>
  <w:abstractNum w:abstractNumId="4" w15:restartNumberingAfterBreak="0">
    <w:nsid w:val="20135304"/>
    <w:multiLevelType w:val="hybridMultilevel"/>
    <w:tmpl w:val="213EC300"/>
    <w:lvl w:ilvl="0" w:tplc="8E5864F0">
      <w:start w:val="1"/>
      <w:numFmt w:val="bullet"/>
      <w:lvlText w:val=""/>
      <w:lvlJc w:val="left"/>
      <w:pPr>
        <w:ind w:left="720" w:hanging="360"/>
      </w:pPr>
      <w:rPr>
        <w:rFonts w:ascii="Symbol" w:hAnsi="Symbol" w:hint="default"/>
      </w:rPr>
    </w:lvl>
    <w:lvl w:ilvl="1" w:tplc="E0469540">
      <w:start w:val="1"/>
      <w:numFmt w:val="bullet"/>
      <w:lvlText w:val="o"/>
      <w:lvlJc w:val="left"/>
      <w:pPr>
        <w:ind w:left="1440" w:hanging="360"/>
      </w:pPr>
      <w:rPr>
        <w:rFonts w:ascii="Courier New" w:hAnsi="Courier New" w:hint="default"/>
      </w:rPr>
    </w:lvl>
    <w:lvl w:ilvl="2" w:tplc="34D40D42">
      <w:start w:val="1"/>
      <w:numFmt w:val="bullet"/>
      <w:lvlText w:val=""/>
      <w:lvlJc w:val="left"/>
      <w:pPr>
        <w:ind w:left="2160" w:hanging="360"/>
      </w:pPr>
      <w:rPr>
        <w:rFonts w:ascii="Wingdings" w:hAnsi="Wingdings" w:hint="default"/>
      </w:rPr>
    </w:lvl>
    <w:lvl w:ilvl="3" w:tplc="15E8C236">
      <w:start w:val="1"/>
      <w:numFmt w:val="bullet"/>
      <w:lvlText w:val=""/>
      <w:lvlJc w:val="left"/>
      <w:pPr>
        <w:ind w:left="2880" w:hanging="360"/>
      </w:pPr>
      <w:rPr>
        <w:rFonts w:ascii="Symbol" w:hAnsi="Symbol" w:hint="default"/>
      </w:rPr>
    </w:lvl>
    <w:lvl w:ilvl="4" w:tplc="070A8338">
      <w:start w:val="1"/>
      <w:numFmt w:val="bullet"/>
      <w:lvlText w:val="o"/>
      <w:lvlJc w:val="left"/>
      <w:pPr>
        <w:ind w:left="3600" w:hanging="360"/>
      </w:pPr>
      <w:rPr>
        <w:rFonts w:ascii="Courier New" w:hAnsi="Courier New" w:hint="default"/>
      </w:rPr>
    </w:lvl>
    <w:lvl w:ilvl="5" w:tplc="786A1DA2">
      <w:start w:val="1"/>
      <w:numFmt w:val="bullet"/>
      <w:lvlText w:val=""/>
      <w:lvlJc w:val="left"/>
      <w:pPr>
        <w:ind w:left="4320" w:hanging="360"/>
      </w:pPr>
      <w:rPr>
        <w:rFonts w:ascii="Wingdings" w:hAnsi="Wingdings" w:hint="default"/>
      </w:rPr>
    </w:lvl>
    <w:lvl w:ilvl="6" w:tplc="5046142E">
      <w:start w:val="1"/>
      <w:numFmt w:val="bullet"/>
      <w:lvlText w:val=""/>
      <w:lvlJc w:val="left"/>
      <w:pPr>
        <w:ind w:left="5040" w:hanging="360"/>
      </w:pPr>
      <w:rPr>
        <w:rFonts w:ascii="Symbol" w:hAnsi="Symbol" w:hint="default"/>
      </w:rPr>
    </w:lvl>
    <w:lvl w:ilvl="7" w:tplc="A440990E">
      <w:start w:val="1"/>
      <w:numFmt w:val="bullet"/>
      <w:lvlText w:val="o"/>
      <w:lvlJc w:val="left"/>
      <w:pPr>
        <w:ind w:left="5760" w:hanging="360"/>
      </w:pPr>
      <w:rPr>
        <w:rFonts w:ascii="Courier New" w:hAnsi="Courier New" w:hint="default"/>
      </w:rPr>
    </w:lvl>
    <w:lvl w:ilvl="8" w:tplc="2E18A98A">
      <w:start w:val="1"/>
      <w:numFmt w:val="bullet"/>
      <w:lvlText w:val=""/>
      <w:lvlJc w:val="left"/>
      <w:pPr>
        <w:ind w:left="6480" w:hanging="360"/>
      </w:pPr>
      <w:rPr>
        <w:rFonts w:ascii="Wingdings" w:hAnsi="Wingdings" w:hint="default"/>
      </w:rPr>
    </w:lvl>
  </w:abstractNum>
  <w:abstractNum w:abstractNumId="5" w15:restartNumberingAfterBreak="0">
    <w:nsid w:val="2758B99B"/>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E7ECD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1010580"/>
    <w:multiLevelType w:val="hybridMultilevel"/>
    <w:tmpl w:val="5B8EC586"/>
    <w:lvl w:ilvl="0" w:tplc="36FA8044">
      <w:start w:val="1"/>
      <w:numFmt w:val="bullet"/>
      <w:lvlText w:val=""/>
      <w:lvlJc w:val="left"/>
      <w:pPr>
        <w:ind w:left="720" w:hanging="360"/>
      </w:pPr>
      <w:rPr>
        <w:rFonts w:ascii="Symbol" w:hAnsi="Symbol" w:hint="default"/>
      </w:rPr>
    </w:lvl>
    <w:lvl w:ilvl="1" w:tplc="46466436">
      <w:start w:val="1"/>
      <w:numFmt w:val="bullet"/>
      <w:lvlText w:val="o"/>
      <w:lvlJc w:val="left"/>
      <w:pPr>
        <w:ind w:left="1440" w:hanging="360"/>
      </w:pPr>
      <w:rPr>
        <w:rFonts w:ascii="Courier New" w:hAnsi="Courier New" w:hint="default"/>
      </w:rPr>
    </w:lvl>
    <w:lvl w:ilvl="2" w:tplc="CDD4E73A">
      <w:start w:val="1"/>
      <w:numFmt w:val="bullet"/>
      <w:lvlText w:val=""/>
      <w:lvlJc w:val="left"/>
      <w:pPr>
        <w:ind w:left="2160" w:hanging="360"/>
      </w:pPr>
      <w:rPr>
        <w:rFonts w:ascii="Wingdings" w:hAnsi="Wingdings" w:hint="default"/>
      </w:rPr>
    </w:lvl>
    <w:lvl w:ilvl="3" w:tplc="196ED602">
      <w:start w:val="1"/>
      <w:numFmt w:val="bullet"/>
      <w:lvlText w:val=""/>
      <w:lvlJc w:val="left"/>
      <w:pPr>
        <w:ind w:left="2880" w:hanging="360"/>
      </w:pPr>
      <w:rPr>
        <w:rFonts w:ascii="Symbol" w:hAnsi="Symbol" w:hint="default"/>
      </w:rPr>
    </w:lvl>
    <w:lvl w:ilvl="4" w:tplc="95208D2A">
      <w:start w:val="1"/>
      <w:numFmt w:val="bullet"/>
      <w:lvlText w:val="o"/>
      <w:lvlJc w:val="left"/>
      <w:pPr>
        <w:ind w:left="3600" w:hanging="360"/>
      </w:pPr>
      <w:rPr>
        <w:rFonts w:ascii="Courier New" w:hAnsi="Courier New" w:hint="default"/>
      </w:rPr>
    </w:lvl>
    <w:lvl w:ilvl="5" w:tplc="FBEAD078">
      <w:start w:val="1"/>
      <w:numFmt w:val="bullet"/>
      <w:lvlText w:val=""/>
      <w:lvlJc w:val="left"/>
      <w:pPr>
        <w:ind w:left="4320" w:hanging="360"/>
      </w:pPr>
      <w:rPr>
        <w:rFonts w:ascii="Wingdings" w:hAnsi="Wingdings" w:hint="default"/>
      </w:rPr>
    </w:lvl>
    <w:lvl w:ilvl="6" w:tplc="2B70F3E6">
      <w:start w:val="1"/>
      <w:numFmt w:val="bullet"/>
      <w:lvlText w:val=""/>
      <w:lvlJc w:val="left"/>
      <w:pPr>
        <w:ind w:left="5040" w:hanging="360"/>
      </w:pPr>
      <w:rPr>
        <w:rFonts w:ascii="Symbol" w:hAnsi="Symbol" w:hint="default"/>
      </w:rPr>
    </w:lvl>
    <w:lvl w:ilvl="7" w:tplc="6DCCA1D4">
      <w:start w:val="1"/>
      <w:numFmt w:val="bullet"/>
      <w:lvlText w:val="o"/>
      <w:lvlJc w:val="left"/>
      <w:pPr>
        <w:ind w:left="5760" w:hanging="360"/>
      </w:pPr>
      <w:rPr>
        <w:rFonts w:ascii="Courier New" w:hAnsi="Courier New" w:hint="default"/>
      </w:rPr>
    </w:lvl>
    <w:lvl w:ilvl="8" w:tplc="BB54002C">
      <w:start w:val="1"/>
      <w:numFmt w:val="bullet"/>
      <w:lvlText w:val=""/>
      <w:lvlJc w:val="left"/>
      <w:pPr>
        <w:ind w:left="6480" w:hanging="360"/>
      </w:pPr>
      <w:rPr>
        <w:rFonts w:ascii="Wingdings" w:hAnsi="Wingdings" w:hint="default"/>
      </w:rPr>
    </w:lvl>
  </w:abstractNum>
  <w:abstractNum w:abstractNumId="8" w15:restartNumberingAfterBreak="0">
    <w:nsid w:val="7353FD76"/>
    <w:multiLevelType w:val="hybridMultilevel"/>
    <w:tmpl w:val="7A3271F6"/>
    <w:lvl w:ilvl="0" w:tplc="4FD2ADDE">
      <w:start w:val="1"/>
      <w:numFmt w:val="bullet"/>
      <w:lvlText w:val=""/>
      <w:lvlJc w:val="left"/>
      <w:pPr>
        <w:ind w:left="720" w:hanging="360"/>
      </w:pPr>
      <w:rPr>
        <w:rFonts w:ascii="Symbol" w:hAnsi="Symbol" w:hint="default"/>
      </w:rPr>
    </w:lvl>
    <w:lvl w:ilvl="1" w:tplc="BDFCE24E">
      <w:start w:val="1"/>
      <w:numFmt w:val="bullet"/>
      <w:lvlText w:val="o"/>
      <w:lvlJc w:val="left"/>
      <w:pPr>
        <w:ind w:left="1440" w:hanging="360"/>
      </w:pPr>
      <w:rPr>
        <w:rFonts w:ascii="Courier New" w:hAnsi="Courier New" w:hint="default"/>
      </w:rPr>
    </w:lvl>
    <w:lvl w:ilvl="2" w:tplc="7AEAC50C">
      <w:start w:val="1"/>
      <w:numFmt w:val="bullet"/>
      <w:lvlText w:val=""/>
      <w:lvlJc w:val="left"/>
      <w:pPr>
        <w:ind w:left="2160" w:hanging="360"/>
      </w:pPr>
      <w:rPr>
        <w:rFonts w:ascii="Wingdings" w:hAnsi="Wingdings" w:hint="default"/>
      </w:rPr>
    </w:lvl>
    <w:lvl w:ilvl="3" w:tplc="02667BDC">
      <w:start w:val="1"/>
      <w:numFmt w:val="bullet"/>
      <w:lvlText w:val=""/>
      <w:lvlJc w:val="left"/>
      <w:pPr>
        <w:ind w:left="2880" w:hanging="360"/>
      </w:pPr>
      <w:rPr>
        <w:rFonts w:ascii="Symbol" w:hAnsi="Symbol" w:hint="default"/>
      </w:rPr>
    </w:lvl>
    <w:lvl w:ilvl="4" w:tplc="44E0D9BA">
      <w:start w:val="1"/>
      <w:numFmt w:val="bullet"/>
      <w:lvlText w:val="o"/>
      <w:lvlJc w:val="left"/>
      <w:pPr>
        <w:ind w:left="3600" w:hanging="360"/>
      </w:pPr>
      <w:rPr>
        <w:rFonts w:ascii="Courier New" w:hAnsi="Courier New" w:hint="default"/>
      </w:rPr>
    </w:lvl>
    <w:lvl w:ilvl="5" w:tplc="37E6D626">
      <w:start w:val="1"/>
      <w:numFmt w:val="bullet"/>
      <w:lvlText w:val=""/>
      <w:lvlJc w:val="left"/>
      <w:pPr>
        <w:ind w:left="4320" w:hanging="360"/>
      </w:pPr>
      <w:rPr>
        <w:rFonts w:ascii="Wingdings" w:hAnsi="Wingdings" w:hint="default"/>
      </w:rPr>
    </w:lvl>
    <w:lvl w:ilvl="6" w:tplc="0F78CC62">
      <w:start w:val="1"/>
      <w:numFmt w:val="bullet"/>
      <w:lvlText w:val=""/>
      <w:lvlJc w:val="left"/>
      <w:pPr>
        <w:ind w:left="5040" w:hanging="360"/>
      </w:pPr>
      <w:rPr>
        <w:rFonts w:ascii="Symbol" w:hAnsi="Symbol" w:hint="default"/>
      </w:rPr>
    </w:lvl>
    <w:lvl w:ilvl="7" w:tplc="70A83E24">
      <w:start w:val="1"/>
      <w:numFmt w:val="bullet"/>
      <w:lvlText w:val="o"/>
      <w:lvlJc w:val="left"/>
      <w:pPr>
        <w:ind w:left="5760" w:hanging="360"/>
      </w:pPr>
      <w:rPr>
        <w:rFonts w:ascii="Courier New" w:hAnsi="Courier New" w:hint="default"/>
      </w:rPr>
    </w:lvl>
    <w:lvl w:ilvl="8" w:tplc="7C1251C4">
      <w:start w:val="1"/>
      <w:numFmt w:val="bullet"/>
      <w:lvlText w:val=""/>
      <w:lvlJc w:val="left"/>
      <w:pPr>
        <w:ind w:left="6480" w:hanging="360"/>
      </w:pPr>
      <w:rPr>
        <w:rFonts w:ascii="Wingdings" w:hAnsi="Wingdings" w:hint="default"/>
      </w:rPr>
    </w:lvl>
  </w:abstractNum>
  <w:abstractNum w:abstractNumId="9" w15:restartNumberingAfterBreak="0">
    <w:nsid w:val="7F8CDDFB"/>
    <w:multiLevelType w:val="hybridMultilevel"/>
    <w:tmpl w:val="4B9293BC"/>
    <w:lvl w:ilvl="0" w:tplc="FFAE4420">
      <w:start w:val="1"/>
      <w:numFmt w:val="bullet"/>
      <w:lvlText w:val=""/>
      <w:lvlJc w:val="left"/>
      <w:pPr>
        <w:ind w:left="720" w:hanging="360"/>
      </w:pPr>
      <w:rPr>
        <w:rFonts w:ascii="Symbol" w:hAnsi="Symbol" w:hint="default"/>
      </w:rPr>
    </w:lvl>
    <w:lvl w:ilvl="1" w:tplc="DFAED12C">
      <w:start w:val="1"/>
      <w:numFmt w:val="bullet"/>
      <w:lvlText w:val="o"/>
      <w:lvlJc w:val="left"/>
      <w:pPr>
        <w:ind w:left="1440" w:hanging="360"/>
      </w:pPr>
      <w:rPr>
        <w:rFonts w:ascii="Courier New" w:hAnsi="Courier New" w:hint="default"/>
      </w:rPr>
    </w:lvl>
    <w:lvl w:ilvl="2" w:tplc="4394EC0A">
      <w:start w:val="1"/>
      <w:numFmt w:val="bullet"/>
      <w:lvlText w:val=""/>
      <w:lvlJc w:val="left"/>
      <w:pPr>
        <w:ind w:left="2160" w:hanging="360"/>
      </w:pPr>
      <w:rPr>
        <w:rFonts w:ascii="Wingdings" w:hAnsi="Wingdings" w:hint="default"/>
      </w:rPr>
    </w:lvl>
    <w:lvl w:ilvl="3" w:tplc="C96005AE">
      <w:start w:val="1"/>
      <w:numFmt w:val="bullet"/>
      <w:lvlText w:val=""/>
      <w:lvlJc w:val="left"/>
      <w:pPr>
        <w:ind w:left="2880" w:hanging="360"/>
      </w:pPr>
      <w:rPr>
        <w:rFonts w:ascii="Symbol" w:hAnsi="Symbol" w:hint="default"/>
      </w:rPr>
    </w:lvl>
    <w:lvl w:ilvl="4" w:tplc="32765870">
      <w:start w:val="1"/>
      <w:numFmt w:val="bullet"/>
      <w:lvlText w:val="o"/>
      <w:lvlJc w:val="left"/>
      <w:pPr>
        <w:ind w:left="3600" w:hanging="360"/>
      </w:pPr>
      <w:rPr>
        <w:rFonts w:ascii="Courier New" w:hAnsi="Courier New" w:hint="default"/>
      </w:rPr>
    </w:lvl>
    <w:lvl w:ilvl="5" w:tplc="5942A6E6">
      <w:start w:val="1"/>
      <w:numFmt w:val="bullet"/>
      <w:lvlText w:val=""/>
      <w:lvlJc w:val="left"/>
      <w:pPr>
        <w:ind w:left="4320" w:hanging="360"/>
      </w:pPr>
      <w:rPr>
        <w:rFonts w:ascii="Wingdings" w:hAnsi="Wingdings" w:hint="default"/>
      </w:rPr>
    </w:lvl>
    <w:lvl w:ilvl="6" w:tplc="2E747CEE">
      <w:start w:val="1"/>
      <w:numFmt w:val="bullet"/>
      <w:lvlText w:val=""/>
      <w:lvlJc w:val="left"/>
      <w:pPr>
        <w:ind w:left="5040" w:hanging="360"/>
      </w:pPr>
      <w:rPr>
        <w:rFonts w:ascii="Symbol" w:hAnsi="Symbol" w:hint="default"/>
      </w:rPr>
    </w:lvl>
    <w:lvl w:ilvl="7" w:tplc="1DBC3E88">
      <w:start w:val="1"/>
      <w:numFmt w:val="bullet"/>
      <w:lvlText w:val="o"/>
      <w:lvlJc w:val="left"/>
      <w:pPr>
        <w:ind w:left="5760" w:hanging="360"/>
      </w:pPr>
      <w:rPr>
        <w:rFonts w:ascii="Courier New" w:hAnsi="Courier New" w:hint="default"/>
      </w:rPr>
    </w:lvl>
    <w:lvl w:ilvl="8" w:tplc="49DC0D16">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8"/>
  </w:num>
  <w:num w:numId="6">
    <w:abstractNumId w:val="7"/>
  </w:num>
  <w:num w:numId="7">
    <w:abstractNumId w:val="2"/>
  </w:num>
  <w:num w:numId="8">
    <w:abstractNumId w:val="9"/>
  </w:num>
  <w:num w:numId="9">
    <w:abstractNumId w:val="5"/>
  </w:num>
  <w:num w:numId="1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íaz">
    <w15:presenceInfo w15:providerId="AD" w15:userId="S::hariasd@sena.edu.co::c7da79de-9b6e-4377-91b4-8bf797e62f44"/>
  </w15:person>
  <w15:person w15:author="Personal">
    <w15:presenceInfo w15:providerId="None" w15:userId="Perso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FED"/>
    <w:rsid w:val="00013F98"/>
    <w:rsid w:val="000569CE"/>
    <w:rsid w:val="00067FED"/>
    <w:rsid w:val="0014348C"/>
    <w:rsid w:val="00182B52"/>
    <w:rsid w:val="001A6469"/>
    <w:rsid w:val="001C65F0"/>
    <w:rsid w:val="001D1708"/>
    <w:rsid w:val="002745C3"/>
    <w:rsid w:val="002F6544"/>
    <w:rsid w:val="003256B7"/>
    <w:rsid w:val="00396A19"/>
    <w:rsid w:val="003C0C0A"/>
    <w:rsid w:val="003C3DC0"/>
    <w:rsid w:val="003D5ADA"/>
    <w:rsid w:val="004064B1"/>
    <w:rsid w:val="005A60EF"/>
    <w:rsid w:val="005C5C5E"/>
    <w:rsid w:val="00624130"/>
    <w:rsid w:val="00630E7D"/>
    <w:rsid w:val="006C0453"/>
    <w:rsid w:val="00730E6C"/>
    <w:rsid w:val="00793CE0"/>
    <w:rsid w:val="007945D4"/>
    <w:rsid w:val="00880B0F"/>
    <w:rsid w:val="008A56E6"/>
    <w:rsid w:val="0093654C"/>
    <w:rsid w:val="009C235F"/>
    <w:rsid w:val="00AC25F4"/>
    <w:rsid w:val="00AE395E"/>
    <w:rsid w:val="00AF1557"/>
    <w:rsid w:val="00B05551"/>
    <w:rsid w:val="00BCB32B"/>
    <w:rsid w:val="00C037B3"/>
    <w:rsid w:val="00C88A80"/>
    <w:rsid w:val="00D003F6"/>
    <w:rsid w:val="00D05956"/>
    <w:rsid w:val="00DB6E0C"/>
    <w:rsid w:val="00E53564"/>
    <w:rsid w:val="00EA101D"/>
    <w:rsid w:val="00EC3D67"/>
    <w:rsid w:val="00F311C3"/>
    <w:rsid w:val="00F4138D"/>
    <w:rsid w:val="00F82C91"/>
    <w:rsid w:val="00FF6405"/>
    <w:rsid w:val="01992A22"/>
    <w:rsid w:val="01FBEE08"/>
    <w:rsid w:val="0258838C"/>
    <w:rsid w:val="0397396A"/>
    <w:rsid w:val="044F62F3"/>
    <w:rsid w:val="0461EC75"/>
    <w:rsid w:val="0667268C"/>
    <w:rsid w:val="06D4AAED"/>
    <w:rsid w:val="07DA6A89"/>
    <w:rsid w:val="07F67D93"/>
    <w:rsid w:val="0838A922"/>
    <w:rsid w:val="09F9AAB9"/>
    <w:rsid w:val="0A0F9578"/>
    <w:rsid w:val="0B9AFA87"/>
    <w:rsid w:val="0D60BE67"/>
    <w:rsid w:val="0E595AC9"/>
    <w:rsid w:val="0FD68A34"/>
    <w:rsid w:val="116A0464"/>
    <w:rsid w:val="130E2AF6"/>
    <w:rsid w:val="15E8E8DE"/>
    <w:rsid w:val="16219ABC"/>
    <w:rsid w:val="17DA73DD"/>
    <w:rsid w:val="17DD0624"/>
    <w:rsid w:val="1912CEA5"/>
    <w:rsid w:val="1A5FF52F"/>
    <w:rsid w:val="1D7CD5BD"/>
    <w:rsid w:val="1DE37CB3"/>
    <w:rsid w:val="1E71AADB"/>
    <w:rsid w:val="201320A2"/>
    <w:rsid w:val="21AF30D9"/>
    <w:rsid w:val="247FA5A7"/>
    <w:rsid w:val="2561E9C6"/>
    <w:rsid w:val="26F72E62"/>
    <w:rsid w:val="27086A68"/>
    <w:rsid w:val="27368A18"/>
    <w:rsid w:val="2DB96EEB"/>
    <w:rsid w:val="309F8721"/>
    <w:rsid w:val="311F4597"/>
    <w:rsid w:val="3242BE4B"/>
    <w:rsid w:val="32828CCA"/>
    <w:rsid w:val="32999126"/>
    <w:rsid w:val="330C8E19"/>
    <w:rsid w:val="33786C49"/>
    <w:rsid w:val="33A06098"/>
    <w:rsid w:val="34D9CED9"/>
    <w:rsid w:val="3708610F"/>
    <w:rsid w:val="3A3369A7"/>
    <w:rsid w:val="3A7FB1C5"/>
    <w:rsid w:val="3B3D99A3"/>
    <w:rsid w:val="3D66B59E"/>
    <w:rsid w:val="3ED14FA5"/>
    <w:rsid w:val="4104D06F"/>
    <w:rsid w:val="412C56D3"/>
    <w:rsid w:val="41BD5589"/>
    <w:rsid w:val="424DE445"/>
    <w:rsid w:val="42E43A65"/>
    <w:rsid w:val="44B8A45D"/>
    <w:rsid w:val="45298E16"/>
    <w:rsid w:val="456BE8BA"/>
    <w:rsid w:val="4980B890"/>
    <w:rsid w:val="4BEBBAF4"/>
    <w:rsid w:val="4DCBD067"/>
    <w:rsid w:val="4E5429B3"/>
    <w:rsid w:val="5370F90F"/>
    <w:rsid w:val="54893531"/>
    <w:rsid w:val="557CB25C"/>
    <w:rsid w:val="5A9AE4C5"/>
    <w:rsid w:val="5D43B57A"/>
    <w:rsid w:val="5DE2EE35"/>
    <w:rsid w:val="5E58ED67"/>
    <w:rsid w:val="5FAEB8DA"/>
    <w:rsid w:val="5FC11C5E"/>
    <w:rsid w:val="610F3EF5"/>
    <w:rsid w:val="6307FFB2"/>
    <w:rsid w:val="638507DC"/>
    <w:rsid w:val="645AD54F"/>
    <w:rsid w:val="646C11EE"/>
    <w:rsid w:val="64E17C87"/>
    <w:rsid w:val="667D4CE8"/>
    <w:rsid w:val="685CE548"/>
    <w:rsid w:val="69B93A03"/>
    <w:rsid w:val="6A107396"/>
    <w:rsid w:val="6A85F344"/>
    <w:rsid w:val="6AB6213B"/>
    <w:rsid w:val="6AD57075"/>
    <w:rsid w:val="6C06D48A"/>
    <w:rsid w:val="6C876B43"/>
    <w:rsid w:val="6E434F1A"/>
    <w:rsid w:val="6E8BEAE9"/>
    <w:rsid w:val="6F02D179"/>
    <w:rsid w:val="6F92FBAA"/>
    <w:rsid w:val="7076A39C"/>
    <w:rsid w:val="714E9CCE"/>
    <w:rsid w:val="71878195"/>
    <w:rsid w:val="73765580"/>
    <w:rsid w:val="73ABF0D3"/>
    <w:rsid w:val="765A2E1D"/>
    <w:rsid w:val="7824F05A"/>
    <w:rsid w:val="7BA87F48"/>
    <w:rsid w:val="7BB79FB9"/>
    <w:rsid w:val="7BF9082E"/>
    <w:rsid w:val="7C360EE6"/>
    <w:rsid w:val="7C59B194"/>
    <w:rsid w:val="7CFB8C95"/>
    <w:rsid w:val="7E0BD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20F02"/>
  <w15:docId w15:val="{07B1C1EA-16F5-4119-A17E-E2857BE4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notaalfinal">
    <w:name w:val="endnote text"/>
    <w:basedOn w:val="Normal0"/>
    <w:link w:val="TextonotaalfinalCar"/>
    <w:uiPriority w:val="99"/>
    <w:semiHidden/>
    <w:unhideWhenUsed/>
    <w:rsid w:val="0036557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36557D"/>
    <w:rPr>
      <w:sz w:val="20"/>
      <w:szCs w:val="20"/>
    </w:rPr>
  </w:style>
  <w:style w:type="character" w:styleId="Refdenotaalfinal">
    <w:name w:val="endnote reference"/>
    <w:basedOn w:val="Fuentedeprrafopredeter"/>
    <w:uiPriority w:val="99"/>
    <w:semiHidden/>
    <w:unhideWhenUsed/>
    <w:rsid w:val="0036557D"/>
    <w:rPr>
      <w:vertAlign w:val="superscript"/>
    </w:rPr>
  </w:style>
  <w:style w:type="paragraph" w:styleId="Textonotapie">
    <w:name w:val="footnote text"/>
    <w:basedOn w:val="Normal0"/>
    <w:link w:val="TextonotapieCar"/>
    <w:uiPriority w:val="99"/>
    <w:unhideWhenUsed/>
    <w:rsid w:val="0036557D"/>
    <w:pPr>
      <w:spacing w:line="240" w:lineRule="auto"/>
    </w:pPr>
    <w:rPr>
      <w:sz w:val="20"/>
      <w:szCs w:val="20"/>
    </w:rPr>
  </w:style>
  <w:style w:type="character" w:customStyle="1" w:styleId="TextonotapieCar">
    <w:name w:val="Texto nota pie Car"/>
    <w:basedOn w:val="Fuentedeprrafopredeter"/>
    <w:link w:val="Textonotapie"/>
    <w:uiPriority w:val="99"/>
    <w:rsid w:val="0036557D"/>
    <w:rPr>
      <w:sz w:val="20"/>
      <w:szCs w:val="20"/>
    </w:rPr>
  </w:style>
  <w:style w:type="character" w:styleId="Refdenotaalpie">
    <w:name w:val="footnote reference"/>
    <w:basedOn w:val="Fuentedeprrafopredeter"/>
    <w:uiPriority w:val="99"/>
    <w:semiHidden/>
    <w:unhideWhenUsed/>
    <w:rsid w:val="0036557D"/>
    <w:rPr>
      <w:vertAlign w:val="superscript"/>
    </w:rPr>
  </w:style>
  <w:style w:type="paragraph" w:customStyle="1" w:styleId="Default">
    <w:name w:val="Default"/>
    <w:rsid w:val="00A748CB"/>
    <w:pPr>
      <w:autoSpaceDE w:val="0"/>
      <w:autoSpaceDN w:val="0"/>
      <w:adjustRightInd w:val="0"/>
      <w:spacing w:line="240" w:lineRule="auto"/>
    </w:pPr>
    <w:rPr>
      <w:color w:val="000000"/>
      <w:sz w:val="24"/>
      <w:szCs w:val="24"/>
    </w:rPr>
  </w:style>
  <w:style w:type="character" w:styleId="Textoennegrita">
    <w:name w:val="Strong"/>
    <w:basedOn w:val="Fuentedeprrafopredeter"/>
    <w:uiPriority w:val="22"/>
    <w:qFormat/>
    <w:rsid w:val="0084383E"/>
    <w:rPr>
      <w:b/>
      <w:bCs/>
    </w:rPr>
  </w:style>
  <w:style w:type="paragraph" w:customStyle="1" w:styleId="Pa1">
    <w:name w:val="Pa1"/>
    <w:basedOn w:val="Default"/>
    <w:next w:val="Default"/>
    <w:uiPriority w:val="99"/>
    <w:rsid w:val="004E414F"/>
    <w:pPr>
      <w:spacing w:line="201" w:lineRule="atLeast"/>
    </w:pPr>
    <w:rPr>
      <w:rFonts w:ascii="DIN" w:hAnsi="DIN"/>
      <w:color w:val="auto"/>
    </w:rPr>
  </w:style>
  <w:style w:type="character" w:styleId="nfasis">
    <w:name w:val="Emphasis"/>
    <w:basedOn w:val="Fuentedeprrafopredeter"/>
    <w:uiPriority w:val="20"/>
    <w:qFormat/>
    <w:rsid w:val="00CC0317"/>
    <w:rPr>
      <w:i/>
      <w:iCs/>
    </w:rPr>
  </w:style>
  <w:style w:type="character" w:customStyle="1" w:styleId="apple-tab-span">
    <w:name w:val="apple-tab-span"/>
    <w:basedOn w:val="Fuentedeprrafopredeter"/>
    <w:rsid w:val="00272944"/>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872E09"/>
    <w:rPr>
      <w:color w:val="605E5C"/>
      <w:shd w:val="clear" w:color="auto" w:fill="E1DFDD"/>
    </w:r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CD598E"/>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Normal1">
    <w:name w:val="Normal1"/>
    <w:qFormat/>
    <w:rsid w:val="00AF1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7450886">
      <w:bodyDiv w:val="1"/>
      <w:marLeft w:val="0"/>
      <w:marRight w:val="0"/>
      <w:marTop w:val="0"/>
      <w:marBottom w:val="0"/>
      <w:divBdr>
        <w:top w:val="none" w:sz="0" w:space="0" w:color="auto"/>
        <w:left w:val="none" w:sz="0" w:space="0" w:color="auto"/>
        <w:bottom w:val="none" w:sz="0" w:space="0" w:color="auto"/>
        <w:right w:val="none" w:sz="0" w:space="0" w:color="auto"/>
      </w:divBdr>
      <w:divsChild>
        <w:div w:id="504050464">
          <w:marLeft w:val="0"/>
          <w:marRight w:val="0"/>
          <w:marTop w:val="0"/>
          <w:marBottom w:val="0"/>
          <w:divBdr>
            <w:top w:val="none" w:sz="0" w:space="0" w:color="auto"/>
            <w:left w:val="none" w:sz="0" w:space="0" w:color="auto"/>
            <w:bottom w:val="none" w:sz="0" w:space="0" w:color="auto"/>
            <w:right w:val="none" w:sz="0" w:space="0" w:color="auto"/>
          </w:divBdr>
          <w:divsChild>
            <w:div w:id="11825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0.jpg"/><Relationship Id="rId63" Type="http://schemas.openxmlformats.org/officeDocument/2006/relationships/image" Target="media/image46.jpg"/><Relationship Id="rId68" Type="http://schemas.openxmlformats.org/officeDocument/2006/relationships/hyperlink" Target="https://www.tributi.com/ayuda/actividades-economicas-validas-2020-codigos-ciiu" TargetMode="External"/><Relationship Id="rId84" Type="http://schemas.openxmlformats.org/officeDocument/2006/relationships/glossaryDocument" Target="glossary/document.xml"/><Relationship Id="rId16" Type="http://schemas.openxmlformats.org/officeDocument/2006/relationships/hyperlink" Target="https://www.youtube.com/watch?v=NpsflJIWNIg" TargetMode="External"/><Relationship Id="rId11" Type="http://schemas.openxmlformats.org/officeDocument/2006/relationships/image" Target="media/image1.jpg"/><Relationship Id="rId32" Type="http://schemas.openxmlformats.org/officeDocument/2006/relationships/image" Target="media/image17.jpg"/><Relationship Id="rId37" Type="http://schemas.openxmlformats.org/officeDocument/2006/relationships/image" Target="media/image22.jp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ecopetrol.com.co/wps/portal/Home/es/NuestraEmpresa/QuienesSomos/EstructuraOrganizacional" TargetMode="External"/><Relationship Id="rId79" Type="http://schemas.openxmlformats.org/officeDocument/2006/relationships/hyperlink" Target="https://www.banrep.gov.co/sites/default/files/publicaciones/archivos/guia_1_el_sistema_economico.pdf" TargetMode="External"/><Relationship Id="rId5" Type="http://schemas.openxmlformats.org/officeDocument/2006/relationships/numbering" Target="numbering.xml"/><Relationship Id="rId19" Type="http://schemas.openxmlformats.org/officeDocument/2006/relationships/hyperlink" Target="https://www.youtube.com/watch?v=JDIqEYZAlSA" TargetMode="Externa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eader" Target="header1.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mintrabajo.gov.co/documents/20147/0/DUR+Sector+Trabajo+Actualizado+a+15+de+abril++de+2016.pdf/a32b1dcf-7a4e-8a37-ac16-c121928719c8" TargetMode="External"/><Relationship Id="rId77" Type="http://schemas.openxmlformats.org/officeDocument/2006/relationships/hyperlink" Target="https://www.youtube.com/watch?v=JDIqEYZAlSA" TargetMode="External"/><Relationship Id="rId8" Type="http://schemas.openxmlformats.org/officeDocument/2006/relationships/webSettings" Target="webSettings.xml"/><Relationship Id="rId51" Type="http://schemas.openxmlformats.org/officeDocument/2006/relationships/image" Target="media/image34.jpg"/><Relationship Id="rId72" Type="http://schemas.openxmlformats.org/officeDocument/2006/relationships/hyperlink" Target="https://retos-operaciones-logistica.eae.es/1595/" TargetMode="External"/><Relationship Id="rId80" Type="http://schemas.openxmlformats.org/officeDocument/2006/relationships/hyperlink" Target="https://www.alcaldiabogota.gov.co/sisjur/normas/Norma1.jsp?i=62097&amp;dt=S" TargetMode="External"/><Relationship Id="rId85" Type="http://schemas.openxmlformats.org/officeDocument/2006/relationships/theme" Target="theme/theme1.xml"/><Relationship Id="rId98"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hyperlink" Target="https://www.youtube.com/watch?v=pAe6LqJzkdA" TargetMode="External"/><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hyperlink" Target="https://www.youtube.com/watch?v=pAe6LqJzkdA" TargetMode="External"/><Relationship Id="rId20" Type="http://schemas.openxmlformats.org/officeDocument/2006/relationships/image" Target="media/image6.jp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www.implementandosgi.com/deio/matriz-legal-para-mipymes/" TargetMode="External"/><Relationship Id="rId75" Type="http://schemas.openxmlformats.org/officeDocument/2006/relationships/hyperlink" Target="https://www.youtube.com/watch?v=NpsflJIWNIg"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footer" Target="footer1.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copetrol.com.co/wps/portal/Home/es/GruposInteres/GestionDeAbastecimiento/RelacionamientoConProveedore/Marcashomologadas" TargetMode="External"/><Relationship Id="rId78" Type="http://schemas.openxmlformats.org/officeDocument/2006/relationships/hyperlink" Target="https://ciencia.lasalle.edu.co/cgi/viewcontent.cgi?article=1268&amp;context=finanzas_comercio" TargetMode="External"/><Relationship Id="rId81" Type="http://schemas.openxmlformats.org/officeDocument/2006/relationships/hyperlink" Target="https://www1.upme.gov.co/DemandayEficiencia/Paginas/PROURE.aspx" TargetMode="External"/><Relationship Id="rId9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5.jpg"/><Relationship Id="rId39" Type="http://schemas.openxmlformats.org/officeDocument/2006/relationships/hyperlink" Target="https://www.tributi.com/ayuda/actividades-economicas-validas-2020-codigos-ciiu" TargetMode="External"/><Relationship Id="rId34" Type="http://schemas.openxmlformats.org/officeDocument/2006/relationships/image" Target="media/image19.jpg"/><Relationship Id="rId50" Type="http://schemas.openxmlformats.org/officeDocument/2006/relationships/image" Target="media/image33.jpg"/><Relationship Id="rId55" Type="http://schemas.openxmlformats.org/officeDocument/2006/relationships/image" Target="media/image38.png"/><Relationship Id="rId76" Type="http://schemas.openxmlformats.org/officeDocument/2006/relationships/hyperlink" Target="https://clea.edu.mx/biblioteca/files/original/56cf64337c2fcc05d6a9120694e36d82.pdf" TargetMode="External"/><Relationship Id="rId7" Type="http://schemas.openxmlformats.org/officeDocument/2006/relationships/settings" Target="settings.xml"/><Relationship Id="rId71" Type="http://schemas.openxmlformats.org/officeDocument/2006/relationships/hyperlink" Target="https://www.youtube.com/watch?v=pAe6LqJzkdA" TargetMode="External"/><Relationship Id="rId2" Type="http://schemas.openxmlformats.org/officeDocument/2006/relationships/customXml" Target="../customXml/item2.xml"/><Relationship Id="rId29" Type="http://schemas.openxmlformats.org/officeDocument/2006/relationships/image" Target="media/image14.jpg"/><Relationship Id="rId24" Type="http://schemas.openxmlformats.org/officeDocument/2006/relationships/image" Target="media/image10.jpg"/><Relationship Id="rId40" Type="http://schemas.openxmlformats.org/officeDocument/2006/relationships/image" Target="media/image24.jpg"/><Relationship Id="rId45" Type="http://schemas.openxmlformats.org/officeDocument/2006/relationships/image" Target="media/image28.png"/><Relationship Id="rId66" Type="http://schemas.openxmlformats.org/officeDocument/2006/relationships/hyperlink" Target="https://www.youtube.com/watch?v=JDIqEYZAlSA" TargetMode="External"/><Relationship Id="rId61" Type="http://schemas.openxmlformats.org/officeDocument/2006/relationships/image" Target="media/image44.png"/><Relationship Id="rId8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2A9C3533-C539-4C15-9F9D-D10A19EF7ECC}"/>
      </w:docPartPr>
      <w:docPartBody>
        <w:p w:rsidR="00150043" w:rsidRDefault="0015004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DI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150043"/>
    <w:rsid w:val="00150043"/>
    <w:rsid w:val="00324352"/>
    <w:rsid w:val="00C61A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aeftXCDKhFQoh1LgTxn8Yf6w3YQ==">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B2F0F8-335C-40DB-9A50-AABAC7D20DC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B1F85A30-0FDB-4C94-91E9-E8637A8CF5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D84094B-474B-4FEE-9BBD-E2B9FC5C17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34</Pages>
  <Words>7788</Words>
  <Characters>42838</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María Inés Machado López</cp:lastModifiedBy>
  <cp:revision>4</cp:revision>
  <dcterms:created xsi:type="dcterms:W3CDTF">2023-07-25T16:02:00Z</dcterms:created>
  <dcterms:modified xsi:type="dcterms:W3CDTF">2023-07-26T00:17:00Z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4445200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2023-05-15T20:56:32Z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92cdfff9-d904-4e50-900d-422f5c34aebe</vt:lpwstr>
  </property>
  <property fmtid="{D5CDD505-2E9C-101B-9397-08002B2CF9AE}" pid="16" name="MSIP_Label_1299739c-ad3d-4908-806e-4d91151a6e13_ContentBits">
    <vt:lpwstr>0</vt:lpwstr>
  </property>
</Properties>
</file>