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A1859F6" w:rsidR="00FA6D4D" w:rsidRPr="00306EE0" w:rsidRDefault="00FA6D4D" w:rsidP="4D213C6C">
      <w:pPr>
        <w:ind w:firstLine="0"/>
        <w:rPr>
          <w:rFonts w:cs="Arial"/>
          <w:u w:val="single"/>
        </w:rPr>
      </w:pPr>
    </w:p>
    <w:p w14:paraId="3276C120" w14:textId="5A4B1740" w:rsidR="00BD50A4" w:rsidRPr="00121764" w:rsidRDefault="00013F81" w:rsidP="008F46E1">
      <w:pPr>
        <w:ind w:firstLine="0"/>
        <w:jc w:val="center"/>
        <w:rPr>
          <w:rFonts w:cs="Arial"/>
          <w:szCs w:val="24"/>
        </w:rPr>
      </w:pPr>
      <w:r w:rsidRPr="00121764">
        <w:rPr>
          <w:rFonts w:cs="Arial"/>
          <w:noProof/>
          <w:szCs w:val="24"/>
          <w:lang w:eastAsia="es-CO"/>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121764" w:rsidRDefault="00BD50A4" w:rsidP="008F46E1">
      <w:pPr>
        <w:jc w:val="center"/>
        <w:rPr>
          <w:rFonts w:cs="Arial"/>
          <w:szCs w:val="24"/>
        </w:rPr>
      </w:pPr>
    </w:p>
    <w:p w14:paraId="2ECC285E" w14:textId="41594CE8" w:rsidR="00BD50A4" w:rsidRPr="00121764" w:rsidRDefault="00BD50A4" w:rsidP="008F46E1">
      <w:pPr>
        <w:jc w:val="center"/>
        <w:rPr>
          <w:rFonts w:cs="Arial"/>
          <w:szCs w:val="24"/>
        </w:rPr>
      </w:pPr>
    </w:p>
    <w:p w14:paraId="0B9ED698" w14:textId="77777777" w:rsidR="0024663E" w:rsidRPr="00121764" w:rsidRDefault="0024663E" w:rsidP="008F46E1">
      <w:pPr>
        <w:ind w:firstLine="0"/>
        <w:jc w:val="center"/>
        <w:rPr>
          <w:rFonts w:cs="Arial"/>
          <w:szCs w:val="24"/>
        </w:rPr>
      </w:pPr>
      <w:r w:rsidRPr="00121764">
        <w:rPr>
          <w:rFonts w:cs="Arial"/>
          <w:szCs w:val="24"/>
        </w:rPr>
        <w:t>Componente formativo</w:t>
      </w:r>
    </w:p>
    <w:p w14:paraId="679B3FD0" w14:textId="365C1333" w:rsidR="0024663E" w:rsidRPr="00121764" w:rsidRDefault="00463BE5" w:rsidP="008F46E1">
      <w:pPr>
        <w:pBdr>
          <w:bottom w:val="single" w:sz="6" w:space="1" w:color="auto"/>
        </w:pBdr>
        <w:ind w:firstLine="0"/>
        <w:jc w:val="center"/>
        <w:rPr>
          <w:rFonts w:cs="Arial"/>
          <w:b/>
          <w:bCs/>
          <w:szCs w:val="24"/>
        </w:rPr>
      </w:pPr>
      <w:r w:rsidRPr="00121764">
        <w:rPr>
          <w:rFonts w:cs="Arial"/>
          <w:b/>
          <w:bCs/>
          <w:szCs w:val="24"/>
        </w:rPr>
        <w:t>Características de los sistemas de gestión de</w:t>
      </w:r>
      <w:r w:rsidR="00B7118B">
        <w:rPr>
          <w:rFonts w:cs="Arial"/>
          <w:b/>
          <w:bCs/>
          <w:szCs w:val="24"/>
        </w:rPr>
        <w:t xml:space="preserve"> la</w:t>
      </w:r>
      <w:r w:rsidRPr="00121764">
        <w:rPr>
          <w:rFonts w:cs="Arial"/>
          <w:b/>
          <w:bCs/>
          <w:szCs w:val="24"/>
        </w:rPr>
        <w:t xml:space="preserve"> energía</w:t>
      </w:r>
    </w:p>
    <w:p w14:paraId="7A7EC63E" w14:textId="77777777" w:rsidR="0024663E" w:rsidRPr="00121764" w:rsidRDefault="0024663E" w:rsidP="008F46E1">
      <w:pPr>
        <w:ind w:firstLine="0"/>
        <w:rPr>
          <w:rFonts w:cs="Arial"/>
          <w:b/>
          <w:bCs/>
          <w:szCs w:val="24"/>
        </w:rPr>
      </w:pPr>
    </w:p>
    <w:p w14:paraId="6C882A56" w14:textId="77777777" w:rsidR="0024663E" w:rsidRPr="00121764" w:rsidRDefault="0024663E" w:rsidP="008F46E1">
      <w:pPr>
        <w:rPr>
          <w:rFonts w:cs="Arial"/>
          <w:b/>
          <w:bCs/>
          <w:szCs w:val="24"/>
        </w:rPr>
      </w:pPr>
      <w:r w:rsidRPr="00121764">
        <w:rPr>
          <w:rFonts w:cs="Arial"/>
          <w:b/>
          <w:bCs/>
          <w:szCs w:val="24"/>
        </w:rPr>
        <w:t>Breve descripción:</w:t>
      </w:r>
    </w:p>
    <w:p w14:paraId="2ED07825" w14:textId="77777777" w:rsidR="007177E9" w:rsidRPr="00121764" w:rsidRDefault="007177E9" w:rsidP="008F46E1">
      <w:pPr>
        <w:rPr>
          <w:rFonts w:cs="Arial"/>
          <w:szCs w:val="24"/>
        </w:rPr>
      </w:pPr>
      <w:r w:rsidRPr="00121764">
        <w:rPr>
          <w:rFonts w:cs="Arial"/>
          <w:szCs w:val="24"/>
        </w:rPr>
        <w:t>La gestión de la energía es una de las herramientas impulsadas por los gobiernos y las organizaciones a nivel mundial para solucionar los desafíos que plantean la seguridad energética, el cambio climático y la competitividad. La sostenibilidad económica y ambiental de las empresas y organizaciones es uno de los beneficios de la implementación de los sistemas de gestión de la energía (</w:t>
      </w:r>
      <w:proofErr w:type="spellStart"/>
      <w:r w:rsidRPr="00121764">
        <w:rPr>
          <w:rFonts w:cs="Arial"/>
          <w:szCs w:val="24"/>
        </w:rPr>
        <w:t>SGEn</w:t>
      </w:r>
      <w:proofErr w:type="spellEnd"/>
      <w:r w:rsidRPr="00121764">
        <w:rPr>
          <w:rFonts w:cs="Arial"/>
          <w:szCs w:val="24"/>
        </w:rPr>
        <w:t>).</w:t>
      </w:r>
    </w:p>
    <w:p w14:paraId="4F82CA10" w14:textId="2899C969" w:rsidR="0024663E" w:rsidRPr="00121764" w:rsidRDefault="0024663E" w:rsidP="008F46E1">
      <w:pPr>
        <w:rPr>
          <w:rFonts w:cs="Arial"/>
          <w:b/>
          <w:bCs/>
          <w:szCs w:val="24"/>
        </w:rPr>
      </w:pPr>
      <w:r w:rsidRPr="00121764">
        <w:rPr>
          <w:rFonts w:cs="Arial"/>
          <w:b/>
          <w:bCs/>
          <w:szCs w:val="24"/>
        </w:rPr>
        <w:t>Área ocupacional:</w:t>
      </w:r>
    </w:p>
    <w:p w14:paraId="10160737" w14:textId="4FD709D8" w:rsidR="00B40282" w:rsidRPr="00121764" w:rsidRDefault="007177E9" w:rsidP="008F46E1">
      <w:pPr>
        <w:pBdr>
          <w:bottom w:val="single" w:sz="12" w:space="1" w:color="auto"/>
        </w:pBdr>
        <w:rPr>
          <w:rFonts w:cs="Arial"/>
          <w:szCs w:val="24"/>
        </w:rPr>
      </w:pPr>
      <w:r w:rsidRPr="00121764">
        <w:rPr>
          <w:rFonts w:cs="Arial"/>
          <w:szCs w:val="24"/>
        </w:rPr>
        <w:t>Ciencias Naturales, aplicadas y relacionadas</w:t>
      </w:r>
    </w:p>
    <w:p w14:paraId="08C46CE7" w14:textId="74E85D58" w:rsidR="00B40282" w:rsidRPr="00121764" w:rsidRDefault="00B40282" w:rsidP="008F46E1">
      <w:pPr>
        <w:tabs>
          <w:tab w:val="left" w:pos="6976"/>
        </w:tabs>
        <w:ind w:firstLine="0"/>
        <w:rPr>
          <w:rFonts w:cs="Arial"/>
          <w:szCs w:val="24"/>
        </w:rPr>
      </w:pPr>
    </w:p>
    <w:p w14:paraId="5ECF45C1" w14:textId="36E31EC0" w:rsidR="00B40282" w:rsidRPr="00121764" w:rsidRDefault="00FE5EFA" w:rsidP="008F46E1">
      <w:pPr>
        <w:tabs>
          <w:tab w:val="left" w:pos="6976"/>
        </w:tabs>
        <w:ind w:firstLine="0"/>
        <w:jc w:val="center"/>
        <w:rPr>
          <w:rFonts w:cs="Arial"/>
          <w:b/>
          <w:bCs/>
          <w:szCs w:val="24"/>
        </w:rPr>
      </w:pPr>
      <w:r w:rsidRPr="00121764">
        <w:rPr>
          <w:rFonts w:cs="Arial"/>
          <w:b/>
          <w:bCs/>
          <w:szCs w:val="24"/>
        </w:rPr>
        <w:t>Junio 2023</w:t>
      </w:r>
    </w:p>
    <w:p w14:paraId="7E0EC15E" w14:textId="77777777" w:rsidR="00125807" w:rsidRPr="00121764" w:rsidRDefault="00125807" w:rsidP="008F46E1">
      <w:pPr>
        <w:rPr>
          <w:rFonts w:cs="Arial"/>
          <w:szCs w:val="24"/>
        </w:rPr>
      </w:pPr>
    </w:p>
    <w:p w14:paraId="738EA668" w14:textId="0F13C199" w:rsidR="00BD50A4" w:rsidRPr="00121764" w:rsidRDefault="00BD50A4" w:rsidP="008F46E1">
      <w:pPr>
        <w:jc w:val="center"/>
        <w:rPr>
          <w:rFonts w:cs="Arial"/>
          <w:b/>
          <w:bCs/>
          <w:szCs w:val="24"/>
        </w:rPr>
      </w:pPr>
      <w:r w:rsidRPr="00121764">
        <w:rPr>
          <w:rFonts w:cs="Arial"/>
          <w:b/>
          <w:bCs/>
          <w:szCs w:val="24"/>
        </w:rPr>
        <w:br w:type="page"/>
      </w:r>
    </w:p>
    <w:sdt>
      <w:sdtPr>
        <w:rPr>
          <w:rFonts w:eastAsiaTheme="minorHAnsi" w:cstheme="minorBidi"/>
          <w:sz w:val="24"/>
          <w:szCs w:val="22"/>
          <w:lang w:val="es-CO" w:eastAsia="en-US"/>
        </w:rPr>
        <w:id w:val="205927341"/>
        <w:docPartObj>
          <w:docPartGallery w:val="Table of Contents"/>
          <w:docPartUnique/>
        </w:docPartObj>
      </w:sdtPr>
      <w:sdtEndPr>
        <w:rPr>
          <w:rFonts w:cs="Arial"/>
          <w:bCs/>
          <w:szCs w:val="24"/>
        </w:rPr>
      </w:sdtEndPr>
      <w:sdtContent>
        <w:p w14:paraId="161B2F06" w14:textId="02C16C2A" w:rsidR="0024663E" w:rsidRPr="00121764" w:rsidRDefault="00073205" w:rsidP="009B1D7F">
          <w:pPr>
            <w:pStyle w:val="TtuloTDC"/>
          </w:pPr>
          <w:r w:rsidRPr="00121764">
            <w:t>Tabla de contenido</w:t>
          </w:r>
        </w:p>
        <w:p w14:paraId="303A7CA7" w14:textId="3B7D97C0" w:rsidR="001C7EC2" w:rsidRPr="00121764" w:rsidRDefault="002D2386">
          <w:pPr>
            <w:pStyle w:val="TDC1"/>
            <w:tabs>
              <w:tab w:val="right" w:leader="dot" w:pos="9962"/>
            </w:tabs>
            <w:rPr>
              <w:rFonts w:asciiTheme="minorHAnsi" w:eastAsiaTheme="minorEastAsia" w:hAnsiTheme="minorHAnsi"/>
              <w:noProof/>
              <w:color w:val="auto"/>
              <w:sz w:val="22"/>
              <w:lang w:eastAsia="es-CO"/>
            </w:rPr>
          </w:pPr>
          <w:r w:rsidRPr="00121764">
            <w:rPr>
              <w:rFonts w:cs="Arial"/>
              <w:szCs w:val="24"/>
            </w:rPr>
            <w:fldChar w:fldCharType="begin"/>
          </w:r>
          <w:r w:rsidRPr="00121764">
            <w:rPr>
              <w:rFonts w:cs="Arial"/>
              <w:szCs w:val="24"/>
            </w:rPr>
            <w:instrText xml:space="preserve"> TOC \o "1-3" \h \z \u </w:instrText>
          </w:r>
          <w:r w:rsidRPr="00121764">
            <w:rPr>
              <w:rFonts w:cs="Arial"/>
              <w:szCs w:val="24"/>
            </w:rPr>
            <w:fldChar w:fldCharType="separate"/>
          </w:r>
          <w:hyperlink w:anchor="_Toc142456510" w:history="1">
            <w:r w:rsidR="001C7EC2" w:rsidRPr="00121764">
              <w:rPr>
                <w:rStyle w:val="Hipervnculo"/>
                <w:noProof/>
              </w:rPr>
              <w:t>Introducción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_Toc142456510 \h </w:instrText>
            </w:r>
            <w:r w:rsidR="001C7EC2" w:rsidRPr="00121764">
              <w:rPr>
                <w:noProof/>
                <w:webHidden/>
              </w:rPr>
            </w:r>
            <w:r w:rsidR="001C7EC2" w:rsidRPr="00121764">
              <w:rPr>
                <w:noProof/>
                <w:webHidden/>
              </w:rPr>
              <w:fldChar w:fldCharType="separate"/>
            </w:r>
            <w:r w:rsidR="00DC4F9A">
              <w:rPr>
                <w:noProof/>
                <w:webHidden/>
              </w:rPr>
              <w:t>4</w:t>
            </w:r>
            <w:r w:rsidR="001C7EC2" w:rsidRPr="00121764">
              <w:rPr>
                <w:noProof/>
                <w:webHidden/>
              </w:rPr>
              <w:fldChar w:fldCharType="end"/>
            </w:r>
          </w:hyperlink>
        </w:p>
        <w:p w14:paraId="4ECCF1AD" w14:textId="627E9FCB"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11" w:history="1">
            <w:r w:rsidR="001C7EC2" w:rsidRPr="00121764">
              <w:rPr>
                <w:rStyle w:val="Hipervnculo"/>
                <w:noProof/>
              </w:rPr>
              <w:t>1.</w:t>
            </w:r>
            <w:r w:rsidR="001C7EC2" w:rsidRPr="00121764">
              <w:rPr>
                <w:rFonts w:asciiTheme="minorHAnsi" w:eastAsiaTheme="minorEastAsia" w:hAnsiTheme="minorHAnsi"/>
                <w:noProof/>
                <w:color w:val="auto"/>
                <w:sz w:val="22"/>
                <w:lang w:eastAsia="es-CO"/>
              </w:rPr>
              <w:tab/>
            </w:r>
            <w:r w:rsidR="001C7EC2" w:rsidRPr="00121764">
              <w:rPr>
                <w:rStyle w:val="Hipervnculo"/>
                <w:noProof/>
              </w:rPr>
              <w:t>Panorama de los sistemas de gestión y ciclo PHVA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_Toc142456511 \h </w:instrText>
            </w:r>
            <w:r w:rsidR="001C7EC2" w:rsidRPr="00121764">
              <w:rPr>
                <w:noProof/>
                <w:webHidden/>
              </w:rPr>
            </w:r>
            <w:r w:rsidR="001C7EC2" w:rsidRPr="00121764">
              <w:rPr>
                <w:noProof/>
                <w:webHidden/>
              </w:rPr>
              <w:fldChar w:fldCharType="separate"/>
            </w:r>
            <w:r w:rsidR="00DC4F9A">
              <w:rPr>
                <w:noProof/>
                <w:webHidden/>
              </w:rPr>
              <w:t>4</w:t>
            </w:r>
            <w:r w:rsidR="001C7EC2" w:rsidRPr="00121764">
              <w:rPr>
                <w:noProof/>
                <w:webHidden/>
              </w:rPr>
              <w:fldChar w:fldCharType="end"/>
            </w:r>
          </w:hyperlink>
        </w:p>
        <w:p w14:paraId="27605FFA" w14:textId="5862CE9A"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12" w:history="1">
            <w:r w:rsidR="001C7EC2" w:rsidRPr="00121764">
              <w:rPr>
                <w:rStyle w:val="Hipervnculo"/>
                <w:noProof/>
              </w:rPr>
              <w:t>1.1.</w:t>
            </w:r>
            <w:r w:rsidR="001C7EC2" w:rsidRPr="00121764">
              <w:rPr>
                <w:rFonts w:asciiTheme="minorHAnsi" w:eastAsiaTheme="minorEastAsia" w:hAnsiTheme="minorHAnsi"/>
                <w:noProof/>
                <w:color w:val="auto"/>
                <w:sz w:val="22"/>
                <w:lang w:eastAsia="es-CO"/>
              </w:rPr>
              <w:tab/>
            </w:r>
            <w:r w:rsidR="001C7EC2" w:rsidRPr="00121764">
              <w:rPr>
                <w:rStyle w:val="Hipervnculo"/>
                <w:noProof/>
              </w:rPr>
              <w:t>Generalidades de los sistemas de gestión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_Toc142456512 \h </w:instrText>
            </w:r>
            <w:r w:rsidR="001C7EC2" w:rsidRPr="00121764">
              <w:rPr>
                <w:noProof/>
                <w:webHidden/>
              </w:rPr>
            </w:r>
            <w:r w:rsidR="001C7EC2" w:rsidRPr="00121764">
              <w:rPr>
                <w:noProof/>
                <w:webHidden/>
              </w:rPr>
              <w:fldChar w:fldCharType="separate"/>
            </w:r>
            <w:r w:rsidR="00DC4F9A">
              <w:rPr>
                <w:noProof/>
                <w:webHidden/>
              </w:rPr>
              <w:t>4</w:t>
            </w:r>
            <w:r w:rsidR="001C7EC2" w:rsidRPr="00121764">
              <w:rPr>
                <w:noProof/>
                <w:webHidden/>
              </w:rPr>
              <w:fldChar w:fldCharType="end"/>
            </w:r>
          </w:hyperlink>
        </w:p>
        <w:p w14:paraId="374EC367" w14:textId="582F0F3F"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13" w:history="1">
            <w:r w:rsidR="001C7EC2" w:rsidRPr="00121764">
              <w:rPr>
                <w:rStyle w:val="Hipervnculo"/>
                <w:noProof/>
              </w:rPr>
              <w:t>1.2.</w:t>
            </w:r>
            <w:r w:rsidR="001C7EC2" w:rsidRPr="00121764">
              <w:rPr>
                <w:rFonts w:asciiTheme="minorHAnsi" w:eastAsiaTheme="minorEastAsia" w:hAnsiTheme="minorHAnsi"/>
                <w:noProof/>
                <w:color w:val="auto"/>
                <w:sz w:val="22"/>
                <w:lang w:eastAsia="es-CO"/>
              </w:rPr>
              <w:tab/>
            </w:r>
            <w:r w:rsidR="001C7EC2" w:rsidRPr="00121764">
              <w:rPr>
                <w:rStyle w:val="Hipervnculo"/>
                <w:noProof/>
              </w:rPr>
              <w:t>El ciclo PHVA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_Toc142456513 \h </w:instrText>
            </w:r>
            <w:r w:rsidR="001C7EC2" w:rsidRPr="00121764">
              <w:rPr>
                <w:noProof/>
                <w:webHidden/>
              </w:rPr>
            </w:r>
            <w:r w:rsidR="001C7EC2" w:rsidRPr="00121764">
              <w:rPr>
                <w:noProof/>
                <w:webHidden/>
              </w:rPr>
              <w:fldChar w:fldCharType="separate"/>
            </w:r>
            <w:r w:rsidR="00DC4F9A">
              <w:rPr>
                <w:noProof/>
                <w:webHidden/>
              </w:rPr>
              <w:t>8</w:t>
            </w:r>
            <w:r w:rsidR="001C7EC2" w:rsidRPr="00121764">
              <w:rPr>
                <w:noProof/>
                <w:webHidden/>
              </w:rPr>
              <w:fldChar w:fldCharType="end"/>
            </w:r>
          </w:hyperlink>
        </w:p>
        <w:p w14:paraId="63AB0821" w14:textId="71344CD9"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14" w:history="1">
            <w:r w:rsidR="001C7EC2" w:rsidRPr="00121764">
              <w:rPr>
                <w:rStyle w:val="Hipervnculo"/>
                <w:noProof/>
              </w:rPr>
              <w:t>1.3.</w:t>
            </w:r>
            <w:r w:rsidR="001C7EC2" w:rsidRPr="00121764">
              <w:rPr>
                <w:rFonts w:asciiTheme="minorHAnsi" w:eastAsiaTheme="minorEastAsia" w:hAnsiTheme="minorHAnsi"/>
                <w:noProof/>
                <w:color w:val="auto"/>
                <w:sz w:val="22"/>
                <w:lang w:eastAsia="es-CO"/>
              </w:rPr>
              <w:tab/>
            </w:r>
            <w:r w:rsidR="001C7EC2" w:rsidRPr="00121764">
              <w:rPr>
                <w:rStyle w:val="Hipervnculo"/>
                <w:noProof/>
              </w:rPr>
              <w:t>Certificación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_Toc142456514 \h </w:instrText>
            </w:r>
            <w:r w:rsidR="001C7EC2" w:rsidRPr="00121764">
              <w:rPr>
                <w:noProof/>
                <w:webHidden/>
              </w:rPr>
            </w:r>
            <w:r w:rsidR="001C7EC2" w:rsidRPr="00121764">
              <w:rPr>
                <w:noProof/>
                <w:webHidden/>
              </w:rPr>
              <w:fldChar w:fldCharType="separate"/>
            </w:r>
            <w:r w:rsidR="00DC4F9A">
              <w:rPr>
                <w:noProof/>
                <w:webHidden/>
              </w:rPr>
              <w:t>10</w:t>
            </w:r>
            <w:r w:rsidR="001C7EC2" w:rsidRPr="00121764">
              <w:rPr>
                <w:noProof/>
                <w:webHidden/>
              </w:rPr>
              <w:fldChar w:fldCharType="end"/>
            </w:r>
          </w:hyperlink>
        </w:p>
        <w:p w14:paraId="3363BF4B" w14:textId="6A623767"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15" w:history="1">
            <w:r w:rsidR="001C7EC2" w:rsidRPr="00121764">
              <w:rPr>
                <w:rStyle w:val="Hipervnculo"/>
                <w:noProof/>
              </w:rPr>
              <w:t>2.</w:t>
            </w:r>
            <w:r w:rsidR="001C7EC2" w:rsidRPr="00121764">
              <w:rPr>
                <w:rFonts w:asciiTheme="minorHAnsi" w:eastAsiaTheme="minorEastAsia" w:hAnsiTheme="minorHAnsi"/>
                <w:noProof/>
                <w:color w:val="auto"/>
                <w:sz w:val="22"/>
                <w:lang w:eastAsia="es-CO"/>
              </w:rPr>
              <w:tab/>
            </w:r>
            <w:r w:rsidR="001C7EC2" w:rsidRPr="00121764">
              <w:rPr>
                <w:rStyle w:val="Hipervnculo"/>
                <w:noProof/>
              </w:rPr>
              <w:t>Los paradigmas del modelo energético</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_Toc142456515 \h </w:instrText>
            </w:r>
            <w:r w:rsidR="001C7EC2" w:rsidRPr="00121764">
              <w:rPr>
                <w:noProof/>
                <w:webHidden/>
              </w:rPr>
            </w:r>
            <w:r w:rsidR="001C7EC2" w:rsidRPr="00121764">
              <w:rPr>
                <w:noProof/>
                <w:webHidden/>
              </w:rPr>
              <w:fldChar w:fldCharType="separate"/>
            </w:r>
            <w:r w:rsidR="00DC4F9A">
              <w:rPr>
                <w:noProof/>
                <w:webHidden/>
              </w:rPr>
              <w:t>12</w:t>
            </w:r>
            <w:r w:rsidR="001C7EC2" w:rsidRPr="00121764">
              <w:rPr>
                <w:noProof/>
                <w:webHidden/>
              </w:rPr>
              <w:fldChar w:fldCharType="end"/>
            </w:r>
          </w:hyperlink>
        </w:p>
        <w:p w14:paraId="14AE69E7" w14:textId="3C4CCE3B"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16" w:history="1">
            <w:r w:rsidR="001C7EC2" w:rsidRPr="00121764">
              <w:rPr>
                <w:rStyle w:val="Hipervnculo"/>
                <w:noProof/>
              </w:rPr>
              <w:t>2.1.</w:t>
            </w:r>
            <w:r w:rsidR="001C7EC2" w:rsidRPr="00121764">
              <w:rPr>
                <w:rFonts w:asciiTheme="minorHAnsi" w:eastAsiaTheme="minorEastAsia" w:hAnsiTheme="minorHAnsi"/>
                <w:noProof/>
                <w:color w:val="auto"/>
                <w:sz w:val="22"/>
                <w:lang w:eastAsia="es-CO"/>
              </w:rPr>
              <w:tab/>
            </w:r>
            <w:r w:rsidR="001C7EC2" w:rsidRPr="00121764">
              <w:rPr>
                <w:rStyle w:val="Hipervnculo"/>
                <w:noProof/>
              </w:rPr>
              <w:t>Panorama nacional</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_Toc142456516 \h </w:instrText>
            </w:r>
            <w:r w:rsidR="001C7EC2" w:rsidRPr="00121764">
              <w:rPr>
                <w:noProof/>
                <w:webHidden/>
              </w:rPr>
            </w:r>
            <w:r w:rsidR="001C7EC2" w:rsidRPr="00121764">
              <w:rPr>
                <w:noProof/>
                <w:webHidden/>
              </w:rPr>
              <w:fldChar w:fldCharType="separate"/>
            </w:r>
            <w:r w:rsidR="00DC4F9A">
              <w:rPr>
                <w:noProof/>
                <w:webHidden/>
              </w:rPr>
              <w:t>13</w:t>
            </w:r>
            <w:r w:rsidR="001C7EC2" w:rsidRPr="00121764">
              <w:rPr>
                <w:noProof/>
                <w:webHidden/>
              </w:rPr>
              <w:fldChar w:fldCharType="end"/>
            </w:r>
          </w:hyperlink>
        </w:p>
        <w:p w14:paraId="02218B9A" w14:textId="69DE8BE0"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17" w:history="1">
            <w:r w:rsidR="001C7EC2" w:rsidRPr="00121764">
              <w:rPr>
                <w:rStyle w:val="Hipervnculo"/>
                <w:noProof/>
              </w:rPr>
              <w:t>2.2.</w:t>
            </w:r>
            <w:r w:rsidR="001C7EC2" w:rsidRPr="00121764">
              <w:rPr>
                <w:rFonts w:asciiTheme="minorHAnsi" w:eastAsiaTheme="minorEastAsia" w:hAnsiTheme="minorHAnsi"/>
                <w:noProof/>
                <w:color w:val="auto"/>
                <w:sz w:val="22"/>
                <w:lang w:eastAsia="es-CO"/>
              </w:rPr>
              <w:tab/>
            </w:r>
            <w:r w:rsidR="001C7EC2" w:rsidRPr="00121764">
              <w:rPr>
                <w:rStyle w:val="Hipervnculo"/>
                <w:noProof/>
              </w:rPr>
              <w:t>Panorama desde las empresas y las organizaciones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_Toc142456517 \h </w:instrText>
            </w:r>
            <w:r w:rsidR="001C7EC2" w:rsidRPr="00121764">
              <w:rPr>
                <w:noProof/>
                <w:webHidden/>
              </w:rPr>
            </w:r>
            <w:r w:rsidR="001C7EC2" w:rsidRPr="00121764">
              <w:rPr>
                <w:noProof/>
                <w:webHidden/>
              </w:rPr>
              <w:fldChar w:fldCharType="separate"/>
            </w:r>
            <w:r w:rsidR="00DC4F9A">
              <w:rPr>
                <w:noProof/>
                <w:webHidden/>
              </w:rPr>
              <w:t>16</w:t>
            </w:r>
            <w:r w:rsidR="001C7EC2" w:rsidRPr="00121764">
              <w:rPr>
                <w:noProof/>
                <w:webHidden/>
              </w:rPr>
              <w:fldChar w:fldCharType="end"/>
            </w:r>
          </w:hyperlink>
        </w:p>
        <w:p w14:paraId="5BF54DC3" w14:textId="012B0647"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18" w:history="1">
            <w:r w:rsidR="001C7EC2" w:rsidRPr="00121764">
              <w:rPr>
                <w:rStyle w:val="Hipervnculo"/>
                <w:noProof/>
              </w:rPr>
              <w:t>3.</w:t>
            </w:r>
            <w:r w:rsidR="001C7EC2" w:rsidRPr="00121764">
              <w:rPr>
                <w:rFonts w:asciiTheme="minorHAnsi" w:eastAsiaTheme="minorEastAsia" w:hAnsiTheme="minorHAnsi"/>
                <w:noProof/>
                <w:color w:val="auto"/>
                <w:sz w:val="22"/>
                <w:lang w:eastAsia="es-CO"/>
              </w:rPr>
              <w:tab/>
            </w:r>
            <w:r w:rsidR="001C7EC2" w:rsidRPr="00121764">
              <w:rPr>
                <w:rStyle w:val="Hipervnculo"/>
                <w:noProof/>
              </w:rPr>
              <w:t>Sistema de gestión de la energía (SGEn)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_Toc142456518 \h </w:instrText>
            </w:r>
            <w:r w:rsidR="001C7EC2" w:rsidRPr="00121764">
              <w:rPr>
                <w:noProof/>
                <w:webHidden/>
              </w:rPr>
            </w:r>
            <w:r w:rsidR="001C7EC2" w:rsidRPr="00121764">
              <w:rPr>
                <w:noProof/>
                <w:webHidden/>
              </w:rPr>
              <w:fldChar w:fldCharType="separate"/>
            </w:r>
            <w:r w:rsidR="00DC4F9A">
              <w:rPr>
                <w:noProof/>
                <w:webHidden/>
              </w:rPr>
              <w:t>18</w:t>
            </w:r>
            <w:r w:rsidR="001C7EC2" w:rsidRPr="00121764">
              <w:rPr>
                <w:noProof/>
                <w:webHidden/>
              </w:rPr>
              <w:fldChar w:fldCharType="end"/>
            </w:r>
          </w:hyperlink>
        </w:p>
        <w:p w14:paraId="6CB5223B" w14:textId="0F055886"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19" w:history="1">
            <w:r w:rsidR="001C7EC2" w:rsidRPr="00121764">
              <w:rPr>
                <w:rStyle w:val="Hipervnculo"/>
                <w:noProof/>
              </w:rPr>
              <w:t>4.</w:t>
            </w:r>
            <w:r w:rsidR="001C7EC2" w:rsidRPr="00121764">
              <w:rPr>
                <w:rFonts w:asciiTheme="minorHAnsi" w:eastAsiaTheme="minorEastAsia" w:hAnsiTheme="minorHAnsi"/>
                <w:noProof/>
                <w:color w:val="auto"/>
                <w:sz w:val="22"/>
                <w:lang w:eastAsia="es-CO"/>
              </w:rPr>
              <w:tab/>
            </w:r>
            <w:r w:rsidR="001C7EC2" w:rsidRPr="00121764">
              <w:rPr>
                <w:rStyle w:val="Hipervnculo"/>
                <w:noProof/>
              </w:rPr>
              <w:t>Beneficios de la implementación de los sistemas de gestión de la energía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_Toc142456519 \h </w:instrText>
            </w:r>
            <w:r w:rsidR="001C7EC2" w:rsidRPr="00121764">
              <w:rPr>
                <w:noProof/>
                <w:webHidden/>
              </w:rPr>
            </w:r>
            <w:r w:rsidR="001C7EC2" w:rsidRPr="00121764">
              <w:rPr>
                <w:noProof/>
                <w:webHidden/>
              </w:rPr>
              <w:fldChar w:fldCharType="separate"/>
            </w:r>
            <w:r w:rsidR="00DC4F9A">
              <w:rPr>
                <w:noProof/>
                <w:webHidden/>
              </w:rPr>
              <w:t>21</w:t>
            </w:r>
            <w:r w:rsidR="001C7EC2" w:rsidRPr="00121764">
              <w:rPr>
                <w:noProof/>
                <w:webHidden/>
              </w:rPr>
              <w:fldChar w:fldCharType="end"/>
            </w:r>
          </w:hyperlink>
        </w:p>
        <w:p w14:paraId="7BEF33F5" w14:textId="37FDF9E7"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20" w:history="1">
            <w:r w:rsidR="001C7EC2" w:rsidRPr="00121764">
              <w:rPr>
                <w:rStyle w:val="Hipervnculo"/>
                <w:noProof/>
              </w:rPr>
              <w:t>5.</w:t>
            </w:r>
            <w:r w:rsidR="001C7EC2" w:rsidRPr="00121764">
              <w:rPr>
                <w:rFonts w:asciiTheme="minorHAnsi" w:eastAsiaTheme="minorEastAsia" w:hAnsiTheme="minorHAnsi"/>
                <w:noProof/>
                <w:color w:val="auto"/>
                <w:sz w:val="22"/>
                <w:lang w:eastAsia="es-CO"/>
              </w:rPr>
              <w:tab/>
            </w:r>
            <w:r w:rsidR="001C7EC2" w:rsidRPr="00121764">
              <w:rPr>
                <w:rStyle w:val="Hipervnculo"/>
                <w:noProof/>
              </w:rPr>
              <w:t>Familia de normas asociadas a la gestión de la energía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_Toc142456520 \h </w:instrText>
            </w:r>
            <w:r w:rsidR="001C7EC2" w:rsidRPr="00121764">
              <w:rPr>
                <w:noProof/>
                <w:webHidden/>
              </w:rPr>
            </w:r>
            <w:r w:rsidR="001C7EC2" w:rsidRPr="00121764">
              <w:rPr>
                <w:noProof/>
                <w:webHidden/>
              </w:rPr>
              <w:fldChar w:fldCharType="separate"/>
            </w:r>
            <w:r w:rsidR="00DC4F9A">
              <w:rPr>
                <w:noProof/>
                <w:webHidden/>
              </w:rPr>
              <w:t>24</w:t>
            </w:r>
            <w:r w:rsidR="001C7EC2" w:rsidRPr="00121764">
              <w:rPr>
                <w:noProof/>
                <w:webHidden/>
              </w:rPr>
              <w:fldChar w:fldCharType="end"/>
            </w:r>
          </w:hyperlink>
        </w:p>
        <w:p w14:paraId="22A92808" w14:textId="4591BD2D" w:rsidR="001C7EC2" w:rsidRPr="00121764" w:rsidRDefault="00000000" w:rsidP="001C7EC2">
          <w:pPr>
            <w:pStyle w:val="TDC1"/>
            <w:tabs>
              <w:tab w:val="left" w:pos="1200"/>
              <w:tab w:val="right" w:leader="dot" w:pos="9962"/>
            </w:tabs>
            <w:ind w:left="708" w:firstLine="1"/>
            <w:rPr>
              <w:rFonts w:asciiTheme="minorHAnsi" w:eastAsiaTheme="minorEastAsia" w:hAnsiTheme="minorHAnsi"/>
              <w:noProof/>
              <w:color w:val="auto"/>
              <w:sz w:val="22"/>
              <w:lang w:eastAsia="es-CO"/>
            </w:rPr>
          </w:pPr>
          <w:hyperlink w:anchor="_Toc142456521" w:history="1">
            <w:r w:rsidR="001C7EC2" w:rsidRPr="00121764">
              <w:rPr>
                <w:rStyle w:val="Hipervnculo"/>
                <w:noProof/>
              </w:rPr>
              <w:t>6.</w:t>
            </w:r>
            <w:r w:rsidR="001C7EC2" w:rsidRPr="00121764">
              <w:rPr>
                <w:rFonts w:asciiTheme="minorHAnsi" w:eastAsiaTheme="minorEastAsia" w:hAnsiTheme="minorHAnsi"/>
                <w:noProof/>
                <w:color w:val="auto"/>
                <w:sz w:val="22"/>
                <w:lang w:eastAsia="es-CO"/>
              </w:rPr>
              <w:tab/>
            </w:r>
            <w:r w:rsidR="001C7EC2" w:rsidRPr="00121764">
              <w:rPr>
                <w:rStyle w:val="Hipervnculo"/>
                <w:noProof/>
              </w:rPr>
              <w:t>Estructura y terminología utilizada para los sistemas de gestión de la energía (SGEn)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_Toc142456521 \h </w:instrText>
            </w:r>
            <w:r w:rsidR="001C7EC2" w:rsidRPr="00121764">
              <w:rPr>
                <w:noProof/>
                <w:webHidden/>
              </w:rPr>
            </w:r>
            <w:r w:rsidR="001C7EC2" w:rsidRPr="00121764">
              <w:rPr>
                <w:noProof/>
                <w:webHidden/>
              </w:rPr>
              <w:fldChar w:fldCharType="separate"/>
            </w:r>
            <w:r w:rsidR="00DC4F9A">
              <w:rPr>
                <w:noProof/>
                <w:webHidden/>
              </w:rPr>
              <w:t>26</w:t>
            </w:r>
            <w:r w:rsidR="001C7EC2" w:rsidRPr="00121764">
              <w:rPr>
                <w:noProof/>
                <w:webHidden/>
              </w:rPr>
              <w:fldChar w:fldCharType="end"/>
            </w:r>
          </w:hyperlink>
        </w:p>
        <w:p w14:paraId="4E716F48" w14:textId="11F2A00E"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22" w:history="1">
            <w:r w:rsidR="001C7EC2" w:rsidRPr="00121764">
              <w:rPr>
                <w:rStyle w:val="Hipervnculo"/>
                <w:noProof/>
              </w:rPr>
              <w:t>6.1.</w:t>
            </w:r>
            <w:r w:rsidR="001C7EC2" w:rsidRPr="00121764">
              <w:rPr>
                <w:rFonts w:asciiTheme="minorHAnsi" w:eastAsiaTheme="minorEastAsia" w:hAnsiTheme="minorHAnsi"/>
                <w:noProof/>
                <w:color w:val="auto"/>
                <w:sz w:val="22"/>
                <w:lang w:eastAsia="es-CO"/>
              </w:rPr>
              <w:tab/>
            </w:r>
            <w:r w:rsidR="001C7EC2" w:rsidRPr="00121764">
              <w:rPr>
                <w:rStyle w:val="Hipervnculo"/>
                <w:noProof/>
              </w:rPr>
              <w:t>Desempeño energético</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_Toc142456522 \h </w:instrText>
            </w:r>
            <w:r w:rsidR="001C7EC2" w:rsidRPr="00121764">
              <w:rPr>
                <w:noProof/>
                <w:webHidden/>
              </w:rPr>
            </w:r>
            <w:r w:rsidR="001C7EC2" w:rsidRPr="00121764">
              <w:rPr>
                <w:noProof/>
                <w:webHidden/>
              </w:rPr>
              <w:fldChar w:fldCharType="separate"/>
            </w:r>
            <w:r w:rsidR="00DC4F9A">
              <w:rPr>
                <w:noProof/>
                <w:webHidden/>
              </w:rPr>
              <w:t>27</w:t>
            </w:r>
            <w:r w:rsidR="001C7EC2" w:rsidRPr="00121764">
              <w:rPr>
                <w:noProof/>
                <w:webHidden/>
              </w:rPr>
              <w:fldChar w:fldCharType="end"/>
            </w:r>
          </w:hyperlink>
        </w:p>
        <w:p w14:paraId="70C6F5B8" w14:textId="3C69B675"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23" w:history="1">
            <w:r w:rsidR="001C7EC2" w:rsidRPr="00121764">
              <w:rPr>
                <w:rStyle w:val="Hipervnculo"/>
                <w:noProof/>
              </w:rPr>
              <w:t>6.2.</w:t>
            </w:r>
            <w:r w:rsidR="001C7EC2" w:rsidRPr="00121764">
              <w:rPr>
                <w:rFonts w:asciiTheme="minorHAnsi" w:eastAsiaTheme="minorEastAsia" w:hAnsiTheme="minorHAnsi"/>
                <w:noProof/>
                <w:color w:val="auto"/>
                <w:sz w:val="22"/>
                <w:lang w:eastAsia="es-CO"/>
              </w:rPr>
              <w:tab/>
            </w:r>
            <w:r w:rsidR="001C7EC2" w:rsidRPr="00121764">
              <w:rPr>
                <w:rStyle w:val="Hipervnculo"/>
                <w:noProof/>
              </w:rPr>
              <w:t>Estructura de los SGEn de acuerdo con la normativa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_Toc142456523 \h </w:instrText>
            </w:r>
            <w:r w:rsidR="001C7EC2" w:rsidRPr="00121764">
              <w:rPr>
                <w:noProof/>
                <w:webHidden/>
              </w:rPr>
            </w:r>
            <w:r w:rsidR="001C7EC2" w:rsidRPr="00121764">
              <w:rPr>
                <w:noProof/>
                <w:webHidden/>
              </w:rPr>
              <w:fldChar w:fldCharType="separate"/>
            </w:r>
            <w:r w:rsidR="00DC4F9A">
              <w:rPr>
                <w:noProof/>
                <w:webHidden/>
              </w:rPr>
              <w:t>28</w:t>
            </w:r>
            <w:r w:rsidR="001C7EC2" w:rsidRPr="00121764">
              <w:rPr>
                <w:noProof/>
                <w:webHidden/>
              </w:rPr>
              <w:fldChar w:fldCharType="end"/>
            </w:r>
          </w:hyperlink>
        </w:p>
        <w:p w14:paraId="1BCD8882" w14:textId="3C74FCFC"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24" w:history="1">
            <w:r w:rsidR="001C7EC2" w:rsidRPr="00121764">
              <w:rPr>
                <w:rStyle w:val="Hipervnculo"/>
                <w:noProof/>
              </w:rPr>
              <w:t>6.3.</w:t>
            </w:r>
            <w:r w:rsidR="001C7EC2" w:rsidRPr="00121764">
              <w:rPr>
                <w:rFonts w:asciiTheme="minorHAnsi" w:eastAsiaTheme="minorEastAsia" w:hAnsiTheme="minorHAnsi"/>
                <w:noProof/>
                <w:color w:val="auto"/>
                <w:sz w:val="22"/>
                <w:lang w:eastAsia="es-CO"/>
              </w:rPr>
              <w:tab/>
            </w:r>
            <w:r w:rsidR="001C7EC2" w:rsidRPr="00121764">
              <w:rPr>
                <w:rStyle w:val="Hipervnculo"/>
                <w:noProof/>
              </w:rPr>
              <w:t>Terminología utilizada para los sistemas de gestión de la energía (SGEn)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_Toc142456524 \h </w:instrText>
            </w:r>
            <w:r w:rsidR="001C7EC2" w:rsidRPr="00121764">
              <w:rPr>
                <w:noProof/>
                <w:webHidden/>
              </w:rPr>
            </w:r>
            <w:r w:rsidR="001C7EC2" w:rsidRPr="00121764">
              <w:rPr>
                <w:noProof/>
                <w:webHidden/>
              </w:rPr>
              <w:fldChar w:fldCharType="separate"/>
            </w:r>
            <w:r w:rsidR="00DC4F9A">
              <w:rPr>
                <w:noProof/>
                <w:webHidden/>
              </w:rPr>
              <w:t>29</w:t>
            </w:r>
            <w:r w:rsidR="001C7EC2" w:rsidRPr="00121764">
              <w:rPr>
                <w:noProof/>
                <w:webHidden/>
              </w:rPr>
              <w:fldChar w:fldCharType="end"/>
            </w:r>
          </w:hyperlink>
        </w:p>
        <w:p w14:paraId="36FAB606" w14:textId="5A64C49E"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25" w:history="1">
            <w:r w:rsidR="001C7EC2" w:rsidRPr="00121764">
              <w:rPr>
                <w:rStyle w:val="Hipervnculo"/>
                <w:noProof/>
              </w:rPr>
              <w:t>7.</w:t>
            </w:r>
            <w:r w:rsidR="001C7EC2" w:rsidRPr="00121764">
              <w:rPr>
                <w:rFonts w:asciiTheme="minorHAnsi" w:eastAsiaTheme="minorEastAsia" w:hAnsiTheme="minorHAnsi"/>
                <w:noProof/>
                <w:color w:val="auto"/>
                <w:sz w:val="22"/>
                <w:lang w:eastAsia="es-CO"/>
              </w:rPr>
              <w:tab/>
            </w:r>
            <w:r w:rsidR="001C7EC2" w:rsidRPr="00121764">
              <w:rPr>
                <w:rStyle w:val="Hipervnculo"/>
                <w:noProof/>
              </w:rPr>
              <w:t>Contexto de la organización en los sistemas de gestión de la energía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_Toc142456525 \h </w:instrText>
            </w:r>
            <w:r w:rsidR="001C7EC2" w:rsidRPr="00121764">
              <w:rPr>
                <w:noProof/>
                <w:webHidden/>
              </w:rPr>
            </w:r>
            <w:r w:rsidR="001C7EC2" w:rsidRPr="00121764">
              <w:rPr>
                <w:noProof/>
                <w:webHidden/>
              </w:rPr>
              <w:fldChar w:fldCharType="separate"/>
            </w:r>
            <w:r w:rsidR="00DC4F9A">
              <w:rPr>
                <w:noProof/>
                <w:webHidden/>
              </w:rPr>
              <w:t>36</w:t>
            </w:r>
            <w:r w:rsidR="001C7EC2" w:rsidRPr="00121764">
              <w:rPr>
                <w:noProof/>
                <w:webHidden/>
              </w:rPr>
              <w:fldChar w:fldCharType="end"/>
            </w:r>
          </w:hyperlink>
        </w:p>
        <w:p w14:paraId="4B25D301" w14:textId="7F19CF1A"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26" w:history="1">
            <w:r w:rsidR="001C7EC2" w:rsidRPr="00121764">
              <w:rPr>
                <w:rStyle w:val="Hipervnculo"/>
                <w:noProof/>
              </w:rPr>
              <w:t>8.</w:t>
            </w:r>
            <w:r w:rsidR="001C7EC2" w:rsidRPr="00121764">
              <w:rPr>
                <w:rFonts w:asciiTheme="minorHAnsi" w:eastAsiaTheme="minorEastAsia" w:hAnsiTheme="minorHAnsi"/>
                <w:noProof/>
                <w:color w:val="auto"/>
                <w:sz w:val="22"/>
                <w:lang w:eastAsia="es-CO"/>
              </w:rPr>
              <w:tab/>
            </w:r>
            <w:r w:rsidR="001C7EC2" w:rsidRPr="00121764">
              <w:rPr>
                <w:rStyle w:val="Hipervnculo"/>
                <w:noProof/>
              </w:rPr>
              <w:t>Partes interesadas y requisitos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_Toc142456526 \h </w:instrText>
            </w:r>
            <w:r w:rsidR="001C7EC2" w:rsidRPr="00121764">
              <w:rPr>
                <w:noProof/>
                <w:webHidden/>
              </w:rPr>
            </w:r>
            <w:r w:rsidR="001C7EC2" w:rsidRPr="00121764">
              <w:rPr>
                <w:noProof/>
                <w:webHidden/>
              </w:rPr>
              <w:fldChar w:fldCharType="separate"/>
            </w:r>
            <w:r w:rsidR="00DC4F9A">
              <w:rPr>
                <w:noProof/>
                <w:webHidden/>
              </w:rPr>
              <w:t>38</w:t>
            </w:r>
            <w:r w:rsidR="001C7EC2" w:rsidRPr="00121764">
              <w:rPr>
                <w:noProof/>
                <w:webHidden/>
              </w:rPr>
              <w:fldChar w:fldCharType="end"/>
            </w:r>
          </w:hyperlink>
        </w:p>
        <w:p w14:paraId="051CAA81" w14:textId="3C072DEF"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27" w:history="1">
            <w:r w:rsidR="001C7EC2" w:rsidRPr="00121764">
              <w:rPr>
                <w:rStyle w:val="Hipervnculo"/>
                <w:noProof/>
              </w:rPr>
              <w:t>8.1.</w:t>
            </w:r>
            <w:r w:rsidR="001C7EC2" w:rsidRPr="00121764">
              <w:rPr>
                <w:rFonts w:asciiTheme="minorHAnsi" w:eastAsiaTheme="minorEastAsia" w:hAnsiTheme="minorHAnsi"/>
                <w:noProof/>
                <w:color w:val="auto"/>
                <w:sz w:val="22"/>
                <w:lang w:eastAsia="es-CO"/>
              </w:rPr>
              <w:tab/>
            </w:r>
            <w:r w:rsidR="001C7EC2" w:rsidRPr="00121764">
              <w:rPr>
                <w:rStyle w:val="Hipervnculo"/>
                <w:noProof/>
              </w:rPr>
              <w:t>Necesidades y expectativas de las partes interesadas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_Toc142456527 \h </w:instrText>
            </w:r>
            <w:r w:rsidR="001C7EC2" w:rsidRPr="00121764">
              <w:rPr>
                <w:noProof/>
                <w:webHidden/>
              </w:rPr>
            </w:r>
            <w:r w:rsidR="001C7EC2" w:rsidRPr="00121764">
              <w:rPr>
                <w:noProof/>
                <w:webHidden/>
              </w:rPr>
              <w:fldChar w:fldCharType="separate"/>
            </w:r>
            <w:r w:rsidR="00DC4F9A">
              <w:rPr>
                <w:noProof/>
                <w:webHidden/>
              </w:rPr>
              <w:t>38</w:t>
            </w:r>
            <w:r w:rsidR="001C7EC2" w:rsidRPr="00121764">
              <w:rPr>
                <w:noProof/>
                <w:webHidden/>
              </w:rPr>
              <w:fldChar w:fldCharType="end"/>
            </w:r>
          </w:hyperlink>
        </w:p>
        <w:p w14:paraId="37C5C1DF" w14:textId="326D6AA7" w:rsidR="001C7EC2" w:rsidRPr="0012176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2456528" w:history="1">
            <w:r w:rsidR="001C7EC2" w:rsidRPr="00121764">
              <w:rPr>
                <w:rStyle w:val="Hipervnculo"/>
                <w:noProof/>
              </w:rPr>
              <w:t>8.2.</w:t>
            </w:r>
            <w:r w:rsidR="001C7EC2" w:rsidRPr="00121764">
              <w:rPr>
                <w:rFonts w:asciiTheme="minorHAnsi" w:eastAsiaTheme="minorEastAsia" w:hAnsiTheme="minorHAnsi"/>
                <w:noProof/>
                <w:color w:val="auto"/>
                <w:sz w:val="22"/>
                <w:lang w:eastAsia="es-CO"/>
              </w:rPr>
              <w:tab/>
            </w:r>
            <w:r w:rsidR="001C7EC2" w:rsidRPr="00121764">
              <w:rPr>
                <w:rStyle w:val="Hipervnculo"/>
                <w:noProof/>
              </w:rPr>
              <w:t>Requisitos legales y otros requisitos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_Toc142456528 \h </w:instrText>
            </w:r>
            <w:r w:rsidR="001C7EC2" w:rsidRPr="00121764">
              <w:rPr>
                <w:noProof/>
                <w:webHidden/>
              </w:rPr>
            </w:r>
            <w:r w:rsidR="001C7EC2" w:rsidRPr="00121764">
              <w:rPr>
                <w:noProof/>
                <w:webHidden/>
              </w:rPr>
              <w:fldChar w:fldCharType="separate"/>
            </w:r>
            <w:r w:rsidR="00DC4F9A">
              <w:rPr>
                <w:noProof/>
                <w:webHidden/>
              </w:rPr>
              <w:t>42</w:t>
            </w:r>
            <w:r w:rsidR="001C7EC2" w:rsidRPr="00121764">
              <w:rPr>
                <w:noProof/>
                <w:webHidden/>
              </w:rPr>
              <w:fldChar w:fldCharType="end"/>
            </w:r>
          </w:hyperlink>
        </w:p>
        <w:p w14:paraId="38AB6BE4" w14:textId="08D78EBC" w:rsidR="001C7EC2" w:rsidRPr="0012176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2456529" w:history="1">
            <w:r w:rsidR="001C7EC2" w:rsidRPr="00121764">
              <w:rPr>
                <w:rStyle w:val="Hipervnculo"/>
                <w:noProof/>
              </w:rPr>
              <w:t>9.</w:t>
            </w:r>
            <w:r w:rsidR="001C7EC2" w:rsidRPr="00121764">
              <w:rPr>
                <w:rFonts w:asciiTheme="minorHAnsi" w:eastAsiaTheme="minorEastAsia" w:hAnsiTheme="minorHAnsi"/>
                <w:noProof/>
                <w:color w:val="auto"/>
                <w:sz w:val="22"/>
                <w:lang w:eastAsia="es-CO"/>
              </w:rPr>
              <w:tab/>
            </w:r>
            <w:r w:rsidR="001C7EC2" w:rsidRPr="00121764">
              <w:rPr>
                <w:rStyle w:val="Hipervnculo"/>
                <w:noProof/>
              </w:rPr>
              <w:t>Alcance y límites del sistema de gestión de la energía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_Toc142456529 \h </w:instrText>
            </w:r>
            <w:r w:rsidR="001C7EC2" w:rsidRPr="00121764">
              <w:rPr>
                <w:noProof/>
                <w:webHidden/>
              </w:rPr>
            </w:r>
            <w:r w:rsidR="001C7EC2" w:rsidRPr="00121764">
              <w:rPr>
                <w:noProof/>
                <w:webHidden/>
              </w:rPr>
              <w:fldChar w:fldCharType="separate"/>
            </w:r>
            <w:r w:rsidR="00DC4F9A">
              <w:rPr>
                <w:noProof/>
                <w:webHidden/>
              </w:rPr>
              <w:t>44</w:t>
            </w:r>
            <w:r w:rsidR="001C7EC2" w:rsidRPr="00121764">
              <w:rPr>
                <w:noProof/>
                <w:webHidden/>
              </w:rPr>
              <w:fldChar w:fldCharType="end"/>
            </w:r>
          </w:hyperlink>
        </w:p>
        <w:p w14:paraId="2356E88A" w14:textId="119F39B1" w:rsidR="001C7EC2" w:rsidRPr="00121764" w:rsidRDefault="00000000">
          <w:pPr>
            <w:pStyle w:val="TDC1"/>
            <w:tabs>
              <w:tab w:val="left" w:pos="1440"/>
              <w:tab w:val="right" w:leader="dot" w:pos="9962"/>
            </w:tabs>
            <w:rPr>
              <w:rFonts w:asciiTheme="minorHAnsi" w:eastAsiaTheme="minorEastAsia" w:hAnsiTheme="minorHAnsi"/>
              <w:noProof/>
              <w:color w:val="auto"/>
              <w:sz w:val="22"/>
              <w:lang w:eastAsia="es-CO"/>
            </w:rPr>
          </w:pPr>
          <w:hyperlink w:anchor="_Toc142456530" w:history="1">
            <w:r w:rsidR="001C7EC2" w:rsidRPr="00121764">
              <w:rPr>
                <w:rStyle w:val="Hipervnculo"/>
                <w:noProof/>
              </w:rPr>
              <w:t>10.</w:t>
            </w:r>
            <w:r w:rsidR="001C7EC2" w:rsidRPr="00121764">
              <w:rPr>
                <w:rFonts w:asciiTheme="minorHAnsi" w:eastAsiaTheme="minorEastAsia" w:hAnsiTheme="minorHAnsi"/>
                <w:noProof/>
                <w:color w:val="auto"/>
                <w:sz w:val="22"/>
                <w:lang w:eastAsia="es-CO"/>
              </w:rPr>
              <w:tab/>
            </w:r>
            <w:r w:rsidR="001C7EC2" w:rsidRPr="00121764">
              <w:rPr>
                <w:rStyle w:val="Hipervnculo"/>
                <w:noProof/>
              </w:rPr>
              <w:t>Liderazgo y compromiso</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_Toc142456530 \h </w:instrText>
            </w:r>
            <w:r w:rsidR="001C7EC2" w:rsidRPr="00121764">
              <w:rPr>
                <w:noProof/>
                <w:webHidden/>
              </w:rPr>
            </w:r>
            <w:r w:rsidR="001C7EC2" w:rsidRPr="00121764">
              <w:rPr>
                <w:noProof/>
                <w:webHidden/>
              </w:rPr>
              <w:fldChar w:fldCharType="separate"/>
            </w:r>
            <w:r w:rsidR="00DC4F9A">
              <w:rPr>
                <w:noProof/>
                <w:webHidden/>
              </w:rPr>
              <w:t>46</w:t>
            </w:r>
            <w:r w:rsidR="001C7EC2" w:rsidRPr="00121764">
              <w:rPr>
                <w:noProof/>
                <w:webHidden/>
              </w:rPr>
              <w:fldChar w:fldCharType="end"/>
            </w:r>
          </w:hyperlink>
        </w:p>
        <w:p w14:paraId="5823C063" w14:textId="346F202C" w:rsidR="001C7EC2" w:rsidRPr="00121764" w:rsidRDefault="00000000">
          <w:pPr>
            <w:pStyle w:val="TDC1"/>
            <w:tabs>
              <w:tab w:val="left" w:pos="1440"/>
              <w:tab w:val="right" w:leader="dot" w:pos="9962"/>
            </w:tabs>
            <w:rPr>
              <w:rFonts w:asciiTheme="minorHAnsi" w:eastAsiaTheme="minorEastAsia" w:hAnsiTheme="minorHAnsi"/>
              <w:noProof/>
              <w:color w:val="auto"/>
              <w:sz w:val="22"/>
              <w:lang w:eastAsia="es-CO"/>
            </w:rPr>
          </w:pPr>
          <w:hyperlink w:anchor="_Toc142456531" w:history="1">
            <w:r w:rsidR="001C7EC2" w:rsidRPr="00121764">
              <w:rPr>
                <w:rStyle w:val="Hipervnculo"/>
                <w:noProof/>
              </w:rPr>
              <w:t>11.</w:t>
            </w:r>
            <w:r w:rsidR="001C7EC2" w:rsidRPr="00121764">
              <w:rPr>
                <w:rFonts w:asciiTheme="minorHAnsi" w:eastAsiaTheme="minorEastAsia" w:hAnsiTheme="minorHAnsi"/>
                <w:noProof/>
                <w:color w:val="auto"/>
                <w:sz w:val="22"/>
                <w:lang w:eastAsia="es-CO"/>
              </w:rPr>
              <w:tab/>
            </w:r>
            <w:r w:rsidR="001C7EC2" w:rsidRPr="00121764">
              <w:rPr>
                <w:rStyle w:val="Hipervnculo"/>
                <w:noProof/>
              </w:rPr>
              <w:t>Política energética</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_Toc142456531 \h </w:instrText>
            </w:r>
            <w:r w:rsidR="001C7EC2" w:rsidRPr="00121764">
              <w:rPr>
                <w:noProof/>
                <w:webHidden/>
              </w:rPr>
            </w:r>
            <w:r w:rsidR="001C7EC2" w:rsidRPr="00121764">
              <w:rPr>
                <w:noProof/>
                <w:webHidden/>
              </w:rPr>
              <w:fldChar w:fldCharType="separate"/>
            </w:r>
            <w:r w:rsidR="00DC4F9A">
              <w:rPr>
                <w:noProof/>
                <w:webHidden/>
              </w:rPr>
              <w:t>47</w:t>
            </w:r>
            <w:r w:rsidR="001C7EC2" w:rsidRPr="00121764">
              <w:rPr>
                <w:noProof/>
                <w:webHidden/>
              </w:rPr>
              <w:fldChar w:fldCharType="end"/>
            </w:r>
          </w:hyperlink>
        </w:p>
        <w:p w14:paraId="6E987007" w14:textId="6AB753C0" w:rsidR="001C7EC2" w:rsidRPr="00121764" w:rsidRDefault="00000000">
          <w:pPr>
            <w:pStyle w:val="TDC1"/>
            <w:tabs>
              <w:tab w:val="left" w:pos="1440"/>
              <w:tab w:val="right" w:leader="dot" w:pos="9962"/>
            </w:tabs>
            <w:rPr>
              <w:rFonts w:asciiTheme="minorHAnsi" w:eastAsiaTheme="minorEastAsia" w:hAnsiTheme="minorHAnsi"/>
              <w:noProof/>
              <w:color w:val="auto"/>
              <w:sz w:val="22"/>
              <w:lang w:eastAsia="es-CO"/>
            </w:rPr>
          </w:pPr>
          <w:hyperlink w:anchor="_Toc142456532" w:history="1">
            <w:r w:rsidR="001C7EC2" w:rsidRPr="00121764">
              <w:rPr>
                <w:rStyle w:val="Hipervnculo"/>
                <w:noProof/>
              </w:rPr>
              <w:t>12.</w:t>
            </w:r>
            <w:r w:rsidR="001C7EC2" w:rsidRPr="00121764">
              <w:rPr>
                <w:rFonts w:asciiTheme="minorHAnsi" w:eastAsiaTheme="minorEastAsia" w:hAnsiTheme="minorHAnsi"/>
                <w:noProof/>
                <w:color w:val="auto"/>
                <w:sz w:val="22"/>
                <w:lang w:eastAsia="es-CO"/>
              </w:rPr>
              <w:tab/>
            </w:r>
            <w:r w:rsidR="001C7EC2" w:rsidRPr="00121764">
              <w:rPr>
                <w:rStyle w:val="Hipervnculo"/>
                <w:noProof/>
              </w:rPr>
              <w:t>Roles, responsabilidades y autoridades en la organización</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_Toc142456532 \h </w:instrText>
            </w:r>
            <w:r w:rsidR="001C7EC2" w:rsidRPr="00121764">
              <w:rPr>
                <w:noProof/>
                <w:webHidden/>
              </w:rPr>
            </w:r>
            <w:r w:rsidR="001C7EC2" w:rsidRPr="00121764">
              <w:rPr>
                <w:noProof/>
                <w:webHidden/>
              </w:rPr>
              <w:fldChar w:fldCharType="separate"/>
            </w:r>
            <w:r w:rsidR="00DC4F9A">
              <w:rPr>
                <w:noProof/>
                <w:webHidden/>
              </w:rPr>
              <w:t>51</w:t>
            </w:r>
            <w:r w:rsidR="001C7EC2" w:rsidRPr="00121764">
              <w:rPr>
                <w:noProof/>
                <w:webHidden/>
              </w:rPr>
              <w:fldChar w:fldCharType="end"/>
            </w:r>
          </w:hyperlink>
        </w:p>
        <w:p w14:paraId="690EA31E" w14:textId="3C0C9BBA" w:rsidR="001C7EC2" w:rsidRPr="00121764" w:rsidRDefault="00000000">
          <w:pPr>
            <w:pStyle w:val="TDC1"/>
            <w:tabs>
              <w:tab w:val="right" w:leader="dot" w:pos="9962"/>
            </w:tabs>
            <w:rPr>
              <w:rFonts w:asciiTheme="minorHAnsi" w:eastAsiaTheme="minorEastAsia" w:hAnsiTheme="minorHAnsi"/>
              <w:noProof/>
              <w:color w:val="auto"/>
              <w:sz w:val="22"/>
              <w:lang w:eastAsia="es-CO"/>
            </w:rPr>
          </w:pPr>
          <w:hyperlink w:anchor="_Toc142456533" w:history="1">
            <w:r w:rsidR="001C7EC2" w:rsidRPr="00121764">
              <w:rPr>
                <w:rStyle w:val="Hipervnculo"/>
                <w:noProof/>
              </w:rPr>
              <w:t>Síntesis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_Toc142456533 \h </w:instrText>
            </w:r>
            <w:r w:rsidR="001C7EC2" w:rsidRPr="00121764">
              <w:rPr>
                <w:noProof/>
                <w:webHidden/>
              </w:rPr>
            </w:r>
            <w:r w:rsidR="001C7EC2" w:rsidRPr="00121764">
              <w:rPr>
                <w:noProof/>
                <w:webHidden/>
              </w:rPr>
              <w:fldChar w:fldCharType="separate"/>
            </w:r>
            <w:r w:rsidR="00DC4F9A">
              <w:rPr>
                <w:noProof/>
                <w:webHidden/>
              </w:rPr>
              <w:t>54</w:t>
            </w:r>
            <w:r w:rsidR="001C7EC2" w:rsidRPr="00121764">
              <w:rPr>
                <w:noProof/>
                <w:webHidden/>
              </w:rPr>
              <w:fldChar w:fldCharType="end"/>
            </w:r>
          </w:hyperlink>
        </w:p>
        <w:p w14:paraId="7194A95C" w14:textId="1CC6C06C" w:rsidR="001C7EC2" w:rsidRPr="00121764" w:rsidRDefault="00000000">
          <w:pPr>
            <w:pStyle w:val="TDC1"/>
            <w:tabs>
              <w:tab w:val="right" w:leader="dot" w:pos="9962"/>
            </w:tabs>
            <w:rPr>
              <w:rFonts w:asciiTheme="minorHAnsi" w:eastAsiaTheme="minorEastAsia" w:hAnsiTheme="minorHAnsi"/>
              <w:noProof/>
              <w:color w:val="auto"/>
              <w:sz w:val="22"/>
              <w:lang w:eastAsia="es-CO"/>
            </w:rPr>
          </w:pPr>
          <w:hyperlink w:anchor="_Toc142456534" w:history="1">
            <w:r w:rsidR="001C7EC2" w:rsidRPr="00121764">
              <w:rPr>
                <w:rStyle w:val="Hipervnculo"/>
                <w:noProof/>
              </w:rPr>
              <w:t>Material complementario</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_Toc142456534 \h </w:instrText>
            </w:r>
            <w:r w:rsidR="001C7EC2" w:rsidRPr="00121764">
              <w:rPr>
                <w:noProof/>
                <w:webHidden/>
              </w:rPr>
            </w:r>
            <w:r w:rsidR="001C7EC2" w:rsidRPr="00121764">
              <w:rPr>
                <w:noProof/>
                <w:webHidden/>
              </w:rPr>
              <w:fldChar w:fldCharType="separate"/>
            </w:r>
            <w:r w:rsidR="00DC4F9A">
              <w:rPr>
                <w:noProof/>
                <w:webHidden/>
              </w:rPr>
              <w:t>55</w:t>
            </w:r>
            <w:r w:rsidR="001C7EC2" w:rsidRPr="00121764">
              <w:rPr>
                <w:noProof/>
                <w:webHidden/>
              </w:rPr>
              <w:fldChar w:fldCharType="end"/>
            </w:r>
          </w:hyperlink>
        </w:p>
        <w:p w14:paraId="6F322B1A" w14:textId="5693BD06" w:rsidR="001C7EC2" w:rsidRPr="00121764" w:rsidRDefault="00000000">
          <w:pPr>
            <w:pStyle w:val="TDC1"/>
            <w:tabs>
              <w:tab w:val="right" w:leader="dot" w:pos="9962"/>
            </w:tabs>
            <w:rPr>
              <w:rFonts w:asciiTheme="minorHAnsi" w:eastAsiaTheme="minorEastAsia" w:hAnsiTheme="minorHAnsi"/>
              <w:noProof/>
              <w:color w:val="auto"/>
              <w:sz w:val="22"/>
              <w:lang w:eastAsia="es-CO"/>
            </w:rPr>
          </w:pPr>
          <w:hyperlink w:anchor="_Toc142456535" w:history="1">
            <w:r w:rsidR="001C7EC2" w:rsidRPr="00121764">
              <w:rPr>
                <w:rStyle w:val="Hipervnculo"/>
                <w:noProof/>
              </w:rPr>
              <w:t>Glosario</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_Toc142456535 \h </w:instrText>
            </w:r>
            <w:r w:rsidR="001C7EC2" w:rsidRPr="00121764">
              <w:rPr>
                <w:noProof/>
                <w:webHidden/>
              </w:rPr>
            </w:r>
            <w:r w:rsidR="001C7EC2" w:rsidRPr="00121764">
              <w:rPr>
                <w:noProof/>
                <w:webHidden/>
              </w:rPr>
              <w:fldChar w:fldCharType="separate"/>
            </w:r>
            <w:r w:rsidR="00DC4F9A">
              <w:rPr>
                <w:noProof/>
                <w:webHidden/>
              </w:rPr>
              <w:t>56</w:t>
            </w:r>
            <w:r w:rsidR="001C7EC2" w:rsidRPr="00121764">
              <w:rPr>
                <w:noProof/>
                <w:webHidden/>
              </w:rPr>
              <w:fldChar w:fldCharType="end"/>
            </w:r>
          </w:hyperlink>
        </w:p>
        <w:p w14:paraId="72AC67DF" w14:textId="0A006BE3" w:rsidR="001C7EC2" w:rsidRPr="00121764" w:rsidRDefault="00000000">
          <w:pPr>
            <w:pStyle w:val="TDC1"/>
            <w:tabs>
              <w:tab w:val="right" w:leader="dot" w:pos="9962"/>
            </w:tabs>
            <w:rPr>
              <w:rFonts w:asciiTheme="minorHAnsi" w:eastAsiaTheme="minorEastAsia" w:hAnsiTheme="minorHAnsi"/>
              <w:noProof/>
              <w:color w:val="auto"/>
              <w:sz w:val="22"/>
              <w:lang w:eastAsia="es-CO"/>
            </w:rPr>
          </w:pPr>
          <w:hyperlink w:anchor="_Toc142456536" w:history="1">
            <w:r w:rsidR="001C7EC2" w:rsidRPr="00121764">
              <w:rPr>
                <w:rStyle w:val="Hipervnculo"/>
                <w:noProof/>
              </w:rPr>
              <w:t>Referencias bibliográficas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_Toc142456536 \h </w:instrText>
            </w:r>
            <w:r w:rsidR="001C7EC2" w:rsidRPr="00121764">
              <w:rPr>
                <w:noProof/>
                <w:webHidden/>
              </w:rPr>
            </w:r>
            <w:r w:rsidR="001C7EC2" w:rsidRPr="00121764">
              <w:rPr>
                <w:noProof/>
                <w:webHidden/>
              </w:rPr>
              <w:fldChar w:fldCharType="separate"/>
            </w:r>
            <w:r w:rsidR="00DC4F9A">
              <w:rPr>
                <w:noProof/>
                <w:webHidden/>
              </w:rPr>
              <w:t>57</w:t>
            </w:r>
            <w:r w:rsidR="001C7EC2" w:rsidRPr="00121764">
              <w:rPr>
                <w:noProof/>
                <w:webHidden/>
              </w:rPr>
              <w:fldChar w:fldCharType="end"/>
            </w:r>
          </w:hyperlink>
        </w:p>
        <w:p w14:paraId="5B19D7B6" w14:textId="69AEE153" w:rsidR="001C7EC2" w:rsidRPr="00121764" w:rsidRDefault="00000000">
          <w:pPr>
            <w:pStyle w:val="TDC1"/>
            <w:tabs>
              <w:tab w:val="right" w:leader="dot" w:pos="9962"/>
            </w:tabs>
            <w:rPr>
              <w:rFonts w:asciiTheme="minorHAnsi" w:eastAsiaTheme="minorEastAsia" w:hAnsiTheme="minorHAnsi"/>
              <w:noProof/>
              <w:color w:val="auto"/>
              <w:sz w:val="22"/>
              <w:lang w:eastAsia="es-CO"/>
            </w:rPr>
          </w:pPr>
          <w:hyperlink w:anchor="_Toc142456537" w:history="1">
            <w:r w:rsidR="001C7EC2" w:rsidRPr="00121764">
              <w:rPr>
                <w:rStyle w:val="Hipervnculo"/>
                <w:noProof/>
              </w:rPr>
              <w:t>Créditos</w:t>
            </w:r>
            <w:r w:rsidR="001C7EC2" w:rsidRPr="00121764">
              <w:rPr>
                <w:noProof/>
                <w:webHidden/>
              </w:rPr>
              <w:tab/>
            </w:r>
            <w:r w:rsidR="001C7EC2" w:rsidRPr="00121764">
              <w:rPr>
                <w:noProof/>
                <w:webHidden/>
              </w:rPr>
              <w:fldChar w:fldCharType="begin"/>
            </w:r>
            <w:r w:rsidR="001C7EC2" w:rsidRPr="00121764">
              <w:rPr>
                <w:noProof/>
                <w:webHidden/>
              </w:rPr>
              <w:instrText xml:space="preserve"> PAGEREF _Toc142456537 \h </w:instrText>
            </w:r>
            <w:r w:rsidR="001C7EC2" w:rsidRPr="00121764">
              <w:rPr>
                <w:noProof/>
                <w:webHidden/>
              </w:rPr>
            </w:r>
            <w:r w:rsidR="001C7EC2" w:rsidRPr="00121764">
              <w:rPr>
                <w:noProof/>
                <w:webHidden/>
              </w:rPr>
              <w:fldChar w:fldCharType="separate"/>
            </w:r>
            <w:r w:rsidR="00DC4F9A">
              <w:rPr>
                <w:noProof/>
                <w:webHidden/>
              </w:rPr>
              <w:t>58</w:t>
            </w:r>
            <w:r w:rsidR="001C7EC2" w:rsidRPr="00121764">
              <w:rPr>
                <w:noProof/>
                <w:webHidden/>
              </w:rPr>
              <w:fldChar w:fldCharType="end"/>
            </w:r>
          </w:hyperlink>
        </w:p>
        <w:p w14:paraId="1F77F222" w14:textId="63919095" w:rsidR="00A760DC" w:rsidRPr="00121764" w:rsidRDefault="002D2386" w:rsidP="008F46E1">
          <w:pPr>
            <w:pStyle w:val="TDC1"/>
            <w:tabs>
              <w:tab w:val="right" w:leader="dot" w:pos="9395"/>
            </w:tabs>
            <w:rPr>
              <w:rFonts w:cs="Arial"/>
              <w:szCs w:val="24"/>
            </w:rPr>
          </w:pPr>
          <w:r w:rsidRPr="00121764">
            <w:rPr>
              <w:rFonts w:cs="Arial"/>
              <w:b/>
              <w:bCs/>
              <w:szCs w:val="24"/>
            </w:rPr>
            <w:fldChar w:fldCharType="end"/>
          </w:r>
        </w:p>
      </w:sdtContent>
    </w:sdt>
    <w:p w14:paraId="5F83D90C" w14:textId="3C1A9372" w:rsidR="00FD6CC1" w:rsidRPr="00121764" w:rsidRDefault="00FD6CC1" w:rsidP="009B1D7F">
      <w:pPr>
        <w:pStyle w:val="Titulosgenerales"/>
      </w:pPr>
      <w:bookmarkStart w:id="0" w:name="_Toc142456510"/>
      <w:r w:rsidRPr="00121764">
        <w:lastRenderedPageBreak/>
        <w:t>Introducción</w:t>
      </w:r>
      <w:bookmarkEnd w:id="0"/>
      <w:r w:rsidR="00FB2DAB" w:rsidRPr="00121764">
        <w:tab/>
      </w:r>
    </w:p>
    <w:p w14:paraId="262CD14F" w14:textId="22BB8B52" w:rsidR="41A3790E" w:rsidRDefault="00FE5EFA" w:rsidP="00F92E31">
      <w:pPr>
        <w:ind w:right="49"/>
        <w:rPr>
          <w:rFonts w:cs="Arial"/>
          <w:szCs w:val="24"/>
        </w:rPr>
      </w:pPr>
      <w:r w:rsidRPr="41A3790E">
        <w:rPr>
          <w:rFonts w:cs="Arial"/>
        </w:rPr>
        <w:t>A nivel mundial los sistemas de gestión son usados como una herramienta para que cualquier tipo de organización alcance los objetivos de una manera óptima. Para el caso energético existe actualmente una normativa adoptada mundialmente para la implementación de los sistemas de gestión de la energía. En el presente componente formativo se presentarán inicialmente las características de los sistemas de gestión a nivel general y el ciclo PHVA. Posteriormente, se entrará en contacto con los requisitos y la metodología planteados por la norma para los sistemas de gestión de la energía.</w:t>
      </w:r>
    </w:p>
    <w:p w14:paraId="0FDC8FC0" w14:textId="77777777" w:rsidR="00F92E31" w:rsidRPr="00F92E31" w:rsidRDefault="00F92E31" w:rsidP="00F92E31">
      <w:pPr>
        <w:ind w:right="49"/>
        <w:rPr>
          <w:rFonts w:cs="Arial"/>
          <w:szCs w:val="24"/>
        </w:rPr>
      </w:pPr>
    </w:p>
    <w:p w14:paraId="3C895327" w14:textId="449FC9DF" w:rsidR="00EE3906" w:rsidRPr="00121764" w:rsidRDefault="00FE5EFA" w:rsidP="009B1D7F">
      <w:pPr>
        <w:pStyle w:val="Ttulo1"/>
      </w:pPr>
      <w:bookmarkStart w:id="1" w:name="_Toc142456511"/>
      <w:r w:rsidRPr="00121764">
        <w:t>Panorama de los sistemas de gestión y ciclo PHVA</w:t>
      </w:r>
      <w:bookmarkEnd w:id="1"/>
    </w:p>
    <w:p w14:paraId="25949D51" w14:textId="1D05D1E5" w:rsidR="00FE5EFA" w:rsidRPr="00121764" w:rsidRDefault="00FE5EFA" w:rsidP="008F46E1">
      <w:pPr>
        <w:rPr>
          <w:rFonts w:cs="Arial"/>
          <w:szCs w:val="24"/>
        </w:rPr>
      </w:pPr>
      <w:r w:rsidRPr="00121764">
        <w:rPr>
          <w:rFonts w:cs="Arial"/>
          <w:szCs w:val="24"/>
        </w:rPr>
        <w:t>Para entender el significado de los sistemas de gestión es necesario conocer las bases de cada uno de los conceptos asociados a la gestión. En este capítulo se conocerán las generalidades de los sistemas de gestión, se hablará de la estructura básica de cualquier sistema de gestión denominada normalmente ciclo PHVA y finalmente, se descubrirá a qué se refiere cuando se habla de certificación en los sistemas de gestión.</w:t>
      </w:r>
    </w:p>
    <w:p w14:paraId="6D15BEB9" w14:textId="21C042EE" w:rsidR="00EE3906" w:rsidRPr="00121764" w:rsidRDefault="00FE5EFA" w:rsidP="00C86C86">
      <w:pPr>
        <w:pStyle w:val="Ttulo2"/>
      </w:pPr>
      <w:bookmarkStart w:id="2" w:name="_Toc142456512"/>
      <w:r w:rsidRPr="00121764">
        <w:t>Generalidades de los sistemas de gestión</w:t>
      </w:r>
      <w:bookmarkEnd w:id="2"/>
    </w:p>
    <w:p w14:paraId="5094E211" w14:textId="77777777" w:rsidR="00524F3E" w:rsidRPr="00121764" w:rsidRDefault="00524F3E" w:rsidP="008F46E1">
      <w:pPr>
        <w:rPr>
          <w:rFonts w:cs="Arial"/>
          <w:szCs w:val="24"/>
        </w:rPr>
      </w:pPr>
      <w:r w:rsidRPr="00121764">
        <w:rPr>
          <w:rFonts w:cs="Arial"/>
          <w:szCs w:val="24"/>
        </w:rPr>
        <w:t>Para entender a qué se hace referencia cuando se habla de los sistemas de gestión, primero se debe conocer el significado de cada una de las palabras que lo componen, de la siguiente manera:</w:t>
      </w:r>
    </w:p>
    <w:p w14:paraId="1AA3E5D1" w14:textId="77777777" w:rsidR="006A2C8F" w:rsidRPr="00121764" w:rsidRDefault="00524F3E" w:rsidP="006C2F9B">
      <w:pPr>
        <w:pStyle w:val="Prrafodelista"/>
        <w:numPr>
          <w:ilvl w:val="0"/>
          <w:numId w:val="23"/>
        </w:numPr>
        <w:rPr>
          <w:rFonts w:cs="Arial"/>
          <w:szCs w:val="24"/>
          <w:lang w:val="es-CO"/>
        </w:rPr>
      </w:pPr>
      <w:r w:rsidRPr="00121764">
        <w:rPr>
          <w:rFonts w:cs="Arial"/>
          <w:b/>
          <w:szCs w:val="24"/>
          <w:lang w:val="es-CO"/>
        </w:rPr>
        <w:t>Sistema</w:t>
      </w:r>
    </w:p>
    <w:p w14:paraId="487E1CCD" w14:textId="5C1E3DA5" w:rsidR="005068F4" w:rsidRPr="00121764" w:rsidRDefault="00524F3E" w:rsidP="008F46E1">
      <w:pPr>
        <w:ind w:firstLine="0"/>
        <w:rPr>
          <w:rFonts w:cs="Arial"/>
          <w:szCs w:val="24"/>
        </w:rPr>
      </w:pPr>
      <w:r w:rsidRPr="00121764">
        <w:rPr>
          <w:rFonts w:cs="Arial"/>
          <w:szCs w:val="24"/>
        </w:rPr>
        <w:t>Es una agrupación de elementos que se encuentran relacionados entre sí de una manera ordenada para cumplir un objetivo común.</w:t>
      </w:r>
    </w:p>
    <w:p w14:paraId="590CDE79" w14:textId="77777777" w:rsidR="006A2C8F" w:rsidRPr="00121764" w:rsidRDefault="00524F3E" w:rsidP="006C2F9B">
      <w:pPr>
        <w:pStyle w:val="Prrafodelista"/>
        <w:numPr>
          <w:ilvl w:val="0"/>
          <w:numId w:val="23"/>
        </w:numPr>
        <w:rPr>
          <w:rFonts w:cs="Arial"/>
          <w:b/>
          <w:szCs w:val="24"/>
          <w:lang w:val="es-CO"/>
        </w:rPr>
      </w:pPr>
      <w:r w:rsidRPr="00121764">
        <w:rPr>
          <w:rFonts w:cs="Arial"/>
          <w:b/>
          <w:szCs w:val="24"/>
          <w:lang w:val="es-CO"/>
        </w:rPr>
        <w:t>Gestión</w:t>
      </w:r>
    </w:p>
    <w:p w14:paraId="1F9A899D" w14:textId="1ACD824F" w:rsidR="008C23E9" w:rsidRPr="00121764" w:rsidRDefault="00524F3E" w:rsidP="008F46E1">
      <w:pPr>
        <w:ind w:firstLine="0"/>
        <w:rPr>
          <w:rFonts w:cs="Arial"/>
          <w:szCs w:val="24"/>
        </w:rPr>
      </w:pPr>
      <w:r w:rsidRPr="00121764">
        <w:rPr>
          <w:rFonts w:cs="Arial"/>
          <w:szCs w:val="24"/>
        </w:rPr>
        <w:t xml:space="preserve">Es una acción o conjunto de acciones que realiza un individuo o una organización para cumplir un objetivo. </w:t>
      </w:r>
    </w:p>
    <w:p w14:paraId="798200AD" w14:textId="5C85EB90" w:rsidR="00C93602" w:rsidRPr="00121764" w:rsidRDefault="00524F3E" w:rsidP="008F46E1">
      <w:pPr>
        <w:rPr>
          <w:rFonts w:cs="Arial"/>
          <w:szCs w:val="24"/>
        </w:rPr>
      </w:pPr>
      <w:r w:rsidRPr="00121764">
        <w:rPr>
          <w:rFonts w:cs="Arial"/>
          <w:szCs w:val="24"/>
        </w:rPr>
        <w:lastRenderedPageBreak/>
        <w:t>Como se puede observar, las anteriores definiciones tienen en común que están orientadas al cumplimiento de un objetivo.</w:t>
      </w:r>
    </w:p>
    <w:p w14:paraId="380FF0F0" w14:textId="77777777" w:rsidR="00C86C86" w:rsidRPr="00121764" w:rsidRDefault="00C86C86" w:rsidP="00C86C86">
      <w:pPr>
        <w:spacing w:before="0" w:after="160"/>
        <w:ind w:firstLine="0"/>
        <w:rPr>
          <w:rFonts w:cs="Arial"/>
          <w:b/>
          <w:bCs/>
          <w:szCs w:val="24"/>
        </w:rPr>
      </w:pPr>
      <w:r w:rsidRPr="00121764">
        <w:rPr>
          <w:rFonts w:cs="Arial"/>
          <w:b/>
          <w:bCs/>
          <w:szCs w:val="24"/>
        </w:rPr>
        <w:t>Concepto de organización</w:t>
      </w:r>
    </w:p>
    <w:p w14:paraId="1A4A1A73" w14:textId="77777777" w:rsidR="00C86C86" w:rsidRPr="00121764" w:rsidRDefault="00C86C86" w:rsidP="00C86C86">
      <w:pPr>
        <w:spacing w:before="0" w:after="160"/>
        <w:ind w:firstLine="0"/>
        <w:rPr>
          <w:rFonts w:cs="Arial"/>
          <w:b/>
          <w:bCs/>
          <w:szCs w:val="24"/>
        </w:rPr>
      </w:pPr>
      <w:r w:rsidRPr="00121764">
        <w:rPr>
          <w:rFonts w:cs="Arial"/>
          <w:b/>
          <w:bCs/>
          <w:szCs w:val="24"/>
        </w:rPr>
        <w:t>Sistema de gestión</w:t>
      </w:r>
    </w:p>
    <w:p w14:paraId="27E578A2" w14:textId="77777777" w:rsidR="00C86C86" w:rsidRPr="00121764" w:rsidRDefault="00C86C86" w:rsidP="00C86C86">
      <w:pPr>
        <w:spacing w:before="0" w:after="160"/>
        <w:ind w:firstLine="0"/>
        <w:rPr>
          <w:rFonts w:cs="Arial"/>
          <w:szCs w:val="24"/>
        </w:rPr>
      </w:pPr>
      <w:r w:rsidRPr="00121764">
        <w:rPr>
          <w:rFonts w:cs="Arial"/>
          <w:szCs w:val="24"/>
        </w:rPr>
        <w:t>Es una herramienta compuesta de varias acciones ordenadas, que permite a todo tipo de organizaciones el cumplimiento a satisfacción de unos objetivos y metas definidos.</w:t>
      </w:r>
    </w:p>
    <w:p w14:paraId="2E6A6A6F" w14:textId="1D82393A" w:rsidR="00C86C86" w:rsidRPr="00121764" w:rsidRDefault="00C86C86" w:rsidP="00C86C86">
      <w:pPr>
        <w:spacing w:before="0" w:after="160"/>
        <w:ind w:firstLine="0"/>
        <w:rPr>
          <w:rFonts w:cs="Arial"/>
          <w:szCs w:val="24"/>
        </w:rPr>
      </w:pPr>
      <w:r w:rsidRPr="00121764">
        <w:rPr>
          <w:rFonts w:cs="Arial"/>
          <w:szCs w:val="24"/>
        </w:rPr>
        <w:t>A pesar de que la realidad de cada organización y cada país es diferente, muchos de los procesos y procedimientos para la gestión establecidos en las empresas públicas y privadas son similares.</w:t>
      </w:r>
    </w:p>
    <w:p w14:paraId="27DA2FA7" w14:textId="78904C34" w:rsidR="00C86C86" w:rsidRPr="00121764" w:rsidRDefault="00C86C86" w:rsidP="00C86C86">
      <w:pPr>
        <w:spacing w:before="0" w:after="160"/>
        <w:ind w:firstLine="0"/>
        <w:rPr>
          <w:rFonts w:cs="Arial"/>
          <w:b/>
          <w:bCs/>
          <w:szCs w:val="24"/>
        </w:rPr>
      </w:pPr>
      <w:r w:rsidRPr="00121764">
        <w:rPr>
          <w:rFonts w:cs="Arial"/>
          <w:b/>
          <w:bCs/>
          <w:szCs w:val="24"/>
        </w:rPr>
        <w:t>Objetivo del sistema de gestión</w:t>
      </w:r>
    </w:p>
    <w:p w14:paraId="52E3DF7A" w14:textId="77777777" w:rsidR="00C86C86" w:rsidRPr="00121764" w:rsidRDefault="00C86C86" w:rsidP="00C86C86">
      <w:pPr>
        <w:spacing w:before="0" w:after="160"/>
        <w:ind w:firstLine="0"/>
        <w:rPr>
          <w:rFonts w:cs="Arial"/>
          <w:szCs w:val="24"/>
        </w:rPr>
      </w:pPr>
      <w:r w:rsidRPr="00121764">
        <w:rPr>
          <w:rFonts w:cs="Arial"/>
          <w:szCs w:val="24"/>
        </w:rPr>
        <w:t>Es decir, si se toma como ejemplo una empresa que produce vehículos en Colombia y una empresa dedicada a la misma actividad ubicada en España, posiblemente existan diferencias en la tecnología que usen para la fabricación de los autos, el número de autos producidos al mes, el número de empleados, el tamaño de las instalaciones físicas, etc.; sin embargo, tienen un objetivo en común: producir autos con la mayor calidad posible para satisfacer las necesidades de sus clientes.</w:t>
      </w:r>
    </w:p>
    <w:p w14:paraId="7181A49A" w14:textId="0DC262A7" w:rsidR="00E542F8" w:rsidRPr="00121764" w:rsidRDefault="00C86C86" w:rsidP="41A3790E">
      <w:pPr>
        <w:spacing w:before="0" w:after="160"/>
        <w:ind w:firstLine="0"/>
        <w:rPr>
          <w:rFonts w:cs="Arial"/>
        </w:rPr>
      </w:pPr>
      <w:r w:rsidRPr="41A3790E">
        <w:rPr>
          <w:rFonts w:cs="Arial"/>
        </w:rPr>
        <w:t>Es así como a nivel mundial a través de los años se han creado organismos en donde participan expertos de todos los países para establecer una serie de procedimientos ordenados, basados en metodologías comprobadas, que permiten garantizar el cumplimiento de los objetivos de las empresas pertenecientes a los diferentes sectores y actividades económicas.</w:t>
      </w:r>
    </w:p>
    <w:p w14:paraId="1A5820FF" w14:textId="6DA86D9A" w:rsidR="00E542F8" w:rsidRPr="00121764" w:rsidRDefault="00E542F8" w:rsidP="008F46E1">
      <w:pPr>
        <w:ind w:firstLine="0"/>
        <w:rPr>
          <w:rFonts w:cs="Arial"/>
          <w:szCs w:val="24"/>
        </w:rPr>
      </w:pPr>
      <w:r w:rsidRPr="00121764">
        <w:rPr>
          <w:rFonts w:cs="Arial"/>
          <w:szCs w:val="24"/>
        </w:rPr>
        <w:t>Como resultado de lo anterior se produce una serie de documentos llamados normas, los cuales son emitidos por organismos de normalización reconocidos internacionalmente por la mayoría de los países.</w:t>
      </w:r>
    </w:p>
    <w:p w14:paraId="7B11CDDA" w14:textId="0F2FDA28" w:rsidR="00E542F8" w:rsidRDefault="00E542F8" w:rsidP="008F46E1">
      <w:pPr>
        <w:ind w:firstLine="0"/>
        <w:rPr>
          <w:rFonts w:cs="Arial"/>
          <w:szCs w:val="24"/>
        </w:rPr>
      </w:pPr>
      <w:r w:rsidRPr="00121764">
        <w:rPr>
          <w:rFonts w:cs="Arial"/>
          <w:szCs w:val="24"/>
        </w:rPr>
        <w:t>A continuación, se describen dos de los organismos internacionales de normalización actualmente reconocidos:</w:t>
      </w:r>
    </w:p>
    <w:p w14:paraId="39D0E3A2" w14:textId="77777777" w:rsidR="00F92E31" w:rsidRPr="00121764" w:rsidRDefault="00F92E31" w:rsidP="008F46E1">
      <w:pPr>
        <w:ind w:firstLine="0"/>
        <w:rPr>
          <w:rFonts w:cs="Arial"/>
          <w:szCs w:val="24"/>
        </w:rPr>
      </w:pPr>
    </w:p>
    <w:p w14:paraId="14E22850" w14:textId="55E30A86" w:rsidR="00890C07" w:rsidRPr="00121764" w:rsidRDefault="00890C07" w:rsidP="008F46E1">
      <w:pPr>
        <w:pStyle w:val="Figura"/>
        <w:rPr>
          <w:rFonts w:cs="Arial"/>
        </w:rPr>
      </w:pPr>
      <w:r w:rsidRPr="00121764">
        <w:rPr>
          <w:rFonts w:cs="Arial"/>
          <w:b/>
          <w:bCs/>
        </w:rPr>
        <w:lastRenderedPageBreak/>
        <w:t>Figura 1.</w:t>
      </w:r>
      <w:r w:rsidRPr="00121764">
        <w:rPr>
          <w:rFonts w:cs="Arial"/>
        </w:rPr>
        <w:t xml:space="preserve"> Organización Internacional de Normalización (ISO)</w:t>
      </w:r>
    </w:p>
    <w:p w14:paraId="1FBB3940" w14:textId="364C5D1D" w:rsidR="00890C07" w:rsidRDefault="00890C07" w:rsidP="008F46E1">
      <w:pPr>
        <w:jc w:val="center"/>
        <w:rPr>
          <w:rFonts w:cs="Arial"/>
          <w:szCs w:val="24"/>
        </w:rPr>
      </w:pPr>
      <w:r>
        <w:rPr>
          <w:noProof/>
        </w:rPr>
        <w:drawing>
          <wp:inline distT="0" distB="0" distL="0" distR="0" wp14:anchorId="37970D85" wp14:editId="1AC51F7A">
            <wp:extent cx="2891070" cy="1328174"/>
            <wp:effectExtent l="0" t="0" r="4445" b="6350"/>
            <wp:docPr id="8" name="Imagen 8" descr="En la figura 1, se muestra el logo de la Organización Internacional de Normalización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2891070" cy="1328174"/>
                    </a:xfrm>
                    <a:prstGeom prst="rect">
                      <a:avLst/>
                    </a:prstGeom>
                  </pic:spPr>
                </pic:pic>
              </a:graphicData>
            </a:graphic>
          </wp:inline>
        </w:drawing>
      </w:r>
    </w:p>
    <w:p w14:paraId="2A9CFBAD" w14:textId="22281D7C" w:rsidR="006F00DD" w:rsidRPr="00121764" w:rsidRDefault="006F00DD" w:rsidP="008F46E1">
      <w:pPr>
        <w:jc w:val="center"/>
        <w:rPr>
          <w:rFonts w:cs="Arial"/>
          <w:szCs w:val="24"/>
        </w:rPr>
      </w:pPr>
      <w:r w:rsidRPr="006F00DD">
        <w:rPr>
          <w:rFonts w:cs="Arial"/>
          <w:szCs w:val="24"/>
        </w:rPr>
        <w:t>Organización Internacional de Normalización (ISO)</w:t>
      </w:r>
    </w:p>
    <w:p w14:paraId="700AE6D2" w14:textId="66CDF490" w:rsidR="00890C07" w:rsidRPr="00121764" w:rsidRDefault="00890C07" w:rsidP="008F46E1">
      <w:pPr>
        <w:pStyle w:val="Figura"/>
        <w:rPr>
          <w:rFonts w:cs="Arial"/>
        </w:rPr>
      </w:pPr>
      <w:r w:rsidRPr="00121764">
        <w:rPr>
          <w:rFonts w:cs="Arial"/>
          <w:b/>
          <w:bCs/>
        </w:rPr>
        <w:t>Figura 2.</w:t>
      </w:r>
      <w:r w:rsidRPr="00121764">
        <w:rPr>
          <w:rFonts w:cs="Arial"/>
        </w:rPr>
        <w:t xml:space="preserve"> Comisión Electrotécnica Internacional (IEC)</w:t>
      </w:r>
    </w:p>
    <w:p w14:paraId="062C28C9" w14:textId="1D92E489" w:rsidR="00890C07" w:rsidRDefault="00890C07" w:rsidP="008F46E1">
      <w:pPr>
        <w:jc w:val="center"/>
        <w:rPr>
          <w:rFonts w:cs="Arial"/>
          <w:szCs w:val="24"/>
        </w:rPr>
      </w:pPr>
      <w:r>
        <w:rPr>
          <w:noProof/>
        </w:rPr>
        <w:drawing>
          <wp:inline distT="0" distB="0" distL="0" distR="0" wp14:anchorId="3DA06F2E" wp14:editId="4AA4F0D2">
            <wp:extent cx="2984945" cy="2404339"/>
            <wp:effectExtent l="0" t="0" r="6985" b="0"/>
            <wp:docPr id="11" name="Imagen 11" descr="En la figura 2, se muestra el logo de la Comisión Electrotécnica Internacional (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2984945" cy="2404339"/>
                    </a:xfrm>
                    <a:prstGeom prst="rect">
                      <a:avLst/>
                    </a:prstGeom>
                  </pic:spPr>
                </pic:pic>
              </a:graphicData>
            </a:graphic>
          </wp:inline>
        </w:drawing>
      </w:r>
    </w:p>
    <w:p w14:paraId="27563037" w14:textId="2AC7AB75" w:rsidR="006F00DD" w:rsidRPr="00121764" w:rsidRDefault="006F00DD" w:rsidP="008F46E1">
      <w:pPr>
        <w:jc w:val="center"/>
        <w:rPr>
          <w:rFonts w:cs="Arial"/>
          <w:szCs w:val="24"/>
        </w:rPr>
      </w:pPr>
      <w:r w:rsidRPr="006F00DD">
        <w:rPr>
          <w:rFonts w:cs="Arial"/>
          <w:szCs w:val="24"/>
        </w:rPr>
        <w:t>Comisión Electrotécnica Internacional (IEC)</w:t>
      </w:r>
    </w:p>
    <w:p w14:paraId="634A7EFF" w14:textId="4F477955" w:rsidR="00890C07" w:rsidRPr="00121764" w:rsidRDefault="003D18BE" w:rsidP="008F46E1">
      <w:pPr>
        <w:rPr>
          <w:rFonts w:cs="Arial"/>
          <w:szCs w:val="24"/>
        </w:rPr>
      </w:pPr>
      <w:r w:rsidRPr="00121764">
        <w:rPr>
          <w:rFonts w:cs="Arial"/>
          <w:szCs w:val="24"/>
        </w:rPr>
        <w:t>De acuerdo con la Organización Internacional de Normalización-ISO (2010) una norma se define como: “documento establecido por consenso y aprobado por un organismo reconocido, que ofrece reglas, lineamientos o características de uso común y repetido para actividades o sus resultados, y que pretenden lograr un grado óptimo de orden dentro de un contexto dado</w:t>
      </w:r>
      <w:r w:rsidR="00C86C86" w:rsidRPr="00121764">
        <w:rPr>
          <w:rFonts w:cs="Arial"/>
          <w:szCs w:val="24"/>
        </w:rPr>
        <w:t>”. (</w:t>
      </w:r>
      <w:r w:rsidRPr="00121764">
        <w:rPr>
          <w:rFonts w:cs="Arial"/>
          <w:szCs w:val="24"/>
        </w:rPr>
        <w:t>p. 31).</w:t>
      </w:r>
    </w:p>
    <w:p w14:paraId="275BB0C9" w14:textId="1DB9930C" w:rsidR="001F1038" w:rsidRDefault="001F1038" w:rsidP="00C86C86">
      <w:pPr>
        <w:rPr>
          <w:rFonts w:cs="Arial"/>
          <w:szCs w:val="24"/>
        </w:rPr>
      </w:pPr>
      <w:r w:rsidRPr="00121764">
        <w:rPr>
          <w:rFonts w:cs="Arial"/>
          <w:szCs w:val="24"/>
        </w:rPr>
        <w:t xml:space="preserve">No deje de revisar </w:t>
      </w:r>
      <w:r w:rsidR="00C86C86" w:rsidRPr="00121764">
        <w:rPr>
          <w:rFonts w:cs="Arial"/>
          <w:szCs w:val="24"/>
        </w:rPr>
        <w:t xml:space="preserve">y </w:t>
      </w:r>
      <w:r w:rsidRPr="00121764">
        <w:rPr>
          <w:rFonts w:cs="Arial"/>
          <w:szCs w:val="24"/>
        </w:rPr>
        <w:t>Recuerde ¿Sabía qué? para descubrir algo nuevo.</w:t>
      </w:r>
    </w:p>
    <w:p w14:paraId="734AFAFD" w14:textId="1E8BAEA1" w:rsidR="00F92E31" w:rsidRDefault="00F92E31" w:rsidP="00C86C86">
      <w:pPr>
        <w:rPr>
          <w:rFonts w:cs="Arial"/>
          <w:szCs w:val="24"/>
        </w:rPr>
      </w:pPr>
    </w:p>
    <w:p w14:paraId="6FB70D8F" w14:textId="77777777" w:rsidR="00F92E31" w:rsidRPr="00121764" w:rsidRDefault="00F92E31" w:rsidP="00C86C86">
      <w:pPr>
        <w:rPr>
          <w:rFonts w:cs="Arial"/>
          <w:szCs w:val="24"/>
        </w:rPr>
      </w:pPr>
    </w:p>
    <w:p w14:paraId="074F66AD" w14:textId="7E2B8E3D" w:rsidR="001F1038" w:rsidRPr="00121764" w:rsidRDefault="001F1038" w:rsidP="008F46E1">
      <w:pPr>
        <w:rPr>
          <w:rFonts w:cs="Arial"/>
          <w:b/>
          <w:szCs w:val="24"/>
        </w:rPr>
      </w:pPr>
      <w:r w:rsidRPr="00121764">
        <w:rPr>
          <w:rFonts w:cs="Arial"/>
          <w:b/>
          <w:szCs w:val="24"/>
        </w:rPr>
        <w:lastRenderedPageBreak/>
        <w:t>Recuerde</w:t>
      </w:r>
    </w:p>
    <w:p w14:paraId="67FCB8DD" w14:textId="2004D862" w:rsidR="001F1038" w:rsidRPr="00121764" w:rsidRDefault="001F1038" w:rsidP="008F46E1">
      <w:pPr>
        <w:rPr>
          <w:rFonts w:cs="Arial"/>
          <w:szCs w:val="24"/>
        </w:rPr>
      </w:pPr>
      <w:r w:rsidRPr="00121764">
        <w:rPr>
          <w:rFonts w:cs="Arial"/>
          <w:szCs w:val="24"/>
        </w:rPr>
        <w:t>Es importante tener en cuenta que la aplicación de la norma es voluntaria, excepto si se establece como un requisito por parte de los entes de regulación del Estado o alguna empresa en particular.</w:t>
      </w:r>
    </w:p>
    <w:p w14:paraId="74EDFDEB" w14:textId="4E7ADDC1" w:rsidR="001F1038" w:rsidRPr="00121764" w:rsidRDefault="001F1038" w:rsidP="008F46E1">
      <w:pPr>
        <w:rPr>
          <w:rFonts w:cs="Arial"/>
          <w:b/>
          <w:szCs w:val="24"/>
        </w:rPr>
      </w:pPr>
      <w:r w:rsidRPr="00121764">
        <w:rPr>
          <w:rFonts w:cs="Arial"/>
          <w:b/>
          <w:szCs w:val="24"/>
        </w:rPr>
        <w:t>¿Sabía qué?</w:t>
      </w:r>
    </w:p>
    <w:p w14:paraId="5A9A2248" w14:textId="5FD6E363" w:rsidR="001F1038" w:rsidRPr="00121764" w:rsidRDefault="001F1038" w:rsidP="008F46E1">
      <w:pPr>
        <w:rPr>
          <w:rFonts w:cs="Arial"/>
          <w:szCs w:val="24"/>
        </w:rPr>
      </w:pPr>
      <w:r w:rsidRPr="00121764">
        <w:rPr>
          <w:rFonts w:cs="Arial"/>
          <w:szCs w:val="24"/>
        </w:rPr>
        <w:t>La norma es la guía para determinar los requisitos y establecer los procedimientos orientados a la implementación de un sistema de gestión.</w:t>
      </w:r>
    </w:p>
    <w:p w14:paraId="116D23CD" w14:textId="4BFBAB21" w:rsidR="001F1038" w:rsidRPr="00121764" w:rsidRDefault="001F1038" w:rsidP="008F46E1">
      <w:pPr>
        <w:rPr>
          <w:rFonts w:cs="Arial"/>
          <w:szCs w:val="24"/>
        </w:rPr>
      </w:pPr>
      <w:r w:rsidRPr="00121764">
        <w:rPr>
          <w:rFonts w:cs="Arial"/>
          <w:szCs w:val="24"/>
        </w:rPr>
        <w:t>A grandes rasgos, actualmente existen cuatro clasificaciones principales para los sistemas de gestión de acuerdo con la ISO, ver tabla.</w:t>
      </w:r>
    </w:p>
    <w:p w14:paraId="3F9DDB3E" w14:textId="64510241" w:rsidR="004D5840" w:rsidRPr="00121764" w:rsidRDefault="004D5840" w:rsidP="000F3231">
      <w:pPr>
        <w:pStyle w:val="Tabla"/>
        <w:spacing w:line="360" w:lineRule="auto"/>
        <w:ind w:firstLine="66"/>
        <w:rPr>
          <w:rFonts w:cs="Arial"/>
        </w:rPr>
      </w:pPr>
      <w:r w:rsidRPr="00121764">
        <w:rPr>
          <w:rFonts w:cs="Arial"/>
        </w:rPr>
        <w:t>Clasificación para los sistemas de gestión</w:t>
      </w:r>
    </w:p>
    <w:tbl>
      <w:tblPr>
        <w:tblStyle w:val="Tablaconcuadrcula5oscura"/>
        <w:tblW w:w="9972" w:type="dxa"/>
        <w:jc w:val="center"/>
        <w:tblLayout w:type="fixed"/>
        <w:tblLook w:val="0680" w:firstRow="0" w:lastRow="0" w:firstColumn="1" w:lastColumn="0" w:noHBand="1" w:noVBand="1"/>
        <w:tblCaption w:val="Clasificación para los sistemas de gestión"/>
        <w:tblDescription w:val="Tabla 1. Clasificación para los sistemas de gestión"/>
      </w:tblPr>
      <w:tblGrid>
        <w:gridCol w:w="3251"/>
        <w:gridCol w:w="6721"/>
      </w:tblGrid>
      <w:tr w:rsidR="004D5840" w:rsidRPr="00121764" w14:paraId="085C4B76" w14:textId="77777777" w:rsidTr="00C86C86">
        <w:trPr>
          <w:jc w:val="center"/>
        </w:trPr>
        <w:tc>
          <w:tcPr>
            <w:cnfStyle w:val="001000000000" w:firstRow="0" w:lastRow="0" w:firstColumn="1" w:lastColumn="0" w:oddVBand="0" w:evenVBand="0" w:oddHBand="0" w:evenHBand="0" w:firstRowFirstColumn="0" w:firstRowLastColumn="0" w:lastRowFirstColumn="0" w:lastRowLastColumn="0"/>
            <w:tcW w:w="3251" w:type="dxa"/>
          </w:tcPr>
          <w:p w14:paraId="3C348834" w14:textId="77777777" w:rsidR="004D5840" w:rsidRPr="00121764" w:rsidRDefault="004D5840" w:rsidP="008F46E1">
            <w:pPr>
              <w:widowControl w:val="0"/>
              <w:pBdr>
                <w:top w:val="nil"/>
                <w:left w:val="nil"/>
                <w:bottom w:val="nil"/>
                <w:right w:val="nil"/>
                <w:between w:val="nil"/>
              </w:pBdr>
              <w:spacing w:before="0" w:after="0"/>
              <w:ind w:firstLine="0"/>
              <w:rPr>
                <w:rFonts w:eastAsia="Arial" w:cs="Arial"/>
                <w:color w:val="auto"/>
                <w:szCs w:val="24"/>
                <w:lang w:eastAsia="ja-JP"/>
              </w:rPr>
            </w:pPr>
            <w:r w:rsidRPr="00121764">
              <w:rPr>
                <w:rFonts w:eastAsia="Arial" w:cs="Arial"/>
                <w:color w:val="auto"/>
                <w:szCs w:val="24"/>
                <w:lang w:eastAsia="ja-JP"/>
              </w:rPr>
              <w:t>Sistema de gestión de calidad</w:t>
            </w:r>
          </w:p>
        </w:tc>
        <w:tc>
          <w:tcPr>
            <w:tcW w:w="6721" w:type="dxa"/>
          </w:tcPr>
          <w:p w14:paraId="465A1173" w14:textId="77777777" w:rsidR="004D5840" w:rsidRPr="00121764" w:rsidRDefault="004D5840" w:rsidP="008F46E1">
            <w:pPr>
              <w:widowControl w:val="0"/>
              <w:pBdr>
                <w:top w:val="nil"/>
                <w:left w:val="nil"/>
                <w:bottom w:val="nil"/>
                <w:right w:val="nil"/>
                <w:between w:val="nil"/>
              </w:pBdr>
              <w:spacing w:before="0" w:after="0"/>
              <w:ind w:firstLine="0"/>
              <w:jc w:val="both"/>
              <w:cnfStyle w:val="000000000000" w:firstRow="0" w:lastRow="0" w:firstColumn="0" w:lastColumn="0" w:oddVBand="0" w:evenVBand="0" w:oddHBand="0" w:evenHBand="0" w:firstRowFirstColumn="0" w:firstRowLastColumn="0" w:lastRowFirstColumn="0" w:lastRowLastColumn="0"/>
              <w:rPr>
                <w:rFonts w:eastAsia="Arial" w:cs="Arial"/>
                <w:b/>
                <w:color w:val="auto"/>
                <w:szCs w:val="24"/>
                <w:lang w:eastAsia="ja-JP"/>
              </w:rPr>
            </w:pPr>
            <w:r w:rsidRPr="00121764">
              <w:rPr>
                <w:rFonts w:eastAsia="Arial" w:cs="Arial"/>
                <w:color w:val="auto"/>
                <w:szCs w:val="24"/>
                <w:lang w:eastAsia="ja-JP"/>
              </w:rPr>
              <w:t>Tiene como objetivo principal orientar a las organizaciones para que sus productos y servicios cumplan con los estándares de calidad para la satisfacción de sus clientes.</w:t>
            </w:r>
          </w:p>
        </w:tc>
      </w:tr>
      <w:tr w:rsidR="004D5840" w:rsidRPr="00121764" w14:paraId="696CF09C" w14:textId="77777777" w:rsidTr="00C86C86">
        <w:trPr>
          <w:jc w:val="center"/>
        </w:trPr>
        <w:tc>
          <w:tcPr>
            <w:cnfStyle w:val="001000000000" w:firstRow="0" w:lastRow="0" w:firstColumn="1" w:lastColumn="0" w:oddVBand="0" w:evenVBand="0" w:oddHBand="0" w:evenHBand="0" w:firstRowFirstColumn="0" w:firstRowLastColumn="0" w:lastRowFirstColumn="0" w:lastRowLastColumn="0"/>
            <w:tcW w:w="3251" w:type="dxa"/>
          </w:tcPr>
          <w:p w14:paraId="57C7A9CF" w14:textId="77777777" w:rsidR="004D5840" w:rsidRPr="00121764" w:rsidRDefault="004D5840" w:rsidP="008F46E1">
            <w:pPr>
              <w:widowControl w:val="0"/>
              <w:pBdr>
                <w:top w:val="nil"/>
                <w:left w:val="nil"/>
                <w:bottom w:val="nil"/>
                <w:right w:val="nil"/>
                <w:between w:val="nil"/>
              </w:pBdr>
              <w:spacing w:before="0" w:after="0"/>
              <w:ind w:firstLine="0"/>
              <w:rPr>
                <w:rFonts w:eastAsia="Arial" w:cs="Arial"/>
                <w:color w:val="auto"/>
                <w:szCs w:val="24"/>
                <w:lang w:eastAsia="ja-JP"/>
              </w:rPr>
            </w:pPr>
            <w:r w:rsidRPr="00121764">
              <w:rPr>
                <w:rFonts w:eastAsia="Arial" w:cs="Arial"/>
                <w:color w:val="auto"/>
                <w:szCs w:val="24"/>
                <w:lang w:eastAsia="ja-JP"/>
              </w:rPr>
              <w:t>Sistemas de gestión de medioambiente y energía</w:t>
            </w:r>
          </w:p>
        </w:tc>
        <w:tc>
          <w:tcPr>
            <w:tcW w:w="6721" w:type="dxa"/>
          </w:tcPr>
          <w:p w14:paraId="21CA5007" w14:textId="77777777" w:rsidR="004D5840" w:rsidRPr="00121764" w:rsidRDefault="004D5840" w:rsidP="008F46E1">
            <w:pPr>
              <w:widowControl w:val="0"/>
              <w:spacing w:before="0" w:after="0"/>
              <w:ind w:firstLine="0"/>
              <w:jc w:val="both"/>
              <w:cnfStyle w:val="000000000000" w:firstRow="0" w:lastRow="0" w:firstColumn="0" w:lastColumn="0" w:oddVBand="0" w:evenVBand="0" w:oddHBand="0" w:evenHBand="0" w:firstRowFirstColumn="0" w:firstRowLastColumn="0" w:lastRowFirstColumn="0" w:lastRowLastColumn="0"/>
              <w:rPr>
                <w:rFonts w:eastAsia="Arial" w:cs="Arial"/>
                <w:b/>
                <w:color w:val="auto"/>
                <w:szCs w:val="24"/>
                <w:lang w:eastAsia="ja-JP"/>
              </w:rPr>
            </w:pPr>
            <w:r w:rsidRPr="00121764">
              <w:rPr>
                <w:rFonts w:eastAsia="Arial" w:cs="Arial"/>
                <w:color w:val="auto"/>
                <w:szCs w:val="24"/>
                <w:lang w:eastAsia="ja-JP"/>
              </w:rPr>
              <w:t>Tiene como objetivo principal orientar a las organizaciones para cuantificar el impacto ambiental y energético de todos sus procesos e implementar acciones para la sostenibilidad ambiental, seguridad energética y competitividad.</w:t>
            </w:r>
          </w:p>
        </w:tc>
      </w:tr>
      <w:tr w:rsidR="004D5840" w:rsidRPr="00121764" w14:paraId="329C7BE7" w14:textId="77777777" w:rsidTr="00C86C86">
        <w:trPr>
          <w:jc w:val="center"/>
        </w:trPr>
        <w:tc>
          <w:tcPr>
            <w:cnfStyle w:val="001000000000" w:firstRow="0" w:lastRow="0" w:firstColumn="1" w:lastColumn="0" w:oddVBand="0" w:evenVBand="0" w:oddHBand="0" w:evenHBand="0" w:firstRowFirstColumn="0" w:firstRowLastColumn="0" w:lastRowFirstColumn="0" w:lastRowLastColumn="0"/>
            <w:tcW w:w="3251" w:type="dxa"/>
          </w:tcPr>
          <w:p w14:paraId="1357893C" w14:textId="77777777" w:rsidR="004D5840" w:rsidRPr="00121764" w:rsidRDefault="004D5840" w:rsidP="008F46E1">
            <w:pPr>
              <w:widowControl w:val="0"/>
              <w:pBdr>
                <w:top w:val="nil"/>
                <w:left w:val="nil"/>
                <w:bottom w:val="nil"/>
                <w:right w:val="nil"/>
                <w:between w:val="nil"/>
              </w:pBdr>
              <w:spacing w:before="0" w:after="0"/>
              <w:ind w:firstLine="0"/>
              <w:rPr>
                <w:rFonts w:eastAsia="Arial" w:cs="Arial"/>
                <w:color w:val="auto"/>
                <w:szCs w:val="24"/>
                <w:lang w:eastAsia="ja-JP"/>
              </w:rPr>
            </w:pPr>
            <w:r w:rsidRPr="00121764">
              <w:rPr>
                <w:rFonts w:eastAsia="Arial" w:cs="Arial"/>
                <w:color w:val="auto"/>
                <w:szCs w:val="24"/>
                <w:lang w:eastAsia="ja-JP"/>
              </w:rPr>
              <w:t>Sistemas de gestión de riesgos y seguridad</w:t>
            </w:r>
          </w:p>
        </w:tc>
        <w:tc>
          <w:tcPr>
            <w:tcW w:w="6721" w:type="dxa"/>
          </w:tcPr>
          <w:p w14:paraId="2038803E" w14:textId="77777777" w:rsidR="004D5840" w:rsidRPr="00121764" w:rsidRDefault="004D5840" w:rsidP="008F46E1">
            <w:pPr>
              <w:widowControl w:val="0"/>
              <w:spacing w:before="0" w:after="0"/>
              <w:ind w:firstLine="0"/>
              <w:jc w:val="both"/>
              <w:cnfStyle w:val="000000000000" w:firstRow="0" w:lastRow="0" w:firstColumn="0" w:lastColumn="0" w:oddVBand="0" w:evenVBand="0" w:oddHBand="0" w:evenHBand="0" w:firstRowFirstColumn="0" w:firstRowLastColumn="0" w:lastRowFirstColumn="0" w:lastRowLastColumn="0"/>
              <w:rPr>
                <w:rFonts w:eastAsia="Arial" w:cs="Arial"/>
                <w:b/>
                <w:color w:val="auto"/>
                <w:szCs w:val="24"/>
                <w:lang w:eastAsia="ja-JP"/>
              </w:rPr>
            </w:pPr>
            <w:r w:rsidRPr="00121764">
              <w:rPr>
                <w:rFonts w:eastAsia="Arial" w:cs="Arial"/>
                <w:color w:val="auto"/>
                <w:szCs w:val="24"/>
                <w:lang w:eastAsia="ja-JP"/>
              </w:rPr>
              <w:t>Tiene como objetivo principal orientar a las organizaciones para minimizar cada uno de los riesgos y peligros para la integridad de las personas, equipos y sistemas en la ejecución de las actividades al interior de estas.</w:t>
            </w:r>
          </w:p>
        </w:tc>
      </w:tr>
      <w:tr w:rsidR="004D5840" w:rsidRPr="00121764" w14:paraId="1352EBED" w14:textId="77777777" w:rsidTr="00C86C86">
        <w:trPr>
          <w:jc w:val="center"/>
        </w:trPr>
        <w:tc>
          <w:tcPr>
            <w:cnfStyle w:val="001000000000" w:firstRow="0" w:lastRow="0" w:firstColumn="1" w:lastColumn="0" w:oddVBand="0" w:evenVBand="0" w:oddHBand="0" w:evenHBand="0" w:firstRowFirstColumn="0" w:firstRowLastColumn="0" w:lastRowFirstColumn="0" w:lastRowLastColumn="0"/>
            <w:tcW w:w="3251" w:type="dxa"/>
          </w:tcPr>
          <w:p w14:paraId="384A1B4B" w14:textId="77777777" w:rsidR="004D5840" w:rsidRPr="00121764" w:rsidRDefault="004D5840" w:rsidP="008F46E1">
            <w:pPr>
              <w:widowControl w:val="0"/>
              <w:pBdr>
                <w:top w:val="nil"/>
                <w:left w:val="nil"/>
                <w:bottom w:val="nil"/>
                <w:right w:val="nil"/>
                <w:between w:val="nil"/>
              </w:pBdr>
              <w:spacing w:before="0" w:after="0"/>
              <w:ind w:firstLine="0"/>
              <w:rPr>
                <w:rFonts w:eastAsia="Arial" w:cs="Arial"/>
                <w:color w:val="auto"/>
                <w:szCs w:val="24"/>
                <w:lang w:eastAsia="ja-JP"/>
              </w:rPr>
            </w:pPr>
            <w:r w:rsidRPr="00121764">
              <w:rPr>
                <w:rFonts w:eastAsia="Arial" w:cs="Arial"/>
                <w:color w:val="auto"/>
                <w:szCs w:val="24"/>
                <w:lang w:eastAsia="ja-JP"/>
              </w:rPr>
              <w:t>Sistemas de gestión de responsabilidad social</w:t>
            </w:r>
          </w:p>
        </w:tc>
        <w:tc>
          <w:tcPr>
            <w:tcW w:w="6721" w:type="dxa"/>
          </w:tcPr>
          <w:p w14:paraId="0E05E5F0" w14:textId="77777777" w:rsidR="004D5840" w:rsidRPr="00121764" w:rsidRDefault="004D5840" w:rsidP="008F46E1">
            <w:pPr>
              <w:widowControl w:val="0"/>
              <w:spacing w:before="0" w:after="0"/>
              <w:ind w:firstLine="0"/>
              <w:jc w:val="both"/>
              <w:cnfStyle w:val="000000000000" w:firstRow="0" w:lastRow="0" w:firstColumn="0" w:lastColumn="0" w:oddVBand="0" w:evenVBand="0" w:oddHBand="0" w:evenHBand="0" w:firstRowFirstColumn="0" w:firstRowLastColumn="0" w:lastRowFirstColumn="0" w:lastRowLastColumn="0"/>
              <w:rPr>
                <w:rFonts w:eastAsia="Arial" w:cs="Arial"/>
                <w:b/>
                <w:color w:val="auto"/>
                <w:szCs w:val="24"/>
                <w:lang w:eastAsia="ja-JP"/>
              </w:rPr>
            </w:pPr>
            <w:r w:rsidRPr="00121764">
              <w:rPr>
                <w:rFonts w:eastAsia="Arial" w:cs="Arial"/>
                <w:color w:val="auto"/>
                <w:szCs w:val="24"/>
                <w:lang w:eastAsia="ja-JP"/>
              </w:rPr>
              <w:t>Tiene como objetivo principal orientar a las organizaciones para identificar los impactos sociales, económicos y ambientales, para tomar acciones que contribuyan al bienestar de la sociedad y el desarrollo sostenible.</w:t>
            </w:r>
          </w:p>
        </w:tc>
      </w:tr>
    </w:tbl>
    <w:p w14:paraId="2E04F8E9" w14:textId="1AB3F257" w:rsidR="00C10CD7" w:rsidRPr="00121764" w:rsidRDefault="004D5840" w:rsidP="00C86C86">
      <w:pPr>
        <w:pStyle w:val="Ttulo2"/>
      </w:pPr>
      <w:bookmarkStart w:id="3" w:name="_Toc142456513"/>
      <w:r w:rsidRPr="00121764">
        <w:lastRenderedPageBreak/>
        <w:t>El ciclo PHVA</w:t>
      </w:r>
      <w:bookmarkEnd w:id="3"/>
    </w:p>
    <w:p w14:paraId="2A4148E4" w14:textId="57154116" w:rsidR="00573996" w:rsidRPr="00121764" w:rsidRDefault="004D5840" w:rsidP="008F46E1">
      <w:pPr>
        <w:rPr>
          <w:rFonts w:cs="Arial"/>
          <w:szCs w:val="24"/>
        </w:rPr>
      </w:pPr>
      <w:r w:rsidRPr="00121764">
        <w:rPr>
          <w:rFonts w:cs="Arial"/>
          <w:szCs w:val="24"/>
        </w:rPr>
        <w:t xml:space="preserve">A pesar de que cada norma trata temas diferentes, tienen en común el uso de la metodología denominada Ciclo PHVA o Ciclo de </w:t>
      </w:r>
      <w:r w:rsidR="00C86C86" w:rsidRPr="00121764">
        <w:rPr>
          <w:rFonts w:cs="Arial"/>
          <w:szCs w:val="24"/>
        </w:rPr>
        <w:t>“</w:t>
      </w:r>
      <w:r w:rsidRPr="00121764">
        <w:rPr>
          <w:rStyle w:val="Extranjerismo"/>
          <w:lang w:val="es-CO"/>
        </w:rPr>
        <w:t>Deming</w:t>
      </w:r>
      <w:r w:rsidR="00C86C86" w:rsidRPr="00121764">
        <w:rPr>
          <w:rStyle w:val="Extranjerismo"/>
          <w:lang w:val="es-CO"/>
        </w:rPr>
        <w:t>”</w:t>
      </w:r>
      <w:r w:rsidRPr="00121764">
        <w:rPr>
          <w:rFonts w:cs="Arial"/>
          <w:szCs w:val="24"/>
        </w:rPr>
        <w:t xml:space="preserve">. Esta metodología fue creada originalmente por el profesor estadounidense </w:t>
      </w:r>
      <w:r w:rsidR="00C86C86" w:rsidRPr="00121764">
        <w:rPr>
          <w:rFonts w:cs="Arial"/>
          <w:szCs w:val="24"/>
        </w:rPr>
        <w:t>“</w:t>
      </w:r>
      <w:r w:rsidRPr="00121764">
        <w:rPr>
          <w:rStyle w:val="Extranjerismo"/>
          <w:lang w:val="es-CO"/>
        </w:rPr>
        <w:t>Edwards Deming</w:t>
      </w:r>
      <w:r w:rsidR="00C86C86" w:rsidRPr="00121764">
        <w:rPr>
          <w:rStyle w:val="Extranjerismo"/>
          <w:lang w:val="es-CO"/>
        </w:rPr>
        <w:t>”</w:t>
      </w:r>
      <w:r w:rsidRPr="00121764">
        <w:rPr>
          <w:rFonts w:cs="Arial"/>
          <w:szCs w:val="24"/>
        </w:rPr>
        <w:t xml:space="preserve"> en los años 50 y está orientada a la mejora continua de los procesos y los procedimientos para garantizar la calidad de los productos y servicios. A través de los años esta metodología ha sido utilizada y cada vez más perfeccionada, de tal forma que se mantiene vigente.</w:t>
      </w:r>
    </w:p>
    <w:p w14:paraId="4C6E4F3F" w14:textId="0DCA67A8" w:rsidR="004D5840" w:rsidRPr="00121764" w:rsidRDefault="004D5840" w:rsidP="008F46E1">
      <w:pPr>
        <w:rPr>
          <w:rFonts w:cs="Arial"/>
          <w:szCs w:val="24"/>
        </w:rPr>
      </w:pPr>
      <w:r w:rsidRPr="00121764">
        <w:rPr>
          <w:rFonts w:cs="Arial"/>
          <w:szCs w:val="24"/>
        </w:rPr>
        <w:t>El Ciclo PHVA establece cuatro fases fundamentales, ordenadas y obligatorias para garantizar el correcto establecimiento de los procedimientos y de las acciones para cumplir con las metas y objetivos planteados por la organización, de forma efectiva y eficiente.</w:t>
      </w:r>
    </w:p>
    <w:p w14:paraId="28F754BA" w14:textId="75DAF78F" w:rsidR="004D5840" w:rsidRPr="00121764" w:rsidRDefault="004D5840" w:rsidP="008F46E1">
      <w:pPr>
        <w:rPr>
          <w:rFonts w:cs="Arial"/>
          <w:szCs w:val="24"/>
        </w:rPr>
      </w:pPr>
      <w:r w:rsidRPr="00121764">
        <w:rPr>
          <w:rFonts w:cs="Arial"/>
          <w:szCs w:val="24"/>
        </w:rPr>
        <w:t>En la siguiente figura se resume el Ciclo PHVA:</w:t>
      </w:r>
    </w:p>
    <w:p w14:paraId="6C5811C6" w14:textId="6C82B0A0" w:rsidR="00CE5AB2" w:rsidRPr="00121764" w:rsidRDefault="00CE5AB2" w:rsidP="008F46E1">
      <w:pPr>
        <w:pStyle w:val="Figura"/>
        <w:rPr>
          <w:rFonts w:cs="Arial"/>
        </w:rPr>
      </w:pPr>
      <w:r w:rsidRPr="00121764">
        <w:rPr>
          <w:rFonts w:cs="Arial"/>
          <w:b/>
          <w:bCs/>
        </w:rPr>
        <w:t>Figura 3.</w:t>
      </w:r>
      <w:r w:rsidRPr="00121764">
        <w:rPr>
          <w:rFonts w:cs="Arial"/>
        </w:rPr>
        <w:t xml:space="preserve"> Ciclo PHVA</w:t>
      </w:r>
    </w:p>
    <w:p w14:paraId="072E6322" w14:textId="0B9134AD" w:rsidR="00CE5AB2" w:rsidRDefault="00CE5AB2" w:rsidP="008F46E1">
      <w:pPr>
        <w:jc w:val="center"/>
        <w:rPr>
          <w:rFonts w:cs="Arial"/>
          <w:szCs w:val="24"/>
        </w:rPr>
      </w:pPr>
      <w:r w:rsidRPr="00121764">
        <w:rPr>
          <w:rFonts w:cs="Arial"/>
          <w:noProof/>
          <w:lang w:eastAsia="es-CO"/>
        </w:rPr>
        <w:drawing>
          <wp:inline distT="0" distB="0" distL="0" distR="0" wp14:anchorId="4099F9DB" wp14:editId="7B1CC632">
            <wp:extent cx="4078595" cy="2879002"/>
            <wp:effectExtent l="0" t="0" r="0" b="0"/>
            <wp:docPr id="17" name="Imagen 17" descr="En la figura 3, se muestra el ciclo de mejoramiento continuo Planear, Hacer, Verificar y Act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n la figura 3, se muestra el ciclo de mejoramiento continuo Planear, Hacer, Verificar y Actuar."/>
                    <pic:cNvPicPr/>
                  </pic:nvPicPr>
                  <pic:blipFill rotWithShape="1">
                    <a:blip r:embed="rId15"/>
                    <a:srcRect t="9960" r="50130" b="27434"/>
                    <a:stretch/>
                  </pic:blipFill>
                  <pic:spPr bwMode="auto">
                    <a:xfrm>
                      <a:off x="0" y="0"/>
                      <a:ext cx="4090443" cy="2887366"/>
                    </a:xfrm>
                    <a:prstGeom prst="rect">
                      <a:avLst/>
                    </a:prstGeom>
                    <a:ln>
                      <a:noFill/>
                    </a:ln>
                    <a:extLst>
                      <a:ext uri="{53640926-AAD7-44D8-BBD7-CCE9431645EC}">
                        <a14:shadowObscured xmlns:a14="http://schemas.microsoft.com/office/drawing/2010/main"/>
                      </a:ext>
                    </a:extLst>
                  </pic:spPr>
                </pic:pic>
              </a:graphicData>
            </a:graphic>
          </wp:inline>
        </w:drawing>
      </w:r>
    </w:p>
    <w:p w14:paraId="1FACAF4E" w14:textId="48E5C794" w:rsidR="00CE5AB2" w:rsidRPr="00121764" w:rsidRDefault="00CE5AB2" w:rsidP="008F46E1">
      <w:pPr>
        <w:rPr>
          <w:rFonts w:cs="Arial"/>
          <w:szCs w:val="24"/>
        </w:rPr>
      </w:pPr>
      <w:r w:rsidRPr="00121764">
        <w:rPr>
          <w:rFonts w:cs="Arial"/>
          <w:szCs w:val="24"/>
        </w:rPr>
        <w:t xml:space="preserve">Nota. Tomada de ISBL (s.f.). </w:t>
      </w:r>
      <w:hyperlink r:id="rId16" w:history="1">
        <w:r w:rsidR="00C86C86" w:rsidRPr="00121764">
          <w:rPr>
            <w:rStyle w:val="Hipervnculo"/>
            <w:rFonts w:cs="Arial"/>
            <w:szCs w:val="24"/>
          </w:rPr>
          <w:t>https://isbl.eu/2021/01/que-es-un-sistema-de-gestion-y-para-que-sirve/</w:t>
        </w:r>
      </w:hyperlink>
    </w:p>
    <w:p w14:paraId="5D5AFAD0" w14:textId="6152DB9D" w:rsidR="00CE5AB2" w:rsidRPr="00121764" w:rsidRDefault="00CE5AB2" w:rsidP="006C2F9B">
      <w:pPr>
        <w:pStyle w:val="Prrafodelista"/>
        <w:numPr>
          <w:ilvl w:val="0"/>
          <w:numId w:val="24"/>
        </w:numPr>
        <w:rPr>
          <w:rFonts w:cs="Arial"/>
          <w:szCs w:val="24"/>
          <w:lang w:val="es-CO"/>
        </w:rPr>
      </w:pPr>
      <w:r w:rsidRPr="00121764">
        <w:rPr>
          <w:rFonts w:cs="Arial"/>
          <w:szCs w:val="24"/>
          <w:lang w:val="es-CO"/>
        </w:rPr>
        <w:t>Planificar: establecer objetivos y/o procesos de mejora.</w:t>
      </w:r>
    </w:p>
    <w:p w14:paraId="59E61455" w14:textId="4B32081F" w:rsidR="00CE5AB2" w:rsidRPr="00121764" w:rsidRDefault="00CE5AB2" w:rsidP="006C2F9B">
      <w:pPr>
        <w:pStyle w:val="Prrafodelista"/>
        <w:numPr>
          <w:ilvl w:val="0"/>
          <w:numId w:val="24"/>
        </w:numPr>
        <w:rPr>
          <w:rFonts w:cs="Arial"/>
          <w:szCs w:val="24"/>
          <w:lang w:val="es-CO"/>
        </w:rPr>
      </w:pPr>
      <w:r w:rsidRPr="00121764">
        <w:rPr>
          <w:rFonts w:cs="Arial"/>
          <w:szCs w:val="24"/>
          <w:lang w:val="es-CO"/>
        </w:rPr>
        <w:t>Hacer: implementar procedimientos de mejora.</w:t>
      </w:r>
    </w:p>
    <w:p w14:paraId="226439FE" w14:textId="66E9EC1D" w:rsidR="00CE5AB2" w:rsidRPr="00121764" w:rsidRDefault="00CE5AB2" w:rsidP="006C2F9B">
      <w:pPr>
        <w:pStyle w:val="Prrafodelista"/>
        <w:numPr>
          <w:ilvl w:val="0"/>
          <w:numId w:val="24"/>
        </w:numPr>
        <w:rPr>
          <w:rFonts w:cs="Arial"/>
          <w:szCs w:val="24"/>
          <w:lang w:val="es-CO"/>
        </w:rPr>
      </w:pPr>
      <w:r w:rsidRPr="00121764">
        <w:rPr>
          <w:rFonts w:cs="Arial"/>
          <w:szCs w:val="24"/>
          <w:lang w:val="es-CO"/>
        </w:rPr>
        <w:lastRenderedPageBreak/>
        <w:t>Verificar: analizar con objetivos iniciales y medir éxitos.</w:t>
      </w:r>
    </w:p>
    <w:p w14:paraId="6AD2DFC7" w14:textId="74FCC8A2" w:rsidR="00CE5AB2" w:rsidRPr="00121764" w:rsidRDefault="00CE5AB2" w:rsidP="006C2F9B">
      <w:pPr>
        <w:pStyle w:val="Prrafodelista"/>
        <w:numPr>
          <w:ilvl w:val="0"/>
          <w:numId w:val="24"/>
        </w:numPr>
        <w:rPr>
          <w:rFonts w:cs="Arial"/>
          <w:szCs w:val="24"/>
          <w:lang w:val="es-CO"/>
        </w:rPr>
      </w:pPr>
      <w:r w:rsidRPr="00121764">
        <w:rPr>
          <w:rFonts w:cs="Arial"/>
          <w:szCs w:val="24"/>
          <w:lang w:val="es-CO"/>
        </w:rPr>
        <w:t>Actuar</w:t>
      </w:r>
      <w:r w:rsidR="006F65C9" w:rsidRPr="00121764">
        <w:rPr>
          <w:rFonts w:cs="Arial"/>
          <w:szCs w:val="24"/>
          <w:lang w:val="es-CO"/>
        </w:rPr>
        <w:t>: implantación en el desempeño del Sistema de Gestión.</w:t>
      </w:r>
    </w:p>
    <w:p w14:paraId="54C7328D" w14:textId="5C901431" w:rsidR="41A3790E" w:rsidRDefault="009C2C56" w:rsidP="00F92E31">
      <w:pPr>
        <w:rPr>
          <w:rFonts w:cs="Arial"/>
        </w:rPr>
      </w:pPr>
      <w:r w:rsidRPr="41A3790E">
        <w:rPr>
          <w:rFonts w:cs="Arial"/>
        </w:rPr>
        <w:t>Como se puede observar en la figura al tratarse de un ciclo, este se repite de forma sucesiva, de tal forma que se puedan realizar ajustes en cada una de las fases hasta garantizar que los procedimientos y las acciones establecidas por la organización cumplan con las necesidades de los clientes y las demás personas interesadas. Si en algún momento cambian las condiciones de la organización o de los clientes, el sistema de gestión se puede adaptar para garantizar la mejora continua.</w:t>
      </w:r>
    </w:p>
    <w:p w14:paraId="1B6962E1" w14:textId="2059FAB4" w:rsidR="009C2C56" w:rsidRPr="00121764" w:rsidRDefault="009C2C56" w:rsidP="006C2F9B">
      <w:pPr>
        <w:pStyle w:val="Prrafodelista"/>
        <w:numPr>
          <w:ilvl w:val="0"/>
          <w:numId w:val="25"/>
        </w:numPr>
        <w:rPr>
          <w:rFonts w:cs="Arial"/>
          <w:b/>
          <w:szCs w:val="24"/>
          <w:lang w:val="es-CO"/>
        </w:rPr>
      </w:pPr>
      <w:r w:rsidRPr="00121764">
        <w:rPr>
          <w:rFonts w:cs="Arial"/>
          <w:b/>
          <w:szCs w:val="24"/>
          <w:lang w:val="es-CO"/>
        </w:rPr>
        <w:t>Planificar</w:t>
      </w:r>
    </w:p>
    <w:p w14:paraId="690EDE82" w14:textId="093BA88B" w:rsidR="009C2C56" w:rsidRPr="00121764" w:rsidRDefault="009C2C56" w:rsidP="008F46E1">
      <w:pPr>
        <w:pStyle w:val="Prrafodelista"/>
        <w:numPr>
          <w:ilvl w:val="0"/>
          <w:numId w:val="0"/>
        </w:numPr>
        <w:ind w:left="1429"/>
        <w:rPr>
          <w:rFonts w:cs="Arial"/>
          <w:szCs w:val="24"/>
          <w:lang w:val="es-CO"/>
        </w:rPr>
      </w:pPr>
      <w:r w:rsidRPr="00121764">
        <w:rPr>
          <w:rFonts w:cs="Arial"/>
          <w:szCs w:val="24"/>
          <w:lang w:val="es-CO"/>
        </w:rPr>
        <w:t>En esta etapa se establece la política de la organización de cara al sistema de gestión. Se determinan los objetivos, las metas, el alcance y se realizan las actividades de planificación y los procedimientos requeridos para la implementación del sistema de gestión.</w:t>
      </w:r>
    </w:p>
    <w:p w14:paraId="35032270" w14:textId="46968EC0" w:rsidR="009C2C56" w:rsidRPr="00121764" w:rsidRDefault="009C2C56" w:rsidP="006C2F9B">
      <w:pPr>
        <w:pStyle w:val="Prrafodelista"/>
        <w:numPr>
          <w:ilvl w:val="0"/>
          <w:numId w:val="25"/>
        </w:numPr>
        <w:rPr>
          <w:rFonts w:cs="Arial"/>
          <w:b/>
          <w:szCs w:val="24"/>
          <w:lang w:val="es-CO"/>
        </w:rPr>
      </w:pPr>
      <w:r w:rsidRPr="00121764">
        <w:rPr>
          <w:rFonts w:cs="Arial"/>
          <w:b/>
          <w:szCs w:val="24"/>
          <w:lang w:val="es-CO"/>
        </w:rPr>
        <w:t>Hacer</w:t>
      </w:r>
    </w:p>
    <w:p w14:paraId="18EF2329" w14:textId="1A316775" w:rsidR="009C2C56" w:rsidRPr="00121764" w:rsidRDefault="009C2C56" w:rsidP="008F46E1">
      <w:pPr>
        <w:pStyle w:val="Prrafodelista"/>
        <w:numPr>
          <w:ilvl w:val="0"/>
          <w:numId w:val="0"/>
        </w:numPr>
        <w:ind w:left="1429"/>
        <w:rPr>
          <w:rFonts w:cs="Arial"/>
          <w:szCs w:val="24"/>
          <w:lang w:val="es-CO"/>
        </w:rPr>
      </w:pPr>
      <w:r w:rsidRPr="00121764">
        <w:rPr>
          <w:rFonts w:cs="Arial"/>
          <w:szCs w:val="24"/>
          <w:lang w:val="es-CO"/>
        </w:rPr>
        <w:t>En esta etapa se llevan a cabo las actividades planificadas en la etapa anterior. Adicionalmente, se socializa y capacita a las partes interesadas el sistema de gestión y se procede a documentar todos los procesos, los registros, las experiencias y las oportunidades de mejora durante la ejecución.</w:t>
      </w:r>
    </w:p>
    <w:p w14:paraId="544CEE37" w14:textId="1D70F0F3" w:rsidR="009C2C56" w:rsidRPr="00121764" w:rsidRDefault="009C2C56" w:rsidP="006C2F9B">
      <w:pPr>
        <w:pStyle w:val="Prrafodelista"/>
        <w:numPr>
          <w:ilvl w:val="0"/>
          <w:numId w:val="25"/>
        </w:numPr>
        <w:rPr>
          <w:rFonts w:cs="Arial"/>
          <w:b/>
          <w:szCs w:val="24"/>
          <w:lang w:val="es-CO"/>
        </w:rPr>
      </w:pPr>
      <w:r w:rsidRPr="00121764">
        <w:rPr>
          <w:rFonts w:cs="Arial"/>
          <w:b/>
          <w:szCs w:val="24"/>
          <w:lang w:val="es-CO"/>
        </w:rPr>
        <w:t>Verificar</w:t>
      </w:r>
    </w:p>
    <w:p w14:paraId="78C3C966" w14:textId="7E16D710" w:rsidR="009C2C56" w:rsidRPr="00121764" w:rsidRDefault="009C2C56" w:rsidP="41A3790E">
      <w:pPr>
        <w:pStyle w:val="Prrafodelista"/>
        <w:numPr>
          <w:ilvl w:val="0"/>
          <w:numId w:val="0"/>
        </w:numPr>
        <w:spacing w:before="0" w:after="160"/>
        <w:ind w:left="1429"/>
        <w:rPr>
          <w:rFonts w:cs="Arial"/>
          <w:lang w:val="es-CO"/>
        </w:rPr>
      </w:pPr>
      <w:r w:rsidRPr="41A3790E">
        <w:rPr>
          <w:rFonts w:cs="Arial"/>
          <w:lang w:val="es-CO"/>
        </w:rPr>
        <w:t>En esta etapa se miden los resultados de la implementación del sistema de gestión y se evalúa el nivel de cumplimiento de los indicadores y metas planteadas en la planificación. La verificación del cumplimiento la puede hacer la misma organización o un externo a ella, para garantizar imparcialidad en los resultados.</w:t>
      </w:r>
    </w:p>
    <w:p w14:paraId="3419C887" w14:textId="11E9E990" w:rsidR="009C2C56" w:rsidRPr="00121764" w:rsidRDefault="009C2C56" w:rsidP="006C2F9B">
      <w:pPr>
        <w:pStyle w:val="Prrafodelista"/>
        <w:numPr>
          <w:ilvl w:val="0"/>
          <w:numId w:val="25"/>
        </w:numPr>
        <w:rPr>
          <w:rFonts w:cs="Arial"/>
          <w:b/>
          <w:szCs w:val="24"/>
          <w:lang w:val="es-CO"/>
        </w:rPr>
      </w:pPr>
      <w:r w:rsidRPr="00121764">
        <w:rPr>
          <w:rFonts w:cs="Arial"/>
          <w:b/>
          <w:szCs w:val="24"/>
          <w:lang w:val="es-CO"/>
        </w:rPr>
        <w:t>Actuar</w:t>
      </w:r>
    </w:p>
    <w:p w14:paraId="55B1FB9F" w14:textId="16C96424" w:rsidR="009C2C56" w:rsidRPr="00121764" w:rsidRDefault="009C2C56" w:rsidP="008F46E1">
      <w:pPr>
        <w:pStyle w:val="Prrafodelista"/>
        <w:numPr>
          <w:ilvl w:val="0"/>
          <w:numId w:val="0"/>
        </w:numPr>
        <w:ind w:left="1429"/>
        <w:rPr>
          <w:rFonts w:cs="Arial"/>
          <w:szCs w:val="24"/>
          <w:lang w:val="es-CO"/>
        </w:rPr>
      </w:pPr>
      <w:r w:rsidRPr="00121764">
        <w:rPr>
          <w:rFonts w:cs="Arial"/>
          <w:szCs w:val="24"/>
          <w:lang w:val="es-CO"/>
        </w:rPr>
        <w:t xml:space="preserve">En esta etapa se realiza el ajuste a los procedimientos de acuerdo con las oportunidades de mejora detectadas, con el fin de disminuir las desviaciones en el cumplimiento de los objetivos y metas definidas para el sistema de gestión. Una vez finalizada esta fase se debe volver a la planificación para la </w:t>
      </w:r>
      <w:r w:rsidRPr="00121764">
        <w:rPr>
          <w:rFonts w:cs="Arial"/>
          <w:szCs w:val="24"/>
          <w:lang w:val="es-CO"/>
        </w:rPr>
        <w:lastRenderedPageBreak/>
        <w:t>implementación de mejoras y posteriormente, se continúa el ciclo con las siguientes fases sucesivamente.</w:t>
      </w:r>
    </w:p>
    <w:p w14:paraId="3A27A6E5" w14:textId="4E069A41" w:rsidR="00A16522" w:rsidRPr="00121764" w:rsidRDefault="009C2C56" w:rsidP="00C86C86">
      <w:pPr>
        <w:pStyle w:val="Ttulo2"/>
      </w:pPr>
      <w:bookmarkStart w:id="4" w:name="_Toc142456514"/>
      <w:r w:rsidRPr="00121764">
        <w:t>Certificación</w:t>
      </w:r>
      <w:bookmarkEnd w:id="4"/>
    </w:p>
    <w:p w14:paraId="4077F7D6" w14:textId="2923BDB7" w:rsidR="41A3790E" w:rsidRPr="005068F4" w:rsidRDefault="009C2C56" w:rsidP="005068F4">
      <w:pPr>
        <w:rPr>
          <w:rFonts w:cs="Arial"/>
          <w:szCs w:val="24"/>
        </w:rPr>
      </w:pPr>
      <w:r w:rsidRPr="41A3790E">
        <w:rPr>
          <w:rFonts w:cs="Arial"/>
        </w:rPr>
        <w:t>Es un procedimiento mediante el cual una entidad externa acreditada para tal fin le otorga a una organización un certificado:</w:t>
      </w:r>
    </w:p>
    <w:p w14:paraId="223501B8" w14:textId="01438EF8" w:rsidR="00C86C86" w:rsidRPr="00C40333" w:rsidRDefault="00C86C86" w:rsidP="4D213C6C">
      <w:pPr>
        <w:pStyle w:val="Prrafodelista"/>
        <w:numPr>
          <w:ilvl w:val="0"/>
          <w:numId w:val="65"/>
        </w:numPr>
        <w:rPr>
          <w:rFonts w:cs="Arial"/>
          <w:b/>
          <w:bCs/>
        </w:rPr>
      </w:pPr>
      <w:r w:rsidRPr="4D213C6C">
        <w:rPr>
          <w:rFonts w:cs="Arial"/>
          <w:b/>
          <w:bCs/>
        </w:rPr>
        <w:t>C</w:t>
      </w:r>
      <w:r w:rsidR="2204BE2C" w:rsidRPr="4D213C6C">
        <w:rPr>
          <w:rFonts w:cs="Arial"/>
          <w:b/>
          <w:bCs/>
        </w:rPr>
        <w:t>SG</w:t>
      </w:r>
    </w:p>
    <w:p w14:paraId="34726AA3" w14:textId="295C7BF2" w:rsidR="008F46E1" w:rsidRPr="00C40333" w:rsidRDefault="00C86C86" w:rsidP="4D213C6C">
      <w:pPr>
        <w:pStyle w:val="Prrafodelista"/>
        <w:numPr>
          <w:ilvl w:val="0"/>
          <w:numId w:val="0"/>
        </w:numPr>
        <w:ind w:left="720"/>
        <w:rPr>
          <w:rFonts w:cs="Arial"/>
        </w:rPr>
      </w:pPr>
      <w:r w:rsidRPr="4D213C6C">
        <w:rPr>
          <w:rFonts w:cs="Arial"/>
        </w:rPr>
        <w:t xml:space="preserve">La </w:t>
      </w:r>
      <w:proofErr w:type="spellStart"/>
      <w:r w:rsidR="2DED9E1C" w:rsidRPr="4D213C6C">
        <w:rPr>
          <w:rFonts w:cs="Arial"/>
        </w:rPr>
        <w:t>C</w:t>
      </w:r>
      <w:r w:rsidRPr="4D213C6C">
        <w:rPr>
          <w:rFonts w:cs="Arial"/>
        </w:rPr>
        <w:t>ertificación</w:t>
      </w:r>
      <w:proofErr w:type="spellEnd"/>
      <w:r w:rsidRPr="4D213C6C">
        <w:rPr>
          <w:rFonts w:cs="Arial"/>
        </w:rPr>
        <w:t xml:space="preserve"> de </w:t>
      </w:r>
      <w:r w:rsidR="14DE1675" w:rsidRPr="4D213C6C">
        <w:rPr>
          <w:rFonts w:cs="Arial"/>
        </w:rPr>
        <w:t>S</w:t>
      </w:r>
      <w:r w:rsidRPr="4D213C6C">
        <w:rPr>
          <w:rFonts w:cs="Arial"/>
        </w:rPr>
        <w:t xml:space="preserve">istemas de </w:t>
      </w:r>
      <w:proofErr w:type="spellStart"/>
      <w:r w:rsidR="0B66F792" w:rsidRPr="4D213C6C">
        <w:rPr>
          <w:rFonts w:cs="Arial"/>
        </w:rPr>
        <w:t>G</w:t>
      </w:r>
      <w:r w:rsidRPr="4D213C6C">
        <w:rPr>
          <w:rFonts w:cs="Arial"/>
        </w:rPr>
        <w:t>estión</w:t>
      </w:r>
      <w:proofErr w:type="spellEnd"/>
      <w:r w:rsidR="662E14A2" w:rsidRPr="4D213C6C">
        <w:rPr>
          <w:rFonts w:cs="Arial"/>
        </w:rPr>
        <w:t xml:space="preserve"> CSG, es</w:t>
      </w:r>
      <w:r w:rsidRPr="4D213C6C">
        <w:rPr>
          <w:rFonts w:cs="Arial"/>
        </w:rPr>
        <w:t xml:space="preserve"> </w:t>
      </w:r>
      <w:proofErr w:type="spellStart"/>
      <w:r w:rsidRPr="4D213C6C">
        <w:rPr>
          <w:rFonts w:cs="Arial"/>
        </w:rPr>
        <w:t>una</w:t>
      </w:r>
      <w:proofErr w:type="spellEnd"/>
      <w:r w:rsidRPr="4D213C6C">
        <w:rPr>
          <w:rFonts w:cs="Arial"/>
        </w:rPr>
        <w:t xml:space="preserve"> </w:t>
      </w:r>
      <w:proofErr w:type="spellStart"/>
      <w:r w:rsidRPr="4D213C6C">
        <w:rPr>
          <w:rFonts w:cs="Arial"/>
        </w:rPr>
        <w:t>declaración</w:t>
      </w:r>
      <w:proofErr w:type="spellEnd"/>
      <w:r w:rsidRPr="4D213C6C">
        <w:rPr>
          <w:rFonts w:cs="Arial"/>
        </w:rPr>
        <w:t xml:space="preserve"> </w:t>
      </w:r>
      <w:proofErr w:type="spellStart"/>
      <w:r w:rsidR="6BA1B03A" w:rsidRPr="4D213C6C">
        <w:rPr>
          <w:rFonts w:cs="Arial"/>
        </w:rPr>
        <w:t>realizada</w:t>
      </w:r>
      <w:proofErr w:type="spellEnd"/>
      <w:r w:rsidR="6BA1B03A" w:rsidRPr="4D213C6C">
        <w:rPr>
          <w:rFonts w:cs="Arial"/>
        </w:rPr>
        <w:t xml:space="preserve"> </w:t>
      </w:r>
      <w:proofErr w:type="spellStart"/>
      <w:r w:rsidRPr="4D213C6C">
        <w:rPr>
          <w:rFonts w:cs="Arial"/>
        </w:rPr>
        <w:t>por</w:t>
      </w:r>
      <w:proofErr w:type="spellEnd"/>
      <w:r w:rsidRPr="4D213C6C">
        <w:rPr>
          <w:rFonts w:cs="Arial"/>
        </w:rPr>
        <w:t xml:space="preserve"> </w:t>
      </w:r>
      <w:proofErr w:type="spellStart"/>
      <w:r w:rsidR="53D22F32" w:rsidRPr="4D213C6C">
        <w:rPr>
          <w:rFonts w:cs="Arial"/>
        </w:rPr>
        <w:t>parte</w:t>
      </w:r>
      <w:proofErr w:type="spellEnd"/>
      <w:r w:rsidR="53D22F32" w:rsidRPr="4D213C6C">
        <w:rPr>
          <w:rFonts w:cs="Arial"/>
        </w:rPr>
        <w:t xml:space="preserve"> de </w:t>
      </w:r>
      <w:r w:rsidRPr="4D213C6C">
        <w:rPr>
          <w:rFonts w:cs="Arial"/>
        </w:rPr>
        <w:t xml:space="preserve">un </w:t>
      </w:r>
      <w:proofErr w:type="spellStart"/>
      <w:r w:rsidRPr="4D213C6C">
        <w:rPr>
          <w:rFonts w:cs="Arial"/>
        </w:rPr>
        <w:t>tercer</w:t>
      </w:r>
      <w:r w:rsidR="1521C9B5" w:rsidRPr="4D213C6C">
        <w:rPr>
          <w:rFonts w:cs="Arial"/>
        </w:rPr>
        <w:t>o</w:t>
      </w:r>
      <w:proofErr w:type="spellEnd"/>
      <w:r w:rsidR="1521C9B5" w:rsidRPr="4D213C6C">
        <w:rPr>
          <w:rFonts w:cs="Arial"/>
        </w:rPr>
        <w:t xml:space="preserve">, </w:t>
      </w:r>
      <w:r w:rsidRPr="4D213C6C">
        <w:rPr>
          <w:rFonts w:cs="Arial"/>
        </w:rPr>
        <w:t xml:space="preserve">de que un </w:t>
      </w:r>
      <w:proofErr w:type="spellStart"/>
      <w:r w:rsidRPr="4D213C6C">
        <w:rPr>
          <w:rFonts w:cs="Arial"/>
        </w:rPr>
        <w:t>sistema</w:t>
      </w:r>
      <w:proofErr w:type="spellEnd"/>
      <w:r w:rsidRPr="4D213C6C">
        <w:rPr>
          <w:rFonts w:cs="Arial"/>
        </w:rPr>
        <w:t xml:space="preserve"> de </w:t>
      </w:r>
      <w:proofErr w:type="spellStart"/>
      <w:r w:rsidRPr="4D213C6C">
        <w:rPr>
          <w:rFonts w:cs="Arial"/>
        </w:rPr>
        <w:t>gestión</w:t>
      </w:r>
      <w:proofErr w:type="spellEnd"/>
      <w:r w:rsidRPr="4D213C6C">
        <w:rPr>
          <w:rFonts w:cs="Arial"/>
        </w:rPr>
        <w:t xml:space="preserve"> de </w:t>
      </w:r>
      <w:proofErr w:type="spellStart"/>
      <w:r w:rsidRPr="4D213C6C">
        <w:rPr>
          <w:rFonts w:cs="Arial"/>
        </w:rPr>
        <w:t>una</w:t>
      </w:r>
      <w:proofErr w:type="spellEnd"/>
      <w:r w:rsidRPr="4D213C6C">
        <w:rPr>
          <w:rFonts w:cs="Arial"/>
        </w:rPr>
        <w:t xml:space="preserve"> </w:t>
      </w:r>
      <w:proofErr w:type="spellStart"/>
      <w:r w:rsidRPr="4D213C6C">
        <w:rPr>
          <w:rFonts w:cs="Arial"/>
        </w:rPr>
        <w:t>organización</w:t>
      </w:r>
      <w:proofErr w:type="spellEnd"/>
      <w:r w:rsidRPr="4D213C6C">
        <w:rPr>
          <w:rFonts w:cs="Arial"/>
        </w:rPr>
        <w:t xml:space="preserve"> </w:t>
      </w:r>
      <w:proofErr w:type="spellStart"/>
      <w:r w:rsidRPr="4D213C6C">
        <w:rPr>
          <w:rFonts w:cs="Arial"/>
        </w:rPr>
        <w:t>cumple</w:t>
      </w:r>
      <w:proofErr w:type="spellEnd"/>
      <w:r w:rsidRPr="4D213C6C">
        <w:rPr>
          <w:rFonts w:cs="Arial"/>
        </w:rPr>
        <w:t xml:space="preserve"> con </w:t>
      </w:r>
      <w:proofErr w:type="spellStart"/>
      <w:r w:rsidRPr="4D213C6C">
        <w:rPr>
          <w:rFonts w:cs="Arial"/>
        </w:rPr>
        <w:t>los</w:t>
      </w:r>
      <w:proofErr w:type="spellEnd"/>
      <w:r w:rsidRPr="4D213C6C">
        <w:rPr>
          <w:rFonts w:cs="Arial"/>
        </w:rPr>
        <w:t xml:space="preserve"> </w:t>
      </w:r>
      <w:proofErr w:type="spellStart"/>
      <w:r w:rsidRPr="4D213C6C">
        <w:rPr>
          <w:rFonts w:cs="Arial"/>
        </w:rPr>
        <w:t>requisitos</w:t>
      </w:r>
      <w:proofErr w:type="spellEnd"/>
      <w:r w:rsidRPr="4D213C6C">
        <w:rPr>
          <w:rFonts w:cs="Arial"/>
        </w:rPr>
        <w:t xml:space="preserve"> </w:t>
      </w:r>
      <w:proofErr w:type="spellStart"/>
      <w:r w:rsidRPr="4D213C6C">
        <w:rPr>
          <w:rFonts w:cs="Arial"/>
        </w:rPr>
        <w:t>establecidos</w:t>
      </w:r>
      <w:proofErr w:type="spellEnd"/>
      <w:r w:rsidRPr="4D213C6C">
        <w:rPr>
          <w:rFonts w:cs="Arial"/>
        </w:rPr>
        <w:t xml:space="preserve"> </w:t>
      </w:r>
      <w:proofErr w:type="spellStart"/>
      <w:r w:rsidRPr="4D213C6C">
        <w:rPr>
          <w:rFonts w:cs="Arial"/>
        </w:rPr>
        <w:t>en</w:t>
      </w:r>
      <w:proofErr w:type="spellEnd"/>
      <w:r w:rsidRPr="4D213C6C">
        <w:rPr>
          <w:rFonts w:cs="Arial"/>
        </w:rPr>
        <w:t xml:space="preserve"> </w:t>
      </w:r>
      <w:proofErr w:type="spellStart"/>
      <w:r w:rsidRPr="4D213C6C">
        <w:rPr>
          <w:rFonts w:cs="Arial"/>
        </w:rPr>
        <w:t>una</w:t>
      </w:r>
      <w:proofErr w:type="spellEnd"/>
      <w:r w:rsidRPr="4D213C6C">
        <w:rPr>
          <w:rFonts w:cs="Arial"/>
        </w:rPr>
        <w:t xml:space="preserve"> </w:t>
      </w:r>
      <w:proofErr w:type="spellStart"/>
      <w:r w:rsidRPr="4D213C6C">
        <w:rPr>
          <w:rFonts w:cs="Arial"/>
        </w:rPr>
        <w:t>norma</w:t>
      </w:r>
      <w:proofErr w:type="spellEnd"/>
      <w:r w:rsidRPr="4D213C6C">
        <w:rPr>
          <w:rFonts w:cs="Arial"/>
        </w:rPr>
        <w:t xml:space="preserve"> de </w:t>
      </w:r>
      <w:proofErr w:type="spellStart"/>
      <w:r w:rsidRPr="4D213C6C">
        <w:rPr>
          <w:rFonts w:cs="Arial"/>
        </w:rPr>
        <w:t>referencia</w:t>
      </w:r>
      <w:proofErr w:type="spellEnd"/>
      <w:r w:rsidRPr="4D213C6C">
        <w:rPr>
          <w:rFonts w:cs="Arial"/>
        </w:rPr>
        <w:t>.</w:t>
      </w:r>
    </w:p>
    <w:p w14:paraId="5A4A78A9" w14:textId="4A56E1DD" w:rsidR="00C86C86" w:rsidRPr="00C40333" w:rsidRDefault="00C86C86" w:rsidP="006C2F9B">
      <w:pPr>
        <w:pStyle w:val="Prrafodelista"/>
        <w:numPr>
          <w:ilvl w:val="0"/>
          <w:numId w:val="65"/>
        </w:numPr>
        <w:ind w:right="51"/>
        <w:rPr>
          <w:rFonts w:cs="Arial"/>
          <w:b/>
          <w:bCs/>
          <w:szCs w:val="24"/>
        </w:rPr>
      </w:pPr>
      <w:proofErr w:type="spellStart"/>
      <w:r w:rsidRPr="00C40333">
        <w:rPr>
          <w:rFonts w:cs="Arial"/>
          <w:b/>
          <w:bCs/>
          <w:szCs w:val="24"/>
        </w:rPr>
        <w:t>Certificados</w:t>
      </w:r>
      <w:proofErr w:type="spellEnd"/>
      <w:r w:rsidRPr="00C40333">
        <w:rPr>
          <w:rFonts w:cs="Arial"/>
          <w:b/>
          <w:bCs/>
          <w:szCs w:val="24"/>
        </w:rPr>
        <w:t xml:space="preserve"> </w:t>
      </w:r>
      <w:proofErr w:type="spellStart"/>
      <w:r w:rsidRPr="00C40333">
        <w:rPr>
          <w:rFonts w:cs="Arial"/>
          <w:b/>
          <w:bCs/>
          <w:szCs w:val="24"/>
        </w:rPr>
        <w:t>más</w:t>
      </w:r>
      <w:proofErr w:type="spellEnd"/>
      <w:r w:rsidRPr="00C40333">
        <w:rPr>
          <w:rFonts w:cs="Arial"/>
          <w:b/>
          <w:bCs/>
          <w:szCs w:val="24"/>
        </w:rPr>
        <w:t xml:space="preserve"> </w:t>
      </w:r>
      <w:proofErr w:type="spellStart"/>
      <w:r w:rsidRPr="00C40333">
        <w:rPr>
          <w:rFonts w:cs="Arial"/>
          <w:b/>
          <w:bCs/>
          <w:szCs w:val="24"/>
        </w:rPr>
        <w:t>demandados</w:t>
      </w:r>
      <w:proofErr w:type="spellEnd"/>
      <w:r w:rsidRPr="00C40333">
        <w:rPr>
          <w:rFonts w:cs="Arial"/>
          <w:b/>
          <w:bCs/>
          <w:szCs w:val="24"/>
        </w:rPr>
        <w:t xml:space="preserve"> y </w:t>
      </w:r>
      <w:proofErr w:type="spellStart"/>
      <w:r w:rsidRPr="00C40333">
        <w:rPr>
          <w:rFonts w:cs="Arial"/>
          <w:b/>
          <w:bCs/>
          <w:szCs w:val="24"/>
        </w:rPr>
        <w:t>duración</w:t>
      </w:r>
      <w:proofErr w:type="spellEnd"/>
    </w:p>
    <w:p w14:paraId="7603DB7C" w14:textId="77777777" w:rsidR="00C86C86" w:rsidRPr="00C40333" w:rsidRDefault="00C86C86" w:rsidP="00C40333">
      <w:pPr>
        <w:pStyle w:val="Prrafodelista"/>
        <w:numPr>
          <w:ilvl w:val="0"/>
          <w:numId w:val="0"/>
        </w:numPr>
        <w:ind w:left="720" w:right="51"/>
        <w:rPr>
          <w:rFonts w:cs="Arial"/>
          <w:szCs w:val="24"/>
        </w:rPr>
      </w:pPr>
      <w:r w:rsidRPr="00C40333">
        <w:rPr>
          <w:rFonts w:cs="Arial"/>
          <w:szCs w:val="24"/>
        </w:rPr>
        <w:t xml:space="preserve">Los </w:t>
      </w:r>
      <w:proofErr w:type="spellStart"/>
      <w:r w:rsidRPr="00C40333">
        <w:rPr>
          <w:rFonts w:cs="Arial"/>
          <w:szCs w:val="24"/>
        </w:rPr>
        <w:t>certificados</w:t>
      </w:r>
      <w:proofErr w:type="spellEnd"/>
      <w:r w:rsidRPr="00C40333">
        <w:rPr>
          <w:rFonts w:cs="Arial"/>
          <w:szCs w:val="24"/>
        </w:rPr>
        <w:t xml:space="preserve"> de </w:t>
      </w:r>
      <w:proofErr w:type="spellStart"/>
      <w:r w:rsidRPr="00C40333">
        <w:rPr>
          <w:rFonts w:cs="Arial"/>
          <w:szCs w:val="24"/>
        </w:rPr>
        <w:t>sistemas</w:t>
      </w:r>
      <w:proofErr w:type="spellEnd"/>
      <w:r w:rsidRPr="00C40333">
        <w:rPr>
          <w:rFonts w:cs="Arial"/>
          <w:szCs w:val="24"/>
        </w:rPr>
        <w:t xml:space="preserve"> de </w:t>
      </w:r>
      <w:proofErr w:type="spellStart"/>
      <w:r w:rsidRPr="00C40333">
        <w:rPr>
          <w:rFonts w:cs="Arial"/>
          <w:szCs w:val="24"/>
        </w:rPr>
        <w:t>gestión</w:t>
      </w:r>
      <w:proofErr w:type="spellEnd"/>
      <w:r w:rsidRPr="00C40333">
        <w:rPr>
          <w:rFonts w:cs="Arial"/>
          <w:szCs w:val="24"/>
        </w:rPr>
        <w:t xml:space="preserve"> de </w:t>
      </w:r>
      <w:proofErr w:type="spellStart"/>
      <w:r w:rsidRPr="00C40333">
        <w:rPr>
          <w:rFonts w:cs="Arial"/>
          <w:szCs w:val="24"/>
        </w:rPr>
        <w:t>calidad</w:t>
      </w:r>
      <w:proofErr w:type="spellEnd"/>
      <w:r w:rsidRPr="00C40333">
        <w:rPr>
          <w:rFonts w:cs="Arial"/>
          <w:szCs w:val="24"/>
        </w:rPr>
        <w:t xml:space="preserve"> </w:t>
      </w:r>
      <w:proofErr w:type="spellStart"/>
      <w:r w:rsidRPr="00C40333">
        <w:rPr>
          <w:rFonts w:cs="Arial"/>
          <w:szCs w:val="24"/>
        </w:rPr>
        <w:t>más</w:t>
      </w:r>
      <w:proofErr w:type="spellEnd"/>
      <w:r w:rsidRPr="00C40333">
        <w:rPr>
          <w:rFonts w:cs="Arial"/>
          <w:szCs w:val="24"/>
        </w:rPr>
        <w:t xml:space="preserve"> </w:t>
      </w:r>
      <w:proofErr w:type="spellStart"/>
      <w:r w:rsidRPr="00C40333">
        <w:rPr>
          <w:rFonts w:cs="Arial"/>
          <w:szCs w:val="24"/>
        </w:rPr>
        <w:t>demandados</w:t>
      </w:r>
      <w:proofErr w:type="spellEnd"/>
      <w:r w:rsidRPr="00C40333">
        <w:rPr>
          <w:rFonts w:cs="Arial"/>
          <w:szCs w:val="24"/>
        </w:rPr>
        <w:t xml:space="preserve"> son: </w:t>
      </w:r>
      <w:proofErr w:type="spellStart"/>
      <w:r w:rsidRPr="00C40333">
        <w:rPr>
          <w:rFonts w:cs="Arial"/>
          <w:szCs w:val="24"/>
        </w:rPr>
        <w:t>el</w:t>
      </w:r>
      <w:proofErr w:type="spellEnd"/>
      <w:r w:rsidRPr="00C40333">
        <w:rPr>
          <w:rFonts w:cs="Arial"/>
          <w:szCs w:val="24"/>
        </w:rPr>
        <w:t xml:space="preserve"> </w:t>
      </w:r>
      <w:proofErr w:type="spellStart"/>
      <w:r w:rsidRPr="00C40333">
        <w:rPr>
          <w:rFonts w:cs="Arial"/>
          <w:szCs w:val="24"/>
        </w:rPr>
        <w:t>certificado</w:t>
      </w:r>
      <w:proofErr w:type="spellEnd"/>
      <w:r w:rsidRPr="00C40333">
        <w:rPr>
          <w:rFonts w:cs="Arial"/>
          <w:szCs w:val="24"/>
        </w:rPr>
        <w:t xml:space="preserve"> de </w:t>
      </w:r>
      <w:proofErr w:type="spellStart"/>
      <w:r w:rsidRPr="00C40333">
        <w:rPr>
          <w:rFonts w:cs="Arial"/>
          <w:szCs w:val="24"/>
        </w:rPr>
        <w:t>calidad</w:t>
      </w:r>
      <w:proofErr w:type="spellEnd"/>
      <w:r w:rsidRPr="00C40333">
        <w:rPr>
          <w:rFonts w:cs="Arial"/>
          <w:szCs w:val="24"/>
        </w:rPr>
        <w:t xml:space="preserve"> (</w:t>
      </w:r>
      <w:proofErr w:type="spellStart"/>
      <w:r w:rsidRPr="00C40333">
        <w:rPr>
          <w:rFonts w:cs="Arial"/>
          <w:szCs w:val="24"/>
        </w:rPr>
        <w:t>norma</w:t>
      </w:r>
      <w:proofErr w:type="spellEnd"/>
      <w:r w:rsidRPr="00C40333">
        <w:rPr>
          <w:rFonts w:cs="Arial"/>
          <w:szCs w:val="24"/>
        </w:rPr>
        <w:t xml:space="preserve"> ISO 9001), </w:t>
      </w:r>
      <w:proofErr w:type="spellStart"/>
      <w:r w:rsidRPr="00C40333">
        <w:rPr>
          <w:rFonts w:cs="Arial"/>
          <w:szCs w:val="24"/>
        </w:rPr>
        <w:t>el</w:t>
      </w:r>
      <w:proofErr w:type="spellEnd"/>
      <w:r w:rsidRPr="00C40333">
        <w:rPr>
          <w:rFonts w:cs="Arial"/>
          <w:szCs w:val="24"/>
        </w:rPr>
        <w:t xml:space="preserve"> </w:t>
      </w:r>
      <w:proofErr w:type="spellStart"/>
      <w:r w:rsidRPr="00C40333">
        <w:rPr>
          <w:rFonts w:cs="Arial"/>
          <w:szCs w:val="24"/>
        </w:rPr>
        <w:t>certificado</w:t>
      </w:r>
      <w:proofErr w:type="spellEnd"/>
      <w:r w:rsidRPr="00C40333">
        <w:rPr>
          <w:rFonts w:cs="Arial"/>
          <w:szCs w:val="24"/>
        </w:rPr>
        <w:t xml:space="preserve"> </w:t>
      </w:r>
      <w:proofErr w:type="spellStart"/>
      <w:r w:rsidRPr="00C40333">
        <w:rPr>
          <w:rFonts w:cs="Arial"/>
          <w:szCs w:val="24"/>
        </w:rPr>
        <w:t>ambiental</w:t>
      </w:r>
      <w:proofErr w:type="spellEnd"/>
      <w:r w:rsidRPr="00C40333">
        <w:rPr>
          <w:rFonts w:cs="Arial"/>
          <w:szCs w:val="24"/>
        </w:rPr>
        <w:t xml:space="preserve"> (</w:t>
      </w:r>
      <w:proofErr w:type="spellStart"/>
      <w:r w:rsidRPr="00C40333">
        <w:rPr>
          <w:rFonts w:cs="Arial"/>
          <w:szCs w:val="24"/>
        </w:rPr>
        <w:t>norma</w:t>
      </w:r>
      <w:proofErr w:type="spellEnd"/>
      <w:r w:rsidRPr="00C40333">
        <w:rPr>
          <w:rFonts w:cs="Arial"/>
          <w:szCs w:val="24"/>
        </w:rPr>
        <w:t xml:space="preserve"> ISO 14001).</w:t>
      </w:r>
    </w:p>
    <w:p w14:paraId="5342F542" w14:textId="0ADC8E97" w:rsidR="009C2C56" w:rsidRPr="00C40333" w:rsidRDefault="00C86C86" w:rsidP="00C40333">
      <w:pPr>
        <w:pStyle w:val="Prrafodelista"/>
        <w:numPr>
          <w:ilvl w:val="0"/>
          <w:numId w:val="0"/>
        </w:numPr>
        <w:ind w:left="720" w:right="51"/>
        <w:rPr>
          <w:rFonts w:cs="Arial"/>
          <w:szCs w:val="24"/>
        </w:rPr>
      </w:pPr>
      <w:r w:rsidRPr="00C40333">
        <w:rPr>
          <w:rFonts w:cs="Arial"/>
          <w:szCs w:val="24"/>
        </w:rPr>
        <w:t xml:space="preserve">La </w:t>
      </w:r>
      <w:proofErr w:type="spellStart"/>
      <w:r w:rsidRPr="00C40333">
        <w:rPr>
          <w:rFonts w:cs="Arial"/>
          <w:szCs w:val="24"/>
        </w:rPr>
        <w:t>duración</w:t>
      </w:r>
      <w:proofErr w:type="spellEnd"/>
      <w:r w:rsidRPr="00C40333">
        <w:rPr>
          <w:rFonts w:cs="Arial"/>
          <w:szCs w:val="24"/>
        </w:rPr>
        <w:t xml:space="preserve"> de un </w:t>
      </w:r>
      <w:proofErr w:type="spellStart"/>
      <w:r w:rsidRPr="00C40333">
        <w:rPr>
          <w:rFonts w:cs="Arial"/>
          <w:szCs w:val="24"/>
        </w:rPr>
        <w:t>certificado</w:t>
      </w:r>
      <w:proofErr w:type="spellEnd"/>
      <w:r w:rsidRPr="00C40333">
        <w:rPr>
          <w:rFonts w:cs="Arial"/>
          <w:szCs w:val="24"/>
        </w:rPr>
        <w:t xml:space="preserve"> de </w:t>
      </w:r>
      <w:proofErr w:type="spellStart"/>
      <w:r w:rsidRPr="00C40333">
        <w:rPr>
          <w:rFonts w:cs="Arial"/>
          <w:szCs w:val="24"/>
        </w:rPr>
        <w:t>sistemas</w:t>
      </w:r>
      <w:proofErr w:type="spellEnd"/>
      <w:r w:rsidRPr="00C40333">
        <w:rPr>
          <w:rFonts w:cs="Arial"/>
          <w:szCs w:val="24"/>
        </w:rPr>
        <w:t xml:space="preserve"> de </w:t>
      </w:r>
      <w:proofErr w:type="spellStart"/>
      <w:r w:rsidRPr="00C40333">
        <w:rPr>
          <w:rFonts w:cs="Arial"/>
          <w:szCs w:val="24"/>
        </w:rPr>
        <w:t>gestión</w:t>
      </w:r>
      <w:proofErr w:type="spellEnd"/>
      <w:r w:rsidRPr="00C40333">
        <w:rPr>
          <w:rFonts w:cs="Arial"/>
          <w:szCs w:val="24"/>
        </w:rPr>
        <w:t xml:space="preserve"> </w:t>
      </w:r>
      <w:proofErr w:type="spellStart"/>
      <w:r w:rsidRPr="00C40333">
        <w:rPr>
          <w:rFonts w:cs="Arial"/>
          <w:szCs w:val="24"/>
        </w:rPr>
        <w:t>depende</w:t>
      </w:r>
      <w:proofErr w:type="spellEnd"/>
      <w:r w:rsidRPr="00C40333">
        <w:rPr>
          <w:rFonts w:cs="Arial"/>
          <w:szCs w:val="24"/>
        </w:rPr>
        <w:t xml:space="preserve"> de la </w:t>
      </w:r>
      <w:proofErr w:type="spellStart"/>
      <w:r w:rsidRPr="00C40333">
        <w:rPr>
          <w:rFonts w:cs="Arial"/>
          <w:szCs w:val="24"/>
        </w:rPr>
        <w:t>norma</w:t>
      </w:r>
      <w:proofErr w:type="spellEnd"/>
      <w:r w:rsidRPr="00C40333">
        <w:rPr>
          <w:rFonts w:cs="Arial"/>
          <w:szCs w:val="24"/>
        </w:rPr>
        <w:t xml:space="preserve"> de </w:t>
      </w:r>
      <w:proofErr w:type="spellStart"/>
      <w:r w:rsidRPr="00C40333">
        <w:rPr>
          <w:rFonts w:cs="Arial"/>
          <w:szCs w:val="24"/>
        </w:rPr>
        <w:t>referencia</w:t>
      </w:r>
      <w:proofErr w:type="spellEnd"/>
      <w:r w:rsidRPr="00C40333">
        <w:rPr>
          <w:rFonts w:cs="Arial"/>
          <w:szCs w:val="24"/>
        </w:rPr>
        <w:t xml:space="preserve"> que se </w:t>
      </w:r>
      <w:proofErr w:type="spellStart"/>
      <w:r w:rsidRPr="00C40333">
        <w:rPr>
          <w:rFonts w:cs="Arial"/>
          <w:szCs w:val="24"/>
        </w:rPr>
        <w:t>haya</w:t>
      </w:r>
      <w:proofErr w:type="spellEnd"/>
      <w:r w:rsidRPr="00C40333">
        <w:rPr>
          <w:rFonts w:cs="Arial"/>
          <w:szCs w:val="24"/>
        </w:rPr>
        <w:t xml:space="preserve"> </w:t>
      </w:r>
      <w:proofErr w:type="spellStart"/>
      <w:r w:rsidRPr="00C40333">
        <w:rPr>
          <w:rFonts w:cs="Arial"/>
          <w:szCs w:val="24"/>
        </w:rPr>
        <w:t>utilizado</w:t>
      </w:r>
      <w:proofErr w:type="spellEnd"/>
      <w:r w:rsidRPr="00C40333">
        <w:rPr>
          <w:rFonts w:cs="Arial"/>
          <w:szCs w:val="24"/>
        </w:rPr>
        <w:t xml:space="preserve"> para la </w:t>
      </w:r>
      <w:proofErr w:type="spellStart"/>
      <w:r w:rsidRPr="00C40333">
        <w:rPr>
          <w:rFonts w:cs="Arial"/>
          <w:szCs w:val="24"/>
        </w:rPr>
        <w:t>certificación</w:t>
      </w:r>
      <w:proofErr w:type="spellEnd"/>
      <w:r w:rsidRPr="00C40333">
        <w:rPr>
          <w:rFonts w:cs="Arial"/>
          <w:szCs w:val="24"/>
        </w:rPr>
        <w:t>.</w:t>
      </w:r>
    </w:p>
    <w:p w14:paraId="48CDC115" w14:textId="79BECB98" w:rsidR="00C86C86" w:rsidRPr="00C40333" w:rsidRDefault="00C86C86" w:rsidP="006C2F9B">
      <w:pPr>
        <w:pStyle w:val="Prrafodelista"/>
        <w:numPr>
          <w:ilvl w:val="0"/>
          <w:numId w:val="65"/>
        </w:numPr>
        <w:rPr>
          <w:rFonts w:cs="Arial"/>
          <w:b/>
          <w:color w:val="auto"/>
          <w:szCs w:val="24"/>
        </w:rPr>
      </w:pPr>
      <w:proofErr w:type="spellStart"/>
      <w:r w:rsidRPr="00C40333">
        <w:rPr>
          <w:rFonts w:cs="Arial"/>
          <w:b/>
          <w:color w:val="auto"/>
          <w:szCs w:val="24"/>
        </w:rPr>
        <w:t>Beneficios</w:t>
      </w:r>
      <w:proofErr w:type="spellEnd"/>
      <w:r w:rsidRPr="00C40333">
        <w:rPr>
          <w:rFonts w:cs="Arial"/>
          <w:b/>
          <w:color w:val="auto"/>
          <w:szCs w:val="24"/>
        </w:rPr>
        <w:t xml:space="preserve"> </w:t>
      </w:r>
      <w:proofErr w:type="spellStart"/>
      <w:r w:rsidRPr="00C40333">
        <w:rPr>
          <w:rFonts w:cs="Arial"/>
          <w:b/>
          <w:color w:val="auto"/>
          <w:szCs w:val="24"/>
        </w:rPr>
        <w:t>certificación</w:t>
      </w:r>
      <w:proofErr w:type="spellEnd"/>
    </w:p>
    <w:p w14:paraId="18752191" w14:textId="77777777" w:rsidR="00C86C86" w:rsidRPr="00121764" w:rsidRDefault="00C86C86" w:rsidP="00C40333">
      <w:pPr>
        <w:pStyle w:val="Prrafodelista"/>
        <w:numPr>
          <w:ilvl w:val="0"/>
          <w:numId w:val="0"/>
        </w:numPr>
        <w:ind w:left="720"/>
        <w:rPr>
          <w:rFonts w:cs="Arial"/>
          <w:bCs/>
          <w:color w:val="auto"/>
          <w:szCs w:val="24"/>
          <w:lang w:val="es-CO"/>
        </w:rPr>
      </w:pPr>
      <w:r w:rsidRPr="00121764">
        <w:rPr>
          <w:rFonts w:cs="Arial"/>
          <w:bCs/>
          <w:color w:val="auto"/>
          <w:szCs w:val="24"/>
          <w:lang w:val="es-CO"/>
        </w:rPr>
        <w:t>Algunos beneficios que brinda la certificación son:</w:t>
      </w:r>
    </w:p>
    <w:p w14:paraId="60089FA8" w14:textId="77777777" w:rsidR="00C86C8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Mejora el nivel de satisfacción de los clientes.</w:t>
      </w:r>
    </w:p>
    <w:p w14:paraId="45E1D7BB" w14:textId="77777777" w:rsidR="00C86C8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Demuestra el compromiso de la empresa con la calidad.</w:t>
      </w:r>
    </w:p>
    <w:p w14:paraId="041E09C3" w14:textId="77777777" w:rsidR="00C86C8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Mejora la eficiencia general de la empresa.</w:t>
      </w:r>
    </w:p>
    <w:p w14:paraId="0F6935BD" w14:textId="77777777" w:rsidR="00C86C8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Permite disminuir los costos por la no calidad de los servicios ofrecidos.</w:t>
      </w:r>
    </w:p>
    <w:p w14:paraId="523F5A77" w14:textId="77777777" w:rsidR="00C86C8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Reduce la cantidad de reclamos o quejas por problemas en la prestación de servicios.</w:t>
      </w:r>
    </w:p>
    <w:p w14:paraId="637E7A05" w14:textId="77777777" w:rsidR="00C86C8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Mejora el cumplimiento de los plazos de entrega.</w:t>
      </w:r>
    </w:p>
    <w:p w14:paraId="5E26B509" w14:textId="061BF626" w:rsidR="009C2C56" w:rsidRPr="00121764" w:rsidRDefault="00C86C86" w:rsidP="006C2F9B">
      <w:pPr>
        <w:pStyle w:val="Prrafodelista"/>
        <w:numPr>
          <w:ilvl w:val="0"/>
          <w:numId w:val="66"/>
        </w:numPr>
        <w:rPr>
          <w:rFonts w:cs="Arial"/>
          <w:bCs/>
          <w:color w:val="auto"/>
          <w:szCs w:val="24"/>
          <w:lang w:val="es-CO"/>
        </w:rPr>
      </w:pPr>
      <w:r w:rsidRPr="00121764">
        <w:rPr>
          <w:rFonts w:cs="Arial"/>
          <w:bCs/>
          <w:color w:val="auto"/>
          <w:szCs w:val="24"/>
          <w:lang w:val="es-CO"/>
        </w:rPr>
        <w:t>Ayuda a mejorar el rendimiento de la organización y mitigar los riesgos.</w:t>
      </w:r>
    </w:p>
    <w:p w14:paraId="5532F1CD" w14:textId="420DF07C" w:rsidR="009C2C56" w:rsidRPr="00121764" w:rsidRDefault="00EA37A5" w:rsidP="008F46E1">
      <w:pPr>
        <w:rPr>
          <w:rFonts w:cs="Arial"/>
          <w:szCs w:val="24"/>
        </w:rPr>
      </w:pPr>
      <w:r w:rsidRPr="00121764">
        <w:rPr>
          <w:rFonts w:cs="Arial"/>
          <w:szCs w:val="24"/>
        </w:rPr>
        <w:t>Teniendo en cuenta lo anterior, ¿cuáles son las ventajas de la certificación para los sistemas de gestión?</w:t>
      </w:r>
    </w:p>
    <w:p w14:paraId="3FE25323" w14:textId="5ED8B3EF" w:rsidR="00340F05" w:rsidRPr="00121764" w:rsidRDefault="001771C2" w:rsidP="006C2F9B">
      <w:pPr>
        <w:pStyle w:val="Prrafodelista"/>
        <w:numPr>
          <w:ilvl w:val="0"/>
          <w:numId w:val="44"/>
        </w:numPr>
        <w:rPr>
          <w:rFonts w:cs="Arial"/>
          <w:szCs w:val="24"/>
          <w:lang w:val="es-CO"/>
        </w:rPr>
      </w:pPr>
      <w:r w:rsidRPr="00121764">
        <w:rPr>
          <w:rFonts w:cs="Arial"/>
          <w:szCs w:val="24"/>
          <w:lang w:val="es-CO"/>
        </w:rPr>
        <w:lastRenderedPageBreak/>
        <w:t>Garantiza que la organización cumple con los requisitos de la norma y tiene la capacidad de lograr su metas y objetivos, de acuerdo con una evaluación realizada por una entidad independiente y competente técnicamente.</w:t>
      </w:r>
    </w:p>
    <w:p w14:paraId="3A7BCCDD" w14:textId="04007AFC" w:rsidR="001771C2" w:rsidRPr="00121764" w:rsidRDefault="001771C2" w:rsidP="006C2F9B">
      <w:pPr>
        <w:pStyle w:val="Prrafodelista"/>
        <w:numPr>
          <w:ilvl w:val="0"/>
          <w:numId w:val="44"/>
        </w:numPr>
        <w:rPr>
          <w:rFonts w:cs="Arial"/>
          <w:szCs w:val="24"/>
          <w:lang w:val="es-CO"/>
        </w:rPr>
      </w:pPr>
      <w:r w:rsidRPr="00121764">
        <w:rPr>
          <w:rFonts w:cs="Arial"/>
          <w:szCs w:val="24"/>
          <w:lang w:val="es-CO"/>
        </w:rPr>
        <w:t>Genera confianza a los clientes y a las demás partes interesadas al garantizar la calidad y la competencia en las actividades de la organización.</w:t>
      </w:r>
    </w:p>
    <w:p w14:paraId="217ABC49" w14:textId="137B4A16" w:rsidR="001771C2" w:rsidRPr="00121764" w:rsidRDefault="001771C2" w:rsidP="006C2F9B">
      <w:pPr>
        <w:pStyle w:val="Prrafodelista"/>
        <w:numPr>
          <w:ilvl w:val="0"/>
          <w:numId w:val="44"/>
        </w:numPr>
        <w:rPr>
          <w:rFonts w:cs="Arial"/>
          <w:szCs w:val="24"/>
          <w:lang w:val="es-CO"/>
        </w:rPr>
      </w:pPr>
      <w:r w:rsidRPr="00121764">
        <w:rPr>
          <w:rFonts w:cs="Arial"/>
          <w:szCs w:val="24"/>
          <w:lang w:val="es-CO"/>
        </w:rPr>
        <w:t>Es un elemento diferenciador del mercado para la organización, ya que permite distinguirse de sus demás competidores.</w:t>
      </w:r>
    </w:p>
    <w:p w14:paraId="7BD5EE81" w14:textId="65ADDA16" w:rsidR="001771C2" w:rsidRPr="00121764" w:rsidRDefault="001771C2" w:rsidP="006C2F9B">
      <w:pPr>
        <w:pStyle w:val="Prrafodelista"/>
        <w:numPr>
          <w:ilvl w:val="0"/>
          <w:numId w:val="44"/>
        </w:numPr>
        <w:rPr>
          <w:rFonts w:cs="Arial"/>
          <w:szCs w:val="24"/>
          <w:lang w:val="es-CO"/>
        </w:rPr>
      </w:pPr>
      <w:r w:rsidRPr="00121764">
        <w:rPr>
          <w:rFonts w:cs="Arial"/>
          <w:szCs w:val="24"/>
          <w:lang w:val="es-CO"/>
        </w:rPr>
        <w:t>Le permite a la organización entrar a mercados donde el cumplimiento de la norma es un requisito de selección a nivel nacional e internacional.</w:t>
      </w:r>
    </w:p>
    <w:p w14:paraId="59945AC1" w14:textId="245521B9" w:rsidR="001771C2" w:rsidRPr="00121764" w:rsidRDefault="001771C2" w:rsidP="008F46E1">
      <w:pPr>
        <w:rPr>
          <w:rFonts w:cs="Arial"/>
          <w:szCs w:val="24"/>
        </w:rPr>
      </w:pPr>
      <w:r w:rsidRPr="00121764">
        <w:rPr>
          <w:rFonts w:cs="Arial"/>
          <w:szCs w:val="24"/>
        </w:rPr>
        <w:t xml:space="preserve">A </w:t>
      </w:r>
      <w:r w:rsidR="00C86C86" w:rsidRPr="00121764">
        <w:rPr>
          <w:rFonts w:cs="Arial"/>
          <w:szCs w:val="24"/>
        </w:rPr>
        <w:t>continuación,</w:t>
      </w:r>
      <w:r w:rsidRPr="00121764">
        <w:rPr>
          <w:rFonts w:cs="Arial"/>
          <w:szCs w:val="24"/>
        </w:rPr>
        <w:t xml:space="preserve"> se mencionan algunas Normas ISO y las certificaciones más comunes a las que puede optar una organización:</w:t>
      </w:r>
    </w:p>
    <w:p w14:paraId="0F6E3B55" w14:textId="34CFFD64" w:rsidR="00340F05" w:rsidRPr="00121764" w:rsidRDefault="00D1319F" w:rsidP="008F46E1">
      <w:pPr>
        <w:pStyle w:val="Figura"/>
        <w:rPr>
          <w:rFonts w:cs="Arial"/>
        </w:rPr>
      </w:pPr>
      <w:r w:rsidRPr="00121764">
        <w:rPr>
          <w:rFonts w:cs="Arial"/>
          <w:b/>
        </w:rPr>
        <w:t>Figura 4.</w:t>
      </w:r>
      <w:r w:rsidRPr="00121764">
        <w:rPr>
          <w:rFonts w:cs="Arial"/>
        </w:rPr>
        <w:t xml:space="preserve"> Normas ISO y las certificaciones</w:t>
      </w:r>
    </w:p>
    <w:p w14:paraId="60074447" w14:textId="77777777" w:rsidR="00095E19" w:rsidRPr="00121764" w:rsidRDefault="00D1319F" w:rsidP="008F46E1">
      <w:pPr>
        <w:jc w:val="center"/>
        <w:rPr>
          <w:rFonts w:cs="Arial"/>
        </w:rPr>
      </w:pPr>
      <w:r w:rsidRPr="00121764">
        <w:rPr>
          <w:rFonts w:cs="Arial"/>
          <w:noProof/>
          <w:lang w:eastAsia="es-CO"/>
        </w:rPr>
        <w:drawing>
          <wp:inline distT="0" distB="0" distL="0" distR="0" wp14:anchorId="167EBC8E" wp14:editId="2052338D">
            <wp:extent cx="2449773" cy="2522128"/>
            <wp:effectExtent l="0" t="0" r="8255" b="0"/>
            <wp:docPr id="13" name="Imagen 13" descr="En la figura 4, se muestra las normas ISO y sus diferentes cer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85" t="17619" r="30816" b="9507"/>
                    <a:stretch/>
                  </pic:blipFill>
                  <pic:spPr bwMode="auto">
                    <a:xfrm>
                      <a:off x="0" y="0"/>
                      <a:ext cx="2461688" cy="2534395"/>
                    </a:xfrm>
                    <a:prstGeom prst="rect">
                      <a:avLst/>
                    </a:prstGeom>
                    <a:ln>
                      <a:noFill/>
                    </a:ln>
                    <a:extLst>
                      <a:ext uri="{53640926-AAD7-44D8-BBD7-CCE9431645EC}">
                        <a14:shadowObscured xmlns:a14="http://schemas.microsoft.com/office/drawing/2010/main"/>
                      </a:ext>
                    </a:extLst>
                  </pic:spPr>
                </pic:pic>
              </a:graphicData>
            </a:graphic>
          </wp:inline>
        </w:drawing>
      </w:r>
    </w:p>
    <w:p w14:paraId="3C26CBE8" w14:textId="1D39A2FE" w:rsidR="00095E19" w:rsidRPr="00121764" w:rsidRDefault="00D1319F" w:rsidP="006C2F9B">
      <w:pPr>
        <w:pStyle w:val="Prrafodelista"/>
        <w:numPr>
          <w:ilvl w:val="0"/>
          <w:numId w:val="26"/>
        </w:numPr>
        <w:rPr>
          <w:rFonts w:cs="Arial"/>
          <w:lang w:val="es-CO"/>
        </w:rPr>
      </w:pPr>
      <w:r w:rsidRPr="00121764">
        <w:rPr>
          <w:rFonts w:cs="Arial"/>
          <w:lang w:val="es-CO"/>
        </w:rPr>
        <w:t>ISO 9001 certificado: Sistema</w:t>
      </w:r>
      <w:r w:rsidR="00095E19" w:rsidRPr="00121764">
        <w:rPr>
          <w:rFonts w:cs="Arial"/>
          <w:lang w:val="es-CO"/>
        </w:rPr>
        <w:t>s</w:t>
      </w:r>
      <w:r w:rsidRPr="00121764">
        <w:rPr>
          <w:rFonts w:cs="Arial"/>
          <w:lang w:val="es-CO"/>
        </w:rPr>
        <w:t xml:space="preserve"> </w:t>
      </w:r>
      <w:r w:rsidR="00095E19" w:rsidRPr="00121764">
        <w:rPr>
          <w:rFonts w:cs="Arial"/>
          <w:lang w:val="es-CO"/>
        </w:rPr>
        <w:t>de gestión de la calidad</w:t>
      </w:r>
      <w:r w:rsidRPr="00121764">
        <w:rPr>
          <w:rFonts w:cs="Arial"/>
          <w:lang w:val="es-CO"/>
        </w:rPr>
        <w:t>.</w:t>
      </w:r>
    </w:p>
    <w:p w14:paraId="3D3AFD93" w14:textId="15DD88D7" w:rsidR="00D1319F" w:rsidRPr="00121764" w:rsidRDefault="00D1319F" w:rsidP="006C2F9B">
      <w:pPr>
        <w:pStyle w:val="Prrafodelista"/>
        <w:numPr>
          <w:ilvl w:val="0"/>
          <w:numId w:val="26"/>
        </w:numPr>
        <w:rPr>
          <w:rFonts w:cs="Arial"/>
          <w:szCs w:val="24"/>
          <w:lang w:val="es-CO"/>
        </w:rPr>
      </w:pPr>
      <w:r w:rsidRPr="00121764">
        <w:rPr>
          <w:rFonts w:cs="Arial"/>
          <w:lang w:val="es-CO"/>
        </w:rPr>
        <w:t>ISO</w:t>
      </w:r>
      <w:r w:rsidR="00095E19" w:rsidRPr="00121764">
        <w:rPr>
          <w:rFonts w:cs="Arial"/>
          <w:lang w:val="es-CO"/>
        </w:rPr>
        <w:t xml:space="preserve"> 14001</w:t>
      </w:r>
      <w:r w:rsidRPr="00121764">
        <w:rPr>
          <w:rFonts w:cs="Arial"/>
          <w:lang w:val="es-CO"/>
        </w:rPr>
        <w:t xml:space="preserve"> certificado: </w:t>
      </w:r>
      <w:r w:rsidR="00095E19" w:rsidRPr="00121764">
        <w:rPr>
          <w:rFonts w:cs="Arial"/>
          <w:szCs w:val="24"/>
          <w:lang w:val="es-CO"/>
        </w:rPr>
        <w:t>Sistemas de gestión ambiental</w:t>
      </w:r>
      <w:r w:rsidR="00095E19" w:rsidRPr="00121764">
        <w:rPr>
          <w:rFonts w:cs="Arial"/>
          <w:lang w:val="es-CO"/>
        </w:rPr>
        <w:t>.</w:t>
      </w:r>
    </w:p>
    <w:p w14:paraId="329FF40B" w14:textId="063761A2" w:rsidR="00095E19" w:rsidRPr="00121764" w:rsidRDefault="00095E19" w:rsidP="006C2F9B">
      <w:pPr>
        <w:pStyle w:val="Prrafodelista"/>
        <w:numPr>
          <w:ilvl w:val="0"/>
          <w:numId w:val="26"/>
        </w:numPr>
        <w:rPr>
          <w:rFonts w:cs="Arial"/>
          <w:szCs w:val="24"/>
          <w:lang w:val="es-CO"/>
        </w:rPr>
      </w:pPr>
      <w:r w:rsidRPr="00121764">
        <w:rPr>
          <w:rFonts w:cs="Arial"/>
          <w:lang w:val="es-CO"/>
        </w:rPr>
        <w:t>ISO 50001 certificado: Sistemas de gestión de la energía.</w:t>
      </w:r>
    </w:p>
    <w:p w14:paraId="1CD94BC9" w14:textId="532D8DBA" w:rsidR="00095E19" w:rsidRPr="00121764" w:rsidRDefault="00095E19" w:rsidP="006C2F9B">
      <w:pPr>
        <w:pStyle w:val="Prrafodelista"/>
        <w:numPr>
          <w:ilvl w:val="0"/>
          <w:numId w:val="26"/>
        </w:numPr>
        <w:rPr>
          <w:rFonts w:cs="Arial"/>
          <w:szCs w:val="24"/>
          <w:lang w:val="es-CO"/>
        </w:rPr>
      </w:pPr>
      <w:r w:rsidRPr="00121764">
        <w:rPr>
          <w:rFonts w:cs="Arial"/>
          <w:lang w:val="es-CO"/>
        </w:rPr>
        <w:t>ISO 45001 certificado: Sistemas de gestión de la seguridad y salud en el trabajo.</w:t>
      </w:r>
    </w:p>
    <w:p w14:paraId="2EA1D4A7" w14:textId="2FD68E7E" w:rsidR="00095E19" w:rsidRPr="00121764" w:rsidRDefault="00095E19" w:rsidP="006C2F9B">
      <w:pPr>
        <w:pStyle w:val="Prrafodelista"/>
        <w:numPr>
          <w:ilvl w:val="0"/>
          <w:numId w:val="26"/>
        </w:numPr>
        <w:rPr>
          <w:rFonts w:cs="Arial"/>
          <w:szCs w:val="24"/>
          <w:lang w:val="es-CO"/>
        </w:rPr>
      </w:pPr>
      <w:r w:rsidRPr="00121764">
        <w:rPr>
          <w:rFonts w:cs="Arial"/>
          <w:lang w:val="es-CO"/>
        </w:rPr>
        <w:t>ISO 27001 certificado: Sistemas de gestión de la seguridad de la información.</w:t>
      </w:r>
    </w:p>
    <w:p w14:paraId="757A703A" w14:textId="10D6B22A" w:rsidR="00095E19" w:rsidRPr="00121764" w:rsidRDefault="00095E19" w:rsidP="006C2F9B">
      <w:pPr>
        <w:pStyle w:val="Prrafodelista"/>
        <w:numPr>
          <w:ilvl w:val="0"/>
          <w:numId w:val="26"/>
        </w:numPr>
        <w:rPr>
          <w:rFonts w:cs="Arial"/>
          <w:szCs w:val="24"/>
          <w:lang w:val="es-CO"/>
        </w:rPr>
      </w:pPr>
      <w:r w:rsidRPr="00121764">
        <w:rPr>
          <w:rFonts w:cs="Arial"/>
          <w:lang w:val="es-CO"/>
        </w:rPr>
        <w:t xml:space="preserve">ISO 39001 certificado: Sistemas de gestión de la seguridad vial. </w:t>
      </w:r>
    </w:p>
    <w:p w14:paraId="2BBE5ED0" w14:textId="379A3D27" w:rsidR="00E6771D" w:rsidRPr="00121764" w:rsidRDefault="008E2103" w:rsidP="009B1D7F">
      <w:pPr>
        <w:pStyle w:val="Ttulo1"/>
      </w:pPr>
      <w:bookmarkStart w:id="5" w:name="_Toc142456515"/>
      <w:r w:rsidRPr="00121764">
        <w:lastRenderedPageBreak/>
        <w:t>Los paradigmas del modelo energético</w:t>
      </w:r>
      <w:bookmarkEnd w:id="5"/>
    </w:p>
    <w:p w14:paraId="3C35DE24" w14:textId="42E884E4" w:rsidR="00C06834" w:rsidRPr="00121764" w:rsidRDefault="00C06834" w:rsidP="008F46E1">
      <w:pPr>
        <w:rPr>
          <w:rFonts w:cs="Arial"/>
          <w:szCs w:val="24"/>
        </w:rPr>
      </w:pPr>
      <w:r w:rsidRPr="00121764">
        <w:rPr>
          <w:rFonts w:cs="Arial"/>
          <w:szCs w:val="24"/>
        </w:rPr>
        <w:t xml:space="preserve">La dependencia de las fuentes de energía para el desarrollo de todas las actividades humanas en el mundo moderno ha sido evidente a través de la historia, por ejemplo, la dependencia del petróleo ha provocado varias crisis mundiales como la ocurrida en los años 70 en donde se presentó su escasez y la de sus derivados (gasolina, </w:t>
      </w:r>
      <w:proofErr w:type="spellStart"/>
      <w:r w:rsidRPr="00121764">
        <w:rPr>
          <w:rFonts w:cs="Arial"/>
          <w:szCs w:val="24"/>
        </w:rPr>
        <w:t>diesel</w:t>
      </w:r>
      <w:proofErr w:type="spellEnd"/>
      <w:r w:rsidRPr="00121764">
        <w:rPr>
          <w:rFonts w:cs="Arial"/>
          <w:szCs w:val="24"/>
        </w:rPr>
        <w:t>, crudo, etc.), debido a las decisiones políticas en las regiones de Oriente Medio donde están los grandes productores de este energético.</w:t>
      </w:r>
    </w:p>
    <w:p w14:paraId="6F4411B1" w14:textId="77777777" w:rsidR="00C86C86" w:rsidRPr="00121764" w:rsidRDefault="00C86C86" w:rsidP="00C86C86">
      <w:pPr>
        <w:ind w:right="49" w:firstLine="0"/>
        <w:rPr>
          <w:rFonts w:cs="Arial"/>
          <w:szCs w:val="24"/>
        </w:rPr>
      </w:pPr>
      <w:r w:rsidRPr="00121764">
        <w:rPr>
          <w:rFonts w:cs="Arial"/>
          <w:szCs w:val="24"/>
        </w:rPr>
        <w:t>Como consecuencia, las industrias tuvieron que parar, se aumentó el desempleo, no había combustible para el transporte de carga y pasajeros, y los precios de los energéticos y de todos los productos de consumo subieron de forma alarmante.</w:t>
      </w:r>
    </w:p>
    <w:p w14:paraId="0147EE5E" w14:textId="0622CD39" w:rsidR="00017ADC" w:rsidRPr="00121764" w:rsidRDefault="00C86C86" w:rsidP="00C86C86">
      <w:pPr>
        <w:ind w:right="49" w:firstLine="0"/>
        <w:rPr>
          <w:rFonts w:cs="Arial"/>
          <w:szCs w:val="24"/>
        </w:rPr>
      </w:pPr>
      <w:r w:rsidRPr="00121764">
        <w:rPr>
          <w:rFonts w:cs="Arial"/>
          <w:szCs w:val="24"/>
        </w:rPr>
        <w:t>Colombia no ha sido ajena a las crisis energéticas; la más recordada sucedió en el año 1992 cuando las sequías provocadas por el fenómeno climático llamado “El niño” hizo que los embalses disminuyeran su nivel, de tal forma que las centrales hidroeléctricas no podían generar la electricidad que demandaba el país, y unido a una inadecuada gestión e infraestructura de las alternativas para la generación con otras fuentes de energía, provocaron que durante varias horas al día se suspenda el suministro de electricidad a todos los usuarios del país por orden del gobierno.</w:t>
      </w:r>
    </w:p>
    <w:p w14:paraId="7CCB7DCA" w14:textId="77777777" w:rsidR="00C86C86" w:rsidRPr="00121764" w:rsidRDefault="00C86C86" w:rsidP="00C86C86">
      <w:pPr>
        <w:ind w:right="49" w:firstLine="0"/>
        <w:rPr>
          <w:rFonts w:cs="Arial"/>
          <w:szCs w:val="24"/>
        </w:rPr>
      </w:pPr>
      <w:r w:rsidRPr="00121764">
        <w:rPr>
          <w:rFonts w:cs="Arial"/>
          <w:szCs w:val="24"/>
        </w:rPr>
        <w:t>La anterior política se denominó “racionamiento” e impactó negativamente la economía del país y la calidad de vida de las personas. Dado este tipo de situaciones, los gobiernos han impulsado normas y programas estratégicos para la implementación de los sistemas de gestión de la energía y la eficiencia energética, con el fin de evitar que estos sucesos ocurran de nuevo, y mantener estable y competitiva la economía de la nación.</w:t>
      </w:r>
    </w:p>
    <w:p w14:paraId="0027B7F0" w14:textId="0C905B07" w:rsidR="00C86C86" w:rsidRDefault="00C86C86" w:rsidP="00C86C86">
      <w:pPr>
        <w:ind w:right="49" w:firstLine="0"/>
        <w:rPr>
          <w:rFonts w:cs="Arial"/>
          <w:szCs w:val="24"/>
        </w:rPr>
      </w:pPr>
      <w:r w:rsidRPr="00121764">
        <w:rPr>
          <w:rFonts w:cs="Arial"/>
          <w:szCs w:val="24"/>
        </w:rPr>
        <w:t>Otro de los factores a tener en cuenta para el desarrollo de un país y del actual estilo de vida es el impacto ambiental del consumo de los energéticos en el aumento de la temperatura global del planeta y la salud de las personas. Es decir, se requiere un equilibrio de los siguientes elementos clave o paradigmas para el desarrollo energético y productivo de un país:</w:t>
      </w:r>
    </w:p>
    <w:p w14:paraId="1900D4DE" w14:textId="77777777" w:rsidR="005068F4" w:rsidRPr="00121764" w:rsidRDefault="005068F4" w:rsidP="00C86C86">
      <w:pPr>
        <w:ind w:right="49" w:firstLine="0"/>
        <w:rPr>
          <w:rFonts w:cs="Arial"/>
          <w:szCs w:val="24"/>
        </w:rPr>
      </w:pPr>
    </w:p>
    <w:p w14:paraId="3FB80044" w14:textId="2B4685AC" w:rsidR="00C86C86" w:rsidRPr="00121764" w:rsidRDefault="00C86C86" w:rsidP="006C2F9B">
      <w:pPr>
        <w:pStyle w:val="Prrafodelista"/>
        <w:numPr>
          <w:ilvl w:val="0"/>
          <w:numId w:val="45"/>
        </w:numPr>
        <w:rPr>
          <w:rFonts w:cs="Arial"/>
          <w:b/>
          <w:bCs/>
          <w:color w:val="auto"/>
          <w:szCs w:val="24"/>
        </w:rPr>
      </w:pPr>
      <w:proofErr w:type="spellStart"/>
      <w:r w:rsidRPr="00121764">
        <w:rPr>
          <w:rFonts w:cs="Arial"/>
          <w:b/>
          <w:bCs/>
          <w:color w:val="auto"/>
          <w:szCs w:val="24"/>
        </w:rPr>
        <w:lastRenderedPageBreak/>
        <w:t>Seguridad</w:t>
      </w:r>
      <w:proofErr w:type="spellEnd"/>
      <w:r w:rsidRPr="00121764">
        <w:rPr>
          <w:rFonts w:cs="Arial"/>
          <w:b/>
          <w:bCs/>
          <w:color w:val="auto"/>
          <w:szCs w:val="24"/>
        </w:rPr>
        <w:t xml:space="preserve"> </w:t>
      </w:r>
      <w:proofErr w:type="spellStart"/>
      <w:r w:rsidRPr="00121764">
        <w:rPr>
          <w:rFonts w:cs="Arial"/>
          <w:b/>
          <w:bCs/>
          <w:color w:val="auto"/>
          <w:szCs w:val="24"/>
        </w:rPr>
        <w:t>energética</w:t>
      </w:r>
      <w:proofErr w:type="spellEnd"/>
    </w:p>
    <w:p w14:paraId="3F904A44" w14:textId="10EF05FA" w:rsidR="00017ADC" w:rsidRPr="00121764" w:rsidRDefault="00C86C86" w:rsidP="00C86C86">
      <w:pPr>
        <w:rPr>
          <w:rFonts w:cs="Arial"/>
          <w:color w:val="auto"/>
          <w:szCs w:val="24"/>
        </w:rPr>
      </w:pPr>
      <w:r w:rsidRPr="00121764">
        <w:rPr>
          <w:rFonts w:cs="Arial"/>
          <w:color w:val="auto"/>
          <w:szCs w:val="24"/>
        </w:rPr>
        <w:t>Se refiere a asegurar que se tenga la disponibilidad en todo momento de los energéticos y la infraestructura necesaria para que sean suministrados con la calidad adecuada y a precios competitivos.</w:t>
      </w:r>
    </w:p>
    <w:p w14:paraId="48A1FFE6" w14:textId="6DC6D10D" w:rsidR="00C86C86" w:rsidRPr="00121764" w:rsidRDefault="00C86C86" w:rsidP="006C2F9B">
      <w:pPr>
        <w:pStyle w:val="Prrafodelista"/>
        <w:numPr>
          <w:ilvl w:val="0"/>
          <w:numId w:val="45"/>
        </w:numPr>
        <w:rPr>
          <w:rFonts w:cs="Arial"/>
          <w:b/>
          <w:bCs/>
          <w:szCs w:val="24"/>
        </w:rPr>
      </w:pPr>
      <w:r w:rsidRPr="00121764">
        <w:rPr>
          <w:rFonts w:cs="Arial"/>
          <w:b/>
          <w:bCs/>
          <w:szCs w:val="24"/>
        </w:rPr>
        <w:t xml:space="preserve">Cambio </w:t>
      </w:r>
      <w:proofErr w:type="spellStart"/>
      <w:r w:rsidRPr="00121764">
        <w:rPr>
          <w:rFonts w:cs="Arial"/>
          <w:b/>
          <w:bCs/>
          <w:szCs w:val="24"/>
        </w:rPr>
        <w:t>climático</w:t>
      </w:r>
      <w:proofErr w:type="spellEnd"/>
    </w:p>
    <w:p w14:paraId="622D5FB6" w14:textId="09E2E7F6" w:rsidR="00C06834" w:rsidRPr="00121764" w:rsidRDefault="00C86C86" w:rsidP="00C86C86">
      <w:pPr>
        <w:rPr>
          <w:rFonts w:cs="Arial"/>
          <w:szCs w:val="24"/>
        </w:rPr>
      </w:pPr>
      <w:r w:rsidRPr="00121764">
        <w:rPr>
          <w:rFonts w:cs="Arial"/>
          <w:szCs w:val="24"/>
        </w:rPr>
        <w:t>Consiste en hacer uso de las fuentes de energía que generan menos gases de efecto invernadero (GEI). También incluye el seguimiento y la medición de las variables climáticas que pueden afectar al suministro de la cadena de los energéticos.</w:t>
      </w:r>
    </w:p>
    <w:p w14:paraId="4204E9AD" w14:textId="2091CBD3" w:rsidR="00C86C86" w:rsidRPr="00121764" w:rsidRDefault="00C86C86" w:rsidP="006C2F9B">
      <w:pPr>
        <w:pStyle w:val="Prrafodelista"/>
        <w:numPr>
          <w:ilvl w:val="0"/>
          <w:numId w:val="45"/>
        </w:numPr>
        <w:rPr>
          <w:rFonts w:cs="Arial"/>
          <w:b/>
          <w:bCs/>
          <w:szCs w:val="24"/>
        </w:rPr>
      </w:pPr>
      <w:proofErr w:type="spellStart"/>
      <w:r w:rsidRPr="00121764">
        <w:rPr>
          <w:rFonts w:cs="Arial"/>
          <w:b/>
          <w:bCs/>
          <w:szCs w:val="24"/>
        </w:rPr>
        <w:t>Competitividad</w:t>
      </w:r>
      <w:proofErr w:type="spellEnd"/>
    </w:p>
    <w:p w14:paraId="7E669125" w14:textId="4ECA5491" w:rsidR="00C86C86" w:rsidRPr="00121764" w:rsidRDefault="00C86C86" w:rsidP="00C86C86">
      <w:pPr>
        <w:rPr>
          <w:rFonts w:cs="Arial"/>
          <w:szCs w:val="24"/>
        </w:rPr>
      </w:pPr>
      <w:r w:rsidRPr="00121764">
        <w:rPr>
          <w:rFonts w:cs="Arial"/>
          <w:szCs w:val="24"/>
        </w:rPr>
        <w:t>Se refiere a incentivar la eficiencia energética y las mejores técnicas disponibles como herramientas para la disminución de los costos de producción y operación para ser más competitivos, es decir, producir más productos con la misma cantidad de energía o producir la misma cantidad de productos con menos cantidad de energía.</w:t>
      </w:r>
    </w:p>
    <w:p w14:paraId="13031F03" w14:textId="198E226D" w:rsidR="00C06834" w:rsidRPr="00121764" w:rsidRDefault="00C86C86" w:rsidP="00C86C86">
      <w:pPr>
        <w:rPr>
          <w:rFonts w:cs="Arial"/>
          <w:szCs w:val="24"/>
        </w:rPr>
      </w:pPr>
      <w:r w:rsidRPr="00121764">
        <w:rPr>
          <w:rFonts w:cs="Arial"/>
          <w:szCs w:val="24"/>
        </w:rPr>
        <w:t>Los ejemplos de las crisis energéticas mostrados anteriormente ilustran los impactos que pueden derivarse de una inadecuada gestión de la política energética por parte de los gobiernos. Esta misma situación aplica a las empresas y las organizaciones, las cuales requieren dar una solución óptima a sus necesidades energéticas</w:t>
      </w:r>
      <w:r w:rsidR="000502F1" w:rsidRPr="00121764">
        <w:rPr>
          <w:rFonts w:cs="Arial"/>
          <w:szCs w:val="24"/>
        </w:rPr>
        <w:t>.</w:t>
      </w:r>
    </w:p>
    <w:p w14:paraId="7CCB616C" w14:textId="043B325C" w:rsidR="000502F1" w:rsidRPr="00121764" w:rsidRDefault="000502F1" w:rsidP="00C86C86">
      <w:pPr>
        <w:rPr>
          <w:rFonts w:cs="Arial"/>
          <w:szCs w:val="24"/>
        </w:rPr>
      </w:pPr>
      <w:r w:rsidRPr="00121764">
        <w:rPr>
          <w:rFonts w:cs="Arial"/>
          <w:szCs w:val="24"/>
        </w:rPr>
        <w:t>A continuación, se muestra lo que indica el plan energético nacional como estrategia nacional, y posteriormente se presenta lo que están haciendo las empresas y las organizaciones frente a los tres paradigmas del modelo energético.</w:t>
      </w:r>
    </w:p>
    <w:p w14:paraId="1A997028" w14:textId="7FE3315D" w:rsidR="00DD06D6" w:rsidRPr="00121764" w:rsidRDefault="008E2103" w:rsidP="00C86C86">
      <w:pPr>
        <w:pStyle w:val="Ttulo2"/>
      </w:pPr>
      <w:bookmarkStart w:id="6" w:name="_Toc142456516"/>
      <w:r w:rsidRPr="00121764">
        <w:t>Panorama nacional</w:t>
      </w:r>
      <w:bookmarkEnd w:id="6"/>
    </w:p>
    <w:p w14:paraId="364A5FAB" w14:textId="4D6ACA67" w:rsidR="008E2103" w:rsidRPr="00121764" w:rsidRDefault="00BA192C" w:rsidP="008F46E1">
      <w:pPr>
        <w:rPr>
          <w:rFonts w:cs="Arial"/>
          <w:szCs w:val="24"/>
        </w:rPr>
      </w:pPr>
      <w:r w:rsidRPr="00121764">
        <w:rPr>
          <w:rFonts w:cs="Arial"/>
          <w:szCs w:val="24"/>
        </w:rPr>
        <w:t>La Unidad de Planeación Minero-Energética</w:t>
      </w:r>
      <w:r w:rsidR="008E2103" w:rsidRPr="00121764">
        <w:rPr>
          <w:rFonts w:cs="Arial"/>
          <w:szCs w:val="24"/>
        </w:rPr>
        <w:t xml:space="preserve"> UPME ha definido la visión a largo plazo para el sector energético colombiano y los planes de acción para alcanzar las metas establecidas durante el horizonte de tiempo 2020 a 2050, lo cual se encuentra plasmado en el documento denominado Plan Energético Nacional 2020-2050 (PEN 2020-2050). Para la elaboración del PEN 2020-2050 se ha tenido en cuenta el análisis de todo el marco </w:t>
      </w:r>
      <w:r w:rsidR="008E2103" w:rsidRPr="00121764">
        <w:rPr>
          <w:rFonts w:cs="Arial"/>
          <w:szCs w:val="24"/>
        </w:rPr>
        <w:lastRenderedPageBreak/>
        <w:t>normativo del sector energético, los resultados de los programas y los estudios implementados en años anteriores, y las políticas definidas en los documentos del Consejo Nacional de Política Económica y Social — CONPES, relacionados con la energía y el desarrollo sostenible.</w:t>
      </w:r>
    </w:p>
    <w:p w14:paraId="193AF0D5" w14:textId="339F2892" w:rsidR="008E2103" w:rsidRPr="00121764" w:rsidRDefault="008E2103" w:rsidP="008F46E1">
      <w:pPr>
        <w:rPr>
          <w:rFonts w:cs="Arial"/>
          <w:szCs w:val="24"/>
        </w:rPr>
      </w:pPr>
      <w:r w:rsidRPr="00121764">
        <w:rPr>
          <w:rFonts w:cs="Arial"/>
          <w:szCs w:val="24"/>
        </w:rPr>
        <w:t>De acuerdo con la Unidad de Planeación Minero-Energética (2020) los pilares para la visión del sector energético hacia el año 2050 tienen que ver con los paradigmas del modelo energético, en adición de uno más que tiene relación con el conocimiento e innovación:</w:t>
      </w:r>
    </w:p>
    <w:p w14:paraId="714112B1" w14:textId="552A086F" w:rsidR="008E2103" w:rsidRPr="00121764" w:rsidRDefault="008E2103" w:rsidP="006C2F9B">
      <w:pPr>
        <w:pStyle w:val="Prrafodelista"/>
        <w:numPr>
          <w:ilvl w:val="0"/>
          <w:numId w:val="46"/>
        </w:numPr>
        <w:rPr>
          <w:rFonts w:cs="Arial"/>
          <w:szCs w:val="24"/>
          <w:lang w:val="es-CO"/>
        </w:rPr>
      </w:pPr>
      <w:r w:rsidRPr="00121764">
        <w:rPr>
          <w:rFonts w:cs="Arial"/>
          <w:b/>
          <w:szCs w:val="24"/>
          <w:lang w:val="es-CO"/>
        </w:rPr>
        <w:t>Pilar 1.</w:t>
      </w:r>
      <w:r w:rsidRPr="00121764">
        <w:rPr>
          <w:rFonts w:cs="Arial"/>
          <w:szCs w:val="24"/>
          <w:lang w:val="es-CO"/>
        </w:rPr>
        <w:t xml:space="preserve"> Seguridad y confiabilidad en el abastecimiento. Relaciona las acciones del gobierno que permitan al sistema energético nacional (en todas las cadenas de los energéticos) satisfacer la demanda de energía de manera segura, confiable y eficiente.</w:t>
      </w:r>
    </w:p>
    <w:p w14:paraId="4892794B" w14:textId="33EAFB28" w:rsidR="008E2103" w:rsidRPr="00121764" w:rsidRDefault="008E2103" w:rsidP="006C2F9B">
      <w:pPr>
        <w:pStyle w:val="Prrafodelista"/>
        <w:numPr>
          <w:ilvl w:val="0"/>
          <w:numId w:val="46"/>
        </w:numPr>
        <w:rPr>
          <w:rFonts w:cs="Arial"/>
          <w:szCs w:val="24"/>
          <w:lang w:val="es-CO"/>
        </w:rPr>
      </w:pPr>
      <w:r w:rsidRPr="00121764">
        <w:rPr>
          <w:rFonts w:cs="Arial"/>
          <w:b/>
          <w:szCs w:val="24"/>
          <w:lang w:val="es-CO"/>
        </w:rPr>
        <w:t>Pilar 2.</w:t>
      </w:r>
      <w:r w:rsidRPr="00121764">
        <w:rPr>
          <w:rFonts w:cs="Arial"/>
          <w:szCs w:val="24"/>
          <w:lang w:val="es-CO"/>
        </w:rPr>
        <w:t xml:space="preserve"> Mitigación y adaptación al cambio climático. Relaciona las acciones del gobierno encaminadas a que el sistema energético nacional contribuya a la mitigación de los efectos del cambio climático, a través de la reducción de emisiones de gases de efecto invernadero (GEI) y se adapte a las condiciones y variaciones del clima.</w:t>
      </w:r>
    </w:p>
    <w:p w14:paraId="58B20AF7" w14:textId="66787E3E" w:rsidR="008E2103" w:rsidRPr="00121764" w:rsidRDefault="008E2103" w:rsidP="006C2F9B">
      <w:pPr>
        <w:pStyle w:val="Prrafodelista"/>
        <w:numPr>
          <w:ilvl w:val="0"/>
          <w:numId w:val="46"/>
        </w:numPr>
        <w:rPr>
          <w:rFonts w:cs="Arial"/>
          <w:szCs w:val="24"/>
          <w:lang w:val="es-CO"/>
        </w:rPr>
      </w:pPr>
      <w:r w:rsidRPr="00121764">
        <w:rPr>
          <w:rFonts w:cs="Arial"/>
          <w:b/>
          <w:szCs w:val="24"/>
          <w:lang w:val="es-CO"/>
        </w:rPr>
        <w:t>Pilar 3.</w:t>
      </w:r>
      <w:r w:rsidRPr="00121764">
        <w:rPr>
          <w:rFonts w:cs="Arial"/>
          <w:szCs w:val="24"/>
          <w:lang w:val="es-CO"/>
        </w:rPr>
        <w:t xml:space="preserve"> Competitividad y desarrollo económico. Relaciona las acciones del gobierno encaminadas al uso eficiente de los recursos energéticos, a través de la creación de un entorno de mercado que permita la implementación de las diferentes opciones tecnológicas, con el fin de aumentar la competitividad de los sectores productivos y fortalecer el desarrollo económico del país</w:t>
      </w:r>
      <w:r w:rsidR="000A32B2" w:rsidRPr="00121764">
        <w:rPr>
          <w:rFonts w:cs="Arial"/>
          <w:szCs w:val="24"/>
          <w:lang w:val="es-CO"/>
        </w:rPr>
        <w:t>.</w:t>
      </w:r>
    </w:p>
    <w:p w14:paraId="18FD4151" w14:textId="3351095E" w:rsidR="008E2103" w:rsidRPr="00121764" w:rsidRDefault="008E2103" w:rsidP="006C2F9B">
      <w:pPr>
        <w:pStyle w:val="Prrafodelista"/>
        <w:numPr>
          <w:ilvl w:val="0"/>
          <w:numId w:val="46"/>
        </w:numPr>
        <w:rPr>
          <w:rFonts w:cs="Arial"/>
          <w:szCs w:val="24"/>
          <w:lang w:val="es-CO"/>
        </w:rPr>
      </w:pPr>
      <w:r w:rsidRPr="00121764">
        <w:rPr>
          <w:rFonts w:cs="Arial"/>
          <w:b/>
          <w:szCs w:val="24"/>
          <w:lang w:val="es-CO"/>
        </w:rPr>
        <w:t>Pilar 4.</w:t>
      </w:r>
      <w:r w:rsidRPr="00121764">
        <w:rPr>
          <w:rFonts w:cs="Arial"/>
          <w:szCs w:val="24"/>
          <w:lang w:val="es-CO"/>
        </w:rPr>
        <w:t xml:space="preserve"> Conocimiento e innovación. Relaciona las acciones del gobierno encaminadas al fortalecimiento de las competencias del capital humano en temas de transición energética, incremento de grupos y proyectos de investigación, y estrategias de innovación, desarrollo e investigación (I+D+I).</w:t>
      </w:r>
    </w:p>
    <w:p w14:paraId="03C12D1A" w14:textId="1E6395B6" w:rsidR="41A3790E" w:rsidRPr="00F92E31" w:rsidRDefault="008E2103" w:rsidP="41A3790E">
      <w:pPr>
        <w:spacing w:before="0" w:after="160"/>
        <w:ind w:firstLine="0"/>
        <w:rPr>
          <w:rFonts w:cs="Arial"/>
          <w:szCs w:val="24"/>
        </w:rPr>
      </w:pPr>
      <w:r w:rsidRPr="41A3790E">
        <w:rPr>
          <w:rFonts w:cs="Arial"/>
        </w:rPr>
        <w:t>En la siguiente tabla se describen las actividades y los objetivos específicos del PEN 2020-2050:</w:t>
      </w:r>
    </w:p>
    <w:p w14:paraId="22548A0C" w14:textId="2F17CA2C" w:rsidR="41A3790E" w:rsidRDefault="41A3790E" w:rsidP="41A3790E">
      <w:pPr>
        <w:spacing w:before="0" w:after="160"/>
        <w:ind w:firstLine="0"/>
        <w:rPr>
          <w:rFonts w:cs="Arial"/>
        </w:rPr>
      </w:pPr>
    </w:p>
    <w:p w14:paraId="5026B0E0" w14:textId="051D9E72" w:rsidR="008E2103" w:rsidRPr="00121764" w:rsidRDefault="008E2103" w:rsidP="000502F1">
      <w:pPr>
        <w:pStyle w:val="Tabla"/>
        <w:spacing w:line="360" w:lineRule="auto"/>
        <w:ind w:firstLine="66"/>
        <w:rPr>
          <w:rFonts w:cs="Arial"/>
        </w:rPr>
      </w:pPr>
      <w:r w:rsidRPr="00121764">
        <w:rPr>
          <w:rFonts w:cs="Arial"/>
        </w:rPr>
        <w:lastRenderedPageBreak/>
        <w:t>Actividades y objetivos específicos del PEN 2020-2050</w:t>
      </w:r>
    </w:p>
    <w:tbl>
      <w:tblPr>
        <w:tblStyle w:val="Tabladecuadrcula4"/>
        <w:tblW w:w="10202" w:type="dxa"/>
        <w:tblLayout w:type="fixed"/>
        <w:tblLook w:val="0420" w:firstRow="1" w:lastRow="0" w:firstColumn="0" w:lastColumn="0" w:noHBand="0" w:noVBand="1"/>
        <w:tblCaption w:val="Actividades y objetivos específicos del PEN 2020-2050"/>
        <w:tblDescription w:val="Tabla 2. Actividades y objetivos específicos del PEN 2020-2050"/>
      </w:tblPr>
      <w:tblGrid>
        <w:gridCol w:w="846"/>
        <w:gridCol w:w="1843"/>
        <w:gridCol w:w="5103"/>
        <w:gridCol w:w="2410"/>
      </w:tblGrid>
      <w:tr w:rsidR="00A30772" w:rsidRPr="00121764" w14:paraId="073DEA6E" w14:textId="77777777" w:rsidTr="00A30772">
        <w:trPr>
          <w:cnfStyle w:val="100000000000" w:firstRow="1" w:lastRow="0" w:firstColumn="0" w:lastColumn="0" w:oddVBand="0" w:evenVBand="0" w:oddHBand="0" w:evenHBand="0" w:firstRowFirstColumn="0" w:firstRowLastColumn="0" w:lastRowFirstColumn="0" w:lastRowLastColumn="0"/>
          <w:trHeight w:val="285"/>
          <w:tblHeader/>
        </w:trPr>
        <w:tc>
          <w:tcPr>
            <w:tcW w:w="846" w:type="dxa"/>
          </w:tcPr>
          <w:p w14:paraId="5C2CAF3C" w14:textId="77777777" w:rsidR="00A30772" w:rsidRPr="00121764" w:rsidRDefault="00A30772" w:rsidP="008F46E1">
            <w:pPr>
              <w:pStyle w:val="Normal0"/>
              <w:widowControl w:val="0"/>
              <w:spacing w:line="360" w:lineRule="auto"/>
              <w:jc w:val="center"/>
              <w:rPr>
                <w:sz w:val="20"/>
                <w:szCs w:val="20"/>
              </w:rPr>
            </w:pPr>
            <w:r w:rsidRPr="00121764">
              <w:rPr>
                <w:color w:val="FFFFFF"/>
                <w:sz w:val="20"/>
                <w:szCs w:val="20"/>
              </w:rPr>
              <w:t>Pilar</w:t>
            </w:r>
          </w:p>
        </w:tc>
        <w:tc>
          <w:tcPr>
            <w:tcW w:w="1843" w:type="dxa"/>
          </w:tcPr>
          <w:p w14:paraId="394B7128" w14:textId="77777777" w:rsidR="00A30772" w:rsidRPr="00121764" w:rsidRDefault="00A30772" w:rsidP="008F46E1">
            <w:pPr>
              <w:pStyle w:val="Normal0"/>
              <w:widowControl w:val="0"/>
              <w:spacing w:line="360" w:lineRule="auto"/>
              <w:jc w:val="center"/>
              <w:rPr>
                <w:sz w:val="20"/>
                <w:szCs w:val="20"/>
              </w:rPr>
            </w:pPr>
            <w:r w:rsidRPr="00121764">
              <w:rPr>
                <w:color w:val="FFFFFF"/>
                <w:sz w:val="20"/>
                <w:szCs w:val="20"/>
              </w:rPr>
              <w:t>Descripción</w:t>
            </w:r>
          </w:p>
        </w:tc>
        <w:tc>
          <w:tcPr>
            <w:tcW w:w="5103" w:type="dxa"/>
          </w:tcPr>
          <w:p w14:paraId="1E40D5A3" w14:textId="77777777" w:rsidR="00A30772" w:rsidRPr="00121764" w:rsidRDefault="00A30772" w:rsidP="008F46E1">
            <w:pPr>
              <w:pStyle w:val="Normal0"/>
              <w:widowControl w:val="0"/>
              <w:spacing w:line="360" w:lineRule="auto"/>
              <w:jc w:val="center"/>
              <w:rPr>
                <w:sz w:val="20"/>
                <w:szCs w:val="20"/>
              </w:rPr>
            </w:pPr>
            <w:r w:rsidRPr="00121764">
              <w:rPr>
                <w:color w:val="FFFFFF"/>
                <w:sz w:val="20"/>
                <w:szCs w:val="20"/>
              </w:rPr>
              <w:t>Alcance</w:t>
            </w:r>
          </w:p>
        </w:tc>
        <w:tc>
          <w:tcPr>
            <w:tcW w:w="2410" w:type="dxa"/>
          </w:tcPr>
          <w:p w14:paraId="38509A58" w14:textId="77777777" w:rsidR="00A30772" w:rsidRPr="00121764" w:rsidRDefault="00A30772" w:rsidP="008F46E1">
            <w:pPr>
              <w:pStyle w:val="Normal0"/>
              <w:widowControl w:val="0"/>
              <w:spacing w:line="360" w:lineRule="auto"/>
              <w:jc w:val="center"/>
              <w:rPr>
                <w:sz w:val="20"/>
                <w:szCs w:val="20"/>
              </w:rPr>
            </w:pPr>
            <w:r w:rsidRPr="00121764">
              <w:rPr>
                <w:color w:val="FFFFFF"/>
                <w:sz w:val="20"/>
                <w:szCs w:val="20"/>
              </w:rPr>
              <w:t>Objetivos</w:t>
            </w:r>
          </w:p>
        </w:tc>
      </w:tr>
      <w:tr w:rsidR="00A30772" w:rsidRPr="00121764" w14:paraId="3C15E99E" w14:textId="77777777" w:rsidTr="00A30772">
        <w:trPr>
          <w:cnfStyle w:val="000000100000" w:firstRow="0" w:lastRow="0" w:firstColumn="0" w:lastColumn="0" w:oddVBand="0" w:evenVBand="0" w:oddHBand="1" w:evenHBand="0" w:firstRowFirstColumn="0" w:firstRowLastColumn="0" w:lastRowFirstColumn="0" w:lastRowLastColumn="0"/>
          <w:trHeight w:val="2027"/>
        </w:trPr>
        <w:tc>
          <w:tcPr>
            <w:tcW w:w="846" w:type="dxa"/>
          </w:tcPr>
          <w:p w14:paraId="6D5723DF" w14:textId="77777777" w:rsidR="00A30772" w:rsidRPr="00121764" w:rsidRDefault="00A30772" w:rsidP="00813501">
            <w:pPr>
              <w:pStyle w:val="Normal0"/>
              <w:widowControl w:val="0"/>
              <w:spacing w:line="360" w:lineRule="auto"/>
              <w:rPr>
                <w:sz w:val="20"/>
                <w:szCs w:val="20"/>
              </w:rPr>
            </w:pPr>
            <w:r w:rsidRPr="00121764">
              <w:rPr>
                <w:sz w:val="20"/>
                <w:szCs w:val="20"/>
              </w:rPr>
              <w:t>1</w:t>
            </w:r>
          </w:p>
        </w:tc>
        <w:tc>
          <w:tcPr>
            <w:tcW w:w="1843" w:type="dxa"/>
          </w:tcPr>
          <w:p w14:paraId="43081EC4" w14:textId="77777777" w:rsidR="00A30772" w:rsidRPr="00121764" w:rsidRDefault="00A30772" w:rsidP="00813501">
            <w:pPr>
              <w:pStyle w:val="Normal0"/>
              <w:widowControl w:val="0"/>
              <w:spacing w:line="360" w:lineRule="auto"/>
              <w:rPr>
                <w:sz w:val="20"/>
                <w:szCs w:val="20"/>
              </w:rPr>
            </w:pPr>
            <w:r w:rsidRPr="00121764">
              <w:rPr>
                <w:sz w:val="20"/>
                <w:szCs w:val="20"/>
              </w:rPr>
              <w:t>Seguridad y confiabilidad en el abastecimiento</w:t>
            </w:r>
          </w:p>
        </w:tc>
        <w:tc>
          <w:tcPr>
            <w:tcW w:w="5103" w:type="dxa"/>
          </w:tcPr>
          <w:p w14:paraId="29912FAE" w14:textId="77777777" w:rsidR="00A30772" w:rsidRPr="00121764" w:rsidRDefault="00A30772" w:rsidP="00813501">
            <w:pPr>
              <w:pStyle w:val="Normal0"/>
              <w:widowControl w:val="0"/>
              <w:spacing w:line="360" w:lineRule="auto"/>
              <w:rPr>
                <w:b/>
                <w:sz w:val="20"/>
                <w:szCs w:val="20"/>
              </w:rPr>
            </w:pPr>
            <w:r w:rsidRPr="00121764">
              <w:rPr>
                <w:sz w:val="20"/>
                <w:szCs w:val="20"/>
              </w:rPr>
              <w:t>Acciones encaminadas a contar con:</w:t>
            </w:r>
          </w:p>
          <w:p w14:paraId="41DEDDF5" w14:textId="77777777" w:rsidR="00A30772" w:rsidRPr="00121764" w:rsidRDefault="00A30772" w:rsidP="00813501">
            <w:pPr>
              <w:pStyle w:val="Normal0"/>
              <w:widowControl w:val="0"/>
              <w:spacing w:line="360" w:lineRule="auto"/>
              <w:rPr>
                <w:b/>
                <w:sz w:val="20"/>
                <w:szCs w:val="20"/>
              </w:rPr>
            </w:pPr>
          </w:p>
          <w:p w14:paraId="1DF5DF3D" w14:textId="77777777" w:rsidR="00A30772" w:rsidRPr="00121764" w:rsidRDefault="00A30772" w:rsidP="00813501">
            <w:pPr>
              <w:pStyle w:val="Normal0"/>
              <w:widowControl w:val="0"/>
              <w:spacing w:line="360" w:lineRule="auto"/>
              <w:rPr>
                <w:b/>
                <w:sz w:val="20"/>
                <w:szCs w:val="20"/>
              </w:rPr>
            </w:pPr>
            <w:r w:rsidRPr="00121764">
              <w:rPr>
                <w:sz w:val="20"/>
                <w:szCs w:val="20"/>
              </w:rPr>
              <w:t>• La infraestructura para el abastecimiento de energéticos y el acceso a ellos de acuerdo con la demanda esperada.</w:t>
            </w:r>
          </w:p>
          <w:p w14:paraId="7C81FBD3" w14:textId="77777777" w:rsidR="00A30772" w:rsidRPr="00121764" w:rsidRDefault="00A30772" w:rsidP="00813501">
            <w:pPr>
              <w:pStyle w:val="Normal0"/>
              <w:widowControl w:val="0"/>
              <w:spacing w:line="360" w:lineRule="auto"/>
              <w:rPr>
                <w:b/>
                <w:sz w:val="20"/>
                <w:szCs w:val="20"/>
              </w:rPr>
            </w:pPr>
            <w:r w:rsidRPr="00121764">
              <w:rPr>
                <w:sz w:val="20"/>
                <w:szCs w:val="20"/>
              </w:rPr>
              <w:t>• La infraestructura de transporte y distribución de energéticos de forma suficiente y flexible en su operatividad.</w:t>
            </w:r>
          </w:p>
          <w:p w14:paraId="21A6D799" w14:textId="77777777" w:rsidR="00A30772" w:rsidRPr="00121764" w:rsidRDefault="00A30772" w:rsidP="00813501">
            <w:pPr>
              <w:pStyle w:val="Normal0"/>
              <w:widowControl w:val="0"/>
              <w:spacing w:line="360" w:lineRule="auto"/>
              <w:rPr>
                <w:b/>
                <w:sz w:val="20"/>
                <w:szCs w:val="20"/>
              </w:rPr>
            </w:pPr>
            <w:r w:rsidRPr="00121764">
              <w:rPr>
                <w:sz w:val="20"/>
                <w:szCs w:val="20"/>
              </w:rPr>
              <w:t>• La infraestructura, los dispositivos, los equipos y el capital humano para cumplir con los estándares de calidad establecidos.</w:t>
            </w:r>
          </w:p>
          <w:p w14:paraId="18A9CB7F" w14:textId="77777777" w:rsidR="00A30772" w:rsidRPr="00121764" w:rsidRDefault="00A30772" w:rsidP="00813501">
            <w:pPr>
              <w:pStyle w:val="Normal0"/>
              <w:widowControl w:val="0"/>
              <w:spacing w:line="360" w:lineRule="auto"/>
              <w:rPr>
                <w:b/>
                <w:sz w:val="20"/>
                <w:szCs w:val="20"/>
              </w:rPr>
            </w:pPr>
            <w:r w:rsidRPr="00121764">
              <w:rPr>
                <w:sz w:val="20"/>
                <w:szCs w:val="20"/>
              </w:rPr>
              <w:t>• Un entorno de negocios atractivo para las inversiones en infraestructura y el desarrollo de programas de investigación y desarrollo.</w:t>
            </w:r>
          </w:p>
          <w:p w14:paraId="44F0827B" w14:textId="77777777" w:rsidR="00A30772" w:rsidRPr="00121764" w:rsidRDefault="00A30772" w:rsidP="00813501">
            <w:pPr>
              <w:pStyle w:val="Normal0"/>
              <w:widowControl w:val="0"/>
              <w:spacing w:line="360" w:lineRule="auto"/>
              <w:rPr>
                <w:b/>
                <w:sz w:val="20"/>
                <w:szCs w:val="20"/>
              </w:rPr>
            </w:pPr>
            <w:r w:rsidRPr="00121764">
              <w:rPr>
                <w:sz w:val="20"/>
                <w:szCs w:val="20"/>
              </w:rPr>
              <w:t>• Precios que reflejen las condiciones de un mercado en competencia, permitan el acceso a los energéticos e induzcan a las decisiones de consumo eficientes.</w:t>
            </w:r>
          </w:p>
        </w:tc>
        <w:tc>
          <w:tcPr>
            <w:tcW w:w="2410" w:type="dxa"/>
          </w:tcPr>
          <w:p w14:paraId="59CA7D20" w14:textId="77777777" w:rsidR="00A30772" w:rsidRPr="00121764" w:rsidRDefault="00A30772" w:rsidP="00813501">
            <w:pPr>
              <w:pStyle w:val="Normal0"/>
              <w:widowControl w:val="0"/>
              <w:spacing w:line="360" w:lineRule="auto"/>
              <w:rPr>
                <w:b/>
                <w:sz w:val="20"/>
                <w:szCs w:val="20"/>
              </w:rPr>
            </w:pPr>
            <w:r w:rsidRPr="00121764">
              <w:rPr>
                <w:sz w:val="20"/>
                <w:szCs w:val="20"/>
              </w:rPr>
              <w:t>1. Permitir el acceso a soluciones energéticas confiables, con estándares de calidad y asequibles.</w:t>
            </w:r>
          </w:p>
          <w:p w14:paraId="482F29AA" w14:textId="77777777" w:rsidR="00A30772" w:rsidRPr="00121764" w:rsidRDefault="00A30772" w:rsidP="00813501">
            <w:pPr>
              <w:pStyle w:val="Normal0"/>
              <w:widowControl w:val="0"/>
              <w:spacing w:line="360" w:lineRule="auto"/>
              <w:rPr>
                <w:b/>
                <w:sz w:val="20"/>
                <w:szCs w:val="20"/>
              </w:rPr>
            </w:pPr>
          </w:p>
          <w:p w14:paraId="545E2DF5" w14:textId="77777777" w:rsidR="00A30772" w:rsidRPr="00121764" w:rsidRDefault="00A30772" w:rsidP="00813501">
            <w:pPr>
              <w:pStyle w:val="Normal0"/>
              <w:widowControl w:val="0"/>
              <w:spacing w:line="360" w:lineRule="auto"/>
              <w:rPr>
                <w:b/>
                <w:sz w:val="20"/>
                <w:szCs w:val="20"/>
              </w:rPr>
            </w:pPr>
            <w:r w:rsidRPr="00121764">
              <w:rPr>
                <w:sz w:val="20"/>
                <w:szCs w:val="20"/>
              </w:rPr>
              <w:t>2. Diversificar la matriz energética.</w:t>
            </w:r>
          </w:p>
        </w:tc>
      </w:tr>
      <w:tr w:rsidR="00A30772" w:rsidRPr="00121764" w14:paraId="00325283" w14:textId="77777777" w:rsidTr="006F00DD">
        <w:trPr>
          <w:trHeight w:val="354"/>
        </w:trPr>
        <w:tc>
          <w:tcPr>
            <w:tcW w:w="846" w:type="dxa"/>
          </w:tcPr>
          <w:p w14:paraId="2FB03588" w14:textId="77777777" w:rsidR="00A30772" w:rsidRPr="00121764" w:rsidRDefault="00A30772" w:rsidP="00813501">
            <w:pPr>
              <w:pStyle w:val="Normal0"/>
              <w:widowControl w:val="0"/>
              <w:spacing w:line="360" w:lineRule="auto"/>
              <w:rPr>
                <w:sz w:val="20"/>
                <w:szCs w:val="20"/>
              </w:rPr>
            </w:pPr>
            <w:r w:rsidRPr="00121764">
              <w:rPr>
                <w:sz w:val="20"/>
                <w:szCs w:val="20"/>
              </w:rPr>
              <w:t>2</w:t>
            </w:r>
          </w:p>
        </w:tc>
        <w:tc>
          <w:tcPr>
            <w:tcW w:w="1843" w:type="dxa"/>
          </w:tcPr>
          <w:p w14:paraId="160261CC" w14:textId="77777777" w:rsidR="00A30772" w:rsidRPr="00121764" w:rsidRDefault="00A30772" w:rsidP="00813501">
            <w:pPr>
              <w:pStyle w:val="Normal0"/>
              <w:widowControl w:val="0"/>
              <w:spacing w:line="360" w:lineRule="auto"/>
              <w:rPr>
                <w:sz w:val="20"/>
                <w:szCs w:val="20"/>
              </w:rPr>
            </w:pPr>
            <w:r w:rsidRPr="00121764">
              <w:rPr>
                <w:sz w:val="20"/>
                <w:szCs w:val="20"/>
              </w:rPr>
              <w:t>Mitigación y adaptación al cambio climático</w:t>
            </w:r>
          </w:p>
        </w:tc>
        <w:tc>
          <w:tcPr>
            <w:tcW w:w="5103" w:type="dxa"/>
          </w:tcPr>
          <w:p w14:paraId="746E9C35" w14:textId="77777777" w:rsidR="00A30772" w:rsidRPr="00121764" w:rsidRDefault="00A30772" w:rsidP="00813501">
            <w:pPr>
              <w:pStyle w:val="Normal0"/>
              <w:widowControl w:val="0"/>
              <w:spacing w:line="360" w:lineRule="auto"/>
              <w:rPr>
                <w:b/>
                <w:sz w:val="20"/>
                <w:szCs w:val="20"/>
              </w:rPr>
            </w:pPr>
            <w:r w:rsidRPr="00121764">
              <w:rPr>
                <w:sz w:val="20"/>
                <w:szCs w:val="20"/>
              </w:rPr>
              <w:t>Acciones encaminadas a contar con:</w:t>
            </w:r>
          </w:p>
          <w:p w14:paraId="526B99EF" w14:textId="77777777" w:rsidR="00A30772" w:rsidRPr="00121764" w:rsidRDefault="00A30772" w:rsidP="00813501">
            <w:pPr>
              <w:pStyle w:val="Normal0"/>
              <w:widowControl w:val="0"/>
              <w:spacing w:line="360" w:lineRule="auto"/>
              <w:rPr>
                <w:b/>
                <w:sz w:val="20"/>
                <w:szCs w:val="20"/>
              </w:rPr>
            </w:pPr>
          </w:p>
          <w:p w14:paraId="04FD4942" w14:textId="77777777" w:rsidR="00A30772" w:rsidRPr="00121764" w:rsidRDefault="00A30772" w:rsidP="00813501">
            <w:pPr>
              <w:pStyle w:val="Normal0"/>
              <w:widowControl w:val="0"/>
              <w:spacing w:line="360" w:lineRule="auto"/>
              <w:rPr>
                <w:b/>
                <w:sz w:val="20"/>
                <w:szCs w:val="20"/>
              </w:rPr>
            </w:pPr>
            <w:r w:rsidRPr="00121764">
              <w:rPr>
                <w:sz w:val="20"/>
                <w:szCs w:val="20"/>
              </w:rPr>
              <w:t>• Bajas emisiones de GEI en la producción de energía primaria.</w:t>
            </w:r>
          </w:p>
          <w:p w14:paraId="03F01DE1" w14:textId="77777777" w:rsidR="00A30772" w:rsidRPr="00121764" w:rsidRDefault="00A30772" w:rsidP="00813501">
            <w:pPr>
              <w:pStyle w:val="Normal0"/>
              <w:widowControl w:val="0"/>
              <w:spacing w:line="360" w:lineRule="auto"/>
              <w:rPr>
                <w:b/>
                <w:sz w:val="20"/>
                <w:szCs w:val="20"/>
              </w:rPr>
            </w:pPr>
            <w:r w:rsidRPr="00121764">
              <w:rPr>
                <w:sz w:val="20"/>
                <w:szCs w:val="20"/>
              </w:rPr>
              <w:t>• Bajas emisiones de GEI en el consumo de energía.</w:t>
            </w:r>
          </w:p>
          <w:p w14:paraId="2DB6FD5B" w14:textId="77777777" w:rsidR="00A30772" w:rsidRPr="00121764" w:rsidRDefault="00A30772" w:rsidP="00813501">
            <w:pPr>
              <w:pStyle w:val="Normal0"/>
              <w:widowControl w:val="0"/>
              <w:spacing w:line="360" w:lineRule="auto"/>
              <w:rPr>
                <w:b/>
                <w:sz w:val="20"/>
                <w:szCs w:val="20"/>
              </w:rPr>
            </w:pPr>
            <w:r w:rsidRPr="00121764">
              <w:rPr>
                <w:sz w:val="20"/>
                <w:szCs w:val="20"/>
              </w:rPr>
              <w:t>• La información sobre riesgos e impactos climáticos para su integración en la planeación y la normativa del sector.</w:t>
            </w:r>
          </w:p>
          <w:p w14:paraId="602263DF" w14:textId="77777777" w:rsidR="00A30772" w:rsidRPr="00121764" w:rsidRDefault="00A30772" w:rsidP="00813501">
            <w:pPr>
              <w:pStyle w:val="Normal0"/>
              <w:widowControl w:val="0"/>
              <w:spacing w:line="360" w:lineRule="auto"/>
              <w:rPr>
                <w:b/>
                <w:sz w:val="20"/>
                <w:szCs w:val="20"/>
              </w:rPr>
            </w:pPr>
            <w:r w:rsidRPr="00121764">
              <w:rPr>
                <w:sz w:val="20"/>
                <w:szCs w:val="20"/>
              </w:rPr>
              <w:t>• Una cadena de valor operada desde la perspectiva de gestión de riesgos climáticos y otros eventos externos, en el abastecimiento, el transporte, la distribución y el consumo de energéticos.</w:t>
            </w:r>
          </w:p>
        </w:tc>
        <w:tc>
          <w:tcPr>
            <w:tcW w:w="2410" w:type="dxa"/>
          </w:tcPr>
          <w:p w14:paraId="225E5DB8" w14:textId="77777777" w:rsidR="00A30772" w:rsidRPr="00121764" w:rsidRDefault="00A30772" w:rsidP="00813501">
            <w:pPr>
              <w:pStyle w:val="Normal0"/>
              <w:widowControl w:val="0"/>
              <w:spacing w:line="360" w:lineRule="auto"/>
              <w:rPr>
                <w:b/>
                <w:sz w:val="20"/>
                <w:szCs w:val="20"/>
              </w:rPr>
            </w:pPr>
            <w:r w:rsidRPr="00121764">
              <w:rPr>
                <w:sz w:val="20"/>
                <w:szCs w:val="20"/>
              </w:rPr>
              <w:t>3. Contar con un sistema energético resiliente.</w:t>
            </w:r>
          </w:p>
          <w:p w14:paraId="193E316A" w14:textId="77777777" w:rsidR="00A30772" w:rsidRPr="00121764" w:rsidRDefault="00A30772" w:rsidP="00813501">
            <w:pPr>
              <w:pStyle w:val="Normal0"/>
              <w:widowControl w:val="0"/>
              <w:spacing w:line="360" w:lineRule="auto"/>
              <w:rPr>
                <w:b/>
                <w:sz w:val="20"/>
                <w:szCs w:val="20"/>
              </w:rPr>
            </w:pPr>
          </w:p>
          <w:p w14:paraId="01FA739F" w14:textId="77777777" w:rsidR="00A30772" w:rsidRPr="00121764" w:rsidRDefault="00A30772" w:rsidP="00813501">
            <w:pPr>
              <w:pStyle w:val="Normal0"/>
              <w:widowControl w:val="0"/>
              <w:spacing w:line="360" w:lineRule="auto"/>
              <w:rPr>
                <w:b/>
                <w:sz w:val="20"/>
                <w:szCs w:val="20"/>
              </w:rPr>
            </w:pPr>
            <w:r w:rsidRPr="00121764">
              <w:rPr>
                <w:sz w:val="20"/>
                <w:szCs w:val="20"/>
              </w:rPr>
              <w:t>4. Propender por un sistema energético de bajas emisiones de GEI.</w:t>
            </w:r>
          </w:p>
        </w:tc>
      </w:tr>
      <w:tr w:rsidR="00A30772" w:rsidRPr="00121764" w14:paraId="54DCFB4D" w14:textId="77777777" w:rsidTr="00A30772">
        <w:trPr>
          <w:cnfStyle w:val="000000100000" w:firstRow="0" w:lastRow="0" w:firstColumn="0" w:lastColumn="0" w:oddVBand="0" w:evenVBand="0" w:oddHBand="1" w:evenHBand="0" w:firstRowFirstColumn="0" w:firstRowLastColumn="0" w:lastRowFirstColumn="0" w:lastRowLastColumn="0"/>
          <w:trHeight w:val="1966"/>
        </w:trPr>
        <w:tc>
          <w:tcPr>
            <w:tcW w:w="846" w:type="dxa"/>
          </w:tcPr>
          <w:p w14:paraId="25942477" w14:textId="77777777" w:rsidR="00A30772" w:rsidRPr="00121764" w:rsidRDefault="00A30772" w:rsidP="00813501">
            <w:pPr>
              <w:pStyle w:val="Normal0"/>
              <w:widowControl w:val="0"/>
              <w:spacing w:line="360" w:lineRule="auto"/>
              <w:rPr>
                <w:sz w:val="20"/>
                <w:szCs w:val="20"/>
              </w:rPr>
            </w:pPr>
            <w:r w:rsidRPr="00121764">
              <w:rPr>
                <w:sz w:val="20"/>
                <w:szCs w:val="20"/>
              </w:rPr>
              <w:lastRenderedPageBreak/>
              <w:t>3</w:t>
            </w:r>
          </w:p>
        </w:tc>
        <w:tc>
          <w:tcPr>
            <w:tcW w:w="1843" w:type="dxa"/>
          </w:tcPr>
          <w:p w14:paraId="3F47AE89" w14:textId="77777777" w:rsidR="00A30772" w:rsidRPr="00121764" w:rsidRDefault="00A30772" w:rsidP="00813501">
            <w:pPr>
              <w:pStyle w:val="Normal0"/>
              <w:widowControl w:val="0"/>
              <w:spacing w:line="360" w:lineRule="auto"/>
              <w:rPr>
                <w:sz w:val="20"/>
                <w:szCs w:val="20"/>
              </w:rPr>
            </w:pPr>
            <w:r w:rsidRPr="00121764">
              <w:rPr>
                <w:sz w:val="20"/>
                <w:szCs w:val="20"/>
              </w:rPr>
              <w:t>Competitividad y desarrollo</w:t>
            </w:r>
          </w:p>
          <w:p w14:paraId="3BFF8806" w14:textId="77777777" w:rsidR="00A30772" w:rsidRPr="00121764" w:rsidRDefault="00A30772" w:rsidP="00813501">
            <w:pPr>
              <w:pStyle w:val="Normal0"/>
              <w:widowControl w:val="0"/>
              <w:spacing w:line="360" w:lineRule="auto"/>
              <w:rPr>
                <w:sz w:val="20"/>
                <w:szCs w:val="20"/>
              </w:rPr>
            </w:pPr>
            <w:r w:rsidRPr="00121764">
              <w:rPr>
                <w:sz w:val="20"/>
                <w:szCs w:val="20"/>
              </w:rPr>
              <w:t>económico</w:t>
            </w:r>
          </w:p>
        </w:tc>
        <w:tc>
          <w:tcPr>
            <w:tcW w:w="5103" w:type="dxa"/>
          </w:tcPr>
          <w:p w14:paraId="5512283E" w14:textId="77777777" w:rsidR="00A30772" w:rsidRPr="00121764" w:rsidRDefault="00A30772" w:rsidP="00813501">
            <w:pPr>
              <w:pStyle w:val="Normal0"/>
              <w:widowControl w:val="0"/>
              <w:spacing w:line="360" w:lineRule="auto"/>
              <w:rPr>
                <w:b/>
                <w:sz w:val="20"/>
                <w:szCs w:val="20"/>
              </w:rPr>
            </w:pPr>
            <w:r w:rsidRPr="00121764">
              <w:rPr>
                <w:sz w:val="20"/>
                <w:szCs w:val="20"/>
              </w:rPr>
              <w:t>Acciones encaminadas a contar con:</w:t>
            </w:r>
          </w:p>
          <w:p w14:paraId="349EB91A" w14:textId="77777777" w:rsidR="00A30772" w:rsidRPr="00121764" w:rsidRDefault="00A30772" w:rsidP="00813501">
            <w:pPr>
              <w:pStyle w:val="Normal0"/>
              <w:widowControl w:val="0"/>
              <w:spacing w:line="360" w:lineRule="auto"/>
              <w:rPr>
                <w:b/>
                <w:sz w:val="20"/>
                <w:szCs w:val="20"/>
              </w:rPr>
            </w:pPr>
          </w:p>
          <w:p w14:paraId="482FE779" w14:textId="77777777" w:rsidR="00A30772" w:rsidRPr="00121764" w:rsidRDefault="00A30772" w:rsidP="00813501">
            <w:pPr>
              <w:pStyle w:val="Normal0"/>
              <w:widowControl w:val="0"/>
              <w:spacing w:line="360" w:lineRule="auto"/>
              <w:rPr>
                <w:b/>
                <w:sz w:val="20"/>
                <w:szCs w:val="20"/>
              </w:rPr>
            </w:pPr>
            <w:r w:rsidRPr="00121764">
              <w:rPr>
                <w:sz w:val="20"/>
                <w:szCs w:val="20"/>
              </w:rPr>
              <w:t>• Sistema de información para que los usuarios conozcan los desempeños energéticos y para que las autoridades establezcan los estándares y los requisitos mínimos de eficiencia energética.</w:t>
            </w:r>
          </w:p>
          <w:p w14:paraId="70CFDC4E" w14:textId="77777777" w:rsidR="00A30772" w:rsidRPr="00121764" w:rsidRDefault="00A30772" w:rsidP="00813501">
            <w:pPr>
              <w:pStyle w:val="Normal0"/>
              <w:widowControl w:val="0"/>
              <w:spacing w:line="360" w:lineRule="auto"/>
              <w:rPr>
                <w:b/>
                <w:sz w:val="20"/>
                <w:szCs w:val="20"/>
              </w:rPr>
            </w:pPr>
            <w:r w:rsidRPr="00121764">
              <w:rPr>
                <w:sz w:val="20"/>
                <w:szCs w:val="20"/>
              </w:rPr>
              <w:t>• Un mercado que incentive la inversión en nuevas tecnologías que habiliten la reducción de costos mediante el uso eficiente de los recursos energéticos.</w:t>
            </w:r>
          </w:p>
          <w:p w14:paraId="714383E2" w14:textId="77777777" w:rsidR="00A30772" w:rsidRPr="00121764" w:rsidRDefault="00A30772" w:rsidP="00813501">
            <w:pPr>
              <w:pStyle w:val="Normal0"/>
              <w:widowControl w:val="0"/>
              <w:spacing w:line="360" w:lineRule="auto"/>
              <w:rPr>
                <w:b/>
                <w:sz w:val="20"/>
                <w:szCs w:val="20"/>
              </w:rPr>
            </w:pPr>
            <w:r w:rsidRPr="00121764">
              <w:rPr>
                <w:sz w:val="20"/>
                <w:szCs w:val="20"/>
              </w:rPr>
              <w:t>• Un mercado en el que se pueda innovar y crear nuevos esquemas de negocio y la participación de nuevos actores.</w:t>
            </w:r>
          </w:p>
          <w:p w14:paraId="46277681" w14:textId="77777777" w:rsidR="00A30772" w:rsidRPr="00121764" w:rsidRDefault="00A30772" w:rsidP="00813501">
            <w:pPr>
              <w:pStyle w:val="Normal0"/>
              <w:widowControl w:val="0"/>
              <w:spacing w:line="360" w:lineRule="auto"/>
              <w:rPr>
                <w:b/>
                <w:sz w:val="20"/>
                <w:szCs w:val="20"/>
              </w:rPr>
            </w:pPr>
            <w:r w:rsidRPr="00121764">
              <w:rPr>
                <w:sz w:val="20"/>
                <w:szCs w:val="20"/>
              </w:rPr>
              <w:t>• Un entorno de mercado que valore la circularidad de los procesos productivos, tanto en la minimización de entrada de materiales vírgenes como en la producción de desechos.</w:t>
            </w:r>
          </w:p>
        </w:tc>
        <w:tc>
          <w:tcPr>
            <w:tcW w:w="2410" w:type="dxa"/>
          </w:tcPr>
          <w:p w14:paraId="72FA0103" w14:textId="77777777" w:rsidR="00A30772" w:rsidRPr="00121764" w:rsidRDefault="00A30772" w:rsidP="00813501">
            <w:pPr>
              <w:pStyle w:val="Normal0"/>
              <w:widowControl w:val="0"/>
              <w:spacing w:line="360" w:lineRule="auto"/>
              <w:rPr>
                <w:b/>
                <w:sz w:val="20"/>
                <w:szCs w:val="20"/>
              </w:rPr>
            </w:pPr>
            <w:r w:rsidRPr="00121764">
              <w:rPr>
                <w:sz w:val="20"/>
                <w:szCs w:val="20"/>
              </w:rPr>
              <w:t>5. Adoptar nuevas tecnologías para el uso eficiente de recursos energéticos.</w:t>
            </w:r>
          </w:p>
          <w:p w14:paraId="7C05BB3C" w14:textId="77777777" w:rsidR="00A30772" w:rsidRPr="00121764" w:rsidRDefault="00A30772" w:rsidP="00813501">
            <w:pPr>
              <w:pStyle w:val="Normal0"/>
              <w:widowControl w:val="0"/>
              <w:spacing w:line="360" w:lineRule="auto"/>
              <w:rPr>
                <w:b/>
                <w:sz w:val="20"/>
                <w:szCs w:val="20"/>
              </w:rPr>
            </w:pPr>
          </w:p>
          <w:p w14:paraId="02ECE36A" w14:textId="77777777" w:rsidR="00A30772" w:rsidRPr="00121764" w:rsidRDefault="00A30772" w:rsidP="00813501">
            <w:pPr>
              <w:pStyle w:val="Normal0"/>
              <w:widowControl w:val="0"/>
              <w:spacing w:line="360" w:lineRule="auto"/>
              <w:rPr>
                <w:b/>
                <w:sz w:val="20"/>
                <w:szCs w:val="20"/>
              </w:rPr>
            </w:pPr>
            <w:r w:rsidRPr="00121764">
              <w:rPr>
                <w:sz w:val="20"/>
                <w:szCs w:val="20"/>
              </w:rPr>
              <w:t>6. Promover un entorno de mercado competitivo y la transición hacia una economía circular.</w:t>
            </w:r>
          </w:p>
        </w:tc>
      </w:tr>
      <w:tr w:rsidR="00A30772" w:rsidRPr="00121764" w14:paraId="2FDE72CE" w14:textId="77777777" w:rsidTr="00A30772">
        <w:trPr>
          <w:trHeight w:val="2055"/>
        </w:trPr>
        <w:tc>
          <w:tcPr>
            <w:tcW w:w="846" w:type="dxa"/>
          </w:tcPr>
          <w:p w14:paraId="3CA18FBE" w14:textId="77777777" w:rsidR="00A30772" w:rsidRPr="00121764" w:rsidRDefault="00A30772" w:rsidP="00813501">
            <w:pPr>
              <w:pStyle w:val="Normal0"/>
              <w:widowControl w:val="0"/>
              <w:spacing w:line="360" w:lineRule="auto"/>
              <w:rPr>
                <w:sz w:val="20"/>
                <w:szCs w:val="20"/>
              </w:rPr>
            </w:pPr>
            <w:r w:rsidRPr="00121764">
              <w:rPr>
                <w:sz w:val="20"/>
                <w:szCs w:val="20"/>
              </w:rPr>
              <w:t>4</w:t>
            </w:r>
          </w:p>
        </w:tc>
        <w:tc>
          <w:tcPr>
            <w:tcW w:w="1843" w:type="dxa"/>
          </w:tcPr>
          <w:p w14:paraId="1D14438B" w14:textId="77777777" w:rsidR="00A30772" w:rsidRPr="00121764" w:rsidRDefault="00A30772" w:rsidP="00813501">
            <w:pPr>
              <w:pStyle w:val="Normal0"/>
              <w:widowControl w:val="0"/>
              <w:spacing w:line="360" w:lineRule="auto"/>
              <w:rPr>
                <w:sz w:val="20"/>
                <w:szCs w:val="20"/>
              </w:rPr>
            </w:pPr>
            <w:r w:rsidRPr="00121764">
              <w:rPr>
                <w:sz w:val="20"/>
                <w:szCs w:val="20"/>
              </w:rPr>
              <w:t>Conocimiento e innovación</w:t>
            </w:r>
          </w:p>
        </w:tc>
        <w:tc>
          <w:tcPr>
            <w:tcW w:w="5103" w:type="dxa"/>
          </w:tcPr>
          <w:p w14:paraId="2D6FE4F8" w14:textId="77777777" w:rsidR="00A30772" w:rsidRPr="00121764" w:rsidRDefault="00A30772" w:rsidP="00813501">
            <w:pPr>
              <w:pStyle w:val="Normal0"/>
              <w:widowControl w:val="0"/>
              <w:spacing w:line="360" w:lineRule="auto"/>
              <w:rPr>
                <w:b/>
                <w:sz w:val="20"/>
                <w:szCs w:val="20"/>
              </w:rPr>
            </w:pPr>
            <w:r w:rsidRPr="00121764">
              <w:rPr>
                <w:sz w:val="20"/>
                <w:szCs w:val="20"/>
              </w:rPr>
              <w:t>Acciones encaminadas a contar con:</w:t>
            </w:r>
          </w:p>
          <w:p w14:paraId="38AFBDC9" w14:textId="77777777" w:rsidR="00A30772" w:rsidRPr="00121764" w:rsidRDefault="00A30772" w:rsidP="00813501">
            <w:pPr>
              <w:pStyle w:val="Normal0"/>
              <w:widowControl w:val="0"/>
              <w:spacing w:line="360" w:lineRule="auto"/>
              <w:rPr>
                <w:b/>
                <w:sz w:val="20"/>
                <w:szCs w:val="20"/>
              </w:rPr>
            </w:pPr>
          </w:p>
          <w:p w14:paraId="49108AA1" w14:textId="77777777" w:rsidR="00A30772" w:rsidRPr="00121764" w:rsidRDefault="00A30772" w:rsidP="00813501">
            <w:pPr>
              <w:pStyle w:val="Normal0"/>
              <w:widowControl w:val="0"/>
              <w:spacing w:line="360" w:lineRule="auto"/>
              <w:rPr>
                <w:b/>
                <w:sz w:val="20"/>
                <w:szCs w:val="20"/>
              </w:rPr>
            </w:pPr>
            <w:r w:rsidRPr="00121764">
              <w:rPr>
                <w:sz w:val="20"/>
                <w:szCs w:val="20"/>
              </w:rPr>
              <w:t>• Programas de capacitación en todos los niveles educativos en las áreas relacionadas con la transformación energética.</w:t>
            </w:r>
          </w:p>
          <w:p w14:paraId="1AA32EB0" w14:textId="77777777" w:rsidR="00A30772" w:rsidRPr="00121764" w:rsidRDefault="00A30772" w:rsidP="00813501">
            <w:pPr>
              <w:pStyle w:val="Normal0"/>
              <w:widowControl w:val="0"/>
              <w:spacing w:line="360" w:lineRule="auto"/>
              <w:rPr>
                <w:b/>
                <w:sz w:val="20"/>
                <w:szCs w:val="20"/>
              </w:rPr>
            </w:pPr>
            <w:r w:rsidRPr="00121764">
              <w:rPr>
                <w:sz w:val="20"/>
                <w:szCs w:val="20"/>
              </w:rPr>
              <w:t>• Grupos de investigación y capital humano capaces de hacer uso de los más recientes avances tecnológicos y proponer cambios transversales que agreguen valor y resuelvan las problemáticas del sector y la sociedad.</w:t>
            </w:r>
          </w:p>
          <w:p w14:paraId="0142D482" w14:textId="77777777" w:rsidR="00A30772" w:rsidRPr="00121764" w:rsidRDefault="00A30772" w:rsidP="00813501">
            <w:pPr>
              <w:pStyle w:val="Normal0"/>
              <w:widowControl w:val="0"/>
              <w:spacing w:line="360" w:lineRule="auto"/>
              <w:rPr>
                <w:b/>
                <w:sz w:val="20"/>
                <w:szCs w:val="20"/>
              </w:rPr>
            </w:pPr>
            <w:r w:rsidRPr="00121764">
              <w:rPr>
                <w:sz w:val="20"/>
                <w:szCs w:val="20"/>
              </w:rPr>
              <w:t>• Aumentar los recursos que se invierten en el desarrollo de proyectos de ciencia, tecnología e innovación en el sector energético.</w:t>
            </w:r>
          </w:p>
        </w:tc>
        <w:tc>
          <w:tcPr>
            <w:tcW w:w="2410" w:type="dxa"/>
          </w:tcPr>
          <w:p w14:paraId="7BDF2609" w14:textId="77777777" w:rsidR="00A30772" w:rsidRPr="00121764" w:rsidRDefault="00A30772" w:rsidP="00813501">
            <w:pPr>
              <w:pStyle w:val="Normal0"/>
              <w:widowControl w:val="0"/>
              <w:spacing w:line="360" w:lineRule="auto"/>
              <w:rPr>
                <w:b/>
                <w:sz w:val="20"/>
                <w:szCs w:val="20"/>
              </w:rPr>
            </w:pPr>
            <w:r w:rsidRPr="00121764">
              <w:rPr>
                <w:sz w:val="20"/>
                <w:szCs w:val="20"/>
              </w:rPr>
              <w:t>7. Avanzar en la digitalización y uso de datos en el sector energético.</w:t>
            </w:r>
          </w:p>
          <w:p w14:paraId="3AC32AEC" w14:textId="77777777" w:rsidR="00A30772" w:rsidRPr="00121764" w:rsidRDefault="00A30772" w:rsidP="00813501">
            <w:pPr>
              <w:pStyle w:val="Normal0"/>
              <w:widowControl w:val="0"/>
              <w:spacing w:line="360" w:lineRule="auto"/>
              <w:rPr>
                <w:b/>
                <w:sz w:val="20"/>
                <w:szCs w:val="20"/>
              </w:rPr>
            </w:pPr>
          </w:p>
          <w:p w14:paraId="6C52644B" w14:textId="77777777" w:rsidR="00A30772" w:rsidRPr="00121764" w:rsidRDefault="00A30772" w:rsidP="00813501">
            <w:pPr>
              <w:pStyle w:val="Normal0"/>
              <w:widowControl w:val="0"/>
              <w:spacing w:line="360" w:lineRule="auto"/>
              <w:rPr>
                <w:b/>
                <w:sz w:val="20"/>
                <w:szCs w:val="20"/>
              </w:rPr>
            </w:pPr>
            <w:r w:rsidRPr="00121764">
              <w:rPr>
                <w:sz w:val="20"/>
                <w:szCs w:val="20"/>
              </w:rPr>
              <w:t>8. Estimular la investigación e innovación y fortalecer las capacidades del capital humano.</w:t>
            </w:r>
          </w:p>
        </w:tc>
      </w:tr>
    </w:tbl>
    <w:p w14:paraId="25882626" w14:textId="3CE96DE0" w:rsidR="00B05646" w:rsidRPr="00121764" w:rsidRDefault="00B05646" w:rsidP="00C86C86">
      <w:pPr>
        <w:pStyle w:val="Ttulo2"/>
      </w:pPr>
      <w:bookmarkStart w:id="7" w:name="_Toc142456517"/>
      <w:r w:rsidRPr="00121764">
        <w:t>Panorama desde las empresas y las organizaciones</w:t>
      </w:r>
      <w:bookmarkEnd w:id="7"/>
    </w:p>
    <w:p w14:paraId="5530017B" w14:textId="76055030" w:rsidR="00372A2E" w:rsidRPr="00121764" w:rsidRDefault="00372A2E" w:rsidP="008F46E1">
      <w:pPr>
        <w:rPr>
          <w:rFonts w:cs="Arial"/>
          <w:lang w:eastAsia="es-CO"/>
        </w:rPr>
      </w:pPr>
      <w:r w:rsidRPr="00121764">
        <w:rPr>
          <w:rFonts w:cs="Arial"/>
          <w:lang w:eastAsia="es-CO"/>
        </w:rPr>
        <w:t xml:space="preserve">Los lineamientos consignados en el PEN 2020-2050 sirven a las empresas y a las organizaciones como hoja de ruta para la solución a sus necesidades energéticas. Se debe tener en cuenta que el contexto energético de cada organización y empresa varía </w:t>
      </w:r>
      <w:r w:rsidRPr="00121764">
        <w:rPr>
          <w:rFonts w:cs="Arial"/>
          <w:lang w:eastAsia="es-CO"/>
        </w:rPr>
        <w:lastRenderedPageBreak/>
        <w:t xml:space="preserve">dependiendo de la actividad económica que desarrollan, la ubicación de las oficinas o plantas de producción, el número de empleados, los usos de la energía, el tipo de organización y otras más; sin embargo, a </w:t>
      </w:r>
      <w:r w:rsidR="006C0C0A" w:rsidRPr="00121764">
        <w:rPr>
          <w:rFonts w:cs="Arial"/>
          <w:lang w:eastAsia="es-CO"/>
        </w:rPr>
        <w:t>continuación,</w:t>
      </w:r>
      <w:r w:rsidRPr="00121764">
        <w:rPr>
          <w:rFonts w:cs="Arial"/>
          <w:lang w:eastAsia="es-CO"/>
        </w:rPr>
        <w:t xml:space="preserve"> se describen algunas acciones comúnmente adoptadas por las empresas, clasificadas de acuerdo con cada paradigma:</w:t>
      </w:r>
    </w:p>
    <w:p w14:paraId="377D0C46" w14:textId="1F1560C2" w:rsidR="005068F4" w:rsidRPr="005068F4" w:rsidRDefault="00372A2E" w:rsidP="006C2F9B">
      <w:pPr>
        <w:pStyle w:val="Prrafodelista"/>
        <w:numPr>
          <w:ilvl w:val="0"/>
          <w:numId w:val="4"/>
        </w:numPr>
        <w:rPr>
          <w:rFonts w:eastAsia="Calibri"/>
          <w:b/>
          <w:bCs/>
          <w:szCs w:val="24"/>
          <w:lang w:eastAsia="es-CO"/>
        </w:rPr>
      </w:pPr>
      <w:proofErr w:type="spellStart"/>
      <w:r w:rsidRPr="41A3790E">
        <w:rPr>
          <w:rFonts w:cs="Arial"/>
          <w:b/>
          <w:bCs/>
          <w:lang w:eastAsia="es-CO"/>
        </w:rPr>
        <w:t>Seguridad</w:t>
      </w:r>
      <w:proofErr w:type="spellEnd"/>
      <w:r w:rsidRPr="41A3790E">
        <w:rPr>
          <w:rFonts w:cs="Arial"/>
          <w:b/>
          <w:bCs/>
          <w:lang w:eastAsia="es-CO"/>
        </w:rPr>
        <w:t xml:space="preserve"> </w:t>
      </w:r>
      <w:proofErr w:type="spellStart"/>
      <w:r w:rsidRPr="41A3790E">
        <w:rPr>
          <w:rFonts w:cs="Arial"/>
          <w:b/>
          <w:bCs/>
          <w:lang w:eastAsia="es-CO"/>
        </w:rPr>
        <w:t>energética</w:t>
      </w:r>
      <w:proofErr w:type="spellEnd"/>
    </w:p>
    <w:p w14:paraId="4A6490E9" w14:textId="77777777" w:rsidR="00372A2E" w:rsidRPr="00121764" w:rsidRDefault="00372A2E" w:rsidP="41A3790E">
      <w:pPr>
        <w:pStyle w:val="Prrafodelista"/>
        <w:numPr>
          <w:ilvl w:val="0"/>
          <w:numId w:val="1"/>
        </w:numPr>
        <w:rPr>
          <w:rFonts w:eastAsia="Calibri"/>
          <w:szCs w:val="24"/>
          <w:lang w:val="es-CO" w:eastAsia="es-CO"/>
        </w:rPr>
      </w:pPr>
      <w:r w:rsidRPr="41A3790E">
        <w:rPr>
          <w:rFonts w:cs="Arial"/>
          <w:lang w:val="es-CO" w:eastAsia="es-CO"/>
        </w:rPr>
        <w:t>Instalación de plantas solares fotovoltaicas y centrales de cogeneración.</w:t>
      </w:r>
    </w:p>
    <w:p w14:paraId="0F180E31" w14:textId="77777777" w:rsidR="00372A2E" w:rsidRPr="00121764" w:rsidRDefault="00372A2E" w:rsidP="41A3790E">
      <w:pPr>
        <w:pStyle w:val="Prrafodelista"/>
        <w:numPr>
          <w:ilvl w:val="0"/>
          <w:numId w:val="1"/>
        </w:numPr>
        <w:rPr>
          <w:rFonts w:eastAsia="Calibri"/>
          <w:szCs w:val="24"/>
          <w:lang w:val="es-CO" w:eastAsia="es-CO"/>
        </w:rPr>
      </w:pPr>
      <w:r w:rsidRPr="41A3790E">
        <w:rPr>
          <w:rFonts w:cs="Arial"/>
          <w:lang w:val="es-CO" w:eastAsia="es-CO"/>
        </w:rPr>
        <w:t>Instalación de generadores de energía de respaldo como plantas de emergencia.</w:t>
      </w:r>
    </w:p>
    <w:p w14:paraId="28E53595" w14:textId="77777777" w:rsidR="00372A2E" w:rsidRPr="00121764" w:rsidRDefault="00372A2E" w:rsidP="41A3790E">
      <w:pPr>
        <w:pStyle w:val="Prrafodelista"/>
        <w:numPr>
          <w:ilvl w:val="0"/>
          <w:numId w:val="1"/>
        </w:numPr>
        <w:rPr>
          <w:rFonts w:eastAsia="Calibri"/>
          <w:szCs w:val="24"/>
          <w:lang w:val="es-CO" w:eastAsia="es-CO"/>
        </w:rPr>
      </w:pPr>
      <w:r w:rsidRPr="41A3790E">
        <w:rPr>
          <w:rFonts w:cs="Arial"/>
          <w:lang w:val="es-CO" w:eastAsia="es-CO"/>
        </w:rPr>
        <w:t>Actualización y mantenimiento de las subestaciones eléctricas y redes internas de electricidad.</w:t>
      </w:r>
    </w:p>
    <w:p w14:paraId="7C456F6A" w14:textId="77777777" w:rsidR="00372A2E" w:rsidRPr="00121764" w:rsidRDefault="00372A2E" w:rsidP="41A3790E">
      <w:pPr>
        <w:pStyle w:val="Prrafodelista"/>
        <w:numPr>
          <w:ilvl w:val="0"/>
          <w:numId w:val="1"/>
        </w:numPr>
        <w:rPr>
          <w:rFonts w:eastAsia="Calibri"/>
          <w:szCs w:val="24"/>
          <w:lang w:val="es-CO" w:eastAsia="es-CO"/>
        </w:rPr>
      </w:pPr>
      <w:r w:rsidRPr="41A3790E">
        <w:rPr>
          <w:rFonts w:cs="Arial"/>
          <w:lang w:val="es-CO" w:eastAsia="es-CO"/>
        </w:rPr>
        <w:t>Actualización y mantenimiento de las redes de agua, gas y vapor.</w:t>
      </w:r>
    </w:p>
    <w:p w14:paraId="0ED030FE" w14:textId="77777777" w:rsidR="00372A2E" w:rsidRPr="00121764" w:rsidRDefault="00372A2E" w:rsidP="41A3790E">
      <w:pPr>
        <w:pStyle w:val="Prrafodelista"/>
        <w:numPr>
          <w:ilvl w:val="0"/>
          <w:numId w:val="1"/>
        </w:numPr>
        <w:rPr>
          <w:rFonts w:eastAsia="Calibri"/>
          <w:szCs w:val="24"/>
          <w:lang w:val="es-CO" w:eastAsia="es-CO"/>
        </w:rPr>
      </w:pPr>
      <w:r w:rsidRPr="41A3790E">
        <w:rPr>
          <w:rFonts w:cs="Arial"/>
          <w:lang w:val="es-CO" w:eastAsia="es-CO"/>
        </w:rPr>
        <w:t>Compra de energía en niveles de tensión superior o cambio a usuario no regulado (si aplica) para mejorar la tarifa del servicio de electricidad.</w:t>
      </w:r>
    </w:p>
    <w:p w14:paraId="3F32B272" w14:textId="6477558D" w:rsidR="00372A2E" w:rsidRDefault="00372A2E" w:rsidP="41A3790E">
      <w:pPr>
        <w:pStyle w:val="Prrafodelista"/>
        <w:numPr>
          <w:ilvl w:val="0"/>
          <w:numId w:val="1"/>
        </w:numPr>
        <w:rPr>
          <w:rFonts w:eastAsia="Calibri"/>
          <w:szCs w:val="24"/>
          <w:lang w:val="es-CO" w:eastAsia="es-CO"/>
        </w:rPr>
      </w:pPr>
      <w:r w:rsidRPr="41A3790E">
        <w:rPr>
          <w:rFonts w:cs="Arial"/>
          <w:lang w:val="es-CO" w:eastAsia="es-CO"/>
        </w:rPr>
        <w:t>Negociación de precios para energéticos como gas natural, carbón, combustibles líquidos, biomasa, etc.</w:t>
      </w:r>
    </w:p>
    <w:p w14:paraId="62D72980" w14:textId="77777777" w:rsidR="00372A2E" w:rsidRPr="00121764" w:rsidRDefault="00372A2E" w:rsidP="006C2F9B">
      <w:pPr>
        <w:pStyle w:val="Prrafodelista"/>
        <w:numPr>
          <w:ilvl w:val="0"/>
          <w:numId w:val="4"/>
        </w:numPr>
        <w:rPr>
          <w:rFonts w:eastAsia="Calibri"/>
          <w:b/>
          <w:bCs/>
          <w:szCs w:val="24"/>
          <w:lang w:eastAsia="es-CO"/>
        </w:rPr>
      </w:pPr>
      <w:r w:rsidRPr="41A3790E">
        <w:rPr>
          <w:rFonts w:cs="Arial"/>
          <w:b/>
          <w:bCs/>
          <w:lang w:eastAsia="es-CO"/>
        </w:rPr>
        <w:t xml:space="preserve">Cambio </w:t>
      </w:r>
      <w:proofErr w:type="spellStart"/>
      <w:r w:rsidRPr="41A3790E">
        <w:rPr>
          <w:rFonts w:cs="Arial"/>
          <w:b/>
          <w:bCs/>
          <w:lang w:eastAsia="es-CO"/>
        </w:rPr>
        <w:t>climático</w:t>
      </w:r>
      <w:proofErr w:type="spellEnd"/>
    </w:p>
    <w:p w14:paraId="73600E14" w14:textId="77777777" w:rsidR="00372A2E" w:rsidRPr="00121764" w:rsidRDefault="00372A2E" w:rsidP="41A3790E">
      <w:pPr>
        <w:pStyle w:val="Prrafodelista"/>
        <w:numPr>
          <w:ilvl w:val="0"/>
          <w:numId w:val="2"/>
        </w:numPr>
        <w:rPr>
          <w:rFonts w:eastAsia="Calibri"/>
          <w:szCs w:val="24"/>
          <w:lang w:val="es-CO" w:eastAsia="es-CO"/>
        </w:rPr>
      </w:pPr>
      <w:r w:rsidRPr="41A3790E">
        <w:rPr>
          <w:rFonts w:cs="Arial"/>
          <w:lang w:val="es-CO" w:eastAsia="es-CO"/>
        </w:rPr>
        <w:t>Instalación de plantas solares fotovoltaicas.</w:t>
      </w:r>
    </w:p>
    <w:p w14:paraId="47091BC3" w14:textId="77777777" w:rsidR="00372A2E" w:rsidRPr="00121764" w:rsidRDefault="00372A2E" w:rsidP="41A3790E">
      <w:pPr>
        <w:pStyle w:val="Prrafodelista"/>
        <w:numPr>
          <w:ilvl w:val="0"/>
          <w:numId w:val="2"/>
        </w:numPr>
        <w:rPr>
          <w:rFonts w:eastAsia="Calibri"/>
          <w:szCs w:val="24"/>
          <w:lang w:val="es-CO" w:eastAsia="es-CO"/>
        </w:rPr>
      </w:pPr>
      <w:r w:rsidRPr="41A3790E">
        <w:rPr>
          <w:rFonts w:cs="Arial"/>
          <w:lang w:val="es-CO" w:eastAsia="es-CO"/>
        </w:rPr>
        <w:t>Cuantificación y monitoreo de las emisiones de gases de efecto invernadero (GEI).</w:t>
      </w:r>
    </w:p>
    <w:p w14:paraId="437AE37A" w14:textId="77777777" w:rsidR="00372A2E" w:rsidRPr="00121764" w:rsidRDefault="00372A2E" w:rsidP="41A3790E">
      <w:pPr>
        <w:pStyle w:val="Prrafodelista"/>
        <w:numPr>
          <w:ilvl w:val="0"/>
          <w:numId w:val="2"/>
        </w:numPr>
        <w:rPr>
          <w:rFonts w:eastAsia="Calibri"/>
          <w:szCs w:val="24"/>
          <w:lang w:val="es-CO" w:eastAsia="es-CO"/>
        </w:rPr>
      </w:pPr>
      <w:r w:rsidRPr="41A3790E">
        <w:rPr>
          <w:rFonts w:cs="Arial"/>
          <w:lang w:val="es-CO" w:eastAsia="es-CO"/>
        </w:rPr>
        <w:t>Compra de energía a empresas comercializadoras que ofrecen energía proveniente de fuentes renovables no convencionales.</w:t>
      </w:r>
    </w:p>
    <w:p w14:paraId="5C759EC7" w14:textId="77777777" w:rsidR="00372A2E" w:rsidRPr="00121764" w:rsidRDefault="00372A2E" w:rsidP="41A3790E">
      <w:pPr>
        <w:pStyle w:val="Prrafodelista"/>
        <w:numPr>
          <w:ilvl w:val="0"/>
          <w:numId w:val="2"/>
        </w:numPr>
        <w:rPr>
          <w:rFonts w:eastAsia="Calibri"/>
          <w:szCs w:val="24"/>
          <w:lang w:val="es-CO" w:eastAsia="es-CO"/>
        </w:rPr>
      </w:pPr>
      <w:r w:rsidRPr="41A3790E">
        <w:rPr>
          <w:rFonts w:cs="Arial"/>
          <w:lang w:val="es-CO" w:eastAsia="es-CO"/>
        </w:rPr>
        <w:t>Cambio de fuentes de energía para los procesos térmicos y transporte (por ejemplo, cambiar calderas que usan carbón como combustible, por calderas que utilizan gas natural).</w:t>
      </w:r>
    </w:p>
    <w:p w14:paraId="275921DE" w14:textId="77777777" w:rsidR="00372A2E" w:rsidRPr="00121764" w:rsidRDefault="00372A2E" w:rsidP="41A3790E">
      <w:pPr>
        <w:pStyle w:val="Prrafodelista"/>
        <w:numPr>
          <w:ilvl w:val="0"/>
          <w:numId w:val="2"/>
        </w:numPr>
        <w:rPr>
          <w:rFonts w:eastAsia="Calibri"/>
          <w:szCs w:val="24"/>
          <w:lang w:val="es-CO" w:eastAsia="es-CO"/>
        </w:rPr>
      </w:pPr>
      <w:r w:rsidRPr="41A3790E">
        <w:rPr>
          <w:rFonts w:cs="Arial"/>
          <w:lang w:val="es-CO" w:eastAsia="es-CO"/>
        </w:rPr>
        <w:t>Compra de vehículos eléctricos para sus procesos de logística.</w:t>
      </w:r>
    </w:p>
    <w:p w14:paraId="16D95E17" w14:textId="4715CB84" w:rsidR="006F00DD" w:rsidRPr="006F00DD" w:rsidRDefault="00372A2E" w:rsidP="41A3790E">
      <w:pPr>
        <w:pStyle w:val="Prrafodelista"/>
        <w:numPr>
          <w:ilvl w:val="0"/>
          <w:numId w:val="2"/>
        </w:numPr>
        <w:rPr>
          <w:rFonts w:eastAsia="Calibri"/>
          <w:szCs w:val="24"/>
          <w:lang w:val="es-CO" w:eastAsia="es-CO"/>
        </w:rPr>
      </w:pPr>
      <w:r w:rsidRPr="41A3790E">
        <w:rPr>
          <w:rFonts w:cs="Arial"/>
          <w:lang w:val="es-CO" w:eastAsia="es-CO"/>
        </w:rPr>
        <w:t>Uso de refrigerantes con menores emisiones de GEI.</w:t>
      </w:r>
    </w:p>
    <w:p w14:paraId="69224A00" w14:textId="77777777" w:rsidR="00372A2E" w:rsidRPr="00121764" w:rsidRDefault="00372A2E" w:rsidP="006C2F9B">
      <w:pPr>
        <w:pStyle w:val="Prrafodelista"/>
        <w:numPr>
          <w:ilvl w:val="0"/>
          <w:numId w:val="4"/>
        </w:numPr>
        <w:rPr>
          <w:rFonts w:eastAsia="Calibri"/>
          <w:b/>
          <w:bCs/>
          <w:szCs w:val="24"/>
          <w:lang w:eastAsia="es-CO"/>
        </w:rPr>
      </w:pPr>
      <w:proofErr w:type="spellStart"/>
      <w:r w:rsidRPr="41A3790E">
        <w:rPr>
          <w:rFonts w:cs="Arial"/>
          <w:b/>
          <w:bCs/>
          <w:lang w:eastAsia="es-CO"/>
        </w:rPr>
        <w:t>Competitividad</w:t>
      </w:r>
      <w:proofErr w:type="spellEnd"/>
    </w:p>
    <w:p w14:paraId="637DC547"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t>Implementación de programas y proyectos para el ahorro y uso racional de la energía.</w:t>
      </w:r>
    </w:p>
    <w:p w14:paraId="6B06287B"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t>Implementación de programas y proyectos para el ahorro y uso racional del agua.</w:t>
      </w:r>
    </w:p>
    <w:p w14:paraId="664BE1E7"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t>Capacitación del personal en gestión de la energía.</w:t>
      </w:r>
    </w:p>
    <w:p w14:paraId="0826586D"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t>Realización de auditorías energéticas para la identificación de ahorros potenciales.</w:t>
      </w:r>
    </w:p>
    <w:p w14:paraId="421B0A97"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lastRenderedPageBreak/>
        <w:t>Implementación de proyectos de eficiencia energética.</w:t>
      </w:r>
    </w:p>
    <w:p w14:paraId="22721727"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t>Cambio de equipos por tecnología con mayor eficiencia.</w:t>
      </w:r>
    </w:p>
    <w:p w14:paraId="0DEEF3E9" w14:textId="77777777" w:rsidR="00372A2E" w:rsidRPr="00121764" w:rsidRDefault="00372A2E" w:rsidP="006C2F9B">
      <w:pPr>
        <w:pStyle w:val="Prrafodelista"/>
        <w:numPr>
          <w:ilvl w:val="0"/>
          <w:numId w:val="3"/>
        </w:numPr>
        <w:rPr>
          <w:rFonts w:eastAsia="Calibri"/>
          <w:szCs w:val="24"/>
          <w:lang w:val="es-CO" w:eastAsia="es-CO"/>
        </w:rPr>
      </w:pPr>
      <w:r w:rsidRPr="41A3790E">
        <w:rPr>
          <w:rFonts w:cs="Arial"/>
          <w:lang w:val="es-CO" w:eastAsia="es-CO"/>
        </w:rPr>
        <w:t>Implementación de buenas prácticas de manufactura.</w:t>
      </w:r>
    </w:p>
    <w:p w14:paraId="4C10AB4D" w14:textId="6D732EE5" w:rsidR="00372A2E" w:rsidRPr="00F92E31" w:rsidRDefault="00372A2E" w:rsidP="006C2F9B">
      <w:pPr>
        <w:pStyle w:val="Prrafodelista"/>
        <w:numPr>
          <w:ilvl w:val="0"/>
          <w:numId w:val="3"/>
        </w:numPr>
        <w:rPr>
          <w:rFonts w:eastAsia="Calibri"/>
          <w:szCs w:val="24"/>
          <w:lang w:val="es-CO" w:eastAsia="es-CO"/>
        </w:rPr>
      </w:pPr>
      <w:r w:rsidRPr="41A3790E">
        <w:rPr>
          <w:rFonts w:cs="Arial"/>
          <w:lang w:val="es-CO" w:eastAsia="es-CO"/>
        </w:rPr>
        <w:t>Implementación de sistemas de monitoreo, control y automatización de procesos.</w:t>
      </w:r>
    </w:p>
    <w:p w14:paraId="76DB07D7" w14:textId="77777777" w:rsidR="00F92E31" w:rsidRPr="00121764" w:rsidRDefault="00F92E31" w:rsidP="00F92E31">
      <w:pPr>
        <w:pStyle w:val="Prrafodelista"/>
        <w:numPr>
          <w:ilvl w:val="0"/>
          <w:numId w:val="0"/>
        </w:numPr>
        <w:ind w:left="1068"/>
        <w:rPr>
          <w:rFonts w:eastAsia="Calibri"/>
          <w:szCs w:val="24"/>
          <w:lang w:val="es-CO" w:eastAsia="es-CO"/>
        </w:rPr>
      </w:pPr>
    </w:p>
    <w:p w14:paraId="70D3E271" w14:textId="12E3E72A" w:rsidR="00D65EDD" w:rsidRPr="00121764" w:rsidRDefault="00D65EDD" w:rsidP="009B1D7F">
      <w:pPr>
        <w:pStyle w:val="Ttulo1"/>
      </w:pPr>
      <w:bookmarkStart w:id="8" w:name="_Toc142456518"/>
      <w:r w:rsidRPr="00121764">
        <w:t>Sistema de gestión de la energía (</w:t>
      </w:r>
      <w:proofErr w:type="spellStart"/>
      <w:r w:rsidRPr="00121764">
        <w:t>SGEn</w:t>
      </w:r>
      <w:proofErr w:type="spellEnd"/>
      <w:r w:rsidRPr="00121764">
        <w:t>)</w:t>
      </w:r>
      <w:bookmarkEnd w:id="8"/>
    </w:p>
    <w:p w14:paraId="307420F1" w14:textId="77777777" w:rsidR="00D65EDD" w:rsidRPr="00121764" w:rsidRDefault="00D65EDD" w:rsidP="008F46E1">
      <w:pPr>
        <w:rPr>
          <w:rFonts w:cs="Arial"/>
          <w:lang w:eastAsia="es-CO"/>
        </w:rPr>
      </w:pPr>
      <w:r w:rsidRPr="00121764">
        <w:rPr>
          <w:rFonts w:cs="Arial"/>
          <w:lang w:eastAsia="es-CO"/>
        </w:rPr>
        <w:t>Como respuesta a las necesidades de los países y las organizaciones frente a los paradigmas del modelo energético a través de los años se ha trabajado en el desarrollo de los sistemas de gestión de la energía (</w:t>
      </w:r>
      <w:proofErr w:type="spellStart"/>
      <w:r w:rsidRPr="00121764">
        <w:rPr>
          <w:rFonts w:cs="Arial"/>
          <w:lang w:eastAsia="es-CO"/>
        </w:rPr>
        <w:t>SGEn</w:t>
      </w:r>
      <w:proofErr w:type="spellEnd"/>
      <w:r w:rsidRPr="00121764">
        <w:rPr>
          <w:rFonts w:cs="Arial"/>
          <w:lang w:eastAsia="es-CO"/>
        </w:rPr>
        <w:t>) como la herramienta principal que permite integrar y sistematizar todos los procesos que involucran los usos y consumos de la energía necesarios para el cumplimiento de la misión, la visión y los objetivos de las empresas y de las organizaciones, incluyendo la sostenibilidad ambiental de las operaciones.</w:t>
      </w:r>
    </w:p>
    <w:p w14:paraId="4C27F965" w14:textId="77A11F2E" w:rsidR="00D65EDD" w:rsidRPr="00121764" w:rsidRDefault="00D65EDD" w:rsidP="008F46E1">
      <w:pPr>
        <w:rPr>
          <w:rFonts w:cs="Arial"/>
          <w:lang w:eastAsia="es-CO"/>
        </w:rPr>
      </w:pPr>
      <w:r w:rsidRPr="00121764">
        <w:rPr>
          <w:rFonts w:cs="Arial"/>
          <w:lang w:eastAsia="es-CO"/>
        </w:rPr>
        <w:t>Los sistemas de gestión de la energía (</w:t>
      </w:r>
      <w:proofErr w:type="spellStart"/>
      <w:r w:rsidRPr="00121764">
        <w:rPr>
          <w:rFonts w:cs="Arial"/>
          <w:lang w:eastAsia="es-CO"/>
        </w:rPr>
        <w:t>SGEn</w:t>
      </w:r>
      <w:proofErr w:type="spellEnd"/>
      <w:r w:rsidRPr="00121764">
        <w:rPr>
          <w:rFonts w:cs="Arial"/>
          <w:lang w:eastAsia="es-CO"/>
        </w:rPr>
        <w:t xml:space="preserve">) están basados en el modelo del ciclo PHVA (planear-hacer-verificar-actuar), utilizando la experiencia obtenida con otros sistemas de gestión como, por ejemplo, el sistema de gestión de la calidad. Inicialmente los </w:t>
      </w:r>
      <w:proofErr w:type="spellStart"/>
      <w:r w:rsidRPr="00121764">
        <w:rPr>
          <w:rFonts w:cs="Arial"/>
          <w:lang w:eastAsia="es-CO"/>
        </w:rPr>
        <w:t>SGEn</w:t>
      </w:r>
      <w:proofErr w:type="spellEnd"/>
      <w:r w:rsidRPr="00121764">
        <w:rPr>
          <w:rFonts w:cs="Arial"/>
          <w:lang w:eastAsia="es-CO"/>
        </w:rPr>
        <w:t xml:space="preserve"> se implementaron en las empresas alrededor del mundo con el objetivo principal de ejecutar y documentar los proyectos de eficiencia energética y ahorro de energía, que permitan reducir los costos e incrementar su competitividad; sin embargo, a través de los años se ha demostrado el éxito de esta metodología no solo para este fin, sino para gestionar todos los procesos de las organizaciones relacionados con la energía como, por ejemplo, las políticas de la organización, la responsabilidad de la alta dirección, los procedimientos de compra de energéticos y equipos que usan energía, las comunicaciones, el desarrollo de competencias en los empleados, la mejora continua, por mencionar algunos.</w:t>
      </w:r>
    </w:p>
    <w:p w14:paraId="681E88BE" w14:textId="77777777" w:rsidR="009F4822" w:rsidRPr="00121764" w:rsidRDefault="009F4822" w:rsidP="008F46E1">
      <w:pPr>
        <w:rPr>
          <w:rFonts w:cs="Arial"/>
          <w:lang w:eastAsia="es-CO"/>
        </w:rPr>
      </w:pPr>
      <w:r w:rsidRPr="00121764">
        <w:rPr>
          <w:rFonts w:cs="Arial"/>
          <w:lang w:eastAsia="es-CO"/>
        </w:rPr>
        <w:t>En resumen, un sistema de gestión de la energía (</w:t>
      </w:r>
      <w:proofErr w:type="spellStart"/>
      <w:r w:rsidRPr="00121764">
        <w:rPr>
          <w:rFonts w:cs="Arial"/>
          <w:lang w:eastAsia="es-CO"/>
        </w:rPr>
        <w:t>SGEn</w:t>
      </w:r>
      <w:proofErr w:type="spellEnd"/>
      <w:r w:rsidRPr="00121764">
        <w:rPr>
          <w:rFonts w:cs="Arial"/>
          <w:lang w:eastAsia="es-CO"/>
        </w:rPr>
        <w:t xml:space="preserve">) es una metodología establecida que permite a las empresas u organizaciones de cualquier tamaño o actividad sistematizar de manera continua las acciones orientadas a la eficiencia energética, el uso racional de la energía en las operaciones, las buenas prácticas de mantenimiento, la </w:t>
      </w:r>
      <w:r w:rsidRPr="00121764">
        <w:rPr>
          <w:rFonts w:cs="Arial"/>
          <w:lang w:eastAsia="es-CO"/>
        </w:rPr>
        <w:lastRenderedPageBreak/>
        <w:t>optimización de los costos energéticos, la confiabilidad en el suministro y la disminución de los impactos ambientales por el uso y el consumo de la energía.</w:t>
      </w:r>
    </w:p>
    <w:p w14:paraId="61F37175" w14:textId="77777777" w:rsidR="009F4822" w:rsidRPr="00121764" w:rsidRDefault="009F4822" w:rsidP="008F46E1">
      <w:pPr>
        <w:rPr>
          <w:rFonts w:cs="Arial"/>
          <w:lang w:eastAsia="es-CO"/>
        </w:rPr>
      </w:pPr>
      <w:r w:rsidRPr="00121764">
        <w:rPr>
          <w:rFonts w:cs="Arial"/>
          <w:lang w:eastAsia="es-CO"/>
        </w:rPr>
        <w:t xml:space="preserve">La metodología más utilizada y reconocida mundialmente para los sistemas de gestión de la energía se denomina ISO 50001 Sistemas de gestión de la energía requisitos con orientación para su uso (actualmente versión 2018), elaborada por la Organización Internacional de Normalización (ISO). La primera versión de esta norma fue publicada en el año 2011. La norma ISO 50001 compila toda la experiencia internacional de las mejores prácticas para la implementación, la operación, el mantenimiento y la mejora continua de los </w:t>
      </w:r>
      <w:proofErr w:type="spellStart"/>
      <w:r w:rsidRPr="00121764">
        <w:rPr>
          <w:rFonts w:cs="Arial"/>
          <w:lang w:eastAsia="es-CO"/>
        </w:rPr>
        <w:t>SGEn</w:t>
      </w:r>
      <w:proofErr w:type="spellEnd"/>
      <w:r w:rsidRPr="00121764">
        <w:rPr>
          <w:rFonts w:cs="Arial"/>
          <w:lang w:eastAsia="es-CO"/>
        </w:rPr>
        <w:t>.</w:t>
      </w:r>
    </w:p>
    <w:p w14:paraId="561FA919" w14:textId="73ADEF77" w:rsidR="00D65EDD" w:rsidRPr="00121764" w:rsidRDefault="009F4822" w:rsidP="008F46E1">
      <w:pPr>
        <w:rPr>
          <w:rFonts w:cs="Arial"/>
          <w:lang w:eastAsia="es-CO"/>
        </w:rPr>
      </w:pPr>
      <w:r w:rsidRPr="00121764">
        <w:rPr>
          <w:rFonts w:cs="Arial"/>
          <w:lang w:eastAsia="es-CO"/>
        </w:rPr>
        <w:t>En Colombia también se da la gestión de la energía desde los sistemas así:</w:t>
      </w:r>
    </w:p>
    <w:p w14:paraId="72C8A116" w14:textId="48A1ADFC" w:rsidR="009F4822" w:rsidRPr="00121764" w:rsidRDefault="009F4822" w:rsidP="006C2F9B">
      <w:pPr>
        <w:pStyle w:val="Prrafodelista"/>
        <w:numPr>
          <w:ilvl w:val="0"/>
          <w:numId w:val="27"/>
        </w:numPr>
        <w:rPr>
          <w:rFonts w:cs="Arial"/>
          <w:lang w:val="es-CO"/>
        </w:rPr>
      </w:pPr>
      <w:r w:rsidRPr="00121764">
        <w:rPr>
          <w:rFonts w:cs="Arial"/>
          <w:lang w:val="es-CO"/>
        </w:rPr>
        <w:t>Desde que el Gobierno Nacional promulgó la Ley 697 de 2001 donde se declara “…el uso racional y eficiente de la energía (URE) como un asunto de interés social, público y de conveniencia nacional, fundamental para asegurar el abastecimiento energético pleno y oportuno, la competitividad de la economía colombiana, la protección al consumidor y la promoción del uso de energías no convencionales de manera sostenible con el medioambiente y los recursos naturales”, se realizaron programas piloto para la implementación y la capacitación de los sistemas de gestión de la energía en las industrias, en especial durante los años 2010 a 2014.</w:t>
      </w:r>
    </w:p>
    <w:p w14:paraId="7D9C85BE" w14:textId="2F255B4F" w:rsidR="009F4822" w:rsidRPr="00121764" w:rsidRDefault="00DD7A7E" w:rsidP="006C2F9B">
      <w:pPr>
        <w:pStyle w:val="Prrafodelista"/>
        <w:numPr>
          <w:ilvl w:val="0"/>
          <w:numId w:val="27"/>
        </w:numPr>
        <w:rPr>
          <w:rFonts w:cs="Arial"/>
          <w:lang w:val="es-CO"/>
        </w:rPr>
      </w:pPr>
      <w:r w:rsidRPr="00121764">
        <w:rPr>
          <w:rFonts w:cs="Arial"/>
          <w:lang w:val="es-CO"/>
        </w:rPr>
        <w:t xml:space="preserve">Sin embargo, es en el año 2014 cuando </w:t>
      </w:r>
      <w:r w:rsidR="009F4822" w:rsidRPr="00121764">
        <w:rPr>
          <w:rFonts w:cs="Arial"/>
          <w:lang w:val="es-CO"/>
        </w:rPr>
        <w:t>el Gobierno Nacional promulga la Ley 1715 de 2014 donde se especifica la necesidad para la elaboración de planes de gestión eficiente de la energía en las administraciones públicas y el fomento de la investigación en el ámbito de la gestió</w:t>
      </w:r>
      <w:r w:rsidRPr="00121764">
        <w:rPr>
          <w:rFonts w:cs="Arial"/>
          <w:lang w:val="es-CO"/>
        </w:rPr>
        <w:t>n eficiente de la energía a nivel nacional.</w:t>
      </w:r>
    </w:p>
    <w:p w14:paraId="472CAAEF" w14:textId="6148B2B6" w:rsidR="00DD7A7E" w:rsidRDefault="00DD7A7E" w:rsidP="006C2F9B">
      <w:pPr>
        <w:pStyle w:val="Prrafodelista"/>
        <w:numPr>
          <w:ilvl w:val="0"/>
          <w:numId w:val="27"/>
        </w:numPr>
        <w:rPr>
          <w:rFonts w:cs="Arial"/>
          <w:lang w:val="es-CO"/>
        </w:rPr>
      </w:pPr>
      <w:r w:rsidRPr="00121764">
        <w:rPr>
          <w:rFonts w:cs="Arial"/>
          <w:lang w:val="es-CO"/>
        </w:rPr>
        <w:t>Posteriormente, con la publicación por parte del Ministerio de Minas y Energía del Plan de acción indicativo de eficiencia energética 2017-2022 (PAI PROURE) se consolida el uso de los sistemas de gestión de la energía como herramienta para lograr las metas indicativas en materia energética para el país.</w:t>
      </w:r>
    </w:p>
    <w:p w14:paraId="16ACD8C6" w14:textId="77777777" w:rsidR="005068F4" w:rsidRPr="005068F4" w:rsidRDefault="005068F4" w:rsidP="00F92E31">
      <w:pPr>
        <w:ind w:firstLine="0"/>
        <w:rPr>
          <w:rFonts w:cs="Arial"/>
        </w:rPr>
      </w:pPr>
    </w:p>
    <w:p w14:paraId="45EF399D" w14:textId="77777777" w:rsidR="00DD7A7E" w:rsidRPr="00121764" w:rsidRDefault="00DD7A7E" w:rsidP="000502F1">
      <w:pPr>
        <w:pStyle w:val="Prrafodelista"/>
        <w:numPr>
          <w:ilvl w:val="0"/>
          <w:numId w:val="0"/>
        </w:numPr>
        <w:ind w:left="2149"/>
        <w:rPr>
          <w:rFonts w:cs="Arial"/>
          <w:b/>
          <w:lang w:val="es-CO"/>
        </w:rPr>
      </w:pPr>
      <w:r w:rsidRPr="00121764">
        <w:rPr>
          <w:rFonts w:cs="Arial"/>
          <w:b/>
          <w:lang w:val="es-CO"/>
        </w:rPr>
        <w:lastRenderedPageBreak/>
        <w:t>Sabías que</w:t>
      </w:r>
    </w:p>
    <w:p w14:paraId="6ACD4133" w14:textId="6C08A098" w:rsidR="00DD7A7E" w:rsidRPr="00121764" w:rsidRDefault="00DD7A7E" w:rsidP="008F46E1">
      <w:pPr>
        <w:ind w:left="1789" w:firstLine="0"/>
        <w:rPr>
          <w:rFonts w:cs="Arial"/>
        </w:rPr>
      </w:pPr>
      <w:r w:rsidRPr="00121764">
        <w:rPr>
          <w:rFonts w:cs="Arial"/>
        </w:rPr>
        <w:t xml:space="preserve">Además de ser una herramienta para mejorar el desempeño energético de las organizaciones, la implementación de los </w:t>
      </w:r>
      <w:proofErr w:type="spellStart"/>
      <w:r w:rsidRPr="00121764">
        <w:rPr>
          <w:rFonts w:cs="Arial"/>
        </w:rPr>
        <w:t>SGEn</w:t>
      </w:r>
      <w:proofErr w:type="spellEnd"/>
      <w:r w:rsidRPr="00121764">
        <w:rPr>
          <w:rFonts w:cs="Arial"/>
        </w:rPr>
        <w:t xml:space="preserve"> permite la creación de empleos verdes (denominados así porque contribuyen a la sostenibilidad ambiental del planeta) y un mercado competitivo para el desarrollo de servicios energéticos y ambientales.</w:t>
      </w:r>
    </w:p>
    <w:p w14:paraId="5F4B3358" w14:textId="77777777" w:rsidR="00DD7A7E" w:rsidRPr="00121764" w:rsidRDefault="00DD7A7E" w:rsidP="000502F1">
      <w:pPr>
        <w:pStyle w:val="Prrafodelista"/>
        <w:numPr>
          <w:ilvl w:val="0"/>
          <w:numId w:val="0"/>
        </w:numPr>
        <w:ind w:left="2149"/>
        <w:rPr>
          <w:rFonts w:cs="Arial"/>
          <w:b/>
          <w:lang w:val="es-CO"/>
        </w:rPr>
      </w:pPr>
      <w:r w:rsidRPr="00121764">
        <w:rPr>
          <w:rFonts w:cs="Arial"/>
          <w:b/>
          <w:lang w:val="es-CO"/>
        </w:rPr>
        <w:t>Recuerda</w:t>
      </w:r>
    </w:p>
    <w:p w14:paraId="0E933D96" w14:textId="62E6810C" w:rsidR="00DD7A7E" w:rsidRPr="00121764" w:rsidRDefault="00DD7A7E" w:rsidP="008F46E1">
      <w:pPr>
        <w:ind w:left="1789" w:firstLine="0"/>
        <w:rPr>
          <w:rFonts w:cs="Arial"/>
        </w:rPr>
      </w:pPr>
      <w:r w:rsidRPr="00121764">
        <w:rPr>
          <w:rFonts w:cs="Arial"/>
        </w:rPr>
        <w:t>Lo anterior va de la mano con la Política de crecimiento verde establecida por el Departamento Nacional de Planeación en el CONPES 3934 de 2018</w:t>
      </w:r>
      <w:r w:rsidR="000502F1" w:rsidRPr="00121764">
        <w:rPr>
          <w:rFonts w:cs="Arial"/>
        </w:rPr>
        <w:t>.</w:t>
      </w:r>
    </w:p>
    <w:p w14:paraId="706F88A9" w14:textId="52B9F308" w:rsidR="00DD7A7E" w:rsidRPr="00121764" w:rsidRDefault="00DD7A7E" w:rsidP="006C2F9B">
      <w:pPr>
        <w:pStyle w:val="Prrafodelista"/>
        <w:numPr>
          <w:ilvl w:val="0"/>
          <w:numId w:val="27"/>
        </w:numPr>
        <w:rPr>
          <w:rFonts w:cs="Arial"/>
          <w:lang w:val="es-CO"/>
        </w:rPr>
      </w:pPr>
      <w:r w:rsidRPr="00121764">
        <w:rPr>
          <w:rFonts w:cs="Arial"/>
          <w:lang w:val="es-CO"/>
        </w:rPr>
        <w:t>Finalmente, con la Ley 2099 de 2021 el Gobierno Nacional establece el desarrollo de la gestión eficiente de la energía como medio para el desarrollo económico sostenible, la reducción de emisiones de gases de efecto invernadero (GEI) y la seguridad del abastecimiento energético.</w:t>
      </w:r>
    </w:p>
    <w:p w14:paraId="7C802E89" w14:textId="284429E2" w:rsidR="00861AEB" w:rsidRPr="00121764" w:rsidRDefault="00861AEB" w:rsidP="008F46E1">
      <w:pPr>
        <w:rPr>
          <w:rFonts w:cs="Arial"/>
        </w:rPr>
      </w:pPr>
      <w:r w:rsidRPr="00121764">
        <w:rPr>
          <w:rFonts w:cs="Arial"/>
        </w:rPr>
        <w:t>Teniendo en cuenta todo lo que se ha informado, algunos programas implementados en Colombia para la promoción y el fortalecimiento de la gestión eficiente de la energía son:</w:t>
      </w:r>
    </w:p>
    <w:p w14:paraId="408FCDC5" w14:textId="4AB05E69" w:rsidR="00861AEB" w:rsidRPr="00121764" w:rsidRDefault="00861AEB" w:rsidP="008F46E1">
      <w:pPr>
        <w:rPr>
          <w:rFonts w:cs="Arial"/>
          <w:b/>
        </w:rPr>
      </w:pPr>
      <w:r w:rsidRPr="00121764">
        <w:rPr>
          <w:rFonts w:cs="Arial"/>
          <w:b/>
        </w:rPr>
        <w:t>Programa EEI Colombia</w:t>
      </w:r>
    </w:p>
    <w:p w14:paraId="5A077CDF" w14:textId="36823B8D" w:rsidR="00861AEB" w:rsidRDefault="00861AEB" w:rsidP="008F46E1">
      <w:pPr>
        <w:rPr>
          <w:rFonts w:cs="Arial"/>
        </w:rPr>
      </w:pPr>
      <w:r w:rsidRPr="00121764">
        <w:rPr>
          <w:rFonts w:cs="Arial"/>
        </w:rPr>
        <w:t>Es un proyecto realizado por el Fondo Mundial para el Medioambiente (GEF por sus siglas en inglés), la Organización de las Naciones Unidas para el Desarrollo Industrial (ONUDI) y la Unidad de Planeación Minero-Energética (UPME).</w:t>
      </w:r>
    </w:p>
    <w:p w14:paraId="3D335A07" w14:textId="77777777" w:rsidR="006F00DD" w:rsidRPr="00121764" w:rsidRDefault="006F00DD" w:rsidP="008F46E1">
      <w:pPr>
        <w:rPr>
          <w:rFonts w:cs="Arial"/>
        </w:rPr>
      </w:pPr>
    </w:p>
    <w:p w14:paraId="6BFBB28B" w14:textId="77777777" w:rsidR="00861AEB" w:rsidRPr="00121764" w:rsidRDefault="00861AEB" w:rsidP="008F46E1">
      <w:pPr>
        <w:rPr>
          <w:rFonts w:cs="Arial"/>
          <w:b/>
        </w:rPr>
      </w:pPr>
      <w:r w:rsidRPr="00121764">
        <w:rPr>
          <w:rFonts w:cs="Arial"/>
          <w:b/>
        </w:rPr>
        <w:t>De acuerdo con el Ministerio de Minas y Energía, ONUDI, GEF (2019), los objetivos principales del programa son:</w:t>
      </w:r>
    </w:p>
    <w:p w14:paraId="31FD6EBE" w14:textId="77777777" w:rsidR="00861AEB" w:rsidRPr="00121764" w:rsidRDefault="00861AEB" w:rsidP="006C2F9B">
      <w:pPr>
        <w:pStyle w:val="Prrafodelista"/>
        <w:numPr>
          <w:ilvl w:val="0"/>
          <w:numId w:val="52"/>
        </w:numPr>
        <w:rPr>
          <w:rFonts w:cs="Arial"/>
          <w:lang w:val="es-CO"/>
        </w:rPr>
      </w:pPr>
      <w:r w:rsidRPr="00121764">
        <w:rPr>
          <w:rFonts w:cs="Arial"/>
          <w:lang w:val="es-CO"/>
        </w:rPr>
        <w:t>Impulsar el mercado de servicios y productos de eficiencia energética en la industria colombiana, a través del fortalecimiento de reglamentos y normas técnicas.</w:t>
      </w:r>
    </w:p>
    <w:p w14:paraId="628E3D52" w14:textId="77777777" w:rsidR="00861AEB" w:rsidRPr="00121764" w:rsidRDefault="00861AEB" w:rsidP="006C2F9B">
      <w:pPr>
        <w:pStyle w:val="Prrafodelista"/>
        <w:numPr>
          <w:ilvl w:val="0"/>
          <w:numId w:val="52"/>
        </w:numPr>
        <w:rPr>
          <w:rFonts w:cs="Arial"/>
          <w:lang w:val="es-CO"/>
        </w:rPr>
      </w:pPr>
      <w:r w:rsidRPr="00121764">
        <w:rPr>
          <w:rFonts w:cs="Arial"/>
          <w:lang w:val="es-CO"/>
        </w:rPr>
        <w:lastRenderedPageBreak/>
        <w:t>La creación de capacidades para la implementación de sistemas de gestión de la energía.</w:t>
      </w:r>
    </w:p>
    <w:p w14:paraId="05D36BE1" w14:textId="77777777" w:rsidR="00861AEB" w:rsidRPr="00121764" w:rsidRDefault="00861AEB" w:rsidP="006C2F9B">
      <w:pPr>
        <w:pStyle w:val="Prrafodelista"/>
        <w:numPr>
          <w:ilvl w:val="0"/>
          <w:numId w:val="52"/>
        </w:numPr>
        <w:rPr>
          <w:rFonts w:cs="Arial"/>
          <w:lang w:val="es-CO"/>
        </w:rPr>
      </w:pPr>
      <w:r w:rsidRPr="00121764">
        <w:rPr>
          <w:rFonts w:cs="Arial"/>
          <w:lang w:val="es-CO"/>
        </w:rPr>
        <w:t>Implementación de estrategias para la optimización de procesos y eficiencia energética.</w:t>
      </w:r>
    </w:p>
    <w:p w14:paraId="6B579AF2" w14:textId="1807DF6F" w:rsidR="00861AEB" w:rsidRPr="00121764" w:rsidRDefault="00861AEB" w:rsidP="006C2F9B">
      <w:pPr>
        <w:pStyle w:val="Prrafodelista"/>
        <w:numPr>
          <w:ilvl w:val="0"/>
          <w:numId w:val="52"/>
        </w:numPr>
        <w:rPr>
          <w:rFonts w:cs="Arial"/>
          <w:lang w:val="es-CO"/>
        </w:rPr>
      </w:pPr>
      <w:r w:rsidRPr="00121764">
        <w:rPr>
          <w:rFonts w:cs="Arial"/>
          <w:lang w:val="es-CO"/>
        </w:rPr>
        <w:t>El diseño de esquemas financieros para permitir la sostenibilidad de la implementación de medidas en el mediano y largo plazo.</w:t>
      </w:r>
    </w:p>
    <w:p w14:paraId="7B5215A6" w14:textId="77777777" w:rsidR="00861AEB" w:rsidRPr="00121764" w:rsidRDefault="00861AEB" w:rsidP="008F46E1">
      <w:pPr>
        <w:rPr>
          <w:rFonts w:cs="Arial"/>
          <w:b/>
        </w:rPr>
      </w:pPr>
      <w:r w:rsidRPr="00121764">
        <w:rPr>
          <w:rFonts w:cs="Arial"/>
          <w:b/>
        </w:rPr>
        <w:t>Colombia productiva</w:t>
      </w:r>
    </w:p>
    <w:p w14:paraId="1715700D" w14:textId="77777777" w:rsidR="00861AEB" w:rsidRPr="00121764" w:rsidRDefault="00861AEB" w:rsidP="008F46E1">
      <w:pPr>
        <w:rPr>
          <w:rFonts w:cs="Arial"/>
        </w:rPr>
      </w:pPr>
      <w:r w:rsidRPr="00121764">
        <w:rPr>
          <w:rFonts w:cs="Arial"/>
        </w:rPr>
        <w:t>Colombia productiva es un patrimonio autónomo creado por el Ministerio de Comercio, Industria y Turismo en el año 2008, con el objetivo principal de promover la productividad y competitividad en la industria y dar cumplimiento a la Política de Desarrollo Productivo establecida en el CONPES 3866 de 2016 y la Política Nacional de Competitividad y Productividad establecida en el CONPES 3527 de 2008.</w:t>
      </w:r>
    </w:p>
    <w:p w14:paraId="2241952A" w14:textId="77777777" w:rsidR="00861AEB" w:rsidRPr="00121764" w:rsidRDefault="00861AEB" w:rsidP="008F46E1">
      <w:pPr>
        <w:rPr>
          <w:rFonts w:cs="Arial"/>
        </w:rPr>
      </w:pPr>
      <w:r w:rsidRPr="00121764">
        <w:rPr>
          <w:rFonts w:cs="Arial"/>
        </w:rPr>
        <w:t>En el aspecto de productividad, el programa Colombia productiva ha desarrollado el proyecto denominado Fábricas de productividad, el cual tiene como uno de los ejes de acción la eficiencia energética como el factor que más impacta de manera positiva a las empresas con los siguientes beneficios:</w:t>
      </w:r>
    </w:p>
    <w:p w14:paraId="3F72F343" w14:textId="77777777" w:rsidR="00861AEB" w:rsidRPr="00121764" w:rsidRDefault="00861AEB" w:rsidP="006C2F9B">
      <w:pPr>
        <w:pStyle w:val="Prrafodelista"/>
        <w:numPr>
          <w:ilvl w:val="0"/>
          <w:numId w:val="53"/>
        </w:numPr>
        <w:rPr>
          <w:rFonts w:cs="Arial"/>
          <w:lang w:val="es-CO"/>
        </w:rPr>
      </w:pPr>
      <w:r w:rsidRPr="00121764">
        <w:rPr>
          <w:rFonts w:cs="Arial"/>
          <w:lang w:val="es-CO"/>
        </w:rPr>
        <w:t>Ahorros económicos para los empresarios.</w:t>
      </w:r>
    </w:p>
    <w:p w14:paraId="37EB1BE5" w14:textId="77777777" w:rsidR="00861AEB" w:rsidRPr="00121764" w:rsidRDefault="00861AEB" w:rsidP="006C2F9B">
      <w:pPr>
        <w:pStyle w:val="Prrafodelista"/>
        <w:numPr>
          <w:ilvl w:val="0"/>
          <w:numId w:val="53"/>
        </w:numPr>
        <w:rPr>
          <w:rFonts w:cs="Arial"/>
          <w:lang w:val="es-CO"/>
        </w:rPr>
      </w:pPr>
      <w:r w:rsidRPr="00121764">
        <w:rPr>
          <w:rFonts w:cs="Arial"/>
          <w:lang w:val="es-CO"/>
        </w:rPr>
        <w:t>Aumento de la competitividad y productividad.</w:t>
      </w:r>
    </w:p>
    <w:p w14:paraId="5199EFC4" w14:textId="77777777" w:rsidR="00861AEB" w:rsidRPr="00121764" w:rsidRDefault="00861AEB" w:rsidP="006C2F9B">
      <w:pPr>
        <w:pStyle w:val="Prrafodelista"/>
        <w:numPr>
          <w:ilvl w:val="0"/>
          <w:numId w:val="53"/>
        </w:numPr>
        <w:rPr>
          <w:rFonts w:cs="Arial"/>
          <w:lang w:val="es-CO"/>
        </w:rPr>
      </w:pPr>
      <w:r w:rsidRPr="00121764">
        <w:rPr>
          <w:rFonts w:cs="Arial"/>
          <w:lang w:val="es-CO"/>
        </w:rPr>
        <w:t>Reducción de emisiones de gases de efecto invernadero y gases contaminantes.</w:t>
      </w:r>
    </w:p>
    <w:p w14:paraId="55A6AD52" w14:textId="7A3F3BF3" w:rsidR="00F92E31" w:rsidRPr="00F92E31" w:rsidRDefault="00861AEB" w:rsidP="00F92E31">
      <w:pPr>
        <w:pStyle w:val="Prrafodelista"/>
        <w:numPr>
          <w:ilvl w:val="0"/>
          <w:numId w:val="53"/>
        </w:numPr>
        <w:rPr>
          <w:rFonts w:cs="Arial"/>
          <w:lang w:val="es-CO"/>
        </w:rPr>
      </w:pPr>
      <w:r w:rsidRPr="00121764">
        <w:rPr>
          <w:rFonts w:cs="Arial"/>
          <w:lang w:val="es-CO"/>
        </w:rPr>
        <w:t>Promoción de mercado ambiental y acceso a nuevos mercados</w:t>
      </w:r>
      <w:r w:rsidR="00F92E31">
        <w:rPr>
          <w:rFonts w:cs="Arial"/>
          <w:lang w:val="es-CO"/>
        </w:rPr>
        <w:t>.</w:t>
      </w:r>
    </w:p>
    <w:p w14:paraId="1B941ED6" w14:textId="77777777" w:rsidR="006F00DD" w:rsidRPr="00121764" w:rsidRDefault="006F00DD" w:rsidP="006F00DD">
      <w:pPr>
        <w:pStyle w:val="Prrafodelista"/>
        <w:numPr>
          <w:ilvl w:val="0"/>
          <w:numId w:val="0"/>
        </w:numPr>
        <w:ind w:left="1429"/>
        <w:rPr>
          <w:rFonts w:cs="Arial"/>
          <w:lang w:val="es-CO"/>
        </w:rPr>
      </w:pPr>
    </w:p>
    <w:p w14:paraId="742F8E97" w14:textId="5A4F8C11" w:rsidR="00791ACB" w:rsidRPr="00121764" w:rsidRDefault="004F5559" w:rsidP="009B1D7F">
      <w:pPr>
        <w:pStyle w:val="Ttulo1"/>
      </w:pPr>
      <w:bookmarkStart w:id="9" w:name="_Toc142456519"/>
      <w:r w:rsidRPr="00121764">
        <w:t>Beneficios de la implementación de los sistemas de gestión de la energía</w:t>
      </w:r>
      <w:bookmarkEnd w:id="9"/>
    </w:p>
    <w:p w14:paraId="49BC1F50" w14:textId="77777777" w:rsidR="004F5559" w:rsidRPr="00121764" w:rsidRDefault="004F5559" w:rsidP="008F46E1">
      <w:pPr>
        <w:rPr>
          <w:rFonts w:cs="Arial"/>
          <w:lang w:eastAsia="es-CO"/>
        </w:rPr>
      </w:pPr>
      <w:r w:rsidRPr="00121764">
        <w:rPr>
          <w:rFonts w:cs="Arial"/>
          <w:lang w:eastAsia="es-CO"/>
        </w:rPr>
        <w:t>Es indispensable tener en cuenta qué beneficios trae la implementación de los sistemas de energía, se trata de:</w:t>
      </w:r>
    </w:p>
    <w:p w14:paraId="0B85051C" w14:textId="77777777" w:rsidR="004F5559" w:rsidRPr="00121764" w:rsidRDefault="004F5559" w:rsidP="008F46E1">
      <w:pPr>
        <w:rPr>
          <w:rFonts w:cs="Arial"/>
          <w:lang w:eastAsia="es-CO"/>
        </w:rPr>
      </w:pPr>
      <w:r w:rsidRPr="00121764">
        <w:rPr>
          <w:rFonts w:cs="Arial"/>
          <w:lang w:eastAsia="es-CO"/>
        </w:rPr>
        <w:lastRenderedPageBreak/>
        <w:t>La implementación de los Sistemas de Gestión de la Energía (</w:t>
      </w:r>
      <w:proofErr w:type="spellStart"/>
      <w:r w:rsidRPr="00121764">
        <w:rPr>
          <w:rFonts w:cs="Arial"/>
          <w:lang w:eastAsia="es-CO"/>
        </w:rPr>
        <w:t>SGEn</w:t>
      </w:r>
      <w:proofErr w:type="spellEnd"/>
      <w:r w:rsidRPr="00121764">
        <w:rPr>
          <w:rFonts w:cs="Arial"/>
          <w:lang w:eastAsia="es-CO"/>
        </w:rPr>
        <w:t>) permite a las organizaciones múltiples beneficios y también ayudan al cumplimiento de las metas energéticas estratégicas a nivel país.</w:t>
      </w:r>
    </w:p>
    <w:p w14:paraId="64DD1F66" w14:textId="0004D84F" w:rsidR="41A3790E" w:rsidRDefault="004F5559" w:rsidP="005068F4">
      <w:pPr>
        <w:rPr>
          <w:rFonts w:cs="Arial"/>
          <w:lang w:eastAsia="es-CO"/>
        </w:rPr>
      </w:pPr>
      <w:r w:rsidRPr="41A3790E">
        <w:rPr>
          <w:rFonts w:cs="Arial"/>
          <w:lang w:eastAsia="es-CO"/>
        </w:rPr>
        <w:t>A continuación, se describen algunos de los beneficios clasificados por la tres dimensiones o paradigmas del modelo energético:</w:t>
      </w:r>
    </w:p>
    <w:p w14:paraId="332E094B" w14:textId="092E2B2D" w:rsidR="004F5559" w:rsidRPr="00121764" w:rsidRDefault="004F5559" w:rsidP="006C2F9B">
      <w:pPr>
        <w:pStyle w:val="Prrafodelista"/>
        <w:numPr>
          <w:ilvl w:val="0"/>
          <w:numId w:val="28"/>
        </w:numPr>
        <w:rPr>
          <w:rFonts w:cs="Arial"/>
          <w:b/>
          <w:lang w:val="es-CO" w:eastAsia="es-CO"/>
        </w:rPr>
      </w:pPr>
      <w:r w:rsidRPr="00121764">
        <w:rPr>
          <w:rFonts w:cs="Arial"/>
          <w:b/>
          <w:lang w:val="es-CO" w:eastAsia="es-CO"/>
        </w:rPr>
        <w:t>Seguridad energética</w:t>
      </w:r>
    </w:p>
    <w:p w14:paraId="7BF51FB1" w14:textId="77777777" w:rsidR="004F5559" w:rsidRPr="00121764" w:rsidRDefault="004F5559" w:rsidP="006C2F9B">
      <w:pPr>
        <w:pStyle w:val="Prrafodelista"/>
        <w:numPr>
          <w:ilvl w:val="0"/>
          <w:numId w:val="54"/>
        </w:numPr>
        <w:rPr>
          <w:rFonts w:cs="Arial"/>
          <w:lang w:val="es-CO" w:eastAsia="es-CO"/>
        </w:rPr>
      </w:pPr>
      <w:r w:rsidRPr="00121764">
        <w:rPr>
          <w:rFonts w:cs="Arial"/>
          <w:lang w:val="es-CO" w:eastAsia="es-CO"/>
        </w:rPr>
        <w:t>Identificar las diferentes fuentes y la cantidad de energía utilizadas por la organización para su actividad.</w:t>
      </w:r>
    </w:p>
    <w:p w14:paraId="05CDB953" w14:textId="77777777" w:rsidR="004F5559" w:rsidRPr="00121764" w:rsidRDefault="004F5559" w:rsidP="006C2F9B">
      <w:pPr>
        <w:pStyle w:val="Prrafodelista"/>
        <w:numPr>
          <w:ilvl w:val="0"/>
          <w:numId w:val="54"/>
        </w:numPr>
        <w:rPr>
          <w:rFonts w:cs="Arial"/>
          <w:lang w:val="es-CO" w:eastAsia="es-CO"/>
        </w:rPr>
      </w:pPr>
      <w:r w:rsidRPr="00121764">
        <w:rPr>
          <w:rFonts w:cs="Arial"/>
          <w:lang w:val="es-CO" w:eastAsia="es-CO"/>
        </w:rPr>
        <w:t>Reconocer en dónde, de qué forma y en qué cantidad se consume la energía. Además de identificar cuáles son los mayores consumidores.</w:t>
      </w:r>
    </w:p>
    <w:p w14:paraId="404B478B" w14:textId="77777777" w:rsidR="004F5559" w:rsidRPr="00121764" w:rsidRDefault="004F5559" w:rsidP="006C2F9B">
      <w:pPr>
        <w:pStyle w:val="Prrafodelista"/>
        <w:numPr>
          <w:ilvl w:val="0"/>
          <w:numId w:val="54"/>
        </w:numPr>
        <w:rPr>
          <w:rFonts w:cs="Arial"/>
          <w:lang w:val="es-CO" w:eastAsia="es-CO"/>
        </w:rPr>
      </w:pPr>
      <w:r w:rsidRPr="00121764">
        <w:rPr>
          <w:rFonts w:cs="Arial"/>
          <w:lang w:val="es-CO" w:eastAsia="es-CO"/>
        </w:rPr>
        <w:t>Gestionar los contratos de compra de los energéticos para garantizar el suministro y la calidad del servicio.</w:t>
      </w:r>
    </w:p>
    <w:p w14:paraId="230487A6" w14:textId="77777777" w:rsidR="004F5559" w:rsidRPr="00121764" w:rsidRDefault="004F5559" w:rsidP="006C2F9B">
      <w:pPr>
        <w:pStyle w:val="Prrafodelista"/>
        <w:numPr>
          <w:ilvl w:val="0"/>
          <w:numId w:val="54"/>
        </w:numPr>
        <w:rPr>
          <w:rFonts w:cs="Arial"/>
          <w:lang w:val="es-CO" w:eastAsia="es-CO"/>
        </w:rPr>
      </w:pPr>
      <w:r w:rsidRPr="00121764">
        <w:rPr>
          <w:rFonts w:cs="Arial"/>
          <w:lang w:val="es-CO" w:eastAsia="es-CO"/>
        </w:rPr>
        <w:t>Mantener un registro de todas las actividades de la organización con respecto al cumplimiento de los objetivos y las metas energéticas.</w:t>
      </w:r>
    </w:p>
    <w:p w14:paraId="7FD4B136" w14:textId="77777777" w:rsidR="004F5559" w:rsidRPr="00121764" w:rsidRDefault="004F5559" w:rsidP="006C2F9B">
      <w:pPr>
        <w:pStyle w:val="Prrafodelista"/>
        <w:numPr>
          <w:ilvl w:val="0"/>
          <w:numId w:val="54"/>
        </w:numPr>
        <w:rPr>
          <w:rFonts w:cs="Arial"/>
          <w:lang w:val="es-CO" w:eastAsia="es-CO"/>
        </w:rPr>
      </w:pPr>
      <w:r w:rsidRPr="00121764">
        <w:rPr>
          <w:rFonts w:cs="Arial"/>
          <w:lang w:val="es-CO" w:eastAsia="es-CO"/>
        </w:rPr>
        <w:t>Identificar y evaluar alternativas de fuentes de energía.</w:t>
      </w:r>
    </w:p>
    <w:p w14:paraId="4B3B0343" w14:textId="4A34E4BD" w:rsidR="004F5559" w:rsidRPr="00121764" w:rsidRDefault="004F5559" w:rsidP="006C2F9B">
      <w:pPr>
        <w:pStyle w:val="Prrafodelista"/>
        <w:numPr>
          <w:ilvl w:val="0"/>
          <w:numId w:val="54"/>
        </w:numPr>
        <w:rPr>
          <w:rFonts w:cs="Arial"/>
          <w:lang w:val="es-CO" w:eastAsia="es-CO"/>
        </w:rPr>
      </w:pPr>
      <w:r w:rsidRPr="00121764">
        <w:rPr>
          <w:rFonts w:cs="Arial"/>
          <w:lang w:val="es-CO" w:eastAsia="es-CO"/>
        </w:rPr>
        <w:t>Gestionar la demanda de los energéticos en la organización.</w:t>
      </w:r>
    </w:p>
    <w:p w14:paraId="6A380DD6" w14:textId="77777777" w:rsidR="0029742B" w:rsidRPr="00121764" w:rsidRDefault="0029742B" w:rsidP="008F46E1">
      <w:pPr>
        <w:pStyle w:val="Prrafodelista"/>
        <w:numPr>
          <w:ilvl w:val="0"/>
          <w:numId w:val="0"/>
        </w:numPr>
        <w:ind w:left="2149"/>
        <w:rPr>
          <w:rFonts w:cs="Arial"/>
          <w:lang w:val="es-CO" w:eastAsia="es-CO"/>
        </w:rPr>
      </w:pPr>
    </w:p>
    <w:p w14:paraId="1A464C21" w14:textId="6BF5A92B" w:rsidR="004F5559" w:rsidRPr="00121764" w:rsidRDefault="004F5559" w:rsidP="006C2F9B">
      <w:pPr>
        <w:pStyle w:val="Prrafodelista"/>
        <w:numPr>
          <w:ilvl w:val="0"/>
          <w:numId w:val="28"/>
        </w:numPr>
        <w:rPr>
          <w:rFonts w:cs="Arial"/>
          <w:b/>
          <w:lang w:val="es-CO" w:eastAsia="es-CO"/>
        </w:rPr>
      </w:pPr>
      <w:r w:rsidRPr="00121764">
        <w:rPr>
          <w:rFonts w:cs="Arial"/>
          <w:b/>
          <w:lang w:val="es-CO" w:eastAsia="es-CO"/>
        </w:rPr>
        <w:t>Cambio climático</w:t>
      </w:r>
    </w:p>
    <w:p w14:paraId="3D2FD825" w14:textId="77777777" w:rsidR="000502F1" w:rsidRPr="00121764" w:rsidRDefault="000502F1" w:rsidP="006C2F9B">
      <w:pPr>
        <w:pStyle w:val="Prrafodelista"/>
        <w:numPr>
          <w:ilvl w:val="0"/>
          <w:numId w:val="61"/>
        </w:numPr>
        <w:rPr>
          <w:rFonts w:cs="Arial"/>
          <w:lang w:val="es-CO" w:eastAsia="es-CO"/>
        </w:rPr>
      </w:pPr>
      <w:r w:rsidRPr="00121764">
        <w:rPr>
          <w:rFonts w:cs="Arial"/>
          <w:lang w:val="es-CO" w:eastAsia="es-CO"/>
        </w:rPr>
        <w:t>Reducir la huella de carbono de la organización, debido a la disminución en las emisiones de gases de efecto invernadero (GEI) originadas por el uso y el consumo de la energía.</w:t>
      </w:r>
    </w:p>
    <w:p w14:paraId="6F83D017" w14:textId="77777777" w:rsidR="000502F1" w:rsidRPr="00121764" w:rsidRDefault="000502F1" w:rsidP="006C2F9B">
      <w:pPr>
        <w:pStyle w:val="Prrafodelista"/>
        <w:numPr>
          <w:ilvl w:val="0"/>
          <w:numId w:val="61"/>
        </w:numPr>
        <w:rPr>
          <w:rFonts w:cs="Arial"/>
          <w:lang w:val="es-CO" w:eastAsia="es-CO"/>
        </w:rPr>
      </w:pPr>
      <w:r w:rsidRPr="00121764">
        <w:rPr>
          <w:rFonts w:cs="Arial"/>
          <w:lang w:val="es-CO" w:eastAsia="es-CO"/>
        </w:rPr>
        <w:t>Integrar las acciones encaminadas al cumplimiento de los objetivos y metas energéticas, con las definidas en las políticas y los sistemas de gestión ambiental de la organización.</w:t>
      </w:r>
    </w:p>
    <w:p w14:paraId="2ED2FB97" w14:textId="77777777" w:rsidR="000502F1" w:rsidRPr="00121764" w:rsidRDefault="000502F1" w:rsidP="006C2F9B">
      <w:pPr>
        <w:pStyle w:val="Prrafodelista"/>
        <w:numPr>
          <w:ilvl w:val="0"/>
          <w:numId w:val="61"/>
        </w:numPr>
        <w:rPr>
          <w:rFonts w:cs="Arial"/>
          <w:lang w:val="es-CO" w:eastAsia="es-CO"/>
        </w:rPr>
      </w:pPr>
      <w:r w:rsidRPr="00121764">
        <w:rPr>
          <w:rFonts w:cs="Arial"/>
          <w:lang w:val="es-CO" w:eastAsia="es-CO"/>
        </w:rPr>
        <w:t>Identificar y evaluar el uso de fuentes de energía con menos emisiones de GEI.</w:t>
      </w:r>
    </w:p>
    <w:p w14:paraId="6F0AA5CC" w14:textId="77777777" w:rsidR="000502F1" w:rsidRPr="00121764" w:rsidRDefault="000502F1" w:rsidP="006C2F9B">
      <w:pPr>
        <w:pStyle w:val="Prrafodelista"/>
        <w:numPr>
          <w:ilvl w:val="0"/>
          <w:numId w:val="61"/>
        </w:numPr>
        <w:rPr>
          <w:rFonts w:cs="Arial"/>
          <w:lang w:val="es-CO" w:eastAsia="es-CO"/>
        </w:rPr>
      </w:pPr>
      <w:r w:rsidRPr="00121764">
        <w:rPr>
          <w:rFonts w:cs="Arial"/>
          <w:lang w:val="es-CO" w:eastAsia="es-CO"/>
        </w:rPr>
        <w:t>Aumentar la toma de conciencia de los empleados, los proveedores y los clientes de la organización respecto al uso racional y eficiente de los recursos naturales.</w:t>
      </w:r>
    </w:p>
    <w:p w14:paraId="40DEEE58" w14:textId="54EB00E6" w:rsidR="00D00B28" w:rsidRDefault="00D00B28" w:rsidP="008F46E1">
      <w:pPr>
        <w:pStyle w:val="Prrafodelista"/>
        <w:numPr>
          <w:ilvl w:val="0"/>
          <w:numId w:val="0"/>
        </w:numPr>
        <w:ind w:left="2149"/>
        <w:rPr>
          <w:rFonts w:cs="Arial"/>
          <w:lang w:val="es-CO" w:eastAsia="es-CO"/>
        </w:rPr>
      </w:pPr>
    </w:p>
    <w:p w14:paraId="568E6C38" w14:textId="30DA80ED" w:rsidR="005068F4" w:rsidRDefault="005068F4" w:rsidP="008F46E1">
      <w:pPr>
        <w:pStyle w:val="Prrafodelista"/>
        <w:numPr>
          <w:ilvl w:val="0"/>
          <w:numId w:val="0"/>
        </w:numPr>
        <w:ind w:left="2149"/>
        <w:rPr>
          <w:rFonts w:cs="Arial"/>
          <w:lang w:val="es-CO" w:eastAsia="es-CO"/>
        </w:rPr>
      </w:pPr>
    </w:p>
    <w:p w14:paraId="4990E31B" w14:textId="77777777" w:rsidR="005068F4" w:rsidRPr="00121764" w:rsidRDefault="005068F4" w:rsidP="008F46E1">
      <w:pPr>
        <w:pStyle w:val="Prrafodelista"/>
        <w:numPr>
          <w:ilvl w:val="0"/>
          <w:numId w:val="0"/>
        </w:numPr>
        <w:ind w:left="2149"/>
        <w:rPr>
          <w:rFonts w:cs="Arial"/>
          <w:lang w:val="es-CO" w:eastAsia="es-CO"/>
        </w:rPr>
      </w:pPr>
    </w:p>
    <w:p w14:paraId="7F4EB6AF" w14:textId="554A9402" w:rsidR="004F5559" w:rsidRPr="00121764" w:rsidRDefault="004F5559" w:rsidP="006C2F9B">
      <w:pPr>
        <w:pStyle w:val="Prrafodelista"/>
        <w:numPr>
          <w:ilvl w:val="0"/>
          <w:numId w:val="28"/>
        </w:numPr>
        <w:rPr>
          <w:rFonts w:cs="Arial"/>
          <w:b/>
          <w:lang w:val="es-CO" w:eastAsia="es-CO"/>
        </w:rPr>
      </w:pPr>
      <w:r w:rsidRPr="00121764">
        <w:rPr>
          <w:rFonts w:cs="Arial"/>
          <w:b/>
          <w:lang w:val="es-CO" w:eastAsia="es-CO"/>
        </w:rPr>
        <w:lastRenderedPageBreak/>
        <w:t>Competitividad</w:t>
      </w:r>
    </w:p>
    <w:p w14:paraId="5F63C0DE"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La metodología establecida se puede aplicar a empresas u organizaciones de cualquier tamaño, actividad, complejidad, ubicación geográfica, cultura organizacional, sin importar los tipos de productos o servicios que desarrolle.</w:t>
      </w:r>
    </w:p>
    <w:p w14:paraId="10EAE994"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Reducir los costos de los productos y los servicios de la organización al implementar estrategias de ahorro y eficiencia energética.</w:t>
      </w:r>
    </w:p>
    <w:p w14:paraId="1F0F9FF2"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Involucrar a la alta dirección de la organización en la toma de decisiones estratégicas en el área de la energía.</w:t>
      </w:r>
    </w:p>
    <w:p w14:paraId="3577BDD6"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Identificar los costos energéticos de la organización.</w:t>
      </w:r>
    </w:p>
    <w:p w14:paraId="4DBA9A0D"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Gestionar los precios de compra de los energéticos y sus alternativas.</w:t>
      </w:r>
    </w:p>
    <w:p w14:paraId="0AB4C05D"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Generar una cultura organizacional orientada a la eficiencia energética, la mejora del desempeño energético y al uso racional de los recursos.</w:t>
      </w:r>
    </w:p>
    <w:p w14:paraId="534468E1"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Promover las mejores prácticas en la operación y mantenimiento de los procesos de la organización.</w:t>
      </w:r>
    </w:p>
    <w:p w14:paraId="02786951"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Identificar y priorizar las actividades encaminadas a la mejora en el desempeño energético.</w:t>
      </w:r>
    </w:p>
    <w:p w14:paraId="606CF947" w14:textId="77777777"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Mantener registros de las operaciones, los procedimientos, los resultados de la implementación de proyectos y demás actividades que tienen relación con la energía en la organización.</w:t>
      </w:r>
    </w:p>
    <w:p w14:paraId="4FA4031E" w14:textId="3FB17AC3" w:rsidR="000502F1" w:rsidRPr="00121764" w:rsidRDefault="000502F1" w:rsidP="006C2F9B">
      <w:pPr>
        <w:pStyle w:val="Prrafodelista"/>
        <w:numPr>
          <w:ilvl w:val="0"/>
          <w:numId w:val="55"/>
        </w:numPr>
        <w:rPr>
          <w:rFonts w:cs="Arial"/>
          <w:lang w:val="es-CO" w:eastAsia="es-CO"/>
        </w:rPr>
      </w:pPr>
      <w:r w:rsidRPr="00121764">
        <w:rPr>
          <w:rFonts w:cs="Arial"/>
          <w:lang w:val="es-CO" w:eastAsia="es-CO"/>
        </w:rPr>
        <w:t>Crear y hacer seguimiento a los indicadores que permitan evaluar el desempeño energético de la organización.</w:t>
      </w:r>
    </w:p>
    <w:p w14:paraId="16BF6668" w14:textId="77777777" w:rsidR="006A19A9" w:rsidRPr="00121764" w:rsidRDefault="006A19A9" w:rsidP="006A19A9">
      <w:pPr>
        <w:pStyle w:val="Prrafodelista"/>
        <w:numPr>
          <w:ilvl w:val="0"/>
          <w:numId w:val="0"/>
        </w:numPr>
        <w:ind w:left="1429"/>
        <w:rPr>
          <w:rFonts w:cs="Arial"/>
          <w:lang w:val="es-CO" w:eastAsia="es-CO"/>
        </w:rPr>
      </w:pPr>
    </w:p>
    <w:p w14:paraId="13C3A17A" w14:textId="77777777" w:rsidR="006A19A9" w:rsidRPr="00121764" w:rsidRDefault="006A19A9" w:rsidP="006A19A9">
      <w:pPr>
        <w:ind w:left="1069" w:firstLine="0"/>
        <w:rPr>
          <w:rFonts w:cs="Arial"/>
          <w:b/>
          <w:bCs/>
          <w:lang w:eastAsia="es-CO"/>
        </w:rPr>
      </w:pPr>
      <w:r w:rsidRPr="00121764">
        <w:rPr>
          <w:rFonts w:cs="Arial"/>
          <w:b/>
          <w:bCs/>
          <w:lang w:eastAsia="es-CO"/>
        </w:rPr>
        <w:t>ISO 50001 - Sistema de Gestión de Eficiencia Energética</w:t>
      </w:r>
    </w:p>
    <w:p w14:paraId="66C5BF80" w14:textId="566568EF" w:rsidR="000468A6" w:rsidRDefault="000A32B2" w:rsidP="000A32B2">
      <w:pPr>
        <w:rPr>
          <w:rFonts w:cs="Arial"/>
          <w:lang w:eastAsia="es-CO"/>
        </w:rPr>
      </w:pPr>
      <w:r w:rsidRPr="00121764">
        <w:rPr>
          <w:rFonts w:cs="Arial"/>
          <w:lang w:eastAsia="es-CO"/>
        </w:rPr>
        <w:t>En el siguiente video se muestra algunos de los impactos y beneficios de los Sistemas de Gestión de la Energía (</w:t>
      </w:r>
      <w:proofErr w:type="spellStart"/>
      <w:r w:rsidRPr="00121764">
        <w:rPr>
          <w:rFonts w:cs="Arial"/>
          <w:lang w:eastAsia="es-CO"/>
        </w:rPr>
        <w:t>SGEn</w:t>
      </w:r>
      <w:proofErr w:type="spellEnd"/>
      <w:r w:rsidRPr="00121764">
        <w:rPr>
          <w:rFonts w:cs="Arial"/>
          <w:lang w:eastAsia="es-CO"/>
        </w:rPr>
        <w:t xml:space="preserve">) de acuerdo con Bureau Veritas Argentina. Ver video. </w:t>
      </w:r>
      <w:hyperlink r:id="rId18" w:history="1">
        <w:r w:rsidRPr="00121764">
          <w:rPr>
            <w:rStyle w:val="Hipervnculo"/>
            <w:rFonts w:cs="Arial"/>
            <w:lang w:eastAsia="es-CO"/>
          </w:rPr>
          <w:t>Clic aquí</w:t>
        </w:r>
      </w:hyperlink>
      <w:r w:rsidRPr="00121764">
        <w:rPr>
          <w:rFonts w:cs="Arial"/>
          <w:lang w:eastAsia="es-CO"/>
        </w:rPr>
        <w:t>.</w:t>
      </w:r>
    </w:p>
    <w:p w14:paraId="0B7788C5" w14:textId="03C6AF48" w:rsidR="005068F4" w:rsidRDefault="005068F4" w:rsidP="000A32B2">
      <w:pPr>
        <w:rPr>
          <w:rFonts w:cs="Arial"/>
          <w:lang w:eastAsia="es-CO"/>
        </w:rPr>
      </w:pPr>
    </w:p>
    <w:p w14:paraId="783F1C18" w14:textId="77777777" w:rsidR="005068F4" w:rsidRPr="00121764" w:rsidRDefault="005068F4" w:rsidP="000A32B2">
      <w:pPr>
        <w:rPr>
          <w:rFonts w:cs="Arial"/>
          <w:lang w:eastAsia="es-CO"/>
        </w:rPr>
      </w:pPr>
    </w:p>
    <w:p w14:paraId="30AB4D96" w14:textId="0E8AC832" w:rsidR="004F5559" w:rsidRPr="00121764" w:rsidRDefault="004F5559" w:rsidP="009B1D7F">
      <w:pPr>
        <w:pStyle w:val="Ttulo1"/>
      </w:pPr>
      <w:bookmarkStart w:id="10" w:name="_Toc142456520"/>
      <w:r w:rsidRPr="00121764">
        <w:lastRenderedPageBreak/>
        <w:t>Familia de normas asociadas a la gestión de la energía</w:t>
      </w:r>
      <w:bookmarkEnd w:id="10"/>
    </w:p>
    <w:p w14:paraId="7D2EE181" w14:textId="43A8A4FF" w:rsidR="004F5559" w:rsidRPr="00121764" w:rsidRDefault="00C56971" w:rsidP="008F46E1">
      <w:pPr>
        <w:rPr>
          <w:rFonts w:cs="Arial"/>
          <w:lang w:eastAsia="es-CO"/>
        </w:rPr>
      </w:pPr>
      <w:r w:rsidRPr="00121764">
        <w:rPr>
          <w:rFonts w:cs="Arial"/>
          <w:lang w:eastAsia="es-CO"/>
        </w:rPr>
        <w:t xml:space="preserve">A causa de la expedición por parte de la Organización Internacional de Normalización (ISO) de la Norma ISO 50001 en su versión 2018, el Instituto Colombiano de Normas Técnicas y Acreditación (ICONTEC) adoptó la nueva versión y publicó la Norma Técnica Colombiana (NTC) ISO 50001 versión 2019. Actualmente esta es la norma adoptada en el país para la implementación de los </w:t>
      </w:r>
      <w:proofErr w:type="spellStart"/>
      <w:r w:rsidRPr="00121764">
        <w:rPr>
          <w:rFonts w:cs="Arial"/>
          <w:lang w:eastAsia="es-CO"/>
        </w:rPr>
        <w:t>SGEn</w:t>
      </w:r>
      <w:proofErr w:type="spellEnd"/>
      <w:r w:rsidRPr="00121764">
        <w:rPr>
          <w:rFonts w:cs="Arial"/>
          <w:lang w:eastAsia="es-CO"/>
        </w:rPr>
        <w:t>.</w:t>
      </w:r>
    </w:p>
    <w:p w14:paraId="3C2AD858" w14:textId="66EBC0AD" w:rsidR="41A3790E" w:rsidRDefault="00C56971" w:rsidP="00F92E31">
      <w:pPr>
        <w:rPr>
          <w:rFonts w:cs="Arial"/>
          <w:lang w:eastAsia="es-CO"/>
        </w:rPr>
      </w:pPr>
      <w:r w:rsidRPr="41A3790E">
        <w:rPr>
          <w:rFonts w:cs="Arial"/>
          <w:lang w:eastAsia="es-CO"/>
        </w:rPr>
        <w:t xml:space="preserve">A su vez existe una familia de normas que complementan el ejercicio de la implementación de los </w:t>
      </w:r>
      <w:proofErr w:type="spellStart"/>
      <w:r w:rsidRPr="41A3790E">
        <w:rPr>
          <w:rFonts w:cs="Arial"/>
          <w:lang w:eastAsia="es-CO"/>
        </w:rPr>
        <w:t>SGEn</w:t>
      </w:r>
      <w:proofErr w:type="spellEnd"/>
      <w:r w:rsidRPr="41A3790E">
        <w:rPr>
          <w:rFonts w:cs="Arial"/>
          <w:lang w:eastAsia="es-CO"/>
        </w:rPr>
        <w:t>, y son las siguientes:</w:t>
      </w:r>
    </w:p>
    <w:p w14:paraId="29209D45" w14:textId="2FFD57FD" w:rsidR="00C56971" w:rsidRPr="00121764" w:rsidRDefault="004B7013" w:rsidP="007B0A06">
      <w:pPr>
        <w:pStyle w:val="Tabla"/>
        <w:spacing w:line="360" w:lineRule="auto"/>
        <w:ind w:firstLine="66"/>
        <w:rPr>
          <w:rFonts w:cs="Arial"/>
          <w:lang w:eastAsia="es-CO"/>
        </w:rPr>
      </w:pPr>
      <w:r w:rsidRPr="00121764">
        <w:rPr>
          <w:rFonts w:cs="Arial"/>
          <w:lang w:eastAsia="es-CO"/>
        </w:rPr>
        <w:t xml:space="preserve">Normas para la implementación de los </w:t>
      </w:r>
      <w:proofErr w:type="spellStart"/>
      <w:r w:rsidRPr="00121764">
        <w:rPr>
          <w:rFonts w:cs="Arial"/>
          <w:lang w:eastAsia="es-CO"/>
        </w:rPr>
        <w:t>SGEn</w:t>
      </w:r>
      <w:proofErr w:type="spellEnd"/>
    </w:p>
    <w:tbl>
      <w:tblPr>
        <w:tblStyle w:val="Tabladecuadrcula4"/>
        <w:tblW w:w="9918" w:type="dxa"/>
        <w:tblLook w:val="0420" w:firstRow="1" w:lastRow="0" w:firstColumn="0" w:lastColumn="0" w:noHBand="0" w:noVBand="1"/>
      </w:tblPr>
      <w:tblGrid>
        <w:gridCol w:w="1490"/>
        <w:gridCol w:w="2333"/>
        <w:gridCol w:w="6095"/>
      </w:tblGrid>
      <w:tr w:rsidR="004B7013" w:rsidRPr="00121764" w14:paraId="6EC0BD99" w14:textId="77777777" w:rsidTr="004B7013">
        <w:trPr>
          <w:cnfStyle w:val="100000000000" w:firstRow="1" w:lastRow="0" w:firstColumn="0" w:lastColumn="0" w:oddVBand="0" w:evenVBand="0" w:oddHBand="0" w:evenHBand="0" w:firstRowFirstColumn="0" w:firstRowLastColumn="0" w:lastRowFirstColumn="0" w:lastRowLastColumn="0"/>
          <w:tblHeader/>
        </w:trPr>
        <w:tc>
          <w:tcPr>
            <w:tcW w:w="1490" w:type="dxa"/>
            <w:hideMark/>
          </w:tcPr>
          <w:p w14:paraId="568D869D" w14:textId="77777777" w:rsidR="004B7013" w:rsidRPr="00121764" w:rsidRDefault="004B7013" w:rsidP="008F46E1">
            <w:pPr>
              <w:spacing w:before="0" w:after="0"/>
              <w:ind w:firstLine="0"/>
              <w:jc w:val="center"/>
              <w:rPr>
                <w:rFonts w:eastAsia="Times New Roman" w:cs="Arial"/>
                <w:color w:val="FFFFFF" w:themeColor="background1"/>
                <w:sz w:val="20"/>
                <w:szCs w:val="20"/>
                <w:lang w:eastAsia="es-CO"/>
              </w:rPr>
            </w:pPr>
            <w:r w:rsidRPr="00121764">
              <w:rPr>
                <w:rFonts w:eastAsia="Times New Roman" w:cs="Arial"/>
                <w:color w:val="FFFFFF" w:themeColor="background1"/>
                <w:sz w:val="20"/>
                <w:szCs w:val="20"/>
                <w:lang w:eastAsia="es-CO"/>
              </w:rPr>
              <w:t>Norma</w:t>
            </w:r>
          </w:p>
        </w:tc>
        <w:tc>
          <w:tcPr>
            <w:tcW w:w="2333" w:type="dxa"/>
            <w:hideMark/>
          </w:tcPr>
          <w:p w14:paraId="0E72201C" w14:textId="77777777" w:rsidR="004B7013" w:rsidRPr="00121764" w:rsidRDefault="004B7013" w:rsidP="008F46E1">
            <w:pPr>
              <w:spacing w:before="0" w:after="0"/>
              <w:ind w:firstLine="0"/>
              <w:jc w:val="center"/>
              <w:rPr>
                <w:rFonts w:eastAsia="Times New Roman" w:cs="Arial"/>
                <w:color w:val="FFFFFF" w:themeColor="background1"/>
                <w:sz w:val="20"/>
                <w:szCs w:val="20"/>
                <w:lang w:eastAsia="es-CO"/>
              </w:rPr>
            </w:pPr>
            <w:r w:rsidRPr="00121764">
              <w:rPr>
                <w:rFonts w:eastAsia="Times New Roman" w:cs="Arial"/>
                <w:color w:val="FFFFFF" w:themeColor="background1"/>
                <w:sz w:val="20"/>
                <w:szCs w:val="20"/>
                <w:lang w:eastAsia="es-CO"/>
              </w:rPr>
              <w:t>Nombre</w:t>
            </w:r>
          </w:p>
        </w:tc>
        <w:tc>
          <w:tcPr>
            <w:tcW w:w="6095" w:type="dxa"/>
            <w:hideMark/>
          </w:tcPr>
          <w:p w14:paraId="4B469B4D" w14:textId="77777777" w:rsidR="004B7013" w:rsidRPr="00121764" w:rsidRDefault="004B7013" w:rsidP="008F46E1">
            <w:pPr>
              <w:spacing w:before="0" w:after="0"/>
              <w:ind w:firstLine="0"/>
              <w:jc w:val="center"/>
              <w:rPr>
                <w:rFonts w:eastAsia="Times New Roman" w:cs="Arial"/>
                <w:color w:val="FFFFFF" w:themeColor="background1"/>
                <w:sz w:val="20"/>
                <w:szCs w:val="20"/>
                <w:lang w:eastAsia="es-CO"/>
              </w:rPr>
            </w:pPr>
            <w:r w:rsidRPr="00121764">
              <w:rPr>
                <w:rFonts w:eastAsia="Times New Roman" w:cs="Arial"/>
                <w:color w:val="FFFFFF" w:themeColor="background1"/>
                <w:sz w:val="20"/>
                <w:szCs w:val="20"/>
                <w:lang w:eastAsia="es-CO"/>
              </w:rPr>
              <w:t>Descripción</w:t>
            </w:r>
          </w:p>
        </w:tc>
      </w:tr>
      <w:tr w:rsidR="004B7013" w:rsidRPr="00121764" w14:paraId="6CA0D34C" w14:textId="77777777" w:rsidTr="004B7013">
        <w:trPr>
          <w:cnfStyle w:val="000000100000" w:firstRow="0" w:lastRow="0" w:firstColumn="0" w:lastColumn="0" w:oddVBand="0" w:evenVBand="0" w:oddHBand="1" w:evenHBand="0" w:firstRowFirstColumn="0" w:firstRowLastColumn="0" w:lastRowFirstColumn="0" w:lastRowLastColumn="0"/>
        </w:trPr>
        <w:tc>
          <w:tcPr>
            <w:tcW w:w="1490" w:type="dxa"/>
            <w:hideMark/>
          </w:tcPr>
          <w:p w14:paraId="7336949C"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NTC ISO 50001:2019</w:t>
            </w:r>
          </w:p>
        </w:tc>
        <w:tc>
          <w:tcPr>
            <w:tcW w:w="2333" w:type="dxa"/>
            <w:hideMark/>
          </w:tcPr>
          <w:p w14:paraId="0FF01298"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Sistemas de gestión de la energía. Requisitos con orientación para su uso</w:t>
            </w:r>
          </w:p>
        </w:tc>
        <w:tc>
          <w:tcPr>
            <w:tcW w:w="6095" w:type="dxa"/>
            <w:hideMark/>
          </w:tcPr>
          <w:p w14:paraId="080616AE" w14:textId="28C5CAA9"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ICONTEC “esta norma específica los requisitos para establecer, implementar, mantener y mejorar un sistema de gestión de la energía (</w:t>
            </w:r>
            <w:proofErr w:type="spellStart"/>
            <w:r w:rsidRPr="00121764">
              <w:rPr>
                <w:rFonts w:eastAsia="Times New Roman" w:cs="Arial"/>
                <w:color w:val="12263F"/>
                <w:sz w:val="20"/>
                <w:szCs w:val="20"/>
                <w:lang w:eastAsia="es-CO"/>
              </w:rPr>
              <w:t>SGEn</w:t>
            </w:r>
            <w:proofErr w:type="spellEnd"/>
            <w:r w:rsidRPr="00121764">
              <w:rPr>
                <w:rFonts w:eastAsia="Times New Roman" w:cs="Arial"/>
                <w:color w:val="12263F"/>
                <w:sz w:val="20"/>
                <w:szCs w:val="20"/>
                <w:lang w:eastAsia="es-CO"/>
              </w:rPr>
              <w:t xml:space="preserve">). El resultado previsto es permitir a la organización seguir un enfoque sistemático para lograr la mejora continua del desempeño energético y del </w:t>
            </w:r>
            <w:proofErr w:type="spellStart"/>
            <w:r w:rsidRPr="00121764">
              <w:rPr>
                <w:rFonts w:eastAsia="Times New Roman" w:cs="Arial"/>
                <w:color w:val="12263F"/>
                <w:sz w:val="20"/>
                <w:szCs w:val="20"/>
                <w:lang w:eastAsia="es-CO"/>
              </w:rPr>
              <w:t>SGEn</w:t>
            </w:r>
            <w:proofErr w:type="spellEnd"/>
            <w:r w:rsidRPr="00121764">
              <w:rPr>
                <w:rFonts w:eastAsia="Times New Roman" w:cs="Arial"/>
                <w:color w:val="12263F"/>
                <w:sz w:val="20"/>
                <w:szCs w:val="20"/>
                <w:lang w:eastAsia="es-CO"/>
              </w:rPr>
              <w:t>.”</w:t>
            </w:r>
          </w:p>
        </w:tc>
      </w:tr>
      <w:tr w:rsidR="004B7013" w:rsidRPr="00121764" w14:paraId="6785091A" w14:textId="77777777" w:rsidTr="004B7013">
        <w:trPr>
          <w:trHeight w:val="1951"/>
        </w:trPr>
        <w:tc>
          <w:tcPr>
            <w:tcW w:w="1490" w:type="dxa"/>
            <w:hideMark/>
          </w:tcPr>
          <w:p w14:paraId="70D6EC63"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NTC ISO 50002:2018</w:t>
            </w:r>
          </w:p>
        </w:tc>
        <w:tc>
          <w:tcPr>
            <w:tcW w:w="2333" w:type="dxa"/>
            <w:hideMark/>
          </w:tcPr>
          <w:p w14:paraId="003793D2"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Auditorías energéticas. Requisitos con orientación para su uso</w:t>
            </w:r>
          </w:p>
        </w:tc>
        <w:tc>
          <w:tcPr>
            <w:tcW w:w="6095" w:type="dxa"/>
            <w:hideMark/>
          </w:tcPr>
          <w:p w14:paraId="6F2E8A85"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ICONTEC “esta norma internacional especifica los requisitos del proceso para llevar a cabo una auditoría energética en relación con el desempeño energético. Es aplicable a todo tipo de establecimientos y organizaciones y a todas las formas y usos de la energía. Esta norma internacional especifica los principios para llevar a cabo auditorías energéticas, los requisitos para los procesos comunes durante estas auditorías y los entregables para estas.”</w:t>
            </w:r>
          </w:p>
        </w:tc>
      </w:tr>
      <w:tr w:rsidR="004B7013" w:rsidRPr="00121764" w14:paraId="61CAEB6C" w14:textId="77777777" w:rsidTr="004B7013">
        <w:trPr>
          <w:cnfStyle w:val="000000100000" w:firstRow="0" w:lastRow="0" w:firstColumn="0" w:lastColumn="0" w:oddVBand="0" w:evenVBand="0" w:oddHBand="1" w:evenHBand="0" w:firstRowFirstColumn="0" w:firstRowLastColumn="0" w:lastRowFirstColumn="0" w:lastRowLastColumn="0"/>
        </w:trPr>
        <w:tc>
          <w:tcPr>
            <w:tcW w:w="1490" w:type="dxa"/>
            <w:hideMark/>
          </w:tcPr>
          <w:p w14:paraId="75BB0B2D"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NTC ISO 50003:2016</w:t>
            </w:r>
          </w:p>
        </w:tc>
        <w:tc>
          <w:tcPr>
            <w:tcW w:w="2333" w:type="dxa"/>
            <w:hideMark/>
          </w:tcPr>
          <w:p w14:paraId="23A8AA4C"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Sistemas de gestión de la energía. Requisitos para los organismos que realizan la auditoría y la certificación de los (</w:t>
            </w:r>
            <w:proofErr w:type="spellStart"/>
            <w:r w:rsidRPr="00121764">
              <w:rPr>
                <w:rFonts w:eastAsia="Times New Roman" w:cs="Arial"/>
                <w:color w:val="12263F"/>
                <w:sz w:val="20"/>
                <w:szCs w:val="20"/>
                <w:lang w:eastAsia="es-CO"/>
              </w:rPr>
              <w:t>SGEn</w:t>
            </w:r>
            <w:proofErr w:type="spellEnd"/>
            <w:r w:rsidRPr="00121764">
              <w:rPr>
                <w:rFonts w:eastAsia="Times New Roman" w:cs="Arial"/>
                <w:color w:val="12263F"/>
                <w:sz w:val="20"/>
                <w:szCs w:val="20"/>
                <w:lang w:eastAsia="es-CO"/>
              </w:rPr>
              <w:t>)</w:t>
            </w:r>
          </w:p>
        </w:tc>
        <w:tc>
          <w:tcPr>
            <w:tcW w:w="6095" w:type="dxa"/>
            <w:hideMark/>
          </w:tcPr>
          <w:p w14:paraId="1899DD49"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ICONTEC “esta norma específica los requisitos para la competencia, la coherencia y la imparcialidad en la auditoría y certificación de los sistemas de gestión de la energía (</w:t>
            </w:r>
            <w:proofErr w:type="spellStart"/>
            <w:r w:rsidRPr="00121764">
              <w:rPr>
                <w:rFonts w:eastAsia="Times New Roman" w:cs="Arial"/>
                <w:color w:val="12263F"/>
                <w:sz w:val="20"/>
                <w:szCs w:val="20"/>
                <w:lang w:eastAsia="es-CO"/>
              </w:rPr>
              <w:t>SGEn</w:t>
            </w:r>
            <w:proofErr w:type="spellEnd"/>
            <w:r w:rsidRPr="00121764">
              <w:rPr>
                <w:rFonts w:eastAsia="Times New Roman" w:cs="Arial"/>
                <w:color w:val="12263F"/>
                <w:sz w:val="20"/>
                <w:szCs w:val="20"/>
                <w:lang w:eastAsia="es-CO"/>
              </w:rPr>
              <w:t>) para los organismos que prestan estos servicios.”</w:t>
            </w:r>
          </w:p>
        </w:tc>
      </w:tr>
      <w:tr w:rsidR="004B7013" w:rsidRPr="00121764" w14:paraId="1888B923" w14:textId="77777777" w:rsidTr="004B7013">
        <w:tc>
          <w:tcPr>
            <w:tcW w:w="1490" w:type="dxa"/>
            <w:hideMark/>
          </w:tcPr>
          <w:p w14:paraId="40B66706"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lastRenderedPageBreak/>
              <w:t>ISO 50004:2020</w:t>
            </w:r>
          </w:p>
        </w:tc>
        <w:tc>
          <w:tcPr>
            <w:tcW w:w="2333" w:type="dxa"/>
            <w:hideMark/>
          </w:tcPr>
          <w:p w14:paraId="309B3463"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Sistemas de gestión de la energía. Orientación para la implementación, el mantenimiento y la mejora de un sistema de gestión de la energía de la Norma ISO 50001</w:t>
            </w:r>
          </w:p>
        </w:tc>
        <w:tc>
          <w:tcPr>
            <w:tcW w:w="6095" w:type="dxa"/>
            <w:hideMark/>
          </w:tcPr>
          <w:p w14:paraId="4D358052"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ISO “este documento proporciona una orientación práctica cuando se implementan los requisitos de un sistema de gestión de la energía (</w:t>
            </w:r>
            <w:proofErr w:type="spellStart"/>
            <w:r w:rsidRPr="00121764">
              <w:rPr>
                <w:rFonts w:eastAsia="Times New Roman" w:cs="Arial"/>
                <w:color w:val="12263F"/>
                <w:sz w:val="20"/>
                <w:szCs w:val="20"/>
                <w:lang w:eastAsia="es-CO"/>
              </w:rPr>
              <w:t>SGEn</w:t>
            </w:r>
            <w:proofErr w:type="spellEnd"/>
            <w:r w:rsidRPr="00121764">
              <w:rPr>
                <w:rFonts w:eastAsia="Times New Roman" w:cs="Arial"/>
                <w:color w:val="12263F"/>
                <w:sz w:val="20"/>
                <w:szCs w:val="20"/>
                <w:lang w:eastAsia="es-CO"/>
              </w:rPr>
              <w:t xml:space="preserve">) basado en la Norma ISO 50001. Le muestra a la organización cómo adoptar un enfoque sistemático para lograr la mejora continua en el </w:t>
            </w:r>
            <w:proofErr w:type="spellStart"/>
            <w:r w:rsidRPr="00121764">
              <w:rPr>
                <w:rFonts w:eastAsia="Times New Roman" w:cs="Arial"/>
                <w:color w:val="12263F"/>
                <w:sz w:val="20"/>
                <w:szCs w:val="20"/>
                <w:lang w:eastAsia="es-CO"/>
              </w:rPr>
              <w:t>SGEn</w:t>
            </w:r>
            <w:proofErr w:type="spellEnd"/>
            <w:r w:rsidRPr="00121764">
              <w:rPr>
                <w:rFonts w:eastAsia="Times New Roman" w:cs="Arial"/>
                <w:color w:val="12263F"/>
                <w:sz w:val="20"/>
                <w:szCs w:val="20"/>
                <w:lang w:eastAsia="es-CO"/>
              </w:rPr>
              <w:t xml:space="preserve"> y el desempeño energético.”</w:t>
            </w:r>
          </w:p>
        </w:tc>
      </w:tr>
      <w:tr w:rsidR="004B7013" w:rsidRPr="00121764" w14:paraId="6CA91F0A" w14:textId="77777777" w:rsidTr="004B7013">
        <w:trPr>
          <w:cnfStyle w:val="000000100000" w:firstRow="0" w:lastRow="0" w:firstColumn="0" w:lastColumn="0" w:oddVBand="0" w:evenVBand="0" w:oddHBand="1" w:evenHBand="0" w:firstRowFirstColumn="0" w:firstRowLastColumn="0" w:lastRowFirstColumn="0" w:lastRowLastColumn="0"/>
        </w:trPr>
        <w:tc>
          <w:tcPr>
            <w:tcW w:w="1490" w:type="dxa"/>
            <w:hideMark/>
          </w:tcPr>
          <w:p w14:paraId="5033240B"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GTC-ISO 50006:2017</w:t>
            </w:r>
          </w:p>
        </w:tc>
        <w:tc>
          <w:tcPr>
            <w:tcW w:w="2333" w:type="dxa"/>
            <w:hideMark/>
          </w:tcPr>
          <w:p w14:paraId="54FA99E7"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Sistemas de Gestión de la energía. Medición del desempeño energético, usando líneas de base energética (LBE) e indicadores de desempeño energético (IDE). Principios generales y lineamientos</w:t>
            </w:r>
          </w:p>
        </w:tc>
        <w:tc>
          <w:tcPr>
            <w:tcW w:w="6095" w:type="dxa"/>
            <w:hideMark/>
          </w:tcPr>
          <w:p w14:paraId="2CEF1FF1"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ICONTEC, esta Guía Técnica Colombiana (GTC) “proporciona la orientación para las organizaciones sobre cómo establecer, usar y mantener Indicadores de Desempeño Energético (IDE) y Líneas de Base Energética (LBE), como parte de la medición del desempeño energético 2.”</w:t>
            </w:r>
          </w:p>
        </w:tc>
      </w:tr>
      <w:tr w:rsidR="004B7013" w:rsidRPr="00121764" w14:paraId="466E8E8C" w14:textId="77777777" w:rsidTr="004B7013">
        <w:tc>
          <w:tcPr>
            <w:tcW w:w="1490" w:type="dxa"/>
            <w:hideMark/>
          </w:tcPr>
          <w:p w14:paraId="2F18AF35"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GTC-ISO 50015:2019</w:t>
            </w:r>
          </w:p>
        </w:tc>
        <w:tc>
          <w:tcPr>
            <w:tcW w:w="2333" w:type="dxa"/>
            <w:hideMark/>
          </w:tcPr>
          <w:p w14:paraId="61063F5F"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Sistemas de gestión de la energía. Medición y verificación del desempeño energético de organizaciones. Principios generales y recomendaciones</w:t>
            </w:r>
          </w:p>
        </w:tc>
        <w:tc>
          <w:tcPr>
            <w:tcW w:w="6095" w:type="dxa"/>
            <w:hideMark/>
          </w:tcPr>
          <w:p w14:paraId="47BA056A"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ICONTEC, esta Guía Técnica Colombiana (GTC) “establece los principios generales y las recomendaciones para el proceso de medición y verificación del desempeño energético de una organización o de sus partes. Esta norma puede ser utilizada de forma independiente o en combinación con otras normas o protocolos y puede ser utilizada en todo tipo de energía.”</w:t>
            </w:r>
          </w:p>
        </w:tc>
      </w:tr>
      <w:tr w:rsidR="004B7013" w:rsidRPr="00121764" w14:paraId="3521F943" w14:textId="77777777" w:rsidTr="004B7013">
        <w:trPr>
          <w:cnfStyle w:val="000000100000" w:firstRow="0" w:lastRow="0" w:firstColumn="0" w:lastColumn="0" w:oddVBand="0" w:evenVBand="0" w:oddHBand="1" w:evenHBand="0" w:firstRowFirstColumn="0" w:firstRowLastColumn="0" w:lastRowFirstColumn="0" w:lastRowLastColumn="0"/>
        </w:trPr>
        <w:tc>
          <w:tcPr>
            <w:tcW w:w="1490" w:type="dxa"/>
            <w:hideMark/>
          </w:tcPr>
          <w:p w14:paraId="1A5F5EF0"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ISO 50047:2016</w:t>
            </w:r>
          </w:p>
        </w:tc>
        <w:tc>
          <w:tcPr>
            <w:tcW w:w="2333" w:type="dxa"/>
            <w:hideMark/>
          </w:tcPr>
          <w:p w14:paraId="57C9DB01"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Ahorro de energía. Determinación del ahorro energético en las organizaciones</w:t>
            </w:r>
          </w:p>
        </w:tc>
        <w:tc>
          <w:tcPr>
            <w:tcW w:w="6095" w:type="dxa"/>
            <w:hideMark/>
          </w:tcPr>
          <w:p w14:paraId="75E38994"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ISO, esta norma describe enfoques para la determinación del ahorro de la energía en las organizaciones. Puede ser utilizado por todas las organizaciones, tengan o no un sistema de gestión de la energía como ISO 50001.</w:t>
            </w:r>
          </w:p>
        </w:tc>
      </w:tr>
      <w:tr w:rsidR="004B7013" w:rsidRPr="00121764" w14:paraId="3B231773" w14:textId="77777777" w:rsidTr="004B7013">
        <w:tc>
          <w:tcPr>
            <w:tcW w:w="1490" w:type="dxa"/>
            <w:hideMark/>
          </w:tcPr>
          <w:p w14:paraId="73645AF9"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ISO 50049:2020</w:t>
            </w:r>
          </w:p>
        </w:tc>
        <w:tc>
          <w:tcPr>
            <w:tcW w:w="2333" w:type="dxa"/>
            <w:hideMark/>
          </w:tcPr>
          <w:p w14:paraId="6C030847"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 xml:space="preserve">Métodos de cálculo para la eficiencia energética y las </w:t>
            </w:r>
            <w:r w:rsidRPr="00121764">
              <w:rPr>
                <w:rFonts w:eastAsia="Times New Roman" w:cs="Arial"/>
                <w:color w:val="12263F"/>
                <w:sz w:val="20"/>
                <w:szCs w:val="20"/>
                <w:lang w:eastAsia="es-CO"/>
              </w:rPr>
              <w:lastRenderedPageBreak/>
              <w:t>variaciones del consumo de energía a nivel de país, región y ciudad</w:t>
            </w:r>
          </w:p>
        </w:tc>
        <w:tc>
          <w:tcPr>
            <w:tcW w:w="6095" w:type="dxa"/>
            <w:hideMark/>
          </w:tcPr>
          <w:p w14:paraId="4B617584"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lastRenderedPageBreak/>
              <w:t xml:space="preserve">De acuerdo con ISO, este documento proporciona las directrices sobre los métodos para analizar los cambios en la eficiencia energética y el consumo de energía, y para medir el progreso de </w:t>
            </w:r>
            <w:r w:rsidRPr="00121764">
              <w:rPr>
                <w:rFonts w:eastAsia="Times New Roman" w:cs="Arial"/>
                <w:color w:val="12263F"/>
                <w:sz w:val="20"/>
                <w:szCs w:val="20"/>
                <w:lang w:eastAsia="es-CO"/>
              </w:rPr>
              <w:lastRenderedPageBreak/>
              <w:t>la eficiencia energética para países, regiones y ciudades. Se compone de tres métodos de cálculo diferentes:</w:t>
            </w:r>
          </w:p>
          <w:p w14:paraId="74E62E2E" w14:textId="77777777" w:rsidR="004B7013" w:rsidRPr="00121764" w:rsidRDefault="004B7013" w:rsidP="00813501">
            <w:pPr>
              <w:numPr>
                <w:ilvl w:val="0"/>
                <w:numId w:val="29"/>
              </w:numPr>
              <w:spacing w:before="0" w:after="0"/>
              <w:ind w:left="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Evaluación de los efectos de la estructura en la variación de la intensidad energética.</w:t>
            </w:r>
          </w:p>
          <w:p w14:paraId="3D8683C3" w14:textId="77777777" w:rsidR="004B7013" w:rsidRPr="00121764" w:rsidRDefault="004B7013" w:rsidP="00813501">
            <w:pPr>
              <w:numPr>
                <w:ilvl w:val="0"/>
                <w:numId w:val="29"/>
              </w:numPr>
              <w:spacing w:before="0" w:after="0"/>
              <w:ind w:left="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Cálculo de índices de eficiencia energética.</w:t>
            </w:r>
          </w:p>
          <w:p w14:paraId="6C799CCA" w14:textId="77777777" w:rsidR="004B7013" w:rsidRPr="00121764" w:rsidRDefault="004B7013" w:rsidP="00813501">
            <w:pPr>
              <w:numPr>
                <w:ilvl w:val="0"/>
                <w:numId w:val="29"/>
              </w:numPr>
              <w:spacing w:before="0" w:after="0"/>
              <w:ind w:left="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Análisis de la descomposición de la variación del consumo de energía.</w:t>
            </w:r>
          </w:p>
          <w:p w14:paraId="1080E021"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Este documento es aplicable para proporcionar una evaluación estadística agregada para un país, región o ciudad. No se aplica al cálculo de cambios en el consumo de energía o en la eficiencia energética a nivel de consumidor individual (por ejemplo, hogares, organizaciones, empresas).</w:t>
            </w:r>
          </w:p>
        </w:tc>
      </w:tr>
      <w:tr w:rsidR="004B7013" w:rsidRPr="00121764" w14:paraId="228C21B8" w14:textId="77777777" w:rsidTr="004B7013">
        <w:trPr>
          <w:cnfStyle w:val="000000100000" w:firstRow="0" w:lastRow="0" w:firstColumn="0" w:lastColumn="0" w:oddVBand="0" w:evenVBand="0" w:oddHBand="1" w:evenHBand="0" w:firstRowFirstColumn="0" w:firstRowLastColumn="0" w:lastRowFirstColumn="0" w:lastRowLastColumn="0"/>
        </w:trPr>
        <w:tc>
          <w:tcPr>
            <w:tcW w:w="1490" w:type="dxa"/>
            <w:hideMark/>
          </w:tcPr>
          <w:p w14:paraId="4C4758DD"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lastRenderedPageBreak/>
              <w:t>NTC 6269:2018</w:t>
            </w:r>
          </w:p>
        </w:tc>
        <w:tc>
          <w:tcPr>
            <w:tcW w:w="2333" w:type="dxa"/>
            <w:hideMark/>
          </w:tcPr>
          <w:p w14:paraId="6828F810" w14:textId="77777777" w:rsidR="004B7013" w:rsidRPr="00121764" w:rsidRDefault="004B7013" w:rsidP="00813501">
            <w:pPr>
              <w:spacing w:before="0" w:after="0"/>
              <w:ind w:firstLine="0"/>
              <w:rPr>
                <w:rFonts w:eastAsia="Times New Roman" w:cs="Arial"/>
                <w:color w:val="12263F"/>
                <w:sz w:val="20"/>
                <w:szCs w:val="20"/>
                <w:lang w:eastAsia="es-CO"/>
              </w:rPr>
            </w:pPr>
            <w:r w:rsidRPr="00121764">
              <w:rPr>
                <w:rFonts w:eastAsia="Times New Roman" w:cs="Arial"/>
                <w:color w:val="12263F"/>
                <w:sz w:val="20"/>
                <w:szCs w:val="20"/>
                <w:lang w:eastAsia="es-CO"/>
              </w:rPr>
              <w:t>Sistemas de gestión de la energía. Norma de competencia laboral. Experto en implementación de los sistemas de gestión de la energía</w:t>
            </w:r>
          </w:p>
        </w:tc>
        <w:tc>
          <w:tcPr>
            <w:tcW w:w="6095" w:type="dxa"/>
            <w:hideMark/>
          </w:tcPr>
          <w:p w14:paraId="06C17F98"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Esta norma técnica es de carácter nacional, pero se basa en los requisitos de acuerdo con las normas de gestión de la energía establecidas anteriormente.</w:t>
            </w:r>
          </w:p>
          <w:p w14:paraId="48488E69" w14:textId="77777777" w:rsidR="004B7013" w:rsidRPr="00121764" w:rsidRDefault="004B7013" w:rsidP="00813501">
            <w:pPr>
              <w:spacing w:before="0" w:after="240"/>
              <w:ind w:firstLine="0"/>
              <w:textAlignment w:val="baseline"/>
              <w:rPr>
                <w:rFonts w:eastAsia="Times New Roman" w:cs="Arial"/>
                <w:color w:val="12263F"/>
                <w:sz w:val="20"/>
                <w:szCs w:val="20"/>
                <w:lang w:eastAsia="es-CO"/>
              </w:rPr>
            </w:pPr>
            <w:r w:rsidRPr="00121764">
              <w:rPr>
                <w:rFonts w:eastAsia="Times New Roman" w:cs="Arial"/>
                <w:color w:val="12263F"/>
                <w:sz w:val="20"/>
                <w:szCs w:val="20"/>
                <w:lang w:eastAsia="es-CO"/>
              </w:rPr>
              <w:t>De acuerdo con ICONTEC, “esta norma establece los requisitos mínimos de competencia laboral y los resultados esperados que debe cumplir un experto en implementación del sistema de gestión de la energía bajo los lineamientos de la Norma ISO 50001. Esta norma aplica a las personas que trabajan como expertos en la implementación del sistema de gestión de la energía en cualquier tipo de organización, independiente de su tamaño, tipo, localización o nivel de madurez.”</w:t>
            </w:r>
          </w:p>
        </w:tc>
      </w:tr>
    </w:tbl>
    <w:p w14:paraId="737B2095" w14:textId="77777777" w:rsidR="00F92E31" w:rsidRDefault="00F92E31" w:rsidP="00F92E31">
      <w:pPr>
        <w:pStyle w:val="Ttulo1"/>
        <w:numPr>
          <w:ilvl w:val="0"/>
          <w:numId w:val="0"/>
        </w:numPr>
        <w:ind w:left="360"/>
      </w:pPr>
      <w:bookmarkStart w:id="11" w:name="_Toc142456521"/>
    </w:p>
    <w:p w14:paraId="67B469DA" w14:textId="188485D1" w:rsidR="004F5559" w:rsidRPr="00121764" w:rsidRDefault="004F5559" w:rsidP="009B1D7F">
      <w:pPr>
        <w:pStyle w:val="Ttulo1"/>
      </w:pPr>
      <w:r w:rsidRPr="00121764">
        <w:t>Estructura y terminología utilizada para los sistemas de gestión de la energía (</w:t>
      </w:r>
      <w:proofErr w:type="spellStart"/>
      <w:r w:rsidRPr="00121764">
        <w:t>SGEn</w:t>
      </w:r>
      <w:proofErr w:type="spellEnd"/>
      <w:r w:rsidRPr="00121764">
        <w:t>)</w:t>
      </w:r>
      <w:bookmarkEnd w:id="11"/>
    </w:p>
    <w:p w14:paraId="2236503A" w14:textId="0BF1AB23" w:rsidR="004F5559" w:rsidRPr="00121764" w:rsidRDefault="004B7013" w:rsidP="008F46E1">
      <w:pPr>
        <w:rPr>
          <w:rFonts w:cs="Arial"/>
          <w:lang w:eastAsia="es-CO"/>
        </w:rPr>
      </w:pPr>
      <w:r w:rsidRPr="00121764">
        <w:rPr>
          <w:rFonts w:cs="Arial"/>
          <w:lang w:eastAsia="es-CO"/>
        </w:rPr>
        <w:t>La referencia a nivel mundial para la implementación en sistemas de gestión de la energía (</w:t>
      </w:r>
      <w:proofErr w:type="spellStart"/>
      <w:r w:rsidRPr="00121764">
        <w:rPr>
          <w:rFonts w:cs="Arial"/>
          <w:lang w:eastAsia="es-CO"/>
        </w:rPr>
        <w:t>SGEn</w:t>
      </w:r>
      <w:proofErr w:type="spellEnd"/>
      <w:r w:rsidRPr="00121764">
        <w:rPr>
          <w:rFonts w:cs="Arial"/>
          <w:lang w:eastAsia="es-CO"/>
        </w:rPr>
        <w:t xml:space="preserve">) es la Norma Internacional ISO 50001:2018. Para el caso colombiano la adaptación de la norma se denomina NTC ISO 50001:2019 y en esencia comparte todos los lineamientos de la norma internacional. Como la gestión de la energía hace parte del </w:t>
      </w:r>
      <w:r w:rsidRPr="00121764">
        <w:rPr>
          <w:rFonts w:cs="Arial"/>
          <w:lang w:eastAsia="es-CO"/>
        </w:rPr>
        <w:lastRenderedPageBreak/>
        <w:t xml:space="preserve">esquema de los sistemas de gestión definidos por la ISO, la metodología está basada en el Ciclo PHVA (planear, hacer, verificar y actuar), con lo cual se garantiza la mejora continua y el mantenimiento del </w:t>
      </w:r>
      <w:proofErr w:type="spellStart"/>
      <w:r w:rsidRPr="00121764">
        <w:rPr>
          <w:rFonts w:cs="Arial"/>
          <w:lang w:eastAsia="es-CO"/>
        </w:rPr>
        <w:t>SGEn</w:t>
      </w:r>
      <w:proofErr w:type="spellEnd"/>
      <w:r w:rsidRPr="00121764">
        <w:rPr>
          <w:rFonts w:cs="Arial"/>
          <w:lang w:eastAsia="es-CO"/>
        </w:rPr>
        <w:t>.</w:t>
      </w:r>
    </w:p>
    <w:p w14:paraId="513F0E92" w14:textId="6A17CAA1" w:rsidR="004B7013" w:rsidRPr="00121764" w:rsidRDefault="004B7013" w:rsidP="008F46E1">
      <w:pPr>
        <w:rPr>
          <w:rFonts w:cs="Arial"/>
          <w:lang w:eastAsia="es-CO"/>
        </w:rPr>
      </w:pPr>
      <w:r w:rsidRPr="00121764">
        <w:rPr>
          <w:rFonts w:cs="Arial"/>
          <w:lang w:eastAsia="es-CO"/>
        </w:rPr>
        <w:t>De acuerdo con el Instituto Colombiano de Normas Técnicas y Certificación (2019) la Norma ISO 50001:2019</w:t>
      </w:r>
    </w:p>
    <w:p w14:paraId="2DC58431" w14:textId="52257B69" w:rsidR="004B7013" w:rsidRPr="00121764" w:rsidRDefault="004B7013" w:rsidP="008F46E1">
      <w:pPr>
        <w:rPr>
          <w:rFonts w:cs="Arial"/>
          <w:lang w:eastAsia="es-CO"/>
        </w:rPr>
      </w:pPr>
      <w:r w:rsidRPr="00121764">
        <w:rPr>
          <w:rFonts w:cs="Arial"/>
          <w:lang w:eastAsia="es-CO"/>
        </w:rPr>
        <w:t>“especifica los requisitos para establecer, implementar, mantener y mejorar un sistema de gestión de la energía (</w:t>
      </w:r>
      <w:proofErr w:type="spellStart"/>
      <w:r w:rsidRPr="00121764">
        <w:rPr>
          <w:rFonts w:cs="Arial"/>
          <w:lang w:eastAsia="es-CO"/>
        </w:rPr>
        <w:t>SGEn</w:t>
      </w:r>
      <w:proofErr w:type="spellEnd"/>
      <w:r w:rsidRPr="00121764">
        <w:rPr>
          <w:rFonts w:cs="Arial"/>
          <w:lang w:eastAsia="es-CO"/>
        </w:rPr>
        <w:t xml:space="preserve">). El resultado previsto es permitir a la organización seguir un enfoque sistemático para lograr la mejora continua del desempeño energético y del </w:t>
      </w:r>
      <w:proofErr w:type="spellStart"/>
      <w:r w:rsidRPr="00121764">
        <w:rPr>
          <w:rFonts w:cs="Arial"/>
          <w:lang w:eastAsia="es-CO"/>
        </w:rPr>
        <w:t>SGEn</w:t>
      </w:r>
      <w:proofErr w:type="spellEnd"/>
      <w:r w:rsidRPr="00121764">
        <w:rPr>
          <w:rFonts w:cs="Arial"/>
          <w:lang w:eastAsia="es-CO"/>
        </w:rPr>
        <w:t>.”</w:t>
      </w:r>
    </w:p>
    <w:p w14:paraId="02FC3D45" w14:textId="43E31D1F" w:rsidR="004B7013" w:rsidRPr="00121764" w:rsidRDefault="004B7013" w:rsidP="00C86C86">
      <w:pPr>
        <w:pStyle w:val="Ttulo2"/>
      </w:pPr>
      <w:bookmarkStart w:id="12" w:name="_Toc142456522"/>
      <w:r w:rsidRPr="00121764">
        <w:t>Desempeño energético</w:t>
      </w:r>
      <w:bookmarkEnd w:id="12"/>
    </w:p>
    <w:p w14:paraId="777291D8" w14:textId="77777777" w:rsidR="007B0A06" w:rsidRPr="00121764" w:rsidRDefault="004B7013" w:rsidP="007B0A06">
      <w:pPr>
        <w:rPr>
          <w:rFonts w:cs="Arial"/>
          <w:lang w:eastAsia="es-CO"/>
        </w:rPr>
      </w:pPr>
      <w:r w:rsidRPr="00121764">
        <w:rPr>
          <w:rFonts w:cs="Arial"/>
          <w:lang w:eastAsia="es-CO"/>
        </w:rPr>
        <w:t xml:space="preserve">Antes de continuar con la estructura de los </w:t>
      </w:r>
      <w:proofErr w:type="spellStart"/>
      <w:r w:rsidRPr="00121764">
        <w:rPr>
          <w:rFonts w:cs="Arial"/>
          <w:lang w:eastAsia="es-CO"/>
        </w:rPr>
        <w:t>SGEn</w:t>
      </w:r>
      <w:proofErr w:type="spellEnd"/>
      <w:r w:rsidRPr="00121764">
        <w:rPr>
          <w:rFonts w:cs="Arial"/>
          <w:lang w:eastAsia="es-CO"/>
        </w:rPr>
        <w:t xml:space="preserve"> se requiere hacer énfasis en el concepto de desempeño energético:</w:t>
      </w:r>
    </w:p>
    <w:p w14:paraId="7FF154BD" w14:textId="23D32D03" w:rsidR="004B7013" w:rsidRPr="00121764" w:rsidRDefault="007B0A06" w:rsidP="007B0A06">
      <w:pPr>
        <w:rPr>
          <w:rFonts w:cs="Arial"/>
          <w:lang w:eastAsia="es-CO"/>
        </w:rPr>
      </w:pPr>
      <w:r w:rsidRPr="00121764">
        <w:rPr>
          <w:rFonts w:cs="Arial"/>
          <w:lang w:eastAsia="es-CO"/>
        </w:rPr>
        <w:t>Cuando se habla de desempeño, por lo general se hace referencia a un resultado cuantificable (que se puede estimar o medir), obtenido como consecuencia de una labor o acción.</w:t>
      </w:r>
    </w:p>
    <w:p w14:paraId="6AFEF636" w14:textId="4610115C" w:rsidR="007A2C0B" w:rsidRPr="00121764" w:rsidRDefault="007B0A06" w:rsidP="007B0A06">
      <w:pPr>
        <w:ind w:right="49" w:firstLine="0"/>
        <w:rPr>
          <w:rFonts w:cs="Arial"/>
          <w:szCs w:val="24"/>
        </w:rPr>
      </w:pPr>
      <w:r w:rsidRPr="00121764">
        <w:rPr>
          <w:rFonts w:cs="Arial"/>
          <w:szCs w:val="24"/>
        </w:rPr>
        <w:t>Cuando se habla de desempeño, por lo general se hace referencia a un resultado cuantificable (que se puede estimar o medir), obtenido como consecuencia de una labor o acción.</w:t>
      </w:r>
    </w:p>
    <w:p w14:paraId="7176DAE6" w14:textId="01520FCC" w:rsidR="007B0A06" w:rsidRPr="00121764" w:rsidRDefault="007B0A06" w:rsidP="007B0A06">
      <w:pPr>
        <w:ind w:right="49" w:firstLine="0"/>
        <w:rPr>
          <w:rFonts w:cs="Arial"/>
          <w:color w:val="auto"/>
          <w:szCs w:val="24"/>
        </w:rPr>
      </w:pPr>
      <w:r w:rsidRPr="00121764">
        <w:rPr>
          <w:rFonts w:cs="Arial"/>
          <w:color w:val="auto"/>
          <w:szCs w:val="24"/>
        </w:rPr>
        <w:t>Por ejemplo, si se quiere medir el desempeño académico de un estudiante en determinado tema, este resulta de determinar primero una puntuación o nota que depende de la forma en que el estudiante desarrolló una actividad o tarea asignada y posteriormente, compararla con un nivel deseado o máxima calificación.</w:t>
      </w:r>
    </w:p>
    <w:p w14:paraId="4434B031" w14:textId="2D7E4F2B" w:rsidR="007B0A06" w:rsidRPr="00121764" w:rsidRDefault="007B0A06" w:rsidP="007B0A06">
      <w:pPr>
        <w:ind w:right="49" w:firstLine="0"/>
        <w:rPr>
          <w:rFonts w:cs="Arial"/>
          <w:color w:val="auto"/>
          <w:szCs w:val="24"/>
        </w:rPr>
      </w:pPr>
      <w:r w:rsidRPr="00121764">
        <w:rPr>
          <w:rFonts w:cs="Arial"/>
          <w:color w:val="auto"/>
          <w:szCs w:val="24"/>
        </w:rPr>
        <w:t>De esta forma, si un estudiante obtuvo una nota de 100 puntos en una actividad o tarea y si se compara con el máximo de calificación que en este caso también equivale a 100 puntos, se puede afirmar que el desempeño académico del estudiante es excelente o sobresaliente.</w:t>
      </w:r>
    </w:p>
    <w:p w14:paraId="5F746569" w14:textId="41E3D198" w:rsidR="007B0A06" w:rsidRPr="00121764" w:rsidRDefault="007B0A06" w:rsidP="007B0A06">
      <w:pPr>
        <w:ind w:right="49" w:firstLine="0"/>
        <w:rPr>
          <w:rFonts w:cs="Arial"/>
          <w:color w:val="auto"/>
          <w:szCs w:val="24"/>
        </w:rPr>
      </w:pPr>
      <w:r w:rsidRPr="00121764">
        <w:rPr>
          <w:rFonts w:cs="Arial"/>
          <w:color w:val="auto"/>
          <w:szCs w:val="24"/>
        </w:rPr>
        <w:t>Asimismo, el desempeño energético resulta de la medición o cálculo de las siguientes variables relacionadas con la energía:</w:t>
      </w:r>
    </w:p>
    <w:p w14:paraId="71E2DDF8" w14:textId="77777777" w:rsidR="007B0A06" w:rsidRPr="00121764" w:rsidRDefault="007B0A06" w:rsidP="006C2F9B">
      <w:pPr>
        <w:pStyle w:val="Prrafodelista"/>
        <w:numPr>
          <w:ilvl w:val="0"/>
          <w:numId w:val="56"/>
        </w:numPr>
        <w:ind w:right="49"/>
        <w:rPr>
          <w:rFonts w:cs="Arial"/>
          <w:color w:val="auto"/>
          <w:szCs w:val="24"/>
        </w:rPr>
      </w:pPr>
      <w:proofErr w:type="spellStart"/>
      <w:r w:rsidRPr="00121764">
        <w:rPr>
          <w:rFonts w:cs="Arial"/>
          <w:color w:val="auto"/>
          <w:szCs w:val="24"/>
        </w:rPr>
        <w:lastRenderedPageBreak/>
        <w:t>Eficiencia</w:t>
      </w:r>
      <w:proofErr w:type="spellEnd"/>
      <w:r w:rsidRPr="00121764">
        <w:rPr>
          <w:rFonts w:cs="Arial"/>
          <w:color w:val="auto"/>
          <w:szCs w:val="24"/>
        </w:rPr>
        <w:t xml:space="preserve"> </w:t>
      </w:r>
      <w:proofErr w:type="spellStart"/>
      <w:r w:rsidRPr="00121764">
        <w:rPr>
          <w:rFonts w:cs="Arial"/>
          <w:color w:val="auto"/>
          <w:szCs w:val="24"/>
        </w:rPr>
        <w:t>energética</w:t>
      </w:r>
      <w:proofErr w:type="spellEnd"/>
      <w:r w:rsidRPr="00121764">
        <w:rPr>
          <w:rFonts w:cs="Arial"/>
          <w:color w:val="auto"/>
          <w:szCs w:val="24"/>
        </w:rPr>
        <w:t>.</w:t>
      </w:r>
    </w:p>
    <w:p w14:paraId="276A753F" w14:textId="77777777" w:rsidR="007B0A06" w:rsidRPr="00121764" w:rsidRDefault="007B0A06" w:rsidP="006C2F9B">
      <w:pPr>
        <w:pStyle w:val="Prrafodelista"/>
        <w:numPr>
          <w:ilvl w:val="0"/>
          <w:numId w:val="56"/>
        </w:numPr>
        <w:ind w:right="49"/>
        <w:rPr>
          <w:rFonts w:cs="Arial"/>
          <w:color w:val="auto"/>
          <w:szCs w:val="24"/>
        </w:rPr>
      </w:pPr>
      <w:r w:rsidRPr="00121764">
        <w:rPr>
          <w:rFonts w:cs="Arial"/>
          <w:color w:val="auto"/>
          <w:szCs w:val="24"/>
        </w:rPr>
        <w:t xml:space="preserve">Uso de la </w:t>
      </w:r>
      <w:proofErr w:type="spellStart"/>
      <w:r w:rsidRPr="00121764">
        <w:rPr>
          <w:rFonts w:cs="Arial"/>
          <w:color w:val="auto"/>
          <w:szCs w:val="24"/>
        </w:rPr>
        <w:t>energía</w:t>
      </w:r>
      <w:proofErr w:type="spellEnd"/>
      <w:r w:rsidRPr="00121764">
        <w:rPr>
          <w:rFonts w:cs="Arial"/>
          <w:color w:val="auto"/>
          <w:szCs w:val="24"/>
        </w:rPr>
        <w:t>.</w:t>
      </w:r>
    </w:p>
    <w:p w14:paraId="3A20B8FF" w14:textId="77777777" w:rsidR="007B0A06" w:rsidRPr="00121764" w:rsidRDefault="007B0A06" w:rsidP="006C2F9B">
      <w:pPr>
        <w:pStyle w:val="Prrafodelista"/>
        <w:numPr>
          <w:ilvl w:val="0"/>
          <w:numId w:val="56"/>
        </w:numPr>
        <w:ind w:right="49"/>
        <w:rPr>
          <w:rFonts w:cs="Arial"/>
          <w:color w:val="auto"/>
          <w:szCs w:val="24"/>
        </w:rPr>
      </w:pPr>
      <w:proofErr w:type="spellStart"/>
      <w:r w:rsidRPr="00121764">
        <w:rPr>
          <w:rFonts w:cs="Arial"/>
          <w:color w:val="auto"/>
          <w:szCs w:val="24"/>
        </w:rPr>
        <w:t>Consumo</w:t>
      </w:r>
      <w:proofErr w:type="spellEnd"/>
      <w:r w:rsidRPr="00121764">
        <w:rPr>
          <w:rFonts w:cs="Arial"/>
          <w:color w:val="auto"/>
          <w:szCs w:val="24"/>
        </w:rPr>
        <w:t xml:space="preserve"> de </w:t>
      </w:r>
      <w:proofErr w:type="spellStart"/>
      <w:r w:rsidRPr="00121764">
        <w:rPr>
          <w:rFonts w:cs="Arial"/>
          <w:color w:val="auto"/>
          <w:szCs w:val="24"/>
        </w:rPr>
        <w:t>energía</w:t>
      </w:r>
      <w:proofErr w:type="spellEnd"/>
      <w:r w:rsidRPr="00121764">
        <w:rPr>
          <w:rFonts w:cs="Arial"/>
          <w:color w:val="auto"/>
          <w:szCs w:val="24"/>
        </w:rPr>
        <w:t>.</w:t>
      </w:r>
    </w:p>
    <w:p w14:paraId="61AFF039" w14:textId="1465D094" w:rsidR="007B0A06" w:rsidRPr="00121764" w:rsidRDefault="007B0A06" w:rsidP="007B0A06">
      <w:pPr>
        <w:ind w:right="49" w:firstLine="0"/>
        <w:rPr>
          <w:rFonts w:cs="Arial"/>
          <w:color w:val="auto"/>
          <w:szCs w:val="24"/>
        </w:rPr>
      </w:pPr>
      <w:r w:rsidRPr="00121764">
        <w:rPr>
          <w:rFonts w:cs="Arial"/>
          <w:color w:val="auto"/>
          <w:szCs w:val="24"/>
        </w:rPr>
        <w:t>El valor base para la comparación de los resultados y determinación del desempeño energético es establecido por la organización con base en sus necesidades y actividades.</w:t>
      </w:r>
    </w:p>
    <w:p w14:paraId="58FD2799" w14:textId="62F63F23" w:rsidR="00FB35E6" w:rsidRPr="00121764" w:rsidRDefault="00FB35E6" w:rsidP="00C86C86">
      <w:pPr>
        <w:pStyle w:val="Ttulo2"/>
      </w:pPr>
      <w:bookmarkStart w:id="13" w:name="_Toc142456523"/>
      <w:r w:rsidRPr="00121764">
        <w:t xml:space="preserve">Estructura de los </w:t>
      </w:r>
      <w:proofErr w:type="spellStart"/>
      <w:r w:rsidRPr="00121764">
        <w:t>SGEn</w:t>
      </w:r>
      <w:proofErr w:type="spellEnd"/>
      <w:r w:rsidRPr="00121764">
        <w:t xml:space="preserve"> de acuerdo con la normativa</w:t>
      </w:r>
      <w:bookmarkEnd w:id="13"/>
    </w:p>
    <w:p w14:paraId="1BE10D2A" w14:textId="67B2DEB9" w:rsidR="00FB35E6" w:rsidRPr="00121764" w:rsidRDefault="00FB35E6" w:rsidP="008F46E1">
      <w:pPr>
        <w:rPr>
          <w:rFonts w:cs="Arial"/>
          <w:lang w:eastAsia="es-CO"/>
        </w:rPr>
      </w:pPr>
      <w:r w:rsidRPr="00121764">
        <w:rPr>
          <w:rFonts w:cs="Arial"/>
          <w:lang w:eastAsia="es-CO"/>
        </w:rPr>
        <w:t>La estructura de la norma para los sistemas de gestión de la energía se muestra a continuación:</w:t>
      </w:r>
    </w:p>
    <w:p w14:paraId="7CC2E864" w14:textId="12804FC7" w:rsidR="00FB35E6" w:rsidRPr="00121764" w:rsidRDefault="00FB35E6" w:rsidP="008F46E1">
      <w:pPr>
        <w:rPr>
          <w:rFonts w:cs="Arial"/>
          <w:b/>
          <w:lang w:eastAsia="es-CO"/>
        </w:rPr>
      </w:pPr>
      <w:r w:rsidRPr="00121764">
        <w:rPr>
          <w:rFonts w:cs="Arial"/>
          <w:b/>
          <w:lang w:eastAsia="es-CO"/>
        </w:rPr>
        <w:t>Etapa del Ciclo PHVA: planear</w:t>
      </w:r>
    </w:p>
    <w:p w14:paraId="29366E9B" w14:textId="77777777" w:rsidR="00FB35E6" w:rsidRPr="00121764" w:rsidRDefault="00FB35E6" w:rsidP="008F46E1">
      <w:pPr>
        <w:rPr>
          <w:rFonts w:cs="Arial"/>
          <w:lang w:eastAsia="es-CO"/>
        </w:rPr>
      </w:pPr>
      <w:r w:rsidRPr="00121764">
        <w:rPr>
          <w:rFonts w:cs="Arial"/>
          <w:lang w:eastAsia="es-CO"/>
        </w:rPr>
        <w:t>Actividades para desarrollar de acuerdo con la norma</w:t>
      </w:r>
    </w:p>
    <w:p w14:paraId="6BEAAA13"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Comprender a la organización y su contexto.</w:t>
      </w:r>
    </w:p>
    <w:p w14:paraId="248B83A7" w14:textId="7FAE62ED" w:rsidR="00FB35E6" w:rsidRDefault="00FB35E6" w:rsidP="006C2F9B">
      <w:pPr>
        <w:pStyle w:val="Prrafodelista"/>
        <w:numPr>
          <w:ilvl w:val="0"/>
          <w:numId w:val="57"/>
        </w:numPr>
        <w:rPr>
          <w:rFonts w:cs="Arial"/>
          <w:lang w:val="es-CO" w:eastAsia="es-CO"/>
        </w:rPr>
      </w:pPr>
      <w:r w:rsidRPr="00121764">
        <w:rPr>
          <w:rFonts w:cs="Arial"/>
          <w:lang w:val="es-CO" w:eastAsia="es-CO"/>
        </w:rPr>
        <w:t>Identificar las necesidades y expectativas de las partes interesadas.</w:t>
      </w:r>
    </w:p>
    <w:p w14:paraId="1746751D" w14:textId="77777777" w:rsidR="00FB35E6" w:rsidRPr="0019312B" w:rsidRDefault="00FB35E6" w:rsidP="0019312B">
      <w:pPr>
        <w:pStyle w:val="Prrafodelista"/>
        <w:numPr>
          <w:ilvl w:val="0"/>
          <w:numId w:val="57"/>
        </w:numPr>
        <w:rPr>
          <w:rFonts w:cs="Arial"/>
          <w:lang w:val="es-CO" w:eastAsia="es-CO"/>
        </w:rPr>
      </w:pPr>
      <w:proofErr w:type="spellStart"/>
      <w:r w:rsidRPr="0019312B">
        <w:rPr>
          <w:rFonts w:cs="Arial"/>
          <w:lang w:eastAsia="es-CO"/>
        </w:rPr>
        <w:t>Determinar</w:t>
      </w:r>
      <w:proofErr w:type="spellEnd"/>
      <w:r w:rsidRPr="0019312B">
        <w:rPr>
          <w:rFonts w:cs="Arial"/>
          <w:lang w:eastAsia="es-CO"/>
        </w:rPr>
        <w:t xml:space="preserve"> </w:t>
      </w:r>
      <w:proofErr w:type="spellStart"/>
      <w:r w:rsidRPr="0019312B">
        <w:rPr>
          <w:rFonts w:cs="Arial"/>
          <w:lang w:eastAsia="es-CO"/>
        </w:rPr>
        <w:t>el</w:t>
      </w:r>
      <w:proofErr w:type="spellEnd"/>
      <w:r w:rsidRPr="0019312B">
        <w:rPr>
          <w:rFonts w:cs="Arial"/>
          <w:lang w:eastAsia="es-CO"/>
        </w:rPr>
        <w:t xml:space="preserve"> </w:t>
      </w:r>
      <w:proofErr w:type="spellStart"/>
      <w:r w:rsidRPr="0019312B">
        <w:rPr>
          <w:rFonts w:cs="Arial"/>
          <w:lang w:eastAsia="es-CO"/>
        </w:rPr>
        <w:t>alcance</w:t>
      </w:r>
      <w:proofErr w:type="spellEnd"/>
      <w:r w:rsidRPr="0019312B">
        <w:rPr>
          <w:rFonts w:cs="Arial"/>
          <w:lang w:eastAsia="es-CO"/>
        </w:rPr>
        <w:t xml:space="preserve"> del </w:t>
      </w:r>
      <w:proofErr w:type="spellStart"/>
      <w:r w:rsidRPr="0019312B">
        <w:rPr>
          <w:rFonts w:cs="Arial"/>
          <w:lang w:eastAsia="es-CO"/>
        </w:rPr>
        <w:t>sistema</w:t>
      </w:r>
      <w:proofErr w:type="spellEnd"/>
      <w:r w:rsidRPr="0019312B">
        <w:rPr>
          <w:rFonts w:cs="Arial"/>
          <w:lang w:eastAsia="es-CO"/>
        </w:rPr>
        <w:t xml:space="preserve"> de </w:t>
      </w:r>
      <w:proofErr w:type="spellStart"/>
      <w:r w:rsidRPr="0019312B">
        <w:rPr>
          <w:rFonts w:cs="Arial"/>
          <w:lang w:eastAsia="es-CO"/>
        </w:rPr>
        <w:t>gestión</w:t>
      </w:r>
      <w:proofErr w:type="spellEnd"/>
      <w:r w:rsidRPr="0019312B">
        <w:rPr>
          <w:rFonts w:cs="Arial"/>
          <w:lang w:eastAsia="es-CO"/>
        </w:rPr>
        <w:t xml:space="preserve"> de la </w:t>
      </w:r>
      <w:proofErr w:type="spellStart"/>
      <w:r w:rsidRPr="0019312B">
        <w:rPr>
          <w:rFonts w:cs="Arial"/>
          <w:lang w:eastAsia="es-CO"/>
        </w:rPr>
        <w:t>energía</w:t>
      </w:r>
      <w:proofErr w:type="spellEnd"/>
      <w:r w:rsidRPr="0019312B">
        <w:rPr>
          <w:rFonts w:cs="Arial"/>
          <w:lang w:eastAsia="es-CO"/>
        </w:rPr>
        <w:t xml:space="preserve"> para la </w:t>
      </w:r>
      <w:proofErr w:type="spellStart"/>
      <w:r w:rsidRPr="0019312B">
        <w:rPr>
          <w:rFonts w:cs="Arial"/>
          <w:lang w:eastAsia="es-CO"/>
        </w:rPr>
        <w:t>organización</w:t>
      </w:r>
      <w:proofErr w:type="spellEnd"/>
      <w:r w:rsidRPr="0019312B">
        <w:rPr>
          <w:rFonts w:cs="Arial"/>
          <w:lang w:eastAsia="es-CO"/>
        </w:rPr>
        <w:t>.</w:t>
      </w:r>
    </w:p>
    <w:p w14:paraId="05078C0A"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 xml:space="preserve">Obtener el apoyo y el compromiso de la alta dirección para el </w:t>
      </w:r>
      <w:proofErr w:type="spellStart"/>
      <w:r w:rsidRPr="00121764">
        <w:rPr>
          <w:rFonts w:cs="Arial"/>
          <w:lang w:val="es-CO" w:eastAsia="es-CO"/>
        </w:rPr>
        <w:t>SGEn</w:t>
      </w:r>
      <w:proofErr w:type="spellEnd"/>
      <w:r w:rsidRPr="00121764">
        <w:rPr>
          <w:rFonts w:cs="Arial"/>
          <w:lang w:val="es-CO" w:eastAsia="es-CO"/>
        </w:rPr>
        <w:t>.</w:t>
      </w:r>
    </w:p>
    <w:p w14:paraId="0D941F72"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Determinar la política energética de la organización.</w:t>
      </w:r>
    </w:p>
    <w:p w14:paraId="06871AA8"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 xml:space="preserve">Identificar los roles, las responsabilidades y las autoridades en la organización frente al </w:t>
      </w:r>
      <w:proofErr w:type="spellStart"/>
      <w:r w:rsidRPr="00121764">
        <w:rPr>
          <w:rFonts w:cs="Arial"/>
          <w:lang w:val="es-CO" w:eastAsia="es-CO"/>
        </w:rPr>
        <w:t>SGEn</w:t>
      </w:r>
      <w:proofErr w:type="spellEnd"/>
      <w:r w:rsidRPr="00121764">
        <w:rPr>
          <w:rFonts w:cs="Arial"/>
          <w:lang w:val="es-CO" w:eastAsia="es-CO"/>
        </w:rPr>
        <w:t>.</w:t>
      </w:r>
    </w:p>
    <w:p w14:paraId="08164207"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Identificar los riesgos y las oportunidades que puedan afectar el desempeño energético de la organización.</w:t>
      </w:r>
    </w:p>
    <w:p w14:paraId="58EFB359"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Determinar los objetivos, las metas energéticas y la planificación para alcanzarlos.</w:t>
      </w:r>
    </w:p>
    <w:p w14:paraId="7EC04EFF" w14:textId="77777777"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Realizar la revisión energética (auditoría energética).</w:t>
      </w:r>
    </w:p>
    <w:p w14:paraId="5F813B64" w14:textId="0C04924B" w:rsidR="00FB35E6" w:rsidRPr="00121764" w:rsidRDefault="00FB35E6" w:rsidP="006C2F9B">
      <w:pPr>
        <w:pStyle w:val="Prrafodelista"/>
        <w:numPr>
          <w:ilvl w:val="0"/>
          <w:numId w:val="57"/>
        </w:numPr>
        <w:rPr>
          <w:rFonts w:cs="Arial"/>
          <w:lang w:val="es-CO" w:eastAsia="es-CO"/>
        </w:rPr>
      </w:pPr>
      <w:r w:rsidRPr="00121764">
        <w:rPr>
          <w:rFonts w:cs="Arial"/>
          <w:lang w:val="es-CO" w:eastAsia="es-CO"/>
        </w:rPr>
        <w:t>Determinar los indicadores de desempeño energético (</w:t>
      </w:r>
      <w:proofErr w:type="spellStart"/>
      <w:r w:rsidRPr="00121764">
        <w:rPr>
          <w:rFonts w:cs="Arial"/>
          <w:lang w:val="es-CO" w:eastAsia="es-CO"/>
        </w:rPr>
        <w:t>IDEn</w:t>
      </w:r>
      <w:proofErr w:type="spellEnd"/>
      <w:r w:rsidRPr="00121764">
        <w:rPr>
          <w:rFonts w:cs="Arial"/>
          <w:lang w:val="es-CO" w:eastAsia="es-CO"/>
        </w:rPr>
        <w:t>) y las líneas de base energética (</w:t>
      </w:r>
      <w:proofErr w:type="spellStart"/>
      <w:r w:rsidRPr="00121764">
        <w:rPr>
          <w:rFonts w:cs="Arial"/>
          <w:lang w:val="es-CO" w:eastAsia="es-CO"/>
        </w:rPr>
        <w:t>LBEn</w:t>
      </w:r>
      <w:proofErr w:type="spellEnd"/>
      <w:r w:rsidRPr="00121764">
        <w:rPr>
          <w:rFonts w:cs="Arial"/>
          <w:lang w:val="es-CO" w:eastAsia="es-CO"/>
        </w:rPr>
        <w:t>).</w:t>
      </w:r>
    </w:p>
    <w:p w14:paraId="266CFBD9" w14:textId="6533819B" w:rsidR="00FB35E6" w:rsidRPr="00121764" w:rsidRDefault="00FB35E6" w:rsidP="008F46E1">
      <w:pPr>
        <w:rPr>
          <w:rFonts w:cs="Arial"/>
          <w:b/>
          <w:lang w:eastAsia="es-CO"/>
        </w:rPr>
      </w:pPr>
      <w:r w:rsidRPr="00121764">
        <w:rPr>
          <w:rFonts w:cs="Arial"/>
          <w:b/>
          <w:lang w:eastAsia="es-CO"/>
        </w:rPr>
        <w:t>Etapa del Ciclo PHVA: hacer</w:t>
      </w:r>
    </w:p>
    <w:p w14:paraId="131BDF4E" w14:textId="559DF95A" w:rsidR="00CC2DC2" w:rsidRPr="00121764" w:rsidRDefault="00CC2DC2" w:rsidP="008F46E1">
      <w:pPr>
        <w:rPr>
          <w:rFonts w:cs="Arial"/>
          <w:lang w:eastAsia="es-CO"/>
        </w:rPr>
      </w:pPr>
      <w:r w:rsidRPr="00121764">
        <w:rPr>
          <w:rFonts w:cs="Arial"/>
          <w:lang w:eastAsia="es-CO"/>
        </w:rPr>
        <w:t>Actividades para desarrollar de acuerdo con la norma</w:t>
      </w:r>
      <w:r w:rsidR="00F92E31">
        <w:rPr>
          <w:rFonts w:cs="Arial"/>
          <w:lang w:eastAsia="es-CO"/>
        </w:rPr>
        <w:t>.</w:t>
      </w:r>
    </w:p>
    <w:p w14:paraId="06089935" w14:textId="77777777" w:rsidR="00CC2DC2" w:rsidRPr="00121764" w:rsidRDefault="00CC2DC2" w:rsidP="006C2F9B">
      <w:pPr>
        <w:pStyle w:val="Prrafodelista"/>
        <w:numPr>
          <w:ilvl w:val="0"/>
          <w:numId w:val="30"/>
        </w:numPr>
        <w:rPr>
          <w:rFonts w:cs="Arial"/>
          <w:lang w:val="es-CO" w:eastAsia="es-CO"/>
        </w:rPr>
      </w:pPr>
      <w:r w:rsidRPr="00121764">
        <w:rPr>
          <w:rFonts w:cs="Arial"/>
          <w:lang w:val="es-CO" w:eastAsia="es-CO"/>
        </w:rPr>
        <w:lastRenderedPageBreak/>
        <w:t xml:space="preserve">Asegurar que el personal que trabaja para el </w:t>
      </w:r>
      <w:proofErr w:type="spellStart"/>
      <w:r w:rsidRPr="00121764">
        <w:rPr>
          <w:rFonts w:cs="Arial"/>
          <w:lang w:val="es-CO" w:eastAsia="es-CO"/>
        </w:rPr>
        <w:t>SGEn</w:t>
      </w:r>
      <w:proofErr w:type="spellEnd"/>
      <w:r w:rsidRPr="00121764">
        <w:rPr>
          <w:rFonts w:cs="Arial"/>
          <w:lang w:val="es-CO" w:eastAsia="es-CO"/>
        </w:rPr>
        <w:t xml:space="preserve"> tenga la competencia requerida.</w:t>
      </w:r>
    </w:p>
    <w:p w14:paraId="12EA29FF" w14:textId="77777777" w:rsidR="00CC2DC2" w:rsidRPr="00121764" w:rsidRDefault="00CC2DC2" w:rsidP="006C2F9B">
      <w:pPr>
        <w:pStyle w:val="Prrafodelista"/>
        <w:numPr>
          <w:ilvl w:val="0"/>
          <w:numId w:val="30"/>
        </w:numPr>
        <w:rPr>
          <w:rFonts w:cs="Arial"/>
          <w:lang w:val="es-CO" w:eastAsia="es-CO"/>
        </w:rPr>
      </w:pPr>
      <w:r w:rsidRPr="00121764">
        <w:rPr>
          <w:rFonts w:cs="Arial"/>
          <w:lang w:val="es-CO" w:eastAsia="es-CO"/>
        </w:rPr>
        <w:t>Elaborar un plan de comunicación y sensibilización.</w:t>
      </w:r>
    </w:p>
    <w:p w14:paraId="3C59E7C4" w14:textId="77777777" w:rsidR="00CC2DC2" w:rsidRPr="00121764" w:rsidRDefault="00CC2DC2" w:rsidP="006C2F9B">
      <w:pPr>
        <w:pStyle w:val="Prrafodelista"/>
        <w:numPr>
          <w:ilvl w:val="0"/>
          <w:numId w:val="30"/>
        </w:numPr>
        <w:rPr>
          <w:rFonts w:cs="Arial"/>
          <w:lang w:val="es-CO" w:eastAsia="es-CO"/>
        </w:rPr>
      </w:pPr>
      <w:r w:rsidRPr="00121764">
        <w:rPr>
          <w:rFonts w:cs="Arial"/>
          <w:lang w:val="es-CO" w:eastAsia="es-CO"/>
        </w:rPr>
        <w:t xml:space="preserve">Establecer y diligenciar la documentación requerida para la operación del </w:t>
      </w:r>
      <w:proofErr w:type="spellStart"/>
      <w:r w:rsidRPr="00121764">
        <w:rPr>
          <w:rFonts w:cs="Arial"/>
          <w:lang w:val="es-CO" w:eastAsia="es-CO"/>
        </w:rPr>
        <w:t>SGEn</w:t>
      </w:r>
      <w:proofErr w:type="spellEnd"/>
      <w:r w:rsidRPr="00121764">
        <w:rPr>
          <w:rFonts w:cs="Arial"/>
          <w:lang w:val="es-CO" w:eastAsia="es-CO"/>
        </w:rPr>
        <w:t>.</w:t>
      </w:r>
    </w:p>
    <w:p w14:paraId="601D12A8" w14:textId="77777777" w:rsidR="00CC2DC2" w:rsidRPr="00121764" w:rsidRDefault="00CC2DC2" w:rsidP="006C2F9B">
      <w:pPr>
        <w:pStyle w:val="Prrafodelista"/>
        <w:numPr>
          <w:ilvl w:val="0"/>
          <w:numId w:val="30"/>
        </w:numPr>
        <w:rPr>
          <w:rFonts w:cs="Arial"/>
          <w:lang w:val="es-CO" w:eastAsia="es-CO"/>
        </w:rPr>
      </w:pPr>
      <w:r w:rsidRPr="00121764">
        <w:rPr>
          <w:rFonts w:cs="Arial"/>
          <w:lang w:val="es-CO" w:eastAsia="es-CO"/>
        </w:rPr>
        <w:t>Implementar controles operacionales y de mantenimiento para la mejora del desempeño energético.</w:t>
      </w:r>
    </w:p>
    <w:p w14:paraId="5661A9AC" w14:textId="77777777" w:rsidR="00CC2DC2" w:rsidRPr="00121764" w:rsidRDefault="00CC2DC2" w:rsidP="006C2F9B">
      <w:pPr>
        <w:pStyle w:val="Prrafodelista"/>
        <w:numPr>
          <w:ilvl w:val="0"/>
          <w:numId w:val="30"/>
        </w:numPr>
        <w:rPr>
          <w:rFonts w:cs="Arial"/>
          <w:lang w:val="es-CO" w:eastAsia="es-CO"/>
        </w:rPr>
      </w:pPr>
      <w:r w:rsidRPr="00121764">
        <w:rPr>
          <w:rFonts w:cs="Arial"/>
          <w:lang w:val="es-CO" w:eastAsia="es-CO"/>
        </w:rPr>
        <w:t>Incorporar los criterios de desempeño energético para la implementación del proyecto y las compras de equipos que consumen energía.</w:t>
      </w:r>
    </w:p>
    <w:p w14:paraId="040011BF" w14:textId="2561582E" w:rsidR="00FB35E6" w:rsidRPr="00121764" w:rsidRDefault="00CC2DC2" w:rsidP="006C2F9B">
      <w:pPr>
        <w:pStyle w:val="Prrafodelista"/>
        <w:numPr>
          <w:ilvl w:val="0"/>
          <w:numId w:val="30"/>
        </w:numPr>
        <w:rPr>
          <w:rFonts w:cs="Arial"/>
          <w:lang w:val="es-CO" w:eastAsia="es-CO"/>
        </w:rPr>
      </w:pPr>
      <w:r w:rsidRPr="00121764">
        <w:rPr>
          <w:rFonts w:cs="Arial"/>
          <w:lang w:val="es-CO" w:eastAsia="es-CO"/>
        </w:rPr>
        <w:t>Identificar las oportunidades de mejora en la compra de los energéticos.</w:t>
      </w:r>
    </w:p>
    <w:p w14:paraId="228092F6" w14:textId="4690E31F" w:rsidR="00CC2DC2" w:rsidRPr="00121764" w:rsidRDefault="00CC2DC2" w:rsidP="008F46E1">
      <w:pPr>
        <w:rPr>
          <w:rFonts w:cs="Arial"/>
          <w:b/>
          <w:lang w:eastAsia="es-CO"/>
        </w:rPr>
      </w:pPr>
      <w:r w:rsidRPr="00121764">
        <w:rPr>
          <w:rFonts w:cs="Arial"/>
          <w:b/>
          <w:lang w:eastAsia="es-CO"/>
        </w:rPr>
        <w:t>Etapa del Ciclo PHVA: verificar</w:t>
      </w:r>
    </w:p>
    <w:p w14:paraId="03534A83" w14:textId="77777777" w:rsidR="00CC2DC2" w:rsidRPr="00121764" w:rsidRDefault="00CC2DC2" w:rsidP="008F46E1">
      <w:pPr>
        <w:rPr>
          <w:rFonts w:cs="Arial"/>
          <w:lang w:eastAsia="es-CO"/>
        </w:rPr>
      </w:pPr>
      <w:r w:rsidRPr="00121764">
        <w:rPr>
          <w:rFonts w:cs="Arial"/>
          <w:lang w:eastAsia="es-CO"/>
        </w:rPr>
        <w:t>Actividades para desarrollar de acuerdo con la norma</w:t>
      </w:r>
    </w:p>
    <w:p w14:paraId="1017B403" w14:textId="77777777" w:rsidR="00CC2DC2" w:rsidRPr="00121764" w:rsidRDefault="00CC2DC2" w:rsidP="006C2F9B">
      <w:pPr>
        <w:pStyle w:val="Prrafodelista"/>
        <w:numPr>
          <w:ilvl w:val="0"/>
          <w:numId w:val="31"/>
        </w:numPr>
        <w:rPr>
          <w:rFonts w:cs="Arial"/>
          <w:lang w:val="es-CO" w:eastAsia="es-CO"/>
        </w:rPr>
      </w:pPr>
      <w:r w:rsidRPr="00121764">
        <w:rPr>
          <w:rFonts w:cs="Arial"/>
          <w:lang w:val="es-CO" w:eastAsia="es-CO"/>
        </w:rPr>
        <w:t>Realizar seguimiento, medición, análisis y evaluación del desempeño energético y del sistema de gestión de la energía.</w:t>
      </w:r>
    </w:p>
    <w:p w14:paraId="7861902F" w14:textId="77777777" w:rsidR="00CC2DC2" w:rsidRPr="00121764" w:rsidRDefault="00CC2DC2" w:rsidP="006C2F9B">
      <w:pPr>
        <w:pStyle w:val="Prrafodelista"/>
        <w:numPr>
          <w:ilvl w:val="0"/>
          <w:numId w:val="31"/>
        </w:numPr>
        <w:rPr>
          <w:rFonts w:cs="Arial"/>
          <w:lang w:val="es-CO" w:eastAsia="es-CO"/>
        </w:rPr>
      </w:pPr>
      <w:r w:rsidRPr="00121764">
        <w:rPr>
          <w:rFonts w:cs="Arial"/>
          <w:lang w:val="es-CO" w:eastAsia="es-CO"/>
        </w:rPr>
        <w:t>Evaluar el cumplimiento de los requisitos legales y de otros requisitos.</w:t>
      </w:r>
    </w:p>
    <w:p w14:paraId="51E544A6" w14:textId="77777777" w:rsidR="00CC2DC2" w:rsidRPr="00121764" w:rsidRDefault="00CC2DC2" w:rsidP="006C2F9B">
      <w:pPr>
        <w:pStyle w:val="Prrafodelista"/>
        <w:numPr>
          <w:ilvl w:val="0"/>
          <w:numId w:val="31"/>
        </w:numPr>
        <w:rPr>
          <w:rFonts w:cs="Arial"/>
          <w:lang w:val="es-CO" w:eastAsia="es-CO"/>
        </w:rPr>
      </w:pPr>
      <w:r w:rsidRPr="00121764">
        <w:rPr>
          <w:rFonts w:cs="Arial"/>
          <w:lang w:val="es-CO" w:eastAsia="es-CO"/>
        </w:rPr>
        <w:t>Realizar las auditorías internas (no son las mismas auditorías energéticas).</w:t>
      </w:r>
    </w:p>
    <w:p w14:paraId="3F660071" w14:textId="692EB288" w:rsidR="00CC2DC2" w:rsidRPr="00121764" w:rsidRDefault="00CC2DC2" w:rsidP="006C2F9B">
      <w:pPr>
        <w:pStyle w:val="Prrafodelista"/>
        <w:numPr>
          <w:ilvl w:val="0"/>
          <w:numId w:val="31"/>
        </w:numPr>
        <w:rPr>
          <w:rFonts w:cs="Arial"/>
          <w:lang w:val="es-CO" w:eastAsia="es-CO"/>
        </w:rPr>
      </w:pPr>
      <w:r w:rsidRPr="00121764">
        <w:rPr>
          <w:rFonts w:cs="Arial"/>
          <w:lang w:val="es-CO" w:eastAsia="es-CO"/>
        </w:rPr>
        <w:t xml:space="preserve">Realizar la revisión del </w:t>
      </w:r>
      <w:proofErr w:type="spellStart"/>
      <w:r w:rsidRPr="00121764">
        <w:rPr>
          <w:rFonts w:cs="Arial"/>
          <w:lang w:val="es-CO" w:eastAsia="es-CO"/>
        </w:rPr>
        <w:t>SGEn</w:t>
      </w:r>
      <w:proofErr w:type="spellEnd"/>
      <w:r w:rsidRPr="00121764">
        <w:rPr>
          <w:rFonts w:cs="Arial"/>
          <w:lang w:val="es-CO" w:eastAsia="es-CO"/>
        </w:rPr>
        <w:t xml:space="preserve"> por parte de la alta dirección</w:t>
      </w:r>
    </w:p>
    <w:p w14:paraId="3F83EC5D" w14:textId="6D951271" w:rsidR="00CC2DC2" w:rsidRPr="00121764" w:rsidRDefault="00CC2DC2" w:rsidP="008F46E1">
      <w:pPr>
        <w:rPr>
          <w:rFonts w:cs="Arial"/>
          <w:b/>
          <w:lang w:eastAsia="es-CO"/>
        </w:rPr>
      </w:pPr>
      <w:r w:rsidRPr="00121764">
        <w:rPr>
          <w:rFonts w:cs="Arial"/>
          <w:b/>
          <w:lang w:eastAsia="es-CO"/>
        </w:rPr>
        <w:t>Etapa del Ciclo PHVA: actuar</w:t>
      </w:r>
    </w:p>
    <w:p w14:paraId="722069BA" w14:textId="77777777" w:rsidR="00CC2DC2" w:rsidRPr="00121764" w:rsidRDefault="00CC2DC2" w:rsidP="008F46E1">
      <w:pPr>
        <w:rPr>
          <w:rFonts w:cs="Arial"/>
          <w:lang w:eastAsia="es-CO"/>
        </w:rPr>
      </w:pPr>
      <w:r w:rsidRPr="00121764">
        <w:rPr>
          <w:rFonts w:cs="Arial"/>
          <w:lang w:eastAsia="es-CO"/>
        </w:rPr>
        <w:t>Actividades para desarrollar de acuerdo con la norma</w:t>
      </w:r>
    </w:p>
    <w:p w14:paraId="0AF17C1B" w14:textId="66E77633" w:rsidR="00CC2DC2" w:rsidRPr="00121764" w:rsidRDefault="00CC2DC2" w:rsidP="006C2F9B">
      <w:pPr>
        <w:pStyle w:val="Prrafodelista"/>
        <w:numPr>
          <w:ilvl w:val="0"/>
          <w:numId w:val="32"/>
        </w:numPr>
        <w:rPr>
          <w:rFonts w:cs="Arial"/>
          <w:lang w:val="es-CO" w:eastAsia="es-CO"/>
        </w:rPr>
      </w:pPr>
      <w:r w:rsidRPr="00121764">
        <w:rPr>
          <w:rFonts w:cs="Arial"/>
          <w:lang w:val="es-CO" w:eastAsia="es-CO"/>
        </w:rPr>
        <w:t xml:space="preserve">Llevar a cabo acciones para el cierre de las no conformidades y mejorar continuamente el </w:t>
      </w:r>
      <w:proofErr w:type="spellStart"/>
      <w:r w:rsidRPr="00121764">
        <w:rPr>
          <w:rFonts w:cs="Arial"/>
          <w:lang w:val="es-CO" w:eastAsia="es-CO"/>
        </w:rPr>
        <w:t>SGEn</w:t>
      </w:r>
      <w:proofErr w:type="spellEnd"/>
      <w:r w:rsidRPr="00121764">
        <w:rPr>
          <w:rFonts w:cs="Arial"/>
          <w:lang w:val="es-CO" w:eastAsia="es-CO"/>
        </w:rPr>
        <w:t xml:space="preserve"> y el rendimiento energético.</w:t>
      </w:r>
    </w:p>
    <w:p w14:paraId="2C124316" w14:textId="65459318" w:rsidR="00FB35E6" w:rsidRPr="00121764" w:rsidRDefault="00FB35E6" w:rsidP="00C86C86">
      <w:pPr>
        <w:pStyle w:val="Ttulo2"/>
      </w:pPr>
      <w:bookmarkStart w:id="14" w:name="_Toc142456524"/>
      <w:r w:rsidRPr="00121764">
        <w:t>Terminología utilizada para los sistemas de gestión de la energía (</w:t>
      </w:r>
      <w:proofErr w:type="spellStart"/>
      <w:r w:rsidRPr="00121764">
        <w:t>SGEn</w:t>
      </w:r>
      <w:proofErr w:type="spellEnd"/>
      <w:r w:rsidRPr="00121764">
        <w:t>)</w:t>
      </w:r>
      <w:bookmarkEnd w:id="14"/>
    </w:p>
    <w:p w14:paraId="3928F475" w14:textId="0CDBFBBC" w:rsidR="007B0A06" w:rsidRPr="00121764" w:rsidRDefault="007B0A06" w:rsidP="007B0A06">
      <w:pPr>
        <w:rPr>
          <w:lang w:eastAsia="es-CO"/>
        </w:rPr>
      </w:pPr>
      <w:r w:rsidRPr="00121764">
        <w:rPr>
          <w:lang w:eastAsia="es-CO"/>
        </w:rPr>
        <w:t xml:space="preserve">Conocer la terminología en el contexto de un </w:t>
      </w:r>
      <w:proofErr w:type="spellStart"/>
      <w:r w:rsidRPr="00121764">
        <w:rPr>
          <w:lang w:eastAsia="es-CO"/>
        </w:rPr>
        <w:t>SGEn</w:t>
      </w:r>
      <w:proofErr w:type="spellEnd"/>
      <w:r w:rsidRPr="00121764">
        <w:rPr>
          <w:lang w:eastAsia="es-CO"/>
        </w:rPr>
        <w:t xml:space="preserve"> permite interpretar de una mejor manera los lineamientos y los requisitos de la norma. De acuerdo con el Instituto Colombiano de Normas Técnicas y Certificación (2019) para una mejor comprensión de los términos se han dividido en las siguientes cinco categorías:</w:t>
      </w:r>
    </w:p>
    <w:p w14:paraId="6D81EC7C" w14:textId="66EB5830" w:rsidR="00450AAB" w:rsidRPr="00121764" w:rsidRDefault="00450AAB" w:rsidP="006C2F9B">
      <w:pPr>
        <w:pStyle w:val="Prrafodelista"/>
        <w:numPr>
          <w:ilvl w:val="0"/>
          <w:numId w:val="33"/>
        </w:numPr>
        <w:rPr>
          <w:rFonts w:cs="Arial"/>
          <w:b/>
          <w:lang w:val="es-CO" w:eastAsia="es-CO"/>
        </w:rPr>
      </w:pPr>
      <w:r w:rsidRPr="00121764">
        <w:rPr>
          <w:rFonts w:cs="Arial"/>
          <w:b/>
          <w:lang w:val="es-CO" w:eastAsia="es-CO"/>
        </w:rPr>
        <w:lastRenderedPageBreak/>
        <w:t>Términos relacionados con la organización</w:t>
      </w:r>
    </w:p>
    <w:p w14:paraId="19268A86" w14:textId="06344747" w:rsidR="00CC2DC2" w:rsidRPr="00121764" w:rsidRDefault="00CC2DC2" w:rsidP="008F46E1">
      <w:pPr>
        <w:rPr>
          <w:rFonts w:cs="Arial"/>
          <w:lang w:eastAsia="es-CO"/>
        </w:rPr>
      </w:pPr>
      <w:r w:rsidRPr="00121764">
        <w:rPr>
          <w:rFonts w:cs="Arial"/>
          <w:lang w:eastAsia="es-CO"/>
        </w:rPr>
        <w:t>Dentro de este grupo se encuentran los términos y definiciones asociados con la organización o empresa. Ver tabla.</w:t>
      </w:r>
    </w:p>
    <w:p w14:paraId="7E615C95" w14:textId="5D81BD25" w:rsidR="00CC2DC2" w:rsidRPr="00121764" w:rsidRDefault="00CC2DC2" w:rsidP="007B0A06">
      <w:pPr>
        <w:pStyle w:val="Tabla"/>
        <w:spacing w:line="360" w:lineRule="auto"/>
        <w:ind w:firstLine="66"/>
        <w:rPr>
          <w:rFonts w:cs="Arial"/>
          <w:lang w:eastAsia="es-CO"/>
        </w:rPr>
      </w:pPr>
      <w:r w:rsidRPr="00121764">
        <w:rPr>
          <w:rFonts w:cs="Arial"/>
          <w:lang w:eastAsia="es-CO"/>
        </w:rPr>
        <w:t>Términos relacionados con la organización</w:t>
      </w:r>
    </w:p>
    <w:tbl>
      <w:tblPr>
        <w:tblStyle w:val="Tabladecuadrcula4"/>
        <w:tblW w:w="9490" w:type="dxa"/>
        <w:tblLook w:val="0420" w:firstRow="1" w:lastRow="0" w:firstColumn="0" w:lastColumn="0" w:noHBand="0" w:noVBand="1"/>
        <w:tblCaption w:val="Términos relacionados con la organización"/>
        <w:tblDescription w:val="Tabla 4. Términos relacionados con la organización"/>
      </w:tblPr>
      <w:tblGrid>
        <w:gridCol w:w="2659"/>
        <w:gridCol w:w="6831"/>
      </w:tblGrid>
      <w:tr w:rsidR="00CC2DC2" w:rsidRPr="00121764" w14:paraId="7FC31CCA" w14:textId="77777777" w:rsidTr="00CC2DC2">
        <w:trPr>
          <w:cnfStyle w:val="100000000000" w:firstRow="1" w:lastRow="0" w:firstColumn="0" w:lastColumn="0" w:oddVBand="0" w:evenVBand="0" w:oddHBand="0" w:evenHBand="0" w:firstRowFirstColumn="0" w:firstRowLastColumn="0" w:lastRowFirstColumn="0" w:lastRowLastColumn="0"/>
          <w:tblHeader/>
        </w:trPr>
        <w:tc>
          <w:tcPr>
            <w:tcW w:w="2659" w:type="dxa"/>
            <w:hideMark/>
          </w:tcPr>
          <w:p w14:paraId="304BC167" w14:textId="77777777" w:rsidR="00CC2DC2" w:rsidRPr="00121764" w:rsidRDefault="00CC2DC2" w:rsidP="008F46E1">
            <w:pPr>
              <w:spacing w:before="0" w:after="0"/>
              <w:ind w:firstLine="0"/>
              <w:jc w:val="center"/>
              <w:rPr>
                <w:rFonts w:eastAsia="Times New Roman" w:cs="Arial"/>
                <w:color w:val="FFFFFF" w:themeColor="background1"/>
                <w:sz w:val="21"/>
                <w:szCs w:val="21"/>
                <w:lang w:eastAsia="es-CO"/>
              </w:rPr>
            </w:pPr>
            <w:r w:rsidRPr="00121764">
              <w:rPr>
                <w:rFonts w:eastAsia="Times New Roman" w:cs="Arial"/>
                <w:color w:val="FFFFFF" w:themeColor="background1"/>
                <w:sz w:val="21"/>
                <w:szCs w:val="21"/>
                <w:lang w:eastAsia="es-CO"/>
              </w:rPr>
              <w:t>Término</w:t>
            </w:r>
          </w:p>
        </w:tc>
        <w:tc>
          <w:tcPr>
            <w:tcW w:w="6831" w:type="dxa"/>
            <w:hideMark/>
          </w:tcPr>
          <w:p w14:paraId="65476A3A" w14:textId="77777777" w:rsidR="00CC2DC2" w:rsidRPr="00121764" w:rsidRDefault="00CC2DC2" w:rsidP="008F46E1">
            <w:pPr>
              <w:spacing w:before="0" w:after="0"/>
              <w:ind w:firstLine="0"/>
              <w:jc w:val="center"/>
              <w:rPr>
                <w:rFonts w:eastAsia="Times New Roman" w:cs="Arial"/>
                <w:color w:val="FFFFFF" w:themeColor="background1"/>
                <w:sz w:val="21"/>
                <w:szCs w:val="21"/>
                <w:lang w:eastAsia="es-CO"/>
              </w:rPr>
            </w:pPr>
            <w:r w:rsidRPr="00121764">
              <w:rPr>
                <w:rFonts w:eastAsia="Times New Roman" w:cs="Arial"/>
                <w:color w:val="FFFFFF" w:themeColor="background1"/>
                <w:sz w:val="21"/>
                <w:szCs w:val="21"/>
                <w:lang w:eastAsia="es-CO"/>
              </w:rPr>
              <w:t>Definición</w:t>
            </w:r>
          </w:p>
        </w:tc>
      </w:tr>
      <w:tr w:rsidR="00CC2DC2" w:rsidRPr="00121764" w14:paraId="0255AEF5" w14:textId="77777777" w:rsidTr="00CC2DC2">
        <w:trPr>
          <w:cnfStyle w:val="000000100000" w:firstRow="0" w:lastRow="0" w:firstColumn="0" w:lastColumn="0" w:oddVBand="0" w:evenVBand="0" w:oddHBand="1" w:evenHBand="0" w:firstRowFirstColumn="0" w:firstRowLastColumn="0" w:lastRowFirstColumn="0" w:lastRowLastColumn="0"/>
        </w:trPr>
        <w:tc>
          <w:tcPr>
            <w:tcW w:w="0" w:type="auto"/>
            <w:hideMark/>
          </w:tcPr>
          <w:p w14:paraId="7B347CE5" w14:textId="77777777" w:rsidR="00CC2DC2" w:rsidRPr="00121764" w:rsidRDefault="00CC2DC2" w:rsidP="00813501">
            <w:pPr>
              <w:spacing w:before="0" w:after="0"/>
              <w:ind w:firstLine="0"/>
              <w:rPr>
                <w:rFonts w:eastAsia="Times New Roman" w:cs="Arial"/>
                <w:color w:val="12263F"/>
                <w:sz w:val="21"/>
                <w:szCs w:val="21"/>
                <w:lang w:eastAsia="es-CO"/>
              </w:rPr>
            </w:pPr>
            <w:r w:rsidRPr="00121764">
              <w:rPr>
                <w:rFonts w:eastAsia="Times New Roman" w:cs="Arial"/>
                <w:color w:val="12263F"/>
                <w:sz w:val="21"/>
                <w:szCs w:val="21"/>
                <w:lang w:eastAsia="es-CO"/>
              </w:rPr>
              <w:t xml:space="preserve">Alcance del </w:t>
            </w:r>
            <w:proofErr w:type="spellStart"/>
            <w:r w:rsidRPr="00121764">
              <w:rPr>
                <w:rFonts w:eastAsia="Times New Roman" w:cs="Arial"/>
                <w:color w:val="12263F"/>
                <w:sz w:val="21"/>
                <w:szCs w:val="21"/>
                <w:lang w:eastAsia="es-CO"/>
              </w:rPr>
              <w:t>SGEn</w:t>
            </w:r>
            <w:proofErr w:type="spellEnd"/>
          </w:p>
        </w:tc>
        <w:tc>
          <w:tcPr>
            <w:tcW w:w="6831" w:type="dxa"/>
            <w:hideMark/>
          </w:tcPr>
          <w:p w14:paraId="27A865CA" w14:textId="77777777" w:rsidR="00CC2DC2" w:rsidRPr="00121764" w:rsidRDefault="00CC2DC2" w:rsidP="00813501">
            <w:pPr>
              <w:spacing w:before="0" w:after="240"/>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 xml:space="preserve">Grupo de actividades que una organización aborda a través de un sistema de gestión de la energía. El alcance del </w:t>
            </w:r>
            <w:proofErr w:type="spellStart"/>
            <w:r w:rsidRPr="00121764">
              <w:rPr>
                <w:rFonts w:eastAsia="Times New Roman" w:cs="Arial"/>
                <w:color w:val="12263F"/>
                <w:sz w:val="21"/>
                <w:szCs w:val="21"/>
                <w:lang w:eastAsia="es-CO"/>
              </w:rPr>
              <w:t>SGEn</w:t>
            </w:r>
            <w:proofErr w:type="spellEnd"/>
            <w:r w:rsidRPr="00121764">
              <w:rPr>
                <w:rFonts w:eastAsia="Times New Roman" w:cs="Arial"/>
                <w:color w:val="12263F"/>
                <w:sz w:val="21"/>
                <w:szCs w:val="21"/>
                <w:lang w:eastAsia="es-CO"/>
              </w:rPr>
              <w:t xml:space="preserve"> puede incluir varios límites y puede incluir las operaciones de transporte.</w:t>
            </w:r>
          </w:p>
        </w:tc>
      </w:tr>
      <w:tr w:rsidR="00CC2DC2" w:rsidRPr="00121764" w14:paraId="358C573A" w14:textId="77777777" w:rsidTr="00CC2DC2">
        <w:tc>
          <w:tcPr>
            <w:tcW w:w="0" w:type="auto"/>
            <w:hideMark/>
          </w:tcPr>
          <w:p w14:paraId="2C25A5CD" w14:textId="77777777" w:rsidR="00CC2DC2" w:rsidRPr="00121764" w:rsidRDefault="00CC2DC2" w:rsidP="00813501">
            <w:pPr>
              <w:spacing w:before="0" w:after="0"/>
              <w:ind w:firstLine="0"/>
              <w:rPr>
                <w:rFonts w:eastAsia="Times New Roman" w:cs="Arial"/>
                <w:color w:val="12263F"/>
                <w:sz w:val="21"/>
                <w:szCs w:val="21"/>
                <w:lang w:eastAsia="es-CO"/>
              </w:rPr>
            </w:pPr>
            <w:r w:rsidRPr="00121764">
              <w:rPr>
                <w:rFonts w:eastAsia="Times New Roman" w:cs="Arial"/>
                <w:color w:val="12263F"/>
                <w:sz w:val="21"/>
                <w:szCs w:val="21"/>
                <w:lang w:eastAsia="es-CO"/>
              </w:rPr>
              <w:t>Alta dirección</w:t>
            </w:r>
          </w:p>
        </w:tc>
        <w:tc>
          <w:tcPr>
            <w:tcW w:w="6831" w:type="dxa"/>
            <w:hideMark/>
          </w:tcPr>
          <w:p w14:paraId="3B56772D" w14:textId="77777777" w:rsidR="00CC2DC2" w:rsidRPr="00121764" w:rsidRDefault="00CC2DC2" w:rsidP="00813501">
            <w:pPr>
              <w:spacing w:before="0" w:after="100" w:afterAutospacing="1"/>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Persona o grupo de personas que dirige y controla una organización al más alto nivel.</w:t>
            </w:r>
          </w:p>
          <w:p w14:paraId="7F26D1AF" w14:textId="77777777" w:rsidR="00CC2DC2" w:rsidRPr="00121764" w:rsidRDefault="00CC2DC2" w:rsidP="00813501">
            <w:pPr>
              <w:spacing w:before="0" w:after="100" w:afterAutospacing="1"/>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La alta dirección tiene el poder para delegar autoridad y proporcionar los recursos dentro de la organización.</w:t>
            </w:r>
          </w:p>
          <w:p w14:paraId="0F472CB3" w14:textId="77777777" w:rsidR="00CC2DC2" w:rsidRPr="00121764" w:rsidRDefault="00CC2DC2" w:rsidP="00813501">
            <w:pPr>
              <w:spacing w:before="0" w:after="100" w:afterAutospacing="1"/>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Si el alcance del sistema de gestión comprende solo una parte de la organización, entonces, la alta dirección se refiere a quienes dirigen y controlan esa parte de la organización.</w:t>
            </w:r>
          </w:p>
          <w:p w14:paraId="388A87E6" w14:textId="77777777" w:rsidR="00CC2DC2" w:rsidRPr="00121764" w:rsidRDefault="00CC2DC2" w:rsidP="00813501">
            <w:pPr>
              <w:spacing w:before="0" w:after="240"/>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 xml:space="preserve">La alta dirección controla la organización como se define en el alcance del </w:t>
            </w:r>
            <w:proofErr w:type="spellStart"/>
            <w:r w:rsidRPr="00121764">
              <w:rPr>
                <w:rFonts w:eastAsia="Times New Roman" w:cs="Arial"/>
                <w:color w:val="12263F"/>
                <w:sz w:val="21"/>
                <w:szCs w:val="21"/>
                <w:lang w:eastAsia="es-CO"/>
              </w:rPr>
              <w:t>SGEn</w:t>
            </w:r>
            <w:proofErr w:type="spellEnd"/>
            <w:r w:rsidRPr="00121764">
              <w:rPr>
                <w:rFonts w:eastAsia="Times New Roman" w:cs="Arial"/>
                <w:color w:val="12263F"/>
                <w:sz w:val="21"/>
                <w:szCs w:val="21"/>
                <w:lang w:eastAsia="es-CO"/>
              </w:rPr>
              <w:t xml:space="preserve"> y en los límites del sistema de gestión de la energía.</w:t>
            </w:r>
          </w:p>
        </w:tc>
      </w:tr>
      <w:tr w:rsidR="00CC2DC2" w:rsidRPr="00121764" w14:paraId="3EDE53B2" w14:textId="77777777" w:rsidTr="00CC2DC2">
        <w:trPr>
          <w:cnfStyle w:val="000000100000" w:firstRow="0" w:lastRow="0" w:firstColumn="0" w:lastColumn="0" w:oddVBand="0" w:evenVBand="0" w:oddHBand="1" w:evenHBand="0" w:firstRowFirstColumn="0" w:firstRowLastColumn="0" w:lastRowFirstColumn="0" w:lastRowLastColumn="0"/>
        </w:trPr>
        <w:tc>
          <w:tcPr>
            <w:tcW w:w="0" w:type="auto"/>
            <w:hideMark/>
          </w:tcPr>
          <w:p w14:paraId="63FB0949" w14:textId="77777777" w:rsidR="00CC2DC2" w:rsidRPr="00121764" w:rsidRDefault="00CC2DC2" w:rsidP="00813501">
            <w:pPr>
              <w:spacing w:before="0" w:after="0"/>
              <w:ind w:firstLine="0"/>
              <w:rPr>
                <w:rFonts w:eastAsia="Times New Roman" w:cs="Arial"/>
                <w:color w:val="12263F"/>
                <w:sz w:val="21"/>
                <w:szCs w:val="21"/>
                <w:lang w:eastAsia="es-CO"/>
              </w:rPr>
            </w:pPr>
            <w:r w:rsidRPr="00121764">
              <w:rPr>
                <w:rFonts w:eastAsia="Times New Roman" w:cs="Arial"/>
                <w:color w:val="12263F"/>
                <w:sz w:val="21"/>
                <w:szCs w:val="21"/>
                <w:lang w:eastAsia="es-CO"/>
              </w:rPr>
              <w:t>Límite</w:t>
            </w:r>
          </w:p>
        </w:tc>
        <w:tc>
          <w:tcPr>
            <w:tcW w:w="6831" w:type="dxa"/>
            <w:hideMark/>
          </w:tcPr>
          <w:p w14:paraId="30A01EB8" w14:textId="77777777" w:rsidR="00CC2DC2" w:rsidRPr="00121764" w:rsidRDefault="00CC2DC2" w:rsidP="00813501">
            <w:pPr>
              <w:spacing w:before="0" w:after="100" w:afterAutospacing="1"/>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Límites físicos u organizacionales, por ejemplo, un proceso, un grupo de procesos, un sitio, múltiples sitios bajo el control de una organización o la organización completa.</w:t>
            </w:r>
          </w:p>
          <w:p w14:paraId="09C75396" w14:textId="77777777" w:rsidR="00CC2DC2" w:rsidRPr="00121764" w:rsidRDefault="00CC2DC2" w:rsidP="00813501">
            <w:pPr>
              <w:spacing w:before="0" w:after="240"/>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 xml:space="preserve">La organización establece los límites de su </w:t>
            </w:r>
            <w:proofErr w:type="spellStart"/>
            <w:r w:rsidRPr="00121764">
              <w:rPr>
                <w:rFonts w:eastAsia="Times New Roman" w:cs="Arial"/>
                <w:color w:val="12263F"/>
                <w:sz w:val="21"/>
                <w:szCs w:val="21"/>
                <w:lang w:eastAsia="es-CO"/>
              </w:rPr>
              <w:t>SGEn</w:t>
            </w:r>
            <w:proofErr w:type="spellEnd"/>
            <w:r w:rsidRPr="00121764">
              <w:rPr>
                <w:rFonts w:eastAsia="Times New Roman" w:cs="Arial"/>
                <w:color w:val="12263F"/>
                <w:sz w:val="21"/>
                <w:szCs w:val="21"/>
                <w:lang w:eastAsia="es-CO"/>
              </w:rPr>
              <w:t>.</w:t>
            </w:r>
          </w:p>
        </w:tc>
      </w:tr>
      <w:tr w:rsidR="00CC2DC2" w:rsidRPr="00121764" w14:paraId="525927E5" w14:textId="77777777" w:rsidTr="00CC2DC2">
        <w:tc>
          <w:tcPr>
            <w:tcW w:w="0" w:type="auto"/>
            <w:hideMark/>
          </w:tcPr>
          <w:p w14:paraId="723DA1F6" w14:textId="77777777" w:rsidR="00CC2DC2" w:rsidRPr="00121764" w:rsidRDefault="00CC2DC2" w:rsidP="00813501">
            <w:pPr>
              <w:spacing w:before="0" w:after="0"/>
              <w:ind w:firstLine="0"/>
              <w:rPr>
                <w:rFonts w:eastAsia="Times New Roman" w:cs="Arial"/>
                <w:color w:val="12263F"/>
                <w:sz w:val="21"/>
                <w:szCs w:val="21"/>
                <w:lang w:eastAsia="es-CO"/>
              </w:rPr>
            </w:pPr>
            <w:r w:rsidRPr="00121764">
              <w:rPr>
                <w:rFonts w:eastAsia="Times New Roman" w:cs="Arial"/>
                <w:color w:val="12263F"/>
                <w:sz w:val="21"/>
                <w:szCs w:val="21"/>
                <w:lang w:eastAsia="es-CO"/>
              </w:rPr>
              <w:t>Organización</w:t>
            </w:r>
          </w:p>
        </w:tc>
        <w:tc>
          <w:tcPr>
            <w:tcW w:w="6831" w:type="dxa"/>
            <w:hideMark/>
          </w:tcPr>
          <w:p w14:paraId="417B5374" w14:textId="77777777" w:rsidR="00CC2DC2" w:rsidRPr="00121764" w:rsidRDefault="00CC2DC2" w:rsidP="00813501">
            <w:pPr>
              <w:spacing w:before="0" w:after="100" w:afterAutospacing="1"/>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Persona o grupo de personas que tienen sus propias funciones con responsabilidades, autoridades y relaciones para lograr sus objetivos.</w:t>
            </w:r>
          </w:p>
          <w:p w14:paraId="333D50FF" w14:textId="77777777" w:rsidR="00CC2DC2" w:rsidRPr="00121764" w:rsidRDefault="00CC2DC2" w:rsidP="00813501">
            <w:pPr>
              <w:spacing w:before="0" w:after="240"/>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 xml:space="preserve">El concepto de organización incluye, entre otros, al trabajador independiente, la compañía, la corporación, la firma, la empresa, la autoridad, la sociedad, la organización benéfica o la institución, o parte </w:t>
            </w:r>
            <w:r w:rsidRPr="00121764">
              <w:rPr>
                <w:rFonts w:eastAsia="Times New Roman" w:cs="Arial"/>
                <w:color w:val="12263F"/>
                <w:sz w:val="21"/>
                <w:szCs w:val="21"/>
                <w:lang w:eastAsia="es-CO"/>
              </w:rPr>
              <w:lastRenderedPageBreak/>
              <w:t>o combinación de estos, se encuentren constituidas o no, públicas o privadas.</w:t>
            </w:r>
          </w:p>
        </w:tc>
      </w:tr>
      <w:tr w:rsidR="00CC2DC2" w:rsidRPr="00121764" w14:paraId="565B320E" w14:textId="77777777" w:rsidTr="00CC2DC2">
        <w:trPr>
          <w:cnfStyle w:val="000000100000" w:firstRow="0" w:lastRow="0" w:firstColumn="0" w:lastColumn="0" w:oddVBand="0" w:evenVBand="0" w:oddHBand="1" w:evenHBand="0" w:firstRowFirstColumn="0" w:firstRowLastColumn="0" w:lastRowFirstColumn="0" w:lastRowLastColumn="0"/>
        </w:trPr>
        <w:tc>
          <w:tcPr>
            <w:tcW w:w="0" w:type="auto"/>
            <w:hideMark/>
          </w:tcPr>
          <w:p w14:paraId="415C4D30" w14:textId="77777777" w:rsidR="00CC2DC2" w:rsidRPr="00121764" w:rsidRDefault="00CC2DC2" w:rsidP="00813501">
            <w:pPr>
              <w:spacing w:before="0" w:after="0"/>
              <w:ind w:firstLine="0"/>
              <w:rPr>
                <w:rFonts w:eastAsia="Times New Roman" w:cs="Arial"/>
                <w:color w:val="12263F"/>
                <w:sz w:val="21"/>
                <w:szCs w:val="21"/>
                <w:lang w:eastAsia="es-CO"/>
              </w:rPr>
            </w:pPr>
            <w:r w:rsidRPr="00121764">
              <w:rPr>
                <w:rFonts w:eastAsia="Times New Roman" w:cs="Arial"/>
                <w:color w:val="12263F"/>
                <w:sz w:val="21"/>
                <w:szCs w:val="21"/>
                <w:lang w:eastAsia="es-CO"/>
              </w:rPr>
              <w:lastRenderedPageBreak/>
              <w:t>Parte interesada</w:t>
            </w:r>
          </w:p>
        </w:tc>
        <w:tc>
          <w:tcPr>
            <w:tcW w:w="6831" w:type="dxa"/>
            <w:hideMark/>
          </w:tcPr>
          <w:p w14:paraId="0D0A11D8" w14:textId="77777777" w:rsidR="00CC2DC2" w:rsidRPr="00121764" w:rsidRDefault="00CC2DC2" w:rsidP="00813501">
            <w:pPr>
              <w:spacing w:before="0" w:after="240"/>
              <w:ind w:firstLine="0"/>
              <w:textAlignment w:val="baseline"/>
              <w:rPr>
                <w:rFonts w:eastAsia="Times New Roman" w:cs="Arial"/>
                <w:color w:val="12263F"/>
                <w:sz w:val="21"/>
                <w:szCs w:val="21"/>
                <w:lang w:eastAsia="es-CO"/>
              </w:rPr>
            </w:pPr>
            <w:r w:rsidRPr="00121764">
              <w:rPr>
                <w:rFonts w:eastAsia="Times New Roman" w:cs="Arial"/>
                <w:color w:val="12263F"/>
                <w:sz w:val="21"/>
                <w:szCs w:val="21"/>
                <w:lang w:eastAsia="es-CO"/>
              </w:rPr>
              <w:t>Persona u organización que puede afectar, ser afectada o percibirse como afectada por una decisión o actividad.</w:t>
            </w:r>
          </w:p>
        </w:tc>
      </w:tr>
    </w:tbl>
    <w:p w14:paraId="63B0340F" w14:textId="0DBE4427" w:rsidR="00CC2DC2" w:rsidRPr="00121764" w:rsidRDefault="00450AAB" w:rsidP="006C2F9B">
      <w:pPr>
        <w:pStyle w:val="Prrafodelista"/>
        <w:numPr>
          <w:ilvl w:val="0"/>
          <w:numId w:val="33"/>
        </w:numPr>
        <w:rPr>
          <w:rFonts w:cs="Arial"/>
          <w:b/>
          <w:lang w:val="es-CO" w:eastAsia="es-CO"/>
        </w:rPr>
      </w:pPr>
      <w:r w:rsidRPr="00121764">
        <w:rPr>
          <w:rFonts w:cs="Arial"/>
          <w:b/>
          <w:lang w:val="es-CO" w:eastAsia="es-CO"/>
        </w:rPr>
        <w:t>Términos relacionados con el sistema de gestión</w:t>
      </w:r>
    </w:p>
    <w:p w14:paraId="574952AD" w14:textId="7B943FE0" w:rsidR="00B65923" w:rsidRPr="00121764" w:rsidRDefault="00B65923" w:rsidP="008F46E1">
      <w:pPr>
        <w:rPr>
          <w:rFonts w:cs="Arial"/>
          <w:lang w:eastAsia="es-CO"/>
        </w:rPr>
      </w:pPr>
      <w:r w:rsidRPr="00121764">
        <w:rPr>
          <w:rFonts w:cs="Arial"/>
          <w:lang w:eastAsia="es-CO"/>
        </w:rPr>
        <w:t>Dentro de esta categoría se encuentran los términos y definiciones asociados al sistema de gestión. Ver tabla</w:t>
      </w:r>
    </w:p>
    <w:p w14:paraId="500FAEB0" w14:textId="21B15600" w:rsidR="0064550A" w:rsidRPr="00121764" w:rsidRDefault="0064550A" w:rsidP="007B0A06">
      <w:pPr>
        <w:pStyle w:val="Tabla"/>
        <w:spacing w:line="360" w:lineRule="auto"/>
        <w:ind w:firstLine="66"/>
        <w:rPr>
          <w:rFonts w:cs="Arial"/>
          <w:lang w:eastAsia="es-CO"/>
        </w:rPr>
      </w:pPr>
      <w:r w:rsidRPr="00121764">
        <w:rPr>
          <w:rFonts w:cs="Arial"/>
          <w:lang w:eastAsia="es-CO"/>
        </w:rPr>
        <w:t>Términos relacionados con el sistema de gestión</w:t>
      </w:r>
    </w:p>
    <w:tbl>
      <w:tblPr>
        <w:tblStyle w:val="Tabladecuadrcula4"/>
        <w:tblW w:w="9971" w:type="dxa"/>
        <w:tblLayout w:type="fixed"/>
        <w:tblLook w:val="0420" w:firstRow="1" w:lastRow="0" w:firstColumn="0" w:lastColumn="0" w:noHBand="0" w:noVBand="1"/>
        <w:tblCaption w:val="Términos relacionados con el sistema de gestión"/>
        <w:tblDescription w:val="Tabla 5. Términos relacionados con el sistema de gestión"/>
      </w:tblPr>
      <w:tblGrid>
        <w:gridCol w:w="1539"/>
        <w:gridCol w:w="8432"/>
      </w:tblGrid>
      <w:tr w:rsidR="0064550A" w:rsidRPr="00121764" w14:paraId="1F095C80" w14:textId="77777777" w:rsidTr="0064550A">
        <w:trPr>
          <w:cnfStyle w:val="100000000000" w:firstRow="1" w:lastRow="0" w:firstColumn="0" w:lastColumn="0" w:oddVBand="0" w:evenVBand="0" w:oddHBand="0" w:evenHBand="0" w:firstRowFirstColumn="0" w:firstRowLastColumn="0" w:lastRowFirstColumn="0" w:lastRowLastColumn="0"/>
          <w:trHeight w:val="300"/>
        </w:trPr>
        <w:tc>
          <w:tcPr>
            <w:tcW w:w="1539" w:type="dxa"/>
          </w:tcPr>
          <w:p w14:paraId="33568E8B" w14:textId="77777777" w:rsidR="0064550A" w:rsidRPr="00121764" w:rsidRDefault="0064550A" w:rsidP="008F46E1">
            <w:pPr>
              <w:widowControl w:val="0"/>
              <w:spacing w:before="0" w:after="0"/>
              <w:ind w:firstLine="0"/>
              <w:jc w:val="center"/>
              <w:rPr>
                <w:rFonts w:eastAsia="Arial" w:cs="Arial"/>
                <w:color w:val="auto"/>
                <w:sz w:val="21"/>
                <w:szCs w:val="21"/>
                <w:lang w:eastAsia="ja-JP"/>
              </w:rPr>
            </w:pPr>
            <w:r w:rsidRPr="00121764">
              <w:rPr>
                <w:rFonts w:eastAsia="Arial" w:cs="Arial"/>
                <w:color w:val="auto"/>
                <w:sz w:val="21"/>
                <w:szCs w:val="21"/>
                <w:lang w:eastAsia="ja-JP"/>
              </w:rPr>
              <w:t>Término</w:t>
            </w:r>
          </w:p>
        </w:tc>
        <w:tc>
          <w:tcPr>
            <w:tcW w:w="8432" w:type="dxa"/>
          </w:tcPr>
          <w:p w14:paraId="1AA74B88" w14:textId="77777777" w:rsidR="0064550A" w:rsidRPr="00121764" w:rsidRDefault="0064550A" w:rsidP="008F46E1">
            <w:pPr>
              <w:widowControl w:val="0"/>
              <w:spacing w:before="0" w:after="0"/>
              <w:ind w:firstLine="0"/>
              <w:jc w:val="center"/>
              <w:rPr>
                <w:rFonts w:eastAsia="Arial" w:cs="Arial"/>
                <w:color w:val="auto"/>
                <w:sz w:val="21"/>
                <w:szCs w:val="21"/>
                <w:lang w:eastAsia="ja-JP"/>
              </w:rPr>
            </w:pPr>
            <w:r w:rsidRPr="00121764">
              <w:rPr>
                <w:rFonts w:eastAsia="Arial" w:cs="Arial"/>
                <w:color w:val="auto"/>
                <w:sz w:val="21"/>
                <w:szCs w:val="21"/>
                <w:lang w:eastAsia="ja-JP"/>
              </w:rPr>
              <w:t>Definición</w:t>
            </w:r>
          </w:p>
        </w:tc>
      </w:tr>
      <w:tr w:rsidR="0064550A" w:rsidRPr="00121764" w14:paraId="4F3277A4" w14:textId="77777777" w:rsidTr="0064550A">
        <w:trPr>
          <w:cnfStyle w:val="000000100000" w:firstRow="0" w:lastRow="0" w:firstColumn="0" w:lastColumn="0" w:oddVBand="0" w:evenVBand="0" w:oddHBand="1" w:evenHBand="0" w:firstRowFirstColumn="0" w:firstRowLastColumn="0" w:lastRowFirstColumn="0" w:lastRowLastColumn="0"/>
          <w:trHeight w:val="1095"/>
        </w:trPr>
        <w:tc>
          <w:tcPr>
            <w:tcW w:w="1539" w:type="dxa"/>
          </w:tcPr>
          <w:p w14:paraId="452E67E7" w14:textId="77777777" w:rsidR="0064550A" w:rsidRPr="00121764" w:rsidRDefault="0064550A" w:rsidP="00813501">
            <w:pPr>
              <w:widowControl w:val="0"/>
              <w:spacing w:before="0" w:after="0"/>
              <w:ind w:firstLine="0"/>
              <w:rPr>
                <w:rFonts w:eastAsia="Arial" w:cs="Arial"/>
                <w:color w:val="auto"/>
                <w:sz w:val="21"/>
                <w:szCs w:val="21"/>
                <w:lang w:eastAsia="ja-JP"/>
              </w:rPr>
            </w:pPr>
            <w:r w:rsidRPr="00121764">
              <w:rPr>
                <w:rFonts w:eastAsia="Arial" w:cs="Arial"/>
                <w:color w:val="auto"/>
                <w:sz w:val="21"/>
                <w:szCs w:val="21"/>
                <w:lang w:eastAsia="ja-JP"/>
              </w:rPr>
              <w:t>Equipo de gestión de la energía</w:t>
            </w:r>
          </w:p>
        </w:tc>
        <w:tc>
          <w:tcPr>
            <w:tcW w:w="8432" w:type="dxa"/>
          </w:tcPr>
          <w:p w14:paraId="2054D4BF"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Personas con responsabilidades y autoridad para la implementación eficaz de un sistema de gestión de la energía y para realizar las mejoras en el desempeño energético.</w:t>
            </w:r>
          </w:p>
          <w:p w14:paraId="71727654"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El tamaño y la naturaleza de una organización y los recursos disponibles se toman en cuenta al determinar el tamaño del equipo de gestión de la energía. Una sola persona puede desempeñar el rol de un equipo.</w:t>
            </w:r>
          </w:p>
        </w:tc>
      </w:tr>
      <w:tr w:rsidR="0064550A" w:rsidRPr="00121764" w14:paraId="7E2E4EE1" w14:textId="77777777" w:rsidTr="0064550A">
        <w:trPr>
          <w:trHeight w:val="300"/>
        </w:trPr>
        <w:tc>
          <w:tcPr>
            <w:tcW w:w="1539" w:type="dxa"/>
          </w:tcPr>
          <w:p w14:paraId="5E24A39F" w14:textId="77777777" w:rsidR="0064550A" w:rsidRPr="00121764" w:rsidRDefault="0064550A" w:rsidP="00813501">
            <w:pPr>
              <w:widowControl w:val="0"/>
              <w:spacing w:before="0" w:after="0"/>
              <w:ind w:firstLine="0"/>
              <w:rPr>
                <w:rFonts w:eastAsia="Arial" w:cs="Arial"/>
                <w:color w:val="auto"/>
                <w:sz w:val="21"/>
                <w:szCs w:val="21"/>
                <w:lang w:eastAsia="ja-JP"/>
              </w:rPr>
            </w:pPr>
            <w:r w:rsidRPr="00121764">
              <w:rPr>
                <w:rFonts w:eastAsia="Arial" w:cs="Arial"/>
                <w:color w:val="auto"/>
                <w:sz w:val="21"/>
                <w:szCs w:val="21"/>
                <w:lang w:eastAsia="ja-JP"/>
              </w:rPr>
              <w:t>Política</w:t>
            </w:r>
          </w:p>
        </w:tc>
        <w:tc>
          <w:tcPr>
            <w:tcW w:w="8432" w:type="dxa"/>
          </w:tcPr>
          <w:p w14:paraId="3EA5EAD2"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Intenciones y dirección de una organización como las expresa formalmente su alta dirección.</w:t>
            </w:r>
          </w:p>
        </w:tc>
      </w:tr>
      <w:tr w:rsidR="0064550A" w:rsidRPr="00121764" w14:paraId="7B23BA0C" w14:textId="77777777" w:rsidTr="0064550A">
        <w:trPr>
          <w:cnfStyle w:val="000000100000" w:firstRow="0" w:lastRow="0" w:firstColumn="0" w:lastColumn="0" w:oddVBand="0" w:evenVBand="0" w:oddHBand="1" w:evenHBand="0" w:firstRowFirstColumn="0" w:firstRowLastColumn="0" w:lastRowFirstColumn="0" w:lastRowLastColumn="0"/>
          <w:trHeight w:val="555"/>
        </w:trPr>
        <w:tc>
          <w:tcPr>
            <w:tcW w:w="1539" w:type="dxa"/>
          </w:tcPr>
          <w:p w14:paraId="519510B6" w14:textId="77777777" w:rsidR="0064550A" w:rsidRPr="00121764" w:rsidRDefault="0064550A" w:rsidP="00813501">
            <w:pPr>
              <w:widowControl w:val="0"/>
              <w:spacing w:before="0" w:after="0"/>
              <w:ind w:firstLine="0"/>
              <w:rPr>
                <w:rFonts w:eastAsia="Arial" w:cs="Arial"/>
                <w:color w:val="auto"/>
                <w:sz w:val="21"/>
                <w:szCs w:val="21"/>
                <w:lang w:eastAsia="ja-JP"/>
              </w:rPr>
            </w:pPr>
            <w:r w:rsidRPr="00121764">
              <w:rPr>
                <w:rFonts w:eastAsia="Arial" w:cs="Arial"/>
                <w:color w:val="auto"/>
                <w:sz w:val="21"/>
                <w:szCs w:val="21"/>
                <w:lang w:eastAsia="ja-JP"/>
              </w:rPr>
              <w:t>Política energética</w:t>
            </w:r>
          </w:p>
        </w:tc>
        <w:tc>
          <w:tcPr>
            <w:tcW w:w="8432" w:type="dxa"/>
          </w:tcPr>
          <w:p w14:paraId="5EAF0370"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Declaración de la organización de su intención o intenciones, dirección o direcciones y compromiso o compromisos globales relacionados con su desempeño energético, según lo expresado formalmente por la alta dirección.</w:t>
            </w:r>
          </w:p>
        </w:tc>
      </w:tr>
      <w:tr w:rsidR="0064550A" w:rsidRPr="00121764" w14:paraId="1465CEC1" w14:textId="77777777" w:rsidTr="0064550A">
        <w:trPr>
          <w:trHeight w:val="1905"/>
        </w:trPr>
        <w:tc>
          <w:tcPr>
            <w:tcW w:w="1539" w:type="dxa"/>
          </w:tcPr>
          <w:p w14:paraId="24A560D0" w14:textId="77777777" w:rsidR="0064550A" w:rsidRPr="00121764" w:rsidRDefault="0064550A" w:rsidP="00813501">
            <w:pPr>
              <w:widowControl w:val="0"/>
              <w:spacing w:before="0" w:after="0"/>
              <w:ind w:firstLine="0"/>
              <w:rPr>
                <w:rFonts w:eastAsia="Arial" w:cs="Arial"/>
                <w:color w:val="auto"/>
                <w:sz w:val="21"/>
                <w:szCs w:val="21"/>
                <w:lang w:eastAsia="ja-JP"/>
              </w:rPr>
            </w:pPr>
            <w:r w:rsidRPr="00121764">
              <w:rPr>
                <w:rFonts w:eastAsia="Arial" w:cs="Arial"/>
                <w:color w:val="auto"/>
                <w:sz w:val="21"/>
                <w:szCs w:val="21"/>
                <w:lang w:eastAsia="ja-JP"/>
              </w:rPr>
              <w:t>Sistema de gestión</w:t>
            </w:r>
          </w:p>
        </w:tc>
        <w:tc>
          <w:tcPr>
            <w:tcW w:w="8432" w:type="dxa"/>
          </w:tcPr>
          <w:p w14:paraId="777FC82D"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Conjunto de elementos de una organización interrelacionados o que interactúan para establecer las políticas, los objetivos y los procesos para lograr estos objetivos.</w:t>
            </w:r>
          </w:p>
          <w:p w14:paraId="7C2F6486"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Un sistema de gestión puede abordar una o varias disciplinas.</w:t>
            </w:r>
          </w:p>
          <w:p w14:paraId="41306463"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Los elementos del sistema incluyen la estructura de la organización, los roles y las responsabilidades, la planificación y la operación.</w:t>
            </w:r>
          </w:p>
          <w:p w14:paraId="7887FF9B"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 xml:space="preserve">En algunos sistemas de gestión, el alcance de un sistema de gestión puede incluir la totalidad de la organización, las funciones específicas identificadas de la organización, las secciones específicas identificadas de la organización, o una o más funciones a través de un grupo de organizaciones. El alcance de un </w:t>
            </w:r>
            <w:proofErr w:type="spellStart"/>
            <w:r w:rsidRPr="00121764">
              <w:rPr>
                <w:rFonts w:eastAsia="Arial" w:cs="Arial"/>
                <w:color w:val="auto"/>
                <w:sz w:val="21"/>
                <w:szCs w:val="21"/>
                <w:lang w:eastAsia="ja-JP"/>
              </w:rPr>
              <w:t>SGEn</w:t>
            </w:r>
            <w:proofErr w:type="spellEnd"/>
            <w:r w:rsidRPr="00121764">
              <w:rPr>
                <w:rFonts w:eastAsia="Arial" w:cs="Arial"/>
                <w:color w:val="auto"/>
                <w:sz w:val="21"/>
                <w:szCs w:val="21"/>
                <w:lang w:eastAsia="ja-JP"/>
              </w:rPr>
              <w:t xml:space="preserve"> incluye todos los tipos de energía dentro de sus límites.</w:t>
            </w:r>
          </w:p>
        </w:tc>
      </w:tr>
      <w:tr w:rsidR="0064550A" w:rsidRPr="00121764" w14:paraId="5B0502FE" w14:textId="77777777" w:rsidTr="0064550A">
        <w:trPr>
          <w:cnfStyle w:val="000000100000" w:firstRow="0" w:lastRow="0" w:firstColumn="0" w:lastColumn="0" w:oddVBand="0" w:evenVBand="0" w:oddHBand="1" w:evenHBand="0" w:firstRowFirstColumn="0" w:firstRowLastColumn="0" w:lastRowFirstColumn="0" w:lastRowLastColumn="0"/>
          <w:trHeight w:val="555"/>
        </w:trPr>
        <w:tc>
          <w:tcPr>
            <w:tcW w:w="1539" w:type="dxa"/>
          </w:tcPr>
          <w:p w14:paraId="20B975E4" w14:textId="77777777" w:rsidR="0064550A" w:rsidRPr="00121764" w:rsidRDefault="0064550A" w:rsidP="00813501">
            <w:pPr>
              <w:widowControl w:val="0"/>
              <w:spacing w:before="0" w:after="0"/>
              <w:ind w:firstLine="0"/>
              <w:rPr>
                <w:rFonts w:eastAsia="Arial" w:cs="Arial"/>
                <w:color w:val="auto"/>
                <w:sz w:val="21"/>
                <w:szCs w:val="21"/>
                <w:lang w:eastAsia="ja-JP"/>
              </w:rPr>
            </w:pPr>
            <w:r w:rsidRPr="00121764">
              <w:rPr>
                <w:rFonts w:eastAsia="Arial" w:cs="Arial"/>
                <w:color w:val="auto"/>
                <w:sz w:val="21"/>
                <w:szCs w:val="21"/>
                <w:lang w:eastAsia="ja-JP"/>
              </w:rPr>
              <w:lastRenderedPageBreak/>
              <w:t xml:space="preserve">Sistema de gestión de la energía, </w:t>
            </w:r>
            <w:proofErr w:type="spellStart"/>
            <w:r w:rsidRPr="00121764">
              <w:rPr>
                <w:rFonts w:eastAsia="Arial" w:cs="Arial"/>
                <w:color w:val="auto"/>
                <w:sz w:val="21"/>
                <w:szCs w:val="21"/>
                <w:lang w:eastAsia="ja-JP"/>
              </w:rPr>
              <w:t>SGEn</w:t>
            </w:r>
            <w:proofErr w:type="spellEnd"/>
          </w:p>
        </w:tc>
        <w:tc>
          <w:tcPr>
            <w:tcW w:w="8432" w:type="dxa"/>
          </w:tcPr>
          <w:p w14:paraId="05EC7304" w14:textId="77777777" w:rsidR="0064550A" w:rsidRPr="00121764" w:rsidRDefault="0064550A" w:rsidP="008F46E1">
            <w:pPr>
              <w:widowControl w:val="0"/>
              <w:spacing w:before="0" w:after="0"/>
              <w:ind w:firstLine="0"/>
              <w:jc w:val="both"/>
              <w:rPr>
                <w:rFonts w:eastAsia="Arial" w:cs="Arial"/>
                <w:b/>
                <w:color w:val="auto"/>
                <w:sz w:val="21"/>
                <w:szCs w:val="21"/>
                <w:lang w:eastAsia="ja-JP"/>
              </w:rPr>
            </w:pPr>
            <w:r w:rsidRPr="00121764">
              <w:rPr>
                <w:rFonts w:eastAsia="Arial" w:cs="Arial"/>
                <w:color w:val="auto"/>
                <w:sz w:val="21"/>
                <w:szCs w:val="21"/>
                <w:lang w:eastAsia="ja-JP"/>
              </w:rPr>
              <w:t>Sistema de gestión para establecer una política energética, los objetivos, las metas energéticas, los planes de acción y los procesos para alcanzar los objetivos y las metas energéticas.</w:t>
            </w:r>
          </w:p>
        </w:tc>
      </w:tr>
    </w:tbl>
    <w:p w14:paraId="3CD46E91" w14:textId="42D21018" w:rsidR="00450AAB" w:rsidRPr="00121764" w:rsidRDefault="00450AAB" w:rsidP="006C2F9B">
      <w:pPr>
        <w:pStyle w:val="Prrafodelista"/>
        <w:numPr>
          <w:ilvl w:val="0"/>
          <w:numId w:val="33"/>
        </w:numPr>
        <w:rPr>
          <w:rFonts w:cs="Arial"/>
          <w:b/>
          <w:lang w:val="es-CO" w:eastAsia="es-CO"/>
        </w:rPr>
      </w:pPr>
      <w:r w:rsidRPr="00121764">
        <w:rPr>
          <w:rFonts w:cs="Arial"/>
          <w:b/>
          <w:lang w:val="es-CO" w:eastAsia="es-CO"/>
        </w:rPr>
        <w:t>Términos relacionados con los requisitos</w:t>
      </w:r>
    </w:p>
    <w:p w14:paraId="0FC0366C" w14:textId="4B59F927" w:rsidR="0064550A" w:rsidRPr="00121764" w:rsidRDefault="0064550A" w:rsidP="008F46E1">
      <w:pPr>
        <w:rPr>
          <w:rFonts w:cs="Arial"/>
          <w:lang w:eastAsia="es-CO"/>
        </w:rPr>
      </w:pPr>
      <w:r w:rsidRPr="00121764">
        <w:rPr>
          <w:rFonts w:cs="Arial"/>
          <w:lang w:eastAsia="es-CO"/>
        </w:rPr>
        <w:t>Dentro de este grupo se encuentran los términos y definiciones vinculados con los requisitos. Ver tabla.</w:t>
      </w:r>
    </w:p>
    <w:p w14:paraId="55B81B04" w14:textId="68569470" w:rsidR="000E6F82" w:rsidRPr="00121764" w:rsidRDefault="000E6F82" w:rsidP="007B0A06">
      <w:pPr>
        <w:pStyle w:val="Tabla"/>
        <w:spacing w:line="360" w:lineRule="auto"/>
        <w:ind w:firstLine="66"/>
        <w:rPr>
          <w:rFonts w:cs="Arial"/>
          <w:lang w:eastAsia="es-CO"/>
        </w:rPr>
      </w:pPr>
      <w:r w:rsidRPr="00121764">
        <w:rPr>
          <w:rFonts w:cs="Arial"/>
          <w:lang w:eastAsia="es-CO"/>
        </w:rPr>
        <w:t>Términos relacionados con los requisitos</w:t>
      </w:r>
    </w:p>
    <w:tbl>
      <w:tblPr>
        <w:tblStyle w:val="Tabladecuadrcula4"/>
        <w:tblW w:w="9493" w:type="dxa"/>
        <w:tblLook w:val="0420" w:firstRow="1" w:lastRow="0" w:firstColumn="0" w:lastColumn="0" w:noHBand="0" w:noVBand="1"/>
        <w:tblCaption w:val="Términos relacionados con los requisitos"/>
        <w:tblDescription w:val="Tabla 6. Términos relacionados con los requisitos"/>
      </w:tblPr>
      <w:tblGrid>
        <w:gridCol w:w="2689"/>
        <w:gridCol w:w="6804"/>
      </w:tblGrid>
      <w:tr w:rsidR="000E6F82" w:rsidRPr="00121764" w14:paraId="3301EF87" w14:textId="77777777" w:rsidTr="41A3790E">
        <w:trPr>
          <w:cnfStyle w:val="100000000000" w:firstRow="1" w:lastRow="0" w:firstColumn="0" w:lastColumn="0" w:oddVBand="0" w:evenVBand="0" w:oddHBand="0" w:evenHBand="0" w:firstRowFirstColumn="0" w:firstRowLastColumn="0" w:lastRowFirstColumn="0" w:lastRowLastColumn="0"/>
          <w:tblHeader/>
        </w:trPr>
        <w:tc>
          <w:tcPr>
            <w:tcW w:w="2689" w:type="dxa"/>
            <w:hideMark/>
          </w:tcPr>
          <w:p w14:paraId="4B464381" w14:textId="77777777" w:rsidR="000E6F82" w:rsidRPr="00121764" w:rsidRDefault="000E6F82" w:rsidP="008F46E1">
            <w:pPr>
              <w:ind w:firstLine="0"/>
              <w:jc w:val="center"/>
              <w:rPr>
                <w:rFonts w:cs="Arial"/>
                <w:color w:val="FFFFFF" w:themeColor="background1"/>
                <w:sz w:val="20"/>
                <w:szCs w:val="20"/>
                <w:lang w:eastAsia="es-CO"/>
              </w:rPr>
            </w:pPr>
            <w:r w:rsidRPr="00121764">
              <w:rPr>
                <w:rFonts w:cs="Arial"/>
                <w:color w:val="FFFFFF" w:themeColor="background1"/>
                <w:sz w:val="20"/>
                <w:szCs w:val="20"/>
                <w:lang w:eastAsia="es-CO"/>
              </w:rPr>
              <w:t>Término</w:t>
            </w:r>
          </w:p>
        </w:tc>
        <w:tc>
          <w:tcPr>
            <w:tcW w:w="6804" w:type="dxa"/>
            <w:hideMark/>
          </w:tcPr>
          <w:p w14:paraId="619883B7" w14:textId="77777777" w:rsidR="000E6F82" w:rsidRPr="00121764" w:rsidRDefault="000E6F82" w:rsidP="008F46E1">
            <w:pPr>
              <w:ind w:firstLine="0"/>
              <w:jc w:val="center"/>
              <w:rPr>
                <w:rFonts w:cs="Arial"/>
                <w:color w:val="FFFFFF" w:themeColor="background1"/>
                <w:sz w:val="20"/>
                <w:szCs w:val="20"/>
                <w:lang w:eastAsia="es-CO"/>
              </w:rPr>
            </w:pPr>
            <w:r w:rsidRPr="00121764">
              <w:rPr>
                <w:rFonts w:cs="Arial"/>
                <w:color w:val="FFFFFF" w:themeColor="background1"/>
                <w:sz w:val="20"/>
                <w:szCs w:val="20"/>
                <w:lang w:eastAsia="es-CO"/>
              </w:rPr>
              <w:t>Definición</w:t>
            </w:r>
          </w:p>
        </w:tc>
      </w:tr>
      <w:tr w:rsidR="000E6F82" w:rsidRPr="00121764" w14:paraId="2E24BF7A" w14:textId="77777777" w:rsidTr="41A3790E">
        <w:trPr>
          <w:cnfStyle w:val="000000100000" w:firstRow="0" w:lastRow="0" w:firstColumn="0" w:lastColumn="0" w:oddVBand="0" w:evenVBand="0" w:oddHBand="1" w:evenHBand="0" w:firstRowFirstColumn="0" w:firstRowLastColumn="0" w:lastRowFirstColumn="0" w:lastRowLastColumn="0"/>
        </w:trPr>
        <w:tc>
          <w:tcPr>
            <w:tcW w:w="2689" w:type="dxa"/>
            <w:hideMark/>
          </w:tcPr>
          <w:p w14:paraId="6C4EE508" w14:textId="77777777" w:rsidR="000E6F82" w:rsidRPr="00121764" w:rsidRDefault="000E6F82" w:rsidP="00813501">
            <w:pPr>
              <w:ind w:firstLine="0"/>
              <w:rPr>
                <w:rFonts w:cs="Arial"/>
                <w:sz w:val="20"/>
                <w:szCs w:val="20"/>
                <w:lang w:eastAsia="es-CO"/>
              </w:rPr>
            </w:pPr>
            <w:r w:rsidRPr="00121764">
              <w:rPr>
                <w:rFonts w:cs="Arial"/>
                <w:sz w:val="20"/>
                <w:szCs w:val="20"/>
                <w:lang w:eastAsia="es-CO"/>
              </w:rPr>
              <w:t>Requisito</w:t>
            </w:r>
          </w:p>
        </w:tc>
        <w:tc>
          <w:tcPr>
            <w:tcW w:w="6804" w:type="dxa"/>
            <w:hideMark/>
          </w:tcPr>
          <w:p w14:paraId="29B55FB1" w14:textId="77777777" w:rsidR="000E6F82" w:rsidRPr="00121764" w:rsidRDefault="000E6F82" w:rsidP="008F46E1">
            <w:pPr>
              <w:ind w:firstLine="0"/>
              <w:rPr>
                <w:rFonts w:cs="Arial"/>
                <w:sz w:val="20"/>
                <w:szCs w:val="20"/>
                <w:lang w:eastAsia="es-CO"/>
              </w:rPr>
            </w:pPr>
            <w:r w:rsidRPr="00121764">
              <w:rPr>
                <w:rFonts w:cs="Arial"/>
                <w:sz w:val="20"/>
                <w:szCs w:val="20"/>
                <w:lang w:eastAsia="es-CO"/>
              </w:rPr>
              <w:t>Necesidad o expectativa establecida, generalmente implícita u obligatoria.</w:t>
            </w:r>
          </w:p>
        </w:tc>
      </w:tr>
      <w:tr w:rsidR="000E6F82" w:rsidRPr="00121764" w14:paraId="5320AAC9" w14:textId="77777777" w:rsidTr="41A3790E">
        <w:tc>
          <w:tcPr>
            <w:tcW w:w="2689" w:type="dxa"/>
            <w:hideMark/>
          </w:tcPr>
          <w:p w14:paraId="52D26B4F" w14:textId="77777777" w:rsidR="000E6F82" w:rsidRPr="00121764" w:rsidRDefault="000E6F82" w:rsidP="00813501">
            <w:pPr>
              <w:ind w:firstLine="0"/>
              <w:rPr>
                <w:rFonts w:cs="Arial"/>
                <w:sz w:val="20"/>
                <w:szCs w:val="20"/>
                <w:lang w:eastAsia="es-CO"/>
              </w:rPr>
            </w:pPr>
            <w:r w:rsidRPr="00121764">
              <w:rPr>
                <w:rFonts w:cs="Arial"/>
                <w:sz w:val="20"/>
                <w:szCs w:val="20"/>
                <w:lang w:eastAsia="es-CO"/>
              </w:rPr>
              <w:t>Conformidad</w:t>
            </w:r>
          </w:p>
        </w:tc>
        <w:tc>
          <w:tcPr>
            <w:tcW w:w="6804" w:type="dxa"/>
            <w:hideMark/>
          </w:tcPr>
          <w:p w14:paraId="6D6B942E" w14:textId="77777777" w:rsidR="000E6F82" w:rsidRPr="00121764" w:rsidRDefault="000E6F82" w:rsidP="008F46E1">
            <w:pPr>
              <w:ind w:firstLine="0"/>
              <w:rPr>
                <w:rFonts w:cs="Arial"/>
                <w:sz w:val="20"/>
                <w:szCs w:val="20"/>
                <w:lang w:eastAsia="es-CO"/>
              </w:rPr>
            </w:pPr>
            <w:r w:rsidRPr="00121764">
              <w:rPr>
                <w:rFonts w:cs="Arial"/>
                <w:sz w:val="20"/>
                <w:szCs w:val="20"/>
                <w:lang w:eastAsia="es-CO"/>
              </w:rPr>
              <w:t>Cumplimiento de un requisito.</w:t>
            </w:r>
          </w:p>
        </w:tc>
      </w:tr>
      <w:tr w:rsidR="000E6F82" w:rsidRPr="00121764" w14:paraId="7D192D3C" w14:textId="77777777" w:rsidTr="41A3790E">
        <w:trPr>
          <w:cnfStyle w:val="000000100000" w:firstRow="0" w:lastRow="0" w:firstColumn="0" w:lastColumn="0" w:oddVBand="0" w:evenVBand="0" w:oddHBand="1" w:evenHBand="0" w:firstRowFirstColumn="0" w:firstRowLastColumn="0" w:lastRowFirstColumn="0" w:lastRowLastColumn="0"/>
        </w:trPr>
        <w:tc>
          <w:tcPr>
            <w:tcW w:w="2689" w:type="dxa"/>
            <w:hideMark/>
          </w:tcPr>
          <w:p w14:paraId="2744C773" w14:textId="77777777" w:rsidR="000E6F82" w:rsidRPr="00121764" w:rsidRDefault="000E6F82" w:rsidP="00813501">
            <w:pPr>
              <w:ind w:firstLine="0"/>
              <w:rPr>
                <w:rFonts w:cs="Arial"/>
                <w:sz w:val="20"/>
                <w:szCs w:val="20"/>
                <w:lang w:eastAsia="es-CO"/>
              </w:rPr>
            </w:pPr>
            <w:r w:rsidRPr="00121764">
              <w:rPr>
                <w:rFonts w:cs="Arial"/>
                <w:sz w:val="20"/>
                <w:szCs w:val="20"/>
                <w:lang w:eastAsia="es-CO"/>
              </w:rPr>
              <w:t>No conformidad</w:t>
            </w:r>
          </w:p>
        </w:tc>
        <w:tc>
          <w:tcPr>
            <w:tcW w:w="6804" w:type="dxa"/>
            <w:hideMark/>
          </w:tcPr>
          <w:p w14:paraId="14A445DF" w14:textId="77777777" w:rsidR="000E6F82" w:rsidRPr="00121764" w:rsidRDefault="000E6F82" w:rsidP="008F46E1">
            <w:pPr>
              <w:ind w:firstLine="0"/>
              <w:rPr>
                <w:rFonts w:cs="Arial"/>
                <w:sz w:val="20"/>
                <w:szCs w:val="20"/>
                <w:lang w:eastAsia="es-CO"/>
              </w:rPr>
            </w:pPr>
            <w:r w:rsidRPr="00121764">
              <w:rPr>
                <w:rFonts w:cs="Arial"/>
                <w:sz w:val="20"/>
                <w:szCs w:val="20"/>
                <w:lang w:eastAsia="es-CO"/>
              </w:rPr>
              <w:t>Incumplimiento de un requisito.</w:t>
            </w:r>
          </w:p>
        </w:tc>
      </w:tr>
      <w:tr w:rsidR="000E6F82" w:rsidRPr="00121764" w14:paraId="11DA6AF6" w14:textId="77777777" w:rsidTr="41A3790E">
        <w:tc>
          <w:tcPr>
            <w:tcW w:w="2689" w:type="dxa"/>
            <w:hideMark/>
          </w:tcPr>
          <w:p w14:paraId="49E963F6" w14:textId="77777777" w:rsidR="000E6F82" w:rsidRPr="00121764" w:rsidRDefault="000E6F82" w:rsidP="00813501">
            <w:pPr>
              <w:ind w:firstLine="0"/>
              <w:rPr>
                <w:rFonts w:cs="Arial"/>
                <w:sz w:val="20"/>
                <w:szCs w:val="20"/>
                <w:lang w:eastAsia="es-CO"/>
              </w:rPr>
            </w:pPr>
            <w:r w:rsidRPr="00121764">
              <w:rPr>
                <w:rFonts w:cs="Arial"/>
                <w:sz w:val="20"/>
                <w:szCs w:val="20"/>
                <w:lang w:eastAsia="es-CO"/>
              </w:rPr>
              <w:t>Acción correctiva</w:t>
            </w:r>
          </w:p>
        </w:tc>
        <w:tc>
          <w:tcPr>
            <w:tcW w:w="6804" w:type="dxa"/>
            <w:hideMark/>
          </w:tcPr>
          <w:p w14:paraId="19ACB64D" w14:textId="77777777" w:rsidR="000E6F82" w:rsidRPr="00121764" w:rsidRDefault="000E6F82" w:rsidP="008F46E1">
            <w:pPr>
              <w:ind w:firstLine="0"/>
              <w:rPr>
                <w:rFonts w:cs="Arial"/>
                <w:sz w:val="20"/>
                <w:szCs w:val="20"/>
                <w:lang w:eastAsia="es-CO"/>
              </w:rPr>
            </w:pPr>
            <w:r w:rsidRPr="00121764">
              <w:rPr>
                <w:rFonts w:cs="Arial"/>
                <w:sz w:val="20"/>
                <w:szCs w:val="20"/>
                <w:lang w:eastAsia="es-CO"/>
              </w:rPr>
              <w:t>Acción para eliminar la causa de una no conformidad y evitar que vuelva a ocurrir.</w:t>
            </w:r>
          </w:p>
        </w:tc>
      </w:tr>
      <w:tr w:rsidR="000E6F82" w:rsidRPr="00121764" w14:paraId="5A5278F8" w14:textId="77777777" w:rsidTr="41A3790E">
        <w:trPr>
          <w:cnfStyle w:val="000000100000" w:firstRow="0" w:lastRow="0" w:firstColumn="0" w:lastColumn="0" w:oddVBand="0" w:evenVBand="0" w:oddHBand="1" w:evenHBand="0" w:firstRowFirstColumn="0" w:firstRowLastColumn="0" w:lastRowFirstColumn="0" w:lastRowLastColumn="0"/>
        </w:trPr>
        <w:tc>
          <w:tcPr>
            <w:tcW w:w="2689" w:type="dxa"/>
            <w:hideMark/>
          </w:tcPr>
          <w:p w14:paraId="034621AF" w14:textId="77777777" w:rsidR="000E6F82" w:rsidRPr="00121764" w:rsidRDefault="000E6F82" w:rsidP="00813501">
            <w:pPr>
              <w:ind w:firstLine="0"/>
              <w:rPr>
                <w:rFonts w:cs="Arial"/>
                <w:sz w:val="20"/>
                <w:szCs w:val="20"/>
                <w:lang w:eastAsia="es-CO"/>
              </w:rPr>
            </w:pPr>
            <w:r w:rsidRPr="00121764">
              <w:rPr>
                <w:rFonts w:cs="Arial"/>
                <w:sz w:val="20"/>
                <w:szCs w:val="20"/>
                <w:lang w:eastAsia="es-CO"/>
              </w:rPr>
              <w:t>Información documentada</w:t>
            </w:r>
          </w:p>
        </w:tc>
        <w:tc>
          <w:tcPr>
            <w:tcW w:w="6804" w:type="dxa"/>
            <w:hideMark/>
          </w:tcPr>
          <w:p w14:paraId="3486E089" w14:textId="77777777" w:rsidR="000E6F82" w:rsidRPr="00121764" w:rsidRDefault="000E6F82" w:rsidP="008F46E1">
            <w:pPr>
              <w:ind w:firstLine="0"/>
              <w:rPr>
                <w:rFonts w:cs="Arial"/>
                <w:sz w:val="20"/>
                <w:szCs w:val="20"/>
                <w:lang w:eastAsia="es-CO"/>
              </w:rPr>
            </w:pPr>
            <w:r w:rsidRPr="00121764">
              <w:rPr>
                <w:rFonts w:cs="Arial"/>
                <w:sz w:val="20"/>
                <w:szCs w:val="20"/>
                <w:lang w:eastAsia="es-CO"/>
              </w:rPr>
              <w:t>Información que una organización tiene de controlar y mantener, y el medio que la contiene.</w:t>
            </w:r>
          </w:p>
          <w:p w14:paraId="3560B6D2" w14:textId="77777777" w:rsidR="000E6F82" w:rsidRPr="00121764" w:rsidRDefault="000E6F82" w:rsidP="008F46E1">
            <w:pPr>
              <w:ind w:firstLine="0"/>
              <w:rPr>
                <w:rFonts w:cs="Arial"/>
                <w:sz w:val="20"/>
                <w:szCs w:val="20"/>
                <w:lang w:eastAsia="es-CO"/>
              </w:rPr>
            </w:pPr>
            <w:r w:rsidRPr="00121764">
              <w:rPr>
                <w:rFonts w:cs="Arial"/>
                <w:sz w:val="20"/>
                <w:szCs w:val="20"/>
                <w:lang w:eastAsia="es-CO"/>
              </w:rPr>
              <w:t>La información documentada puede estar en cualquier formato o medio, y puede provenir de cualquier fuente.</w:t>
            </w:r>
          </w:p>
        </w:tc>
      </w:tr>
      <w:tr w:rsidR="000E6F82" w:rsidRPr="00121764" w14:paraId="41B33D91" w14:textId="77777777" w:rsidTr="41A3790E">
        <w:tc>
          <w:tcPr>
            <w:tcW w:w="2689" w:type="dxa"/>
            <w:hideMark/>
          </w:tcPr>
          <w:p w14:paraId="28F7A467" w14:textId="77777777" w:rsidR="000E6F82" w:rsidRPr="00121764" w:rsidRDefault="000E6F82" w:rsidP="00813501">
            <w:pPr>
              <w:ind w:firstLine="0"/>
              <w:rPr>
                <w:rFonts w:cs="Arial"/>
                <w:sz w:val="20"/>
                <w:szCs w:val="20"/>
                <w:lang w:eastAsia="es-CO"/>
              </w:rPr>
            </w:pPr>
            <w:r w:rsidRPr="00121764">
              <w:rPr>
                <w:rFonts w:cs="Arial"/>
                <w:sz w:val="20"/>
                <w:szCs w:val="20"/>
                <w:lang w:eastAsia="es-CO"/>
              </w:rPr>
              <w:t>Proceso</w:t>
            </w:r>
          </w:p>
        </w:tc>
        <w:tc>
          <w:tcPr>
            <w:tcW w:w="6804" w:type="dxa"/>
            <w:hideMark/>
          </w:tcPr>
          <w:p w14:paraId="3F6AC2E2" w14:textId="77777777" w:rsidR="000E6F82" w:rsidRPr="00121764" w:rsidRDefault="000E6F82" w:rsidP="008F46E1">
            <w:pPr>
              <w:ind w:firstLine="0"/>
              <w:rPr>
                <w:rFonts w:cs="Arial"/>
                <w:sz w:val="20"/>
                <w:szCs w:val="20"/>
                <w:lang w:eastAsia="es-CO"/>
              </w:rPr>
            </w:pPr>
            <w:r w:rsidRPr="00121764">
              <w:rPr>
                <w:rFonts w:cs="Arial"/>
                <w:sz w:val="20"/>
                <w:szCs w:val="20"/>
                <w:lang w:eastAsia="es-CO"/>
              </w:rPr>
              <w:t>Conjunto de actividades interrelacionadas o que interactúan, que transforma las entradas en salidas.</w:t>
            </w:r>
          </w:p>
          <w:p w14:paraId="7DC32C2B" w14:textId="77777777" w:rsidR="000E6F82" w:rsidRPr="00121764" w:rsidRDefault="000E6F82" w:rsidP="008F46E1">
            <w:pPr>
              <w:ind w:firstLine="0"/>
              <w:rPr>
                <w:rFonts w:cs="Arial"/>
                <w:sz w:val="20"/>
                <w:szCs w:val="20"/>
                <w:lang w:eastAsia="es-CO"/>
              </w:rPr>
            </w:pPr>
            <w:r w:rsidRPr="00121764">
              <w:rPr>
                <w:rFonts w:cs="Arial"/>
                <w:sz w:val="20"/>
                <w:szCs w:val="20"/>
                <w:lang w:eastAsia="es-CO"/>
              </w:rPr>
              <w:t>El proceso relacionado con las actividades de una organización puede ser:</w:t>
            </w:r>
          </w:p>
          <w:p w14:paraId="30788E4E" w14:textId="77777777" w:rsidR="00813501" w:rsidRPr="00813501" w:rsidRDefault="000E6F82" w:rsidP="00813501">
            <w:pPr>
              <w:pStyle w:val="Prrafodelista"/>
              <w:numPr>
                <w:ilvl w:val="0"/>
                <w:numId w:val="67"/>
              </w:numPr>
              <w:rPr>
                <w:rFonts w:cs="Arial"/>
                <w:sz w:val="20"/>
                <w:szCs w:val="20"/>
                <w:lang w:eastAsia="es-CO"/>
              </w:rPr>
            </w:pPr>
            <w:proofErr w:type="spellStart"/>
            <w:r w:rsidRPr="00813501">
              <w:rPr>
                <w:rFonts w:cs="Arial"/>
                <w:sz w:val="20"/>
                <w:szCs w:val="20"/>
                <w:lang w:eastAsia="es-CO"/>
              </w:rPr>
              <w:t>Físico</w:t>
            </w:r>
            <w:proofErr w:type="spellEnd"/>
            <w:r w:rsidRPr="00813501">
              <w:rPr>
                <w:rFonts w:cs="Arial"/>
                <w:sz w:val="20"/>
                <w:szCs w:val="20"/>
                <w:lang w:eastAsia="es-CO"/>
              </w:rPr>
              <w:t xml:space="preserve"> (</w:t>
            </w:r>
            <w:proofErr w:type="spellStart"/>
            <w:r w:rsidRPr="00813501">
              <w:rPr>
                <w:rFonts w:cs="Arial"/>
                <w:sz w:val="20"/>
                <w:szCs w:val="20"/>
                <w:lang w:eastAsia="es-CO"/>
              </w:rPr>
              <w:t>por</w:t>
            </w:r>
            <w:proofErr w:type="spellEnd"/>
            <w:r w:rsidRPr="00813501">
              <w:rPr>
                <w:rFonts w:cs="Arial"/>
                <w:sz w:val="20"/>
                <w:szCs w:val="20"/>
                <w:lang w:eastAsia="es-CO"/>
              </w:rPr>
              <w:t xml:space="preserve"> </w:t>
            </w:r>
            <w:proofErr w:type="spellStart"/>
            <w:r w:rsidRPr="00813501">
              <w:rPr>
                <w:rFonts w:cs="Arial"/>
                <w:sz w:val="20"/>
                <w:szCs w:val="20"/>
                <w:lang w:eastAsia="es-CO"/>
              </w:rPr>
              <w:t>ejemplo</w:t>
            </w:r>
            <w:proofErr w:type="spellEnd"/>
            <w:r w:rsidRPr="00813501">
              <w:rPr>
                <w:rFonts w:cs="Arial"/>
                <w:sz w:val="20"/>
                <w:szCs w:val="20"/>
                <w:lang w:eastAsia="es-CO"/>
              </w:rPr>
              <w:t xml:space="preserve">, </w:t>
            </w:r>
            <w:proofErr w:type="spellStart"/>
            <w:r w:rsidRPr="00813501">
              <w:rPr>
                <w:rFonts w:cs="Arial"/>
                <w:sz w:val="20"/>
                <w:szCs w:val="20"/>
                <w:lang w:eastAsia="es-CO"/>
              </w:rPr>
              <w:t>procesos</w:t>
            </w:r>
            <w:proofErr w:type="spellEnd"/>
            <w:r w:rsidRPr="00813501">
              <w:rPr>
                <w:rFonts w:cs="Arial"/>
                <w:sz w:val="20"/>
                <w:szCs w:val="20"/>
                <w:lang w:eastAsia="es-CO"/>
              </w:rPr>
              <w:t xml:space="preserve"> que </w:t>
            </w:r>
            <w:proofErr w:type="spellStart"/>
            <w:r w:rsidRPr="00813501">
              <w:rPr>
                <w:rFonts w:cs="Arial"/>
                <w:sz w:val="20"/>
                <w:szCs w:val="20"/>
                <w:lang w:eastAsia="es-CO"/>
              </w:rPr>
              <w:t>utilizan</w:t>
            </w:r>
            <w:proofErr w:type="spellEnd"/>
            <w:r w:rsidRPr="00813501">
              <w:rPr>
                <w:rFonts w:cs="Arial"/>
                <w:sz w:val="20"/>
                <w:szCs w:val="20"/>
                <w:lang w:eastAsia="es-CO"/>
              </w:rPr>
              <w:t xml:space="preserve"> </w:t>
            </w:r>
            <w:proofErr w:type="spellStart"/>
            <w:r w:rsidRPr="00813501">
              <w:rPr>
                <w:rFonts w:cs="Arial"/>
                <w:sz w:val="20"/>
                <w:szCs w:val="20"/>
                <w:lang w:eastAsia="es-CO"/>
              </w:rPr>
              <w:t>energía</w:t>
            </w:r>
            <w:proofErr w:type="spellEnd"/>
            <w:r w:rsidRPr="00813501">
              <w:rPr>
                <w:rFonts w:cs="Arial"/>
                <w:sz w:val="20"/>
                <w:szCs w:val="20"/>
                <w:lang w:eastAsia="es-CO"/>
              </w:rPr>
              <w:t xml:space="preserve"> </w:t>
            </w:r>
            <w:proofErr w:type="spellStart"/>
            <w:r w:rsidRPr="00813501">
              <w:rPr>
                <w:rFonts w:cs="Arial"/>
                <w:sz w:val="20"/>
                <w:szCs w:val="20"/>
                <w:lang w:eastAsia="es-CO"/>
              </w:rPr>
              <w:t>como</w:t>
            </w:r>
            <w:proofErr w:type="spellEnd"/>
            <w:r w:rsidRPr="00813501">
              <w:rPr>
                <w:rFonts w:cs="Arial"/>
                <w:sz w:val="20"/>
                <w:szCs w:val="20"/>
                <w:lang w:eastAsia="es-CO"/>
              </w:rPr>
              <w:t xml:space="preserve"> la </w:t>
            </w:r>
            <w:proofErr w:type="spellStart"/>
            <w:r w:rsidRPr="00813501">
              <w:rPr>
                <w:rFonts w:cs="Arial"/>
                <w:sz w:val="20"/>
                <w:szCs w:val="20"/>
                <w:lang w:eastAsia="es-CO"/>
              </w:rPr>
              <w:t>combustión</w:t>
            </w:r>
            <w:proofErr w:type="spellEnd"/>
            <w:r w:rsidRPr="00813501">
              <w:rPr>
                <w:rFonts w:cs="Arial"/>
                <w:sz w:val="20"/>
                <w:szCs w:val="20"/>
                <w:lang w:eastAsia="es-CO"/>
              </w:rPr>
              <w:t>) o</w:t>
            </w:r>
          </w:p>
          <w:p w14:paraId="7C96D696" w14:textId="6E899DD3" w:rsidR="000E6F82" w:rsidRPr="00813501" w:rsidRDefault="000E6F82" w:rsidP="00813501">
            <w:pPr>
              <w:pStyle w:val="Prrafodelista"/>
              <w:numPr>
                <w:ilvl w:val="0"/>
                <w:numId w:val="67"/>
              </w:numPr>
              <w:rPr>
                <w:rFonts w:cs="Arial"/>
                <w:sz w:val="20"/>
                <w:szCs w:val="20"/>
                <w:lang w:eastAsia="es-CO"/>
              </w:rPr>
            </w:pPr>
            <w:r w:rsidRPr="00813501">
              <w:rPr>
                <w:rFonts w:cs="Arial"/>
                <w:sz w:val="20"/>
                <w:szCs w:val="20"/>
                <w:lang w:eastAsia="es-CO"/>
              </w:rPr>
              <w:t xml:space="preserve">De </w:t>
            </w:r>
            <w:proofErr w:type="spellStart"/>
            <w:r w:rsidRPr="00813501">
              <w:rPr>
                <w:rFonts w:cs="Arial"/>
                <w:sz w:val="20"/>
                <w:szCs w:val="20"/>
                <w:lang w:eastAsia="es-CO"/>
              </w:rPr>
              <w:t>negocios</w:t>
            </w:r>
            <w:proofErr w:type="spellEnd"/>
            <w:r w:rsidRPr="00813501">
              <w:rPr>
                <w:rFonts w:cs="Arial"/>
                <w:sz w:val="20"/>
                <w:szCs w:val="20"/>
                <w:lang w:eastAsia="es-CO"/>
              </w:rPr>
              <w:t xml:space="preserve"> o </w:t>
            </w:r>
            <w:proofErr w:type="spellStart"/>
            <w:r w:rsidRPr="00813501">
              <w:rPr>
                <w:rFonts w:cs="Arial"/>
                <w:sz w:val="20"/>
                <w:szCs w:val="20"/>
                <w:lang w:eastAsia="es-CO"/>
              </w:rPr>
              <w:t>servicios</w:t>
            </w:r>
            <w:proofErr w:type="spellEnd"/>
            <w:r w:rsidRPr="00813501">
              <w:rPr>
                <w:rFonts w:cs="Arial"/>
                <w:sz w:val="20"/>
                <w:szCs w:val="20"/>
                <w:lang w:eastAsia="es-CO"/>
              </w:rPr>
              <w:t xml:space="preserve"> (</w:t>
            </w:r>
            <w:proofErr w:type="spellStart"/>
            <w:r w:rsidRPr="00813501">
              <w:rPr>
                <w:rFonts w:cs="Arial"/>
                <w:sz w:val="20"/>
                <w:szCs w:val="20"/>
                <w:lang w:eastAsia="es-CO"/>
              </w:rPr>
              <w:t>por</w:t>
            </w:r>
            <w:proofErr w:type="spellEnd"/>
            <w:r w:rsidRPr="00813501">
              <w:rPr>
                <w:rFonts w:cs="Arial"/>
                <w:sz w:val="20"/>
                <w:szCs w:val="20"/>
                <w:lang w:eastAsia="es-CO"/>
              </w:rPr>
              <w:t xml:space="preserve"> </w:t>
            </w:r>
            <w:proofErr w:type="spellStart"/>
            <w:r w:rsidRPr="00813501">
              <w:rPr>
                <w:rFonts w:cs="Arial"/>
                <w:sz w:val="20"/>
                <w:szCs w:val="20"/>
                <w:lang w:eastAsia="es-CO"/>
              </w:rPr>
              <w:t>ejemplo</w:t>
            </w:r>
            <w:proofErr w:type="spellEnd"/>
            <w:r w:rsidRPr="00813501">
              <w:rPr>
                <w:rFonts w:cs="Arial"/>
                <w:sz w:val="20"/>
                <w:szCs w:val="20"/>
                <w:lang w:eastAsia="es-CO"/>
              </w:rPr>
              <w:t xml:space="preserve">, </w:t>
            </w:r>
            <w:proofErr w:type="spellStart"/>
            <w:r w:rsidRPr="00813501">
              <w:rPr>
                <w:rFonts w:cs="Arial"/>
                <w:sz w:val="20"/>
                <w:szCs w:val="20"/>
                <w:lang w:eastAsia="es-CO"/>
              </w:rPr>
              <w:t>completar</w:t>
            </w:r>
            <w:proofErr w:type="spellEnd"/>
            <w:r w:rsidRPr="00813501">
              <w:rPr>
                <w:rFonts w:cs="Arial"/>
                <w:sz w:val="20"/>
                <w:szCs w:val="20"/>
                <w:lang w:eastAsia="es-CO"/>
              </w:rPr>
              <w:t xml:space="preserve"> </w:t>
            </w:r>
            <w:proofErr w:type="spellStart"/>
            <w:r w:rsidRPr="00813501">
              <w:rPr>
                <w:rFonts w:cs="Arial"/>
                <w:sz w:val="20"/>
                <w:szCs w:val="20"/>
                <w:lang w:eastAsia="es-CO"/>
              </w:rPr>
              <w:t>una</w:t>
            </w:r>
            <w:proofErr w:type="spellEnd"/>
            <w:r w:rsidRPr="00813501">
              <w:rPr>
                <w:rFonts w:cs="Arial"/>
                <w:sz w:val="20"/>
                <w:szCs w:val="20"/>
                <w:lang w:eastAsia="es-CO"/>
              </w:rPr>
              <w:t xml:space="preserve"> </w:t>
            </w:r>
            <w:proofErr w:type="spellStart"/>
            <w:r w:rsidRPr="00813501">
              <w:rPr>
                <w:rFonts w:cs="Arial"/>
                <w:sz w:val="20"/>
                <w:szCs w:val="20"/>
                <w:lang w:eastAsia="es-CO"/>
              </w:rPr>
              <w:t>orden</w:t>
            </w:r>
            <w:proofErr w:type="spellEnd"/>
            <w:r w:rsidRPr="00813501">
              <w:rPr>
                <w:rFonts w:cs="Arial"/>
                <w:sz w:val="20"/>
                <w:szCs w:val="20"/>
                <w:lang w:eastAsia="es-CO"/>
              </w:rPr>
              <w:t>).</w:t>
            </w:r>
          </w:p>
        </w:tc>
      </w:tr>
      <w:tr w:rsidR="000E6F82" w:rsidRPr="00121764" w14:paraId="2D8BE502" w14:textId="77777777" w:rsidTr="41A3790E">
        <w:trPr>
          <w:cnfStyle w:val="000000100000" w:firstRow="0" w:lastRow="0" w:firstColumn="0" w:lastColumn="0" w:oddVBand="0" w:evenVBand="0" w:oddHBand="1" w:evenHBand="0" w:firstRowFirstColumn="0" w:firstRowLastColumn="0" w:lastRowFirstColumn="0" w:lastRowLastColumn="0"/>
        </w:trPr>
        <w:tc>
          <w:tcPr>
            <w:tcW w:w="2689" w:type="dxa"/>
            <w:hideMark/>
          </w:tcPr>
          <w:p w14:paraId="144DADEF" w14:textId="39BA78F2" w:rsidR="000E6F82" w:rsidRPr="00121764" w:rsidRDefault="000E6F82" w:rsidP="00813501">
            <w:pPr>
              <w:ind w:firstLine="0"/>
              <w:rPr>
                <w:rFonts w:cs="Arial"/>
                <w:sz w:val="20"/>
                <w:szCs w:val="20"/>
                <w:lang w:eastAsia="es-CO"/>
              </w:rPr>
            </w:pPr>
            <w:r w:rsidRPr="00121764">
              <w:rPr>
                <w:rFonts w:cs="Arial"/>
                <w:sz w:val="20"/>
                <w:szCs w:val="20"/>
                <w:lang w:eastAsia="es-CO"/>
              </w:rPr>
              <w:lastRenderedPageBreak/>
              <w:t>Seguimiento</w:t>
            </w:r>
          </w:p>
        </w:tc>
        <w:tc>
          <w:tcPr>
            <w:tcW w:w="6804" w:type="dxa"/>
            <w:hideMark/>
          </w:tcPr>
          <w:p w14:paraId="03165D87" w14:textId="77777777" w:rsidR="000E6F82" w:rsidRPr="00121764" w:rsidRDefault="000E6F82" w:rsidP="008F46E1">
            <w:pPr>
              <w:ind w:firstLine="0"/>
              <w:rPr>
                <w:rFonts w:cs="Arial"/>
                <w:sz w:val="20"/>
                <w:szCs w:val="20"/>
                <w:lang w:eastAsia="es-CO"/>
              </w:rPr>
            </w:pPr>
            <w:r w:rsidRPr="00121764">
              <w:rPr>
                <w:rFonts w:cs="Arial"/>
                <w:sz w:val="20"/>
                <w:szCs w:val="20"/>
                <w:lang w:eastAsia="es-CO"/>
              </w:rPr>
              <w:t>Determinación del estado de un sistema, un proceso o una actividad.</w:t>
            </w:r>
          </w:p>
          <w:p w14:paraId="0C0EC443" w14:textId="77777777" w:rsidR="000E6F82" w:rsidRPr="00121764" w:rsidRDefault="000E6F82" w:rsidP="008F46E1">
            <w:pPr>
              <w:ind w:firstLine="0"/>
              <w:rPr>
                <w:rFonts w:cs="Arial"/>
                <w:sz w:val="20"/>
                <w:szCs w:val="20"/>
                <w:lang w:eastAsia="es-CO"/>
              </w:rPr>
            </w:pPr>
            <w:r w:rsidRPr="00121764">
              <w:rPr>
                <w:rFonts w:cs="Arial"/>
                <w:sz w:val="20"/>
                <w:szCs w:val="20"/>
                <w:lang w:eastAsia="es-CO"/>
              </w:rPr>
              <w:t>En un sistema de gestión de la energía el seguimiento puede ser una revisión de los datos de la energía.</w:t>
            </w:r>
          </w:p>
        </w:tc>
      </w:tr>
      <w:tr w:rsidR="000E6F82" w:rsidRPr="00121764" w14:paraId="26C6353B" w14:textId="77777777" w:rsidTr="41A3790E">
        <w:tc>
          <w:tcPr>
            <w:tcW w:w="2689" w:type="dxa"/>
            <w:hideMark/>
          </w:tcPr>
          <w:p w14:paraId="6ADD3DB4" w14:textId="77777777" w:rsidR="000E6F82" w:rsidRPr="00121764" w:rsidRDefault="000E6F82" w:rsidP="00813501">
            <w:pPr>
              <w:ind w:firstLine="0"/>
              <w:rPr>
                <w:rFonts w:cs="Arial"/>
                <w:sz w:val="20"/>
                <w:szCs w:val="20"/>
                <w:lang w:eastAsia="es-CO"/>
              </w:rPr>
            </w:pPr>
            <w:r w:rsidRPr="00121764">
              <w:rPr>
                <w:rFonts w:cs="Arial"/>
                <w:sz w:val="20"/>
                <w:szCs w:val="20"/>
                <w:lang w:eastAsia="es-CO"/>
              </w:rPr>
              <w:t>Auditoría</w:t>
            </w:r>
          </w:p>
        </w:tc>
        <w:tc>
          <w:tcPr>
            <w:tcW w:w="6804" w:type="dxa"/>
            <w:hideMark/>
          </w:tcPr>
          <w:p w14:paraId="449517FE" w14:textId="77777777" w:rsidR="000E6F82" w:rsidRPr="00121764" w:rsidRDefault="000E6F82" w:rsidP="008F46E1">
            <w:pPr>
              <w:ind w:firstLine="0"/>
              <w:rPr>
                <w:rFonts w:cs="Arial"/>
                <w:sz w:val="20"/>
                <w:szCs w:val="20"/>
                <w:lang w:eastAsia="es-CO"/>
              </w:rPr>
            </w:pPr>
            <w:r w:rsidRPr="00121764">
              <w:rPr>
                <w:rFonts w:cs="Arial"/>
                <w:sz w:val="20"/>
                <w:szCs w:val="20"/>
                <w:lang w:eastAsia="es-CO"/>
              </w:rPr>
              <w:t>Proceso sistemático, independiente y documentado para obtener evidencia de la auditoría y evaluarla de manera objetiva, con el fin de determinar el grado en que se cumplen los criterios de auditoría.</w:t>
            </w:r>
          </w:p>
        </w:tc>
      </w:tr>
      <w:tr w:rsidR="000E6F82" w:rsidRPr="00121764" w14:paraId="15BFD22F" w14:textId="77777777" w:rsidTr="41A3790E">
        <w:trPr>
          <w:cnfStyle w:val="000000100000" w:firstRow="0" w:lastRow="0" w:firstColumn="0" w:lastColumn="0" w:oddVBand="0" w:evenVBand="0" w:oddHBand="1" w:evenHBand="0" w:firstRowFirstColumn="0" w:firstRowLastColumn="0" w:lastRowFirstColumn="0" w:lastRowLastColumn="0"/>
        </w:trPr>
        <w:tc>
          <w:tcPr>
            <w:tcW w:w="2689" w:type="dxa"/>
            <w:hideMark/>
          </w:tcPr>
          <w:p w14:paraId="1CF4D6A0" w14:textId="77777777" w:rsidR="000E6F82" w:rsidRPr="00121764" w:rsidRDefault="000E6F82" w:rsidP="00813501">
            <w:pPr>
              <w:ind w:firstLine="0"/>
              <w:rPr>
                <w:rFonts w:cs="Arial"/>
                <w:sz w:val="20"/>
                <w:szCs w:val="20"/>
                <w:lang w:eastAsia="es-CO"/>
              </w:rPr>
            </w:pPr>
            <w:r w:rsidRPr="00121764">
              <w:rPr>
                <w:rFonts w:cs="Arial"/>
                <w:sz w:val="20"/>
                <w:szCs w:val="20"/>
                <w:lang w:eastAsia="es-CO"/>
              </w:rPr>
              <w:t>Contratar externamente</w:t>
            </w:r>
          </w:p>
        </w:tc>
        <w:tc>
          <w:tcPr>
            <w:tcW w:w="6804" w:type="dxa"/>
            <w:hideMark/>
          </w:tcPr>
          <w:p w14:paraId="0094F5BF" w14:textId="7E8F9ED6" w:rsidR="005068F4" w:rsidRPr="00121764" w:rsidRDefault="000E6F82" w:rsidP="41A3790E">
            <w:pPr>
              <w:ind w:firstLine="0"/>
              <w:rPr>
                <w:rFonts w:cs="Arial"/>
                <w:sz w:val="20"/>
                <w:szCs w:val="20"/>
                <w:lang w:eastAsia="es-CO"/>
              </w:rPr>
            </w:pPr>
            <w:r w:rsidRPr="41A3790E">
              <w:rPr>
                <w:rFonts w:cs="Arial"/>
                <w:sz w:val="20"/>
                <w:szCs w:val="20"/>
                <w:lang w:eastAsia="es-CO"/>
              </w:rPr>
              <w:t>Establecer un acuerdo mediante el cual una organización externa realiza parte de una función o proceso de una organización.</w:t>
            </w:r>
          </w:p>
          <w:p w14:paraId="77DA88D2" w14:textId="6810B7E4" w:rsidR="000E6F82" w:rsidRPr="00121764" w:rsidRDefault="000E6F82" w:rsidP="41A3790E">
            <w:pPr>
              <w:ind w:firstLine="0"/>
              <w:rPr>
                <w:rFonts w:cs="Arial"/>
                <w:sz w:val="20"/>
                <w:szCs w:val="20"/>
                <w:lang w:eastAsia="es-CO"/>
              </w:rPr>
            </w:pPr>
          </w:p>
        </w:tc>
      </w:tr>
    </w:tbl>
    <w:p w14:paraId="192D0A06" w14:textId="5C090651" w:rsidR="00450AAB" w:rsidRPr="00121764" w:rsidRDefault="00450AAB" w:rsidP="006C2F9B">
      <w:pPr>
        <w:pStyle w:val="Prrafodelista"/>
        <w:numPr>
          <w:ilvl w:val="0"/>
          <w:numId w:val="33"/>
        </w:numPr>
        <w:rPr>
          <w:rFonts w:eastAsia="Calibri"/>
          <w:b/>
          <w:bCs/>
          <w:szCs w:val="24"/>
          <w:lang w:val="es-CO" w:eastAsia="es-CO"/>
        </w:rPr>
      </w:pPr>
      <w:r w:rsidRPr="41A3790E">
        <w:rPr>
          <w:rFonts w:cs="Arial"/>
          <w:b/>
          <w:bCs/>
          <w:lang w:val="es-CO" w:eastAsia="es-CO"/>
        </w:rPr>
        <w:t>Términos relacionados con el desempeño</w:t>
      </w:r>
    </w:p>
    <w:p w14:paraId="09D40C6F" w14:textId="2873CA0A" w:rsidR="41A3790E" w:rsidRDefault="0064550A" w:rsidP="00F92E31">
      <w:pPr>
        <w:rPr>
          <w:rFonts w:cs="Arial"/>
          <w:lang w:eastAsia="es-CO"/>
        </w:rPr>
      </w:pPr>
      <w:r w:rsidRPr="41A3790E">
        <w:rPr>
          <w:rFonts w:cs="Arial"/>
          <w:lang w:eastAsia="es-CO"/>
        </w:rPr>
        <w:t>Dentro de esta categoría se encuentran los términos y definiciones asociados al rendimiento y desempeño de la organización. Ver tabla.</w:t>
      </w:r>
    </w:p>
    <w:p w14:paraId="0B9BD133" w14:textId="1476C5A7" w:rsidR="000E6F82" w:rsidRPr="00121764" w:rsidRDefault="00536228" w:rsidP="007B0A06">
      <w:pPr>
        <w:pStyle w:val="Tabla"/>
        <w:spacing w:line="360" w:lineRule="auto"/>
        <w:ind w:firstLine="66"/>
        <w:rPr>
          <w:rFonts w:cs="Arial"/>
          <w:lang w:eastAsia="es-CO"/>
        </w:rPr>
      </w:pPr>
      <w:r w:rsidRPr="00121764">
        <w:rPr>
          <w:rFonts w:cs="Arial"/>
          <w:lang w:eastAsia="es-CO"/>
        </w:rPr>
        <w:t>Términos relacionados con el desempeño</w:t>
      </w:r>
    </w:p>
    <w:tbl>
      <w:tblPr>
        <w:tblStyle w:val="Tabladecuadrcula4"/>
        <w:tblW w:w="9493" w:type="dxa"/>
        <w:tblLook w:val="0420" w:firstRow="1" w:lastRow="0" w:firstColumn="0" w:lastColumn="0" w:noHBand="0" w:noVBand="1"/>
        <w:tblCaption w:val="Términos relacionados con el desempeño"/>
        <w:tblDescription w:val="Tabla 7. Términos relacionados con el desempeño"/>
      </w:tblPr>
      <w:tblGrid>
        <w:gridCol w:w="2689"/>
        <w:gridCol w:w="6804"/>
      </w:tblGrid>
      <w:tr w:rsidR="00536228" w:rsidRPr="00121764" w14:paraId="381BCE27" w14:textId="77777777" w:rsidTr="00236BD6">
        <w:trPr>
          <w:cnfStyle w:val="100000000000" w:firstRow="1" w:lastRow="0" w:firstColumn="0" w:lastColumn="0" w:oddVBand="0" w:evenVBand="0" w:oddHBand="0" w:evenHBand="0" w:firstRowFirstColumn="0" w:firstRowLastColumn="0" w:lastRowFirstColumn="0" w:lastRowLastColumn="0"/>
          <w:tblHeader/>
        </w:trPr>
        <w:tc>
          <w:tcPr>
            <w:tcW w:w="2689" w:type="dxa"/>
            <w:hideMark/>
          </w:tcPr>
          <w:p w14:paraId="4C2D75D2" w14:textId="77777777" w:rsidR="00536228" w:rsidRPr="00121764" w:rsidRDefault="00536228"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Término</w:t>
            </w:r>
          </w:p>
        </w:tc>
        <w:tc>
          <w:tcPr>
            <w:tcW w:w="6804" w:type="dxa"/>
            <w:hideMark/>
          </w:tcPr>
          <w:p w14:paraId="070DD11C" w14:textId="77777777" w:rsidR="00536228" w:rsidRPr="00121764" w:rsidRDefault="00536228"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Definición</w:t>
            </w:r>
          </w:p>
        </w:tc>
      </w:tr>
      <w:tr w:rsidR="00536228" w:rsidRPr="00121764" w14:paraId="4C393CAD"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1DC083BD" w14:textId="77777777" w:rsidR="00536228" w:rsidRPr="00121764" w:rsidRDefault="00536228" w:rsidP="00813501">
            <w:pPr>
              <w:ind w:firstLine="0"/>
              <w:rPr>
                <w:rFonts w:cs="Arial"/>
                <w:sz w:val="21"/>
                <w:szCs w:val="21"/>
                <w:lang w:eastAsia="es-CO"/>
              </w:rPr>
            </w:pPr>
            <w:r w:rsidRPr="00121764">
              <w:rPr>
                <w:rFonts w:cs="Arial"/>
                <w:sz w:val="21"/>
                <w:szCs w:val="21"/>
                <w:lang w:eastAsia="es-CO"/>
              </w:rPr>
              <w:t>Medición</w:t>
            </w:r>
          </w:p>
        </w:tc>
        <w:tc>
          <w:tcPr>
            <w:tcW w:w="6804" w:type="dxa"/>
            <w:hideMark/>
          </w:tcPr>
          <w:p w14:paraId="7D8AADC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Proceso para determinar un valor.</w:t>
            </w:r>
          </w:p>
        </w:tc>
      </w:tr>
      <w:tr w:rsidR="00536228" w:rsidRPr="00121764" w14:paraId="21127131" w14:textId="77777777" w:rsidTr="00236BD6">
        <w:tc>
          <w:tcPr>
            <w:tcW w:w="2689" w:type="dxa"/>
            <w:hideMark/>
          </w:tcPr>
          <w:p w14:paraId="4AD99815" w14:textId="77777777" w:rsidR="00536228" w:rsidRPr="00121764" w:rsidRDefault="00536228" w:rsidP="00813501">
            <w:pPr>
              <w:ind w:firstLine="0"/>
              <w:rPr>
                <w:rFonts w:cs="Arial"/>
                <w:sz w:val="21"/>
                <w:szCs w:val="21"/>
                <w:lang w:eastAsia="es-CO"/>
              </w:rPr>
            </w:pPr>
            <w:r w:rsidRPr="00121764">
              <w:rPr>
                <w:rFonts w:cs="Arial"/>
                <w:sz w:val="21"/>
                <w:szCs w:val="21"/>
                <w:lang w:eastAsia="es-CO"/>
              </w:rPr>
              <w:t>Desempeño</w:t>
            </w:r>
          </w:p>
        </w:tc>
        <w:tc>
          <w:tcPr>
            <w:tcW w:w="6804" w:type="dxa"/>
            <w:hideMark/>
          </w:tcPr>
          <w:p w14:paraId="18AC324D" w14:textId="77777777" w:rsidR="00536228" w:rsidRPr="00121764" w:rsidRDefault="00536228" w:rsidP="008F46E1">
            <w:pPr>
              <w:ind w:firstLine="0"/>
              <w:rPr>
                <w:rFonts w:cs="Arial"/>
                <w:sz w:val="21"/>
                <w:szCs w:val="21"/>
                <w:lang w:eastAsia="es-CO"/>
              </w:rPr>
            </w:pPr>
            <w:r w:rsidRPr="00121764">
              <w:rPr>
                <w:rFonts w:cs="Arial"/>
                <w:sz w:val="21"/>
                <w:szCs w:val="21"/>
                <w:lang w:eastAsia="es-CO"/>
              </w:rPr>
              <w:t>Resultado medible.</w:t>
            </w:r>
          </w:p>
        </w:tc>
      </w:tr>
      <w:tr w:rsidR="00536228" w:rsidRPr="00121764" w14:paraId="5587668E"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5B8D27A3" w14:textId="77777777" w:rsidR="00536228" w:rsidRPr="00121764" w:rsidRDefault="00536228" w:rsidP="00813501">
            <w:pPr>
              <w:ind w:firstLine="0"/>
              <w:rPr>
                <w:rFonts w:cs="Arial"/>
                <w:sz w:val="21"/>
                <w:szCs w:val="21"/>
                <w:lang w:eastAsia="es-CO"/>
              </w:rPr>
            </w:pPr>
            <w:r w:rsidRPr="00121764">
              <w:rPr>
                <w:rFonts w:cs="Arial"/>
                <w:sz w:val="21"/>
                <w:szCs w:val="21"/>
                <w:lang w:eastAsia="es-CO"/>
              </w:rPr>
              <w:t>Desempeño energético</w:t>
            </w:r>
          </w:p>
        </w:tc>
        <w:tc>
          <w:tcPr>
            <w:tcW w:w="6804" w:type="dxa"/>
            <w:hideMark/>
          </w:tcPr>
          <w:p w14:paraId="513672F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Resultados medibles relacionados con la eficiencia energética, el uso de la energía y el consumo de energía.</w:t>
            </w:r>
          </w:p>
          <w:p w14:paraId="30E4D335"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El desempeño energético se puede medir con respecto a los objetivos de la organización, las metas energéticas y otros requisitos del desempeño energético.</w:t>
            </w:r>
          </w:p>
        </w:tc>
      </w:tr>
      <w:tr w:rsidR="00536228" w:rsidRPr="00121764" w14:paraId="00D4F6D9" w14:textId="77777777" w:rsidTr="00236BD6">
        <w:tc>
          <w:tcPr>
            <w:tcW w:w="2689" w:type="dxa"/>
            <w:hideMark/>
          </w:tcPr>
          <w:p w14:paraId="4676284F" w14:textId="77777777" w:rsidR="00536228" w:rsidRPr="00121764" w:rsidRDefault="00536228" w:rsidP="00813501">
            <w:pPr>
              <w:ind w:firstLine="0"/>
              <w:rPr>
                <w:rFonts w:cs="Arial"/>
                <w:sz w:val="21"/>
                <w:szCs w:val="21"/>
                <w:lang w:eastAsia="es-CO"/>
              </w:rPr>
            </w:pPr>
            <w:r w:rsidRPr="00121764">
              <w:rPr>
                <w:rFonts w:cs="Arial"/>
                <w:sz w:val="21"/>
                <w:szCs w:val="21"/>
                <w:lang w:eastAsia="es-CO"/>
              </w:rPr>
              <w:t xml:space="preserve">Indicador de desempeño energético, </w:t>
            </w:r>
            <w:proofErr w:type="spellStart"/>
            <w:r w:rsidRPr="00121764">
              <w:rPr>
                <w:rFonts w:cs="Arial"/>
                <w:sz w:val="21"/>
                <w:szCs w:val="21"/>
                <w:lang w:eastAsia="es-CO"/>
              </w:rPr>
              <w:t>IDEn</w:t>
            </w:r>
            <w:proofErr w:type="spellEnd"/>
            <w:r w:rsidRPr="00121764">
              <w:rPr>
                <w:rFonts w:cs="Arial"/>
                <w:sz w:val="21"/>
                <w:szCs w:val="21"/>
                <w:lang w:eastAsia="es-CO"/>
              </w:rPr>
              <w:t>.</w:t>
            </w:r>
          </w:p>
        </w:tc>
        <w:tc>
          <w:tcPr>
            <w:tcW w:w="6804" w:type="dxa"/>
            <w:hideMark/>
          </w:tcPr>
          <w:p w14:paraId="3DF5268E" w14:textId="77777777" w:rsidR="00536228" w:rsidRPr="00121764" w:rsidRDefault="00536228" w:rsidP="008F46E1">
            <w:pPr>
              <w:ind w:firstLine="0"/>
              <w:rPr>
                <w:rFonts w:cs="Arial"/>
                <w:sz w:val="21"/>
                <w:szCs w:val="21"/>
                <w:lang w:eastAsia="es-CO"/>
              </w:rPr>
            </w:pPr>
            <w:r w:rsidRPr="00121764">
              <w:rPr>
                <w:rFonts w:cs="Arial"/>
                <w:sz w:val="21"/>
                <w:szCs w:val="21"/>
                <w:lang w:eastAsia="es-CO"/>
              </w:rPr>
              <w:t>Medida o unidad de desempeño energético, según lo define la organización.</w:t>
            </w:r>
          </w:p>
        </w:tc>
      </w:tr>
      <w:tr w:rsidR="00536228" w:rsidRPr="00121764" w14:paraId="6EBD204C"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050E8D78" w14:textId="77777777" w:rsidR="00536228" w:rsidRPr="00121764" w:rsidRDefault="00536228" w:rsidP="00813501">
            <w:pPr>
              <w:ind w:firstLine="0"/>
              <w:rPr>
                <w:rFonts w:cs="Arial"/>
                <w:sz w:val="21"/>
                <w:szCs w:val="21"/>
                <w:lang w:eastAsia="es-CO"/>
              </w:rPr>
            </w:pPr>
            <w:r w:rsidRPr="00121764">
              <w:rPr>
                <w:rFonts w:cs="Arial"/>
                <w:sz w:val="21"/>
                <w:szCs w:val="21"/>
                <w:lang w:eastAsia="es-CO"/>
              </w:rPr>
              <w:lastRenderedPageBreak/>
              <w:t xml:space="preserve">Valor del indicador de desempeño energético; valor del </w:t>
            </w:r>
            <w:proofErr w:type="spellStart"/>
            <w:r w:rsidRPr="00121764">
              <w:rPr>
                <w:rFonts w:cs="Arial"/>
                <w:sz w:val="21"/>
                <w:szCs w:val="21"/>
                <w:lang w:eastAsia="es-CO"/>
              </w:rPr>
              <w:t>IDEn</w:t>
            </w:r>
            <w:proofErr w:type="spellEnd"/>
            <w:r w:rsidRPr="00121764">
              <w:rPr>
                <w:rFonts w:cs="Arial"/>
                <w:sz w:val="21"/>
                <w:szCs w:val="21"/>
                <w:lang w:eastAsia="es-CO"/>
              </w:rPr>
              <w:t>.</w:t>
            </w:r>
          </w:p>
        </w:tc>
        <w:tc>
          <w:tcPr>
            <w:tcW w:w="6804" w:type="dxa"/>
            <w:hideMark/>
          </w:tcPr>
          <w:p w14:paraId="1A55F5A3" w14:textId="77777777" w:rsidR="00536228" w:rsidRPr="00121764" w:rsidRDefault="00536228" w:rsidP="008F46E1">
            <w:pPr>
              <w:ind w:firstLine="0"/>
              <w:rPr>
                <w:rFonts w:cs="Arial"/>
                <w:sz w:val="21"/>
                <w:szCs w:val="21"/>
                <w:lang w:eastAsia="es-CO"/>
              </w:rPr>
            </w:pPr>
            <w:r w:rsidRPr="00121764">
              <w:rPr>
                <w:rFonts w:cs="Arial"/>
                <w:sz w:val="21"/>
                <w:szCs w:val="21"/>
                <w:lang w:eastAsia="es-CO"/>
              </w:rPr>
              <w:t xml:space="preserve">Cuantificación del </w:t>
            </w:r>
            <w:proofErr w:type="spellStart"/>
            <w:r w:rsidRPr="00121764">
              <w:rPr>
                <w:rFonts w:cs="Arial"/>
                <w:sz w:val="21"/>
                <w:szCs w:val="21"/>
                <w:lang w:eastAsia="es-CO"/>
              </w:rPr>
              <w:t>IDEn</w:t>
            </w:r>
            <w:proofErr w:type="spellEnd"/>
            <w:r w:rsidRPr="00121764">
              <w:rPr>
                <w:rFonts w:cs="Arial"/>
                <w:sz w:val="21"/>
                <w:szCs w:val="21"/>
                <w:lang w:eastAsia="es-CO"/>
              </w:rPr>
              <w:t xml:space="preserve"> en un momento dado o durante un período de tiempo específico.</w:t>
            </w:r>
          </w:p>
        </w:tc>
      </w:tr>
      <w:tr w:rsidR="00536228" w:rsidRPr="00121764" w14:paraId="74C399BF" w14:textId="77777777" w:rsidTr="00236BD6">
        <w:tc>
          <w:tcPr>
            <w:tcW w:w="2689" w:type="dxa"/>
            <w:hideMark/>
          </w:tcPr>
          <w:p w14:paraId="688CF960" w14:textId="77777777" w:rsidR="00536228" w:rsidRPr="00121764" w:rsidRDefault="00536228" w:rsidP="00813501">
            <w:pPr>
              <w:ind w:firstLine="0"/>
              <w:rPr>
                <w:rFonts w:cs="Arial"/>
                <w:sz w:val="21"/>
                <w:szCs w:val="21"/>
                <w:lang w:eastAsia="es-CO"/>
              </w:rPr>
            </w:pPr>
            <w:r w:rsidRPr="00121764">
              <w:rPr>
                <w:rFonts w:cs="Arial"/>
                <w:sz w:val="21"/>
                <w:szCs w:val="21"/>
                <w:lang w:eastAsia="es-CO"/>
              </w:rPr>
              <w:t>Mejora del desempeño energético</w:t>
            </w:r>
          </w:p>
        </w:tc>
        <w:tc>
          <w:tcPr>
            <w:tcW w:w="6804" w:type="dxa"/>
            <w:hideMark/>
          </w:tcPr>
          <w:p w14:paraId="0347CE57" w14:textId="77777777" w:rsidR="00536228" w:rsidRPr="00121764" w:rsidRDefault="00536228" w:rsidP="008F46E1">
            <w:pPr>
              <w:ind w:firstLine="0"/>
              <w:rPr>
                <w:rFonts w:cs="Arial"/>
                <w:sz w:val="21"/>
                <w:szCs w:val="21"/>
                <w:lang w:eastAsia="es-CO"/>
              </w:rPr>
            </w:pPr>
            <w:r w:rsidRPr="00121764">
              <w:rPr>
                <w:rFonts w:cs="Arial"/>
                <w:sz w:val="21"/>
                <w:szCs w:val="21"/>
                <w:lang w:eastAsia="es-CO"/>
              </w:rPr>
              <w:t>Mejora en los resultados medibles de la eficiencia energética o del consumo de energía relacionada con el uso de la energía, comparada con la línea de base energética.</w:t>
            </w:r>
          </w:p>
        </w:tc>
      </w:tr>
      <w:tr w:rsidR="00536228" w:rsidRPr="00121764" w14:paraId="4830DD5A"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0EEE32CC" w14:textId="77777777" w:rsidR="00536228" w:rsidRPr="00121764" w:rsidRDefault="00536228" w:rsidP="00813501">
            <w:pPr>
              <w:ind w:firstLine="0"/>
              <w:rPr>
                <w:rFonts w:cs="Arial"/>
                <w:sz w:val="21"/>
                <w:szCs w:val="21"/>
                <w:lang w:eastAsia="es-CO"/>
              </w:rPr>
            </w:pPr>
            <w:r w:rsidRPr="00121764">
              <w:rPr>
                <w:rFonts w:cs="Arial"/>
                <w:sz w:val="21"/>
                <w:szCs w:val="21"/>
                <w:lang w:eastAsia="es-CO"/>
              </w:rPr>
              <w:t xml:space="preserve">Línea de base energética, </w:t>
            </w:r>
            <w:proofErr w:type="spellStart"/>
            <w:r w:rsidRPr="00121764">
              <w:rPr>
                <w:rFonts w:cs="Arial"/>
                <w:sz w:val="21"/>
                <w:szCs w:val="21"/>
                <w:lang w:eastAsia="es-CO"/>
              </w:rPr>
              <w:t>LBEn</w:t>
            </w:r>
            <w:proofErr w:type="spellEnd"/>
          </w:p>
        </w:tc>
        <w:tc>
          <w:tcPr>
            <w:tcW w:w="6804" w:type="dxa"/>
            <w:hideMark/>
          </w:tcPr>
          <w:p w14:paraId="631F70A2" w14:textId="77777777" w:rsidR="00536228" w:rsidRPr="00121764" w:rsidRDefault="00536228" w:rsidP="008F46E1">
            <w:pPr>
              <w:ind w:firstLine="0"/>
              <w:rPr>
                <w:rFonts w:cs="Arial"/>
                <w:sz w:val="21"/>
                <w:szCs w:val="21"/>
                <w:lang w:eastAsia="es-CO"/>
              </w:rPr>
            </w:pPr>
            <w:r w:rsidRPr="00121764">
              <w:rPr>
                <w:rFonts w:cs="Arial"/>
                <w:sz w:val="21"/>
                <w:szCs w:val="21"/>
                <w:lang w:eastAsia="es-CO"/>
              </w:rPr>
              <w:t>Referencia cuantitativa que proporciona la base para la comparación del desempeño energético.</w:t>
            </w:r>
          </w:p>
        </w:tc>
      </w:tr>
      <w:tr w:rsidR="00536228" w:rsidRPr="00121764" w14:paraId="5D6F8953" w14:textId="77777777" w:rsidTr="00236BD6">
        <w:tc>
          <w:tcPr>
            <w:tcW w:w="2689" w:type="dxa"/>
            <w:hideMark/>
          </w:tcPr>
          <w:p w14:paraId="15A8B21F" w14:textId="77777777" w:rsidR="00536228" w:rsidRPr="00121764" w:rsidRDefault="00536228" w:rsidP="00813501">
            <w:pPr>
              <w:ind w:firstLine="0"/>
              <w:rPr>
                <w:rFonts w:cs="Arial"/>
                <w:sz w:val="21"/>
                <w:szCs w:val="21"/>
                <w:lang w:eastAsia="es-CO"/>
              </w:rPr>
            </w:pPr>
            <w:r w:rsidRPr="00121764">
              <w:rPr>
                <w:rFonts w:cs="Arial"/>
                <w:sz w:val="21"/>
                <w:szCs w:val="21"/>
                <w:lang w:eastAsia="es-CO"/>
              </w:rPr>
              <w:t>Factor estático</w:t>
            </w:r>
          </w:p>
        </w:tc>
        <w:tc>
          <w:tcPr>
            <w:tcW w:w="6804" w:type="dxa"/>
            <w:hideMark/>
          </w:tcPr>
          <w:p w14:paraId="03C5FC5F" w14:textId="77777777" w:rsidR="00536228" w:rsidRPr="00121764" w:rsidRDefault="00536228" w:rsidP="008F46E1">
            <w:pPr>
              <w:ind w:firstLine="0"/>
              <w:rPr>
                <w:rFonts w:cs="Arial"/>
                <w:sz w:val="21"/>
                <w:szCs w:val="21"/>
                <w:lang w:eastAsia="es-CO"/>
              </w:rPr>
            </w:pPr>
            <w:r w:rsidRPr="00121764">
              <w:rPr>
                <w:rFonts w:cs="Arial"/>
                <w:sz w:val="21"/>
                <w:szCs w:val="21"/>
                <w:lang w:eastAsia="es-CO"/>
              </w:rPr>
              <w:t>Factor identificado que impacta en forma significativa en el desempeño energético y que no cambia en forma rutinaria.</w:t>
            </w:r>
          </w:p>
        </w:tc>
      </w:tr>
      <w:tr w:rsidR="00536228" w:rsidRPr="00121764" w14:paraId="1ACF13A3"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1AF41391" w14:textId="77777777" w:rsidR="00536228" w:rsidRPr="00121764" w:rsidRDefault="00536228" w:rsidP="00813501">
            <w:pPr>
              <w:ind w:firstLine="0"/>
              <w:rPr>
                <w:rFonts w:cs="Arial"/>
                <w:sz w:val="21"/>
                <w:szCs w:val="21"/>
                <w:lang w:eastAsia="es-CO"/>
              </w:rPr>
            </w:pPr>
            <w:r w:rsidRPr="00121764">
              <w:rPr>
                <w:rFonts w:cs="Arial"/>
                <w:sz w:val="21"/>
                <w:szCs w:val="21"/>
                <w:lang w:eastAsia="es-CO"/>
              </w:rPr>
              <w:t>Variable relevante</w:t>
            </w:r>
          </w:p>
        </w:tc>
        <w:tc>
          <w:tcPr>
            <w:tcW w:w="6804" w:type="dxa"/>
            <w:hideMark/>
          </w:tcPr>
          <w:p w14:paraId="209F500F" w14:textId="77777777" w:rsidR="00536228" w:rsidRPr="00121764" w:rsidRDefault="00536228" w:rsidP="008F46E1">
            <w:pPr>
              <w:ind w:firstLine="0"/>
              <w:rPr>
                <w:rFonts w:cs="Arial"/>
                <w:sz w:val="21"/>
                <w:szCs w:val="21"/>
                <w:lang w:eastAsia="es-CO"/>
              </w:rPr>
            </w:pPr>
            <w:r w:rsidRPr="00121764">
              <w:rPr>
                <w:rFonts w:cs="Arial"/>
                <w:sz w:val="21"/>
                <w:szCs w:val="21"/>
                <w:lang w:eastAsia="es-CO"/>
              </w:rPr>
              <w:t>Factor cuantificable que impacta en forma significativa en el desempeño energético y cambia de forma rutinaria.</w:t>
            </w:r>
          </w:p>
        </w:tc>
      </w:tr>
      <w:tr w:rsidR="00536228" w:rsidRPr="00121764" w14:paraId="7B524F71" w14:textId="77777777" w:rsidTr="00236BD6">
        <w:tc>
          <w:tcPr>
            <w:tcW w:w="2689" w:type="dxa"/>
            <w:hideMark/>
          </w:tcPr>
          <w:p w14:paraId="153112EF" w14:textId="77777777" w:rsidR="00536228" w:rsidRPr="00121764" w:rsidRDefault="00536228" w:rsidP="00813501">
            <w:pPr>
              <w:ind w:firstLine="0"/>
              <w:rPr>
                <w:rFonts w:cs="Arial"/>
                <w:sz w:val="21"/>
                <w:szCs w:val="21"/>
                <w:lang w:eastAsia="es-CO"/>
              </w:rPr>
            </w:pPr>
            <w:r w:rsidRPr="00121764">
              <w:rPr>
                <w:rFonts w:cs="Arial"/>
                <w:sz w:val="21"/>
                <w:szCs w:val="21"/>
                <w:lang w:eastAsia="es-CO"/>
              </w:rPr>
              <w:t>Normalización</w:t>
            </w:r>
          </w:p>
        </w:tc>
        <w:tc>
          <w:tcPr>
            <w:tcW w:w="6804" w:type="dxa"/>
            <w:hideMark/>
          </w:tcPr>
          <w:p w14:paraId="16B00F9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Modificación de los datos para tomar en cuenta los cambios del desempeño energético en condiciones equivalentes.</w:t>
            </w:r>
          </w:p>
        </w:tc>
      </w:tr>
      <w:tr w:rsidR="00536228" w:rsidRPr="00121764" w14:paraId="198703A2"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1FBEA879" w14:textId="77777777" w:rsidR="00536228" w:rsidRPr="00121764" w:rsidRDefault="00536228" w:rsidP="00813501">
            <w:pPr>
              <w:ind w:firstLine="0"/>
              <w:rPr>
                <w:rFonts w:cs="Arial"/>
                <w:sz w:val="21"/>
                <w:szCs w:val="21"/>
                <w:lang w:eastAsia="es-CO"/>
              </w:rPr>
            </w:pPr>
            <w:r w:rsidRPr="00121764">
              <w:rPr>
                <w:rFonts w:cs="Arial"/>
                <w:sz w:val="21"/>
                <w:szCs w:val="21"/>
                <w:lang w:eastAsia="es-CO"/>
              </w:rPr>
              <w:t>Riesgo</w:t>
            </w:r>
          </w:p>
        </w:tc>
        <w:tc>
          <w:tcPr>
            <w:tcW w:w="6804" w:type="dxa"/>
            <w:hideMark/>
          </w:tcPr>
          <w:p w14:paraId="7051FEB3"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Efecto de la incertidumbre.</w:t>
            </w:r>
          </w:p>
          <w:p w14:paraId="14A5039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Un efecto es una desviación de lo esperado - positivo o negativo.</w:t>
            </w:r>
          </w:p>
        </w:tc>
      </w:tr>
      <w:tr w:rsidR="00536228" w:rsidRPr="00121764" w14:paraId="402A23B5" w14:textId="77777777" w:rsidTr="00236BD6">
        <w:tc>
          <w:tcPr>
            <w:tcW w:w="2689" w:type="dxa"/>
            <w:hideMark/>
          </w:tcPr>
          <w:p w14:paraId="6BA32089" w14:textId="77777777" w:rsidR="00536228" w:rsidRPr="00121764" w:rsidRDefault="00536228" w:rsidP="00813501">
            <w:pPr>
              <w:ind w:firstLine="0"/>
              <w:rPr>
                <w:rFonts w:cs="Arial"/>
                <w:sz w:val="21"/>
                <w:szCs w:val="21"/>
                <w:lang w:eastAsia="es-CO"/>
              </w:rPr>
            </w:pPr>
            <w:r w:rsidRPr="00121764">
              <w:rPr>
                <w:rFonts w:cs="Arial"/>
                <w:sz w:val="21"/>
                <w:szCs w:val="21"/>
                <w:lang w:eastAsia="es-CO"/>
              </w:rPr>
              <w:t>Competencia</w:t>
            </w:r>
          </w:p>
        </w:tc>
        <w:tc>
          <w:tcPr>
            <w:tcW w:w="6804" w:type="dxa"/>
            <w:hideMark/>
          </w:tcPr>
          <w:p w14:paraId="6C241AEF" w14:textId="77777777" w:rsidR="00536228" w:rsidRPr="00121764" w:rsidRDefault="00536228" w:rsidP="008F46E1">
            <w:pPr>
              <w:ind w:firstLine="0"/>
              <w:rPr>
                <w:rFonts w:cs="Arial"/>
                <w:sz w:val="21"/>
                <w:szCs w:val="21"/>
                <w:lang w:eastAsia="es-CO"/>
              </w:rPr>
            </w:pPr>
            <w:r w:rsidRPr="00121764">
              <w:rPr>
                <w:rFonts w:cs="Arial"/>
                <w:sz w:val="21"/>
                <w:szCs w:val="21"/>
                <w:lang w:eastAsia="es-CO"/>
              </w:rPr>
              <w:t>Capacidad para aplicar el conocimiento y las habilidades, con el fin de alcanzar los resultados previstos.</w:t>
            </w:r>
          </w:p>
        </w:tc>
      </w:tr>
      <w:tr w:rsidR="00536228" w:rsidRPr="00121764" w14:paraId="40D98060"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2BA8AB59" w14:textId="77777777" w:rsidR="00536228" w:rsidRPr="00121764" w:rsidRDefault="00536228" w:rsidP="00813501">
            <w:pPr>
              <w:ind w:firstLine="0"/>
              <w:rPr>
                <w:rFonts w:cs="Arial"/>
                <w:sz w:val="21"/>
                <w:szCs w:val="21"/>
                <w:lang w:eastAsia="es-CO"/>
              </w:rPr>
            </w:pPr>
            <w:r w:rsidRPr="00121764">
              <w:rPr>
                <w:rFonts w:cs="Arial"/>
                <w:sz w:val="21"/>
                <w:szCs w:val="21"/>
                <w:lang w:eastAsia="es-CO"/>
              </w:rPr>
              <w:t>Objetivo</w:t>
            </w:r>
          </w:p>
        </w:tc>
        <w:tc>
          <w:tcPr>
            <w:tcW w:w="6804" w:type="dxa"/>
            <w:hideMark/>
          </w:tcPr>
          <w:p w14:paraId="00C251F3" w14:textId="77777777" w:rsidR="00536228" w:rsidRPr="00121764" w:rsidRDefault="00536228" w:rsidP="008F46E1">
            <w:pPr>
              <w:ind w:firstLine="0"/>
              <w:rPr>
                <w:rFonts w:cs="Arial"/>
                <w:sz w:val="21"/>
                <w:szCs w:val="21"/>
                <w:lang w:eastAsia="es-CO"/>
              </w:rPr>
            </w:pPr>
            <w:r w:rsidRPr="00121764">
              <w:rPr>
                <w:rFonts w:cs="Arial"/>
                <w:sz w:val="21"/>
                <w:szCs w:val="21"/>
                <w:lang w:eastAsia="es-CO"/>
              </w:rPr>
              <w:t>Resultado a alcanzar.</w:t>
            </w:r>
          </w:p>
          <w:p w14:paraId="39CE77DF"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El objetivo se puede expresar de otras formas, por ejemplo, como el resultado deseado, un propósito, un criterio operacional, como un objetivo energético o mediante el uso de otras palabras con significado similar (por ejemplo, propósito, fin).</w:t>
            </w:r>
          </w:p>
        </w:tc>
      </w:tr>
      <w:tr w:rsidR="00536228" w:rsidRPr="00121764" w14:paraId="1E2885A0" w14:textId="77777777" w:rsidTr="00236BD6">
        <w:tc>
          <w:tcPr>
            <w:tcW w:w="2689" w:type="dxa"/>
            <w:hideMark/>
          </w:tcPr>
          <w:p w14:paraId="731ECA6C" w14:textId="77777777" w:rsidR="00536228" w:rsidRPr="00121764" w:rsidRDefault="00536228" w:rsidP="008F46E1">
            <w:pPr>
              <w:ind w:firstLine="0"/>
              <w:rPr>
                <w:rFonts w:cs="Arial"/>
                <w:sz w:val="21"/>
                <w:szCs w:val="21"/>
                <w:lang w:eastAsia="es-CO"/>
              </w:rPr>
            </w:pPr>
            <w:r w:rsidRPr="00121764">
              <w:rPr>
                <w:rFonts w:cs="Arial"/>
                <w:sz w:val="21"/>
                <w:szCs w:val="21"/>
                <w:lang w:eastAsia="es-CO"/>
              </w:rPr>
              <w:lastRenderedPageBreak/>
              <w:t>Eficacia</w:t>
            </w:r>
          </w:p>
        </w:tc>
        <w:tc>
          <w:tcPr>
            <w:tcW w:w="6804" w:type="dxa"/>
            <w:hideMark/>
          </w:tcPr>
          <w:p w14:paraId="7F48927B" w14:textId="77777777" w:rsidR="00536228" w:rsidRPr="00121764" w:rsidRDefault="00536228" w:rsidP="008F46E1">
            <w:pPr>
              <w:ind w:firstLine="0"/>
              <w:rPr>
                <w:rFonts w:cs="Arial"/>
                <w:sz w:val="21"/>
                <w:szCs w:val="21"/>
                <w:lang w:eastAsia="es-CO"/>
              </w:rPr>
            </w:pPr>
            <w:r w:rsidRPr="00121764">
              <w:rPr>
                <w:rFonts w:cs="Arial"/>
                <w:sz w:val="21"/>
                <w:szCs w:val="21"/>
                <w:lang w:eastAsia="es-CO"/>
              </w:rPr>
              <w:t>Grado en el que se realizan las actividades planificadas y se obtienen los resultados planificados.</w:t>
            </w:r>
          </w:p>
        </w:tc>
      </w:tr>
      <w:tr w:rsidR="00536228" w:rsidRPr="00121764" w14:paraId="71759C64" w14:textId="77777777" w:rsidTr="00236BD6">
        <w:trPr>
          <w:cnfStyle w:val="000000100000" w:firstRow="0" w:lastRow="0" w:firstColumn="0" w:lastColumn="0" w:oddVBand="0" w:evenVBand="0" w:oddHBand="1" w:evenHBand="0" w:firstRowFirstColumn="0" w:firstRowLastColumn="0" w:lastRowFirstColumn="0" w:lastRowLastColumn="0"/>
        </w:trPr>
        <w:tc>
          <w:tcPr>
            <w:tcW w:w="2689" w:type="dxa"/>
            <w:hideMark/>
          </w:tcPr>
          <w:p w14:paraId="139B183B" w14:textId="77777777" w:rsidR="00536228" w:rsidRPr="00121764" w:rsidRDefault="00536228" w:rsidP="008F46E1">
            <w:pPr>
              <w:ind w:firstLine="0"/>
              <w:rPr>
                <w:rFonts w:cs="Arial"/>
                <w:sz w:val="21"/>
                <w:szCs w:val="21"/>
                <w:lang w:eastAsia="es-CO"/>
              </w:rPr>
            </w:pPr>
            <w:r w:rsidRPr="00121764">
              <w:rPr>
                <w:rFonts w:cs="Arial"/>
                <w:sz w:val="21"/>
                <w:szCs w:val="21"/>
                <w:lang w:eastAsia="es-CO"/>
              </w:rPr>
              <w:t>Meta energética</w:t>
            </w:r>
          </w:p>
        </w:tc>
        <w:tc>
          <w:tcPr>
            <w:tcW w:w="6804" w:type="dxa"/>
            <w:hideMark/>
          </w:tcPr>
          <w:p w14:paraId="3FFD3F63" w14:textId="77777777" w:rsidR="00536228" w:rsidRPr="00121764" w:rsidRDefault="00536228" w:rsidP="008F46E1">
            <w:pPr>
              <w:ind w:firstLine="0"/>
              <w:rPr>
                <w:rFonts w:cs="Arial"/>
                <w:sz w:val="21"/>
                <w:szCs w:val="21"/>
                <w:lang w:eastAsia="es-CO"/>
              </w:rPr>
            </w:pPr>
            <w:r w:rsidRPr="00121764">
              <w:rPr>
                <w:rFonts w:cs="Arial"/>
                <w:sz w:val="21"/>
                <w:szCs w:val="21"/>
                <w:lang w:eastAsia="es-CO"/>
              </w:rPr>
              <w:t>Objetivo cuantificable de la mejora del desempeño energético.</w:t>
            </w:r>
          </w:p>
        </w:tc>
      </w:tr>
      <w:tr w:rsidR="00536228" w:rsidRPr="00121764" w14:paraId="3621E352" w14:textId="77777777" w:rsidTr="00236BD6">
        <w:tc>
          <w:tcPr>
            <w:tcW w:w="2689" w:type="dxa"/>
            <w:hideMark/>
          </w:tcPr>
          <w:p w14:paraId="47FDA9F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Mejora continua</w:t>
            </w:r>
          </w:p>
        </w:tc>
        <w:tc>
          <w:tcPr>
            <w:tcW w:w="6804" w:type="dxa"/>
            <w:hideMark/>
          </w:tcPr>
          <w:p w14:paraId="696DD8C5" w14:textId="77777777" w:rsidR="00536228" w:rsidRPr="00121764" w:rsidRDefault="00536228" w:rsidP="008F46E1">
            <w:pPr>
              <w:ind w:firstLine="0"/>
              <w:rPr>
                <w:rFonts w:cs="Arial"/>
                <w:sz w:val="21"/>
                <w:szCs w:val="21"/>
                <w:lang w:eastAsia="es-CO"/>
              </w:rPr>
            </w:pPr>
            <w:r w:rsidRPr="00121764">
              <w:rPr>
                <w:rFonts w:cs="Arial"/>
                <w:sz w:val="21"/>
                <w:szCs w:val="21"/>
                <w:lang w:eastAsia="es-CO"/>
              </w:rPr>
              <w:t>Actividad recurrente para mejorar el desempeño.</w:t>
            </w:r>
          </w:p>
        </w:tc>
      </w:tr>
    </w:tbl>
    <w:p w14:paraId="4A160620" w14:textId="6278276E" w:rsidR="00450AAB" w:rsidRPr="00121764" w:rsidRDefault="00450AAB" w:rsidP="006C2F9B">
      <w:pPr>
        <w:pStyle w:val="Prrafodelista"/>
        <w:numPr>
          <w:ilvl w:val="0"/>
          <w:numId w:val="33"/>
        </w:numPr>
        <w:rPr>
          <w:rFonts w:cs="Arial"/>
          <w:b/>
          <w:lang w:val="es-CO" w:eastAsia="es-CO"/>
        </w:rPr>
      </w:pPr>
      <w:r w:rsidRPr="41A3790E">
        <w:rPr>
          <w:rFonts w:cs="Arial"/>
          <w:b/>
          <w:bCs/>
          <w:lang w:val="es-CO" w:eastAsia="es-CO"/>
        </w:rPr>
        <w:t>Términos relacionados con la energía</w:t>
      </w:r>
    </w:p>
    <w:p w14:paraId="368D8D9D" w14:textId="2943D7A2" w:rsidR="0064550A" w:rsidRPr="00121764" w:rsidRDefault="0064550A" w:rsidP="008F46E1">
      <w:pPr>
        <w:rPr>
          <w:rFonts w:cs="Arial"/>
          <w:lang w:eastAsia="es-CO"/>
        </w:rPr>
      </w:pPr>
      <w:r w:rsidRPr="00121764">
        <w:rPr>
          <w:rFonts w:cs="Arial"/>
          <w:lang w:eastAsia="es-CO"/>
        </w:rPr>
        <w:t>Dentro de este grupo se encuentran los términos y definiciones relacionados con el tema energético. Ver tabla.</w:t>
      </w:r>
    </w:p>
    <w:p w14:paraId="2AB42597" w14:textId="45DB11A8" w:rsidR="000E6F82" w:rsidRPr="00121764" w:rsidRDefault="00536228" w:rsidP="007B0A06">
      <w:pPr>
        <w:pStyle w:val="Tabla"/>
        <w:spacing w:line="360" w:lineRule="auto"/>
        <w:ind w:firstLine="66"/>
        <w:rPr>
          <w:rFonts w:cs="Arial"/>
          <w:lang w:eastAsia="es-CO"/>
        </w:rPr>
      </w:pPr>
      <w:r w:rsidRPr="00121764">
        <w:rPr>
          <w:rFonts w:cs="Arial"/>
          <w:lang w:eastAsia="es-CO"/>
        </w:rPr>
        <w:t>Términos relacionados con la energía</w:t>
      </w:r>
    </w:p>
    <w:tbl>
      <w:tblPr>
        <w:tblStyle w:val="Tabladecuadrcula4"/>
        <w:tblW w:w="9634" w:type="dxa"/>
        <w:tblLook w:val="0420" w:firstRow="1" w:lastRow="0" w:firstColumn="0" w:lastColumn="0" w:noHBand="0" w:noVBand="1"/>
        <w:tblCaption w:val="Términos relacionados con la energía"/>
        <w:tblDescription w:val="Tabla 8. Términos relacionados con la energía"/>
      </w:tblPr>
      <w:tblGrid>
        <w:gridCol w:w="1696"/>
        <w:gridCol w:w="7938"/>
      </w:tblGrid>
      <w:tr w:rsidR="00536228" w:rsidRPr="00121764" w14:paraId="6861BE62" w14:textId="77777777" w:rsidTr="008E4359">
        <w:trPr>
          <w:cnfStyle w:val="100000000000" w:firstRow="1" w:lastRow="0" w:firstColumn="0" w:lastColumn="0" w:oddVBand="0" w:evenVBand="0" w:oddHBand="0" w:evenHBand="0" w:firstRowFirstColumn="0" w:firstRowLastColumn="0" w:lastRowFirstColumn="0" w:lastRowLastColumn="0"/>
        </w:trPr>
        <w:tc>
          <w:tcPr>
            <w:tcW w:w="1696" w:type="dxa"/>
            <w:hideMark/>
          </w:tcPr>
          <w:p w14:paraId="24AFB3C9" w14:textId="77777777" w:rsidR="00536228" w:rsidRPr="00121764" w:rsidRDefault="00536228"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Término</w:t>
            </w:r>
          </w:p>
        </w:tc>
        <w:tc>
          <w:tcPr>
            <w:tcW w:w="7938" w:type="dxa"/>
            <w:hideMark/>
          </w:tcPr>
          <w:p w14:paraId="0390E304" w14:textId="77777777" w:rsidR="00536228" w:rsidRPr="00121764" w:rsidRDefault="00536228" w:rsidP="008F46E1">
            <w:pPr>
              <w:jc w:val="center"/>
              <w:rPr>
                <w:rFonts w:cs="Arial"/>
                <w:color w:val="FFFFFF" w:themeColor="background1"/>
                <w:sz w:val="21"/>
                <w:szCs w:val="21"/>
                <w:lang w:eastAsia="es-CO"/>
              </w:rPr>
            </w:pPr>
            <w:r w:rsidRPr="00121764">
              <w:rPr>
                <w:rFonts w:cs="Arial"/>
                <w:color w:val="FFFFFF" w:themeColor="background1"/>
                <w:sz w:val="21"/>
                <w:szCs w:val="21"/>
                <w:lang w:eastAsia="es-CO"/>
              </w:rPr>
              <w:t>Definición</w:t>
            </w:r>
          </w:p>
        </w:tc>
      </w:tr>
      <w:tr w:rsidR="00536228" w:rsidRPr="00121764" w14:paraId="7242D03E" w14:textId="77777777" w:rsidTr="008E4359">
        <w:trPr>
          <w:cnfStyle w:val="000000100000" w:firstRow="0" w:lastRow="0" w:firstColumn="0" w:lastColumn="0" w:oddVBand="0" w:evenVBand="0" w:oddHBand="1" w:evenHBand="0" w:firstRowFirstColumn="0" w:firstRowLastColumn="0" w:lastRowFirstColumn="0" w:lastRowLastColumn="0"/>
        </w:trPr>
        <w:tc>
          <w:tcPr>
            <w:tcW w:w="1696" w:type="dxa"/>
            <w:hideMark/>
          </w:tcPr>
          <w:p w14:paraId="08D19CB5"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Energía</w:t>
            </w:r>
          </w:p>
        </w:tc>
        <w:tc>
          <w:tcPr>
            <w:tcW w:w="7938" w:type="dxa"/>
            <w:hideMark/>
          </w:tcPr>
          <w:p w14:paraId="6C757CD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Electricidad, combustibles, vapor, calor, aire comprimido y otros medios similares.</w:t>
            </w:r>
          </w:p>
        </w:tc>
      </w:tr>
      <w:tr w:rsidR="00536228" w:rsidRPr="00121764" w14:paraId="07C6B2B7" w14:textId="77777777" w:rsidTr="008E4359">
        <w:tc>
          <w:tcPr>
            <w:tcW w:w="1696" w:type="dxa"/>
            <w:hideMark/>
          </w:tcPr>
          <w:p w14:paraId="083BC4DA" w14:textId="77777777" w:rsidR="00536228" w:rsidRPr="00121764" w:rsidRDefault="00536228" w:rsidP="008F46E1">
            <w:pPr>
              <w:ind w:firstLine="0"/>
              <w:rPr>
                <w:rFonts w:cs="Arial"/>
                <w:sz w:val="21"/>
                <w:szCs w:val="21"/>
                <w:lang w:eastAsia="es-CO"/>
              </w:rPr>
            </w:pPr>
            <w:r w:rsidRPr="00121764">
              <w:rPr>
                <w:rFonts w:cs="Arial"/>
                <w:sz w:val="21"/>
                <w:szCs w:val="21"/>
                <w:lang w:eastAsia="es-CO"/>
              </w:rPr>
              <w:t>Consumo de energía</w:t>
            </w:r>
          </w:p>
        </w:tc>
        <w:tc>
          <w:tcPr>
            <w:tcW w:w="7938" w:type="dxa"/>
            <w:hideMark/>
          </w:tcPr>
          <w:p w14:paraId="77FB891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Cantidad de energía utilizada.</w:t>
            </w:r>
          </w:p>
        </w:tc>
      </w:tr>
      <w:tr w:rsidR="00536228" w:rsidRPr="00121764" w14:paraId="615DFA5C" w14:textId="77777777" w:rsidTr="008E4359">
        <w:trPr>
          <w:cnfStyle w:val="000000100000" w:firstRow="0" w:lastRow="0" w:firstColumn="0" w:lastColumn="0" w:oddVBand="0" w:evenVBand="0" w:oddHBand="1" w:evenHBand="0" w:firstRowFirstColumn="0" w:firstRowLastColumn="0" w:lastRowFirstColumn="0" w:lastRowLastColumn="0"/>
        </w:trPr>
        <w:tc>
          <w:tcPr>
            <w:tcW w:w="1696" w:type="dxa"/>
            <w:hideMark/>
          </w:tcPr>
          <w:p w14:paraId="6CC2C010"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Eficiencia energética</w:t>
            </w:r>
          </w:p>
        </w:tc>
        <w:tc>
          <w:tcPr>
            <w:tcW w:w="7938" w:type="dxa"/>
            <w:hideMark/>
          </w:tcPr>
          <w:p w14:paraId="064F1EC0" w14:textId="77777777" w:rsidR="00536228" w:rsidRPr="00121764" w:rsidRDefault="00536228" w:rsidP="008F46E1">
            <w:pPr>
              <w:ind w:firstLine="0"/>
              <w:rPr>
                <w:rFonts w:cs="Arial"/>
                <w:sz w:val="21"/>
                <w:szCs w:val="21"/>
                <w:lang w:eastAsia="es-CO"/>
              </w:rPr>
            </w:pPr>
            <w:r w:rsidRPr="00121764">
              <w:rPr>
                <w:rFonts w:cs="Arial"/>
                <w:sz w:val="21"/>
                <w:szCs w:val="21"/>
                <w:lang w:eastAsia="es-CO"/>
              </w:rPr>
              <w:t>Proporción u otra relación cuantitativa entre un resultado de desempeño, servicio, productos, materias primas, o de energía y una entrada de energía.</w:t>
            </w:r>
          </w:p>
          <w:p w14:paraId="245B65D2"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Eficiencia de conversión; energía requerida/energía consumida.</w:t>
            </w:r>
          </w:p>
        </w:tc>
      </w:tr>
      <w:tr w:rsidR="00536228" w:rsidRPr="00121764" w14:paraId="7674B577" w14:textId="77777777" w:rsidTr="008E4359">
        <w:tc>
          <w:tcPr>
            <w:tcW w:w="1696" w:type="dxa"/>
            <w:hideMark/>
          </w:tcPr>
          <w:p w14:paraId="6D5A89CA" w14:textId="77777777" w:rsidR="00536228" w:rsidRPr="00121764" w:rsidRDefault="00536228" w:rsidP="008F46E1">
            <w:pPr>
              <w:ind w:firstLine="0"/>
              <w:rPr>
                <w:rFonts w:cs="Arial"/>
                <w:sz w:val="21"/>
                <w:szCs w:val="21"/>
                <w:lang w:eastAsia="es-CO"/>
              </w:rPr>
            </w:pPr>
            <w:r w:rsidRPr="00121764">
              <w:rPr>
                <w:rFonts w:cs="Arial"/>
                <w:sz w:val="21"/>
                <w:szCs w:val="21"/>
                <w:lang w:eastAsia="es-CO"/>
              </w:rPr>
              <w:t>Uso de la energía</w:t>
            </w:r>
          </w:p>
        </w:tc>
        <w:tc>
          <w:tcPr>
            <w:tcW w:w="7938" w:type="dxa"/>
            <w:hideMark/>
          </w:tcPr>
          <w:p w14:paraId="4564F994" w14:textId="77777777" w:rsidR="00536228" w:rsidRPr="00121764" w:rsidRDefault="00536228" w:rsidP="008F46E1">
            <w:pPr>
              <w:ind w:firstLine="0"/>
              <w:rPr>
                <w:rFonts w:cs="Arial"/>
                <w:sz w:val="21"/>
                <w:szCs w:val="21"/>
                <w:lang w:eastAsia="es-CO"/>
              </w:rPr>
            </w:pPr>
            <w:r w:rsidRPr="00121764">
              <w:rPr>
                <w:rFonts w:cs="Arial"/>
                <w:sz w:val="21"/>
                <w:szCs w:val="21"/>
                <w:lang w:eastAsia="es-CO"/>
              </w:rPr>
              <w:t>Aplicación de la energía.</w:t>
            </w:r>
          </w:p>
          <w:p w14:paraId="4DC76B85" w14:textId="77777777" w:rsidR="00536228" w:rsidRPr="00121764" w:rsidRDefault="00536228" w:rsidP="008F46E1">
            <w:pPr>
              <w:ind w:firstLine="0"/>
              <w:rPr>
                <w:rFonts w:cs="Arial"/>
                <w:sz w:val="21"/>
                <w:szCs w:val="21"/>
                <w:lang w:eastAsia="es-CO"/>
              </w:rPr>
            </w:pPr>
            <w:r w:rsidRPr="00121764">
              <w:rPr>
                <w:rFonts w:cs="Arial"/>
                <w:sz w:val="21"/>
                <w:szCs w:val="21"/>
                <w:lang w:eastAsia="es-CO"/>
              </w:rPr>
              <w:t>Ejemplo: ventilación; iluminación; calefacción; enfriamiento; transporte; almacenamiento de datos; proceso de producción.</w:t>
            </w:r>
          </w:p>
        </w:tc>
      </w:tr>
      <w:tr w:rsidR="00536228" w:rsidRPr="00121764" w14:paraId="64F6760E" w14:textId="77777777" w:rsidTr="008E4359">
        <w:trPr>
          <w:cnfStyle w:val="000000100000" w:firstRow="0" w:lastRow="0" w:firstColumn="0" w:lastColumn="0" w:oddVBand="0" w:evenVBand="0" w:oddHBand="1" w:evenHBand="0" w:firstRowFirstColumn="0" w:firstRowLastColumn="0" w:lastRowFirstColumn="0" w:lastRowLastColumn="0"/>
        </w:trPr>
        <w:tc>
          <w:tcPr>
            <w:tcW w:w="1696" w:type="dxa"/>
            <w:hideMark/>
          </w:tcPr>
          <w:p w14:paraId="76628280" w14:textId="77777777" w:rsidR="00536228" w:rsidRPr="00121764" w:rsidRDefault="00536228" w:rsidP="008F46E1">
            <w:pPr>
              <w:ind w:firstLine="0"/>
              <w:rPr>
                <w:rFonts w:cs="Arial"/>
                <w:sz w:val="21"/>
                <w:szCs w:val="21"/>
                <w:lang w:eastAsia="es-CO"/>
              </w:rPr>
            </w:pPr>
            <w:r w:rsidRPr="00121764">
              <w:rPr>
                <w:rFonts w:cs="Arial"/>
                <w:sz w:val="21"/>
                <w:szCs w:val="21"/>
                <w:lang w:eastAsia="es-CO"/>
              </w:rPr>
              <w:t>Revisión energética</w:t>
            </w:r>
          </w:p>
        </w:tc>
        <w:tc>
          <w:tcPr>
            <w:tcW w:w="7938" w:type="dxa"/>
            <w:hideMark/>
          </w:tcPr>
          <w:p w14:paraId="3C355479" w14:textId="77777777" w:rsidR="00536228" w:rsidRPr="00121764" w:rsidRDefault="00536228" w:rsidP="008F46E1">
            <w:pPr>
              <w:ind w:firstLine="0"/>
              <w:rPr>
                <w:rFonts w:cs="Arial"/>
                <w:sz w:val="21"/>
                <w:szCs w:val="21"/>
                <w:lang w:eastAsia="es-CO"/>
              </w:rPr>
            </w:pPr>
            <w:r w:rsidRPr="00121764">
              <w:rPr>
                <w:rFonts w:cs="Arial"/>
                <w:sz w:val="21"/>
                <w:szCs w:val="21"/>
                <w:lang w:eastAsia="es-CO"/>
              </w:rPr>
              <w:t>Análisis de la eficiencia energética, el uso de la energía y el consumo de energía, con base en los datos y otra información, orientada a la identificación de los usos significativos de la energía (USE) y de las oportunidades de mejora del desempeño energético.</w:t>
            </w:r>
          </w:p>
        </w:tc>
      </w:tr>
      <w:tr w:rsidR="00536228" w:rsidRPr="00121764" w14:paraId="1B38603A" w14:textId="77777777" w:rsidTr="008E4359">
        <w:tc>
          <w:tcPr>
            <w:tcW w:w="1696" w:type="dxa"/>
            <w:hideMark/>
          </w:tcPr>
          <w:p w14:paraId="5E1BD798" w14:textId="77777777" w:rsidR="00536228" w:rsidRPr="00121764" w:rsidRDefault="00536228" w:rsidP="008F46E1">
            <w:pPr>
              <w:ind w:firstLine="0"/>
              <w:rPr>
                <w:rFonts w:cs="Arial"/>
                <w:sz w:val="21"/>
                <w:szCs w:val="21"/>
                <w:lang w:eastAsia="es-CO"/>
              </w:rPr>
            </w:pPr>
            <w:r w:rsidRPr="00121764">
              <w:rPr>
                <w:rFonts w:cs="Arial"/>
                <w:sz w:val="21"/>
                <w:szCs w:val="21"/>
                <w:lang w:eastAsia="es-CO"/>
              </w:rPr>
              <w:lastRenderedPageBreak/>
              <w:t>Uso significativo de la energía, USE</w:t>
            </w:r>
          </w:p>
        </w:tc>
        <w:tc>
          <w:tcPr>
            <w:tcW w:w="7938" w:type="dxa"/>
            <w:hideMark/>
          </w:tcPr>
          <w:p w14:paraId="6D2ABA42" w14:textId="77777777" w:rsidR="00536228" w:rsidRPr="00121764" w:rsidRDefault="00536228" w:rsidP="008F46E1">
            <w:pPr>
              <w:ind w:firstLine="0"/>
              <w:rPr>
                <w:rFonts w:cs="Arial"/>
                <w:sz w:val="21"/>
                <w:szCs w:val="21"/>
                <w:lang w:eastAsia="es-CO"/>
              </w:rPr>
            </w:pPr>
            <w:r w:rsidRPr="00121764">
              <w:rPr>
                <w:rFonts w:cs="Arial"/>
                <w:sz w:val="21"/>
                <w:szCs w:val="21"/>
                <w:lang w:eastAsia="es-CO"/>
              </w:rPr>
              <w:t>Uso de la energía que representa un consumo de energía sustancial y/o que ofrece un potencial considerable para la mejora del desempeño energético.</w:t>
            </w:r>
          </w:p>
        </w:tc>
      </w:tr>
    </w:tbl>
    <w:p w14:paraId="74C421F8" w14:textId="77777777" w:rsidR="00F92E31" w:rsidRDefault="00F92E31" w:rsidP="00F92E31">
      <w:pPr>
        <w:pStyle w:val="Ttulo1"/>
        <w:numPr>
          <w:ilvl w:val="0"/>
          <w:numId w:val="0"/>
        </w:numPr>
        <w:ind w:left="360"/>
      </w:pPr>
      <w:bookmarkStart w:id="15" w:name="_Toc142456525"/>
    </w:p>
    <w:p w14:paraId="4838C503" w14:textId="465D67B0" w:rsidR="004F5559" w:rsidRPr="00121764" w:rsidRDefault="00236BD6" w:rsidP="009B1D7F">
      <w:pPr>
        <w:pStyle w:val="Ttulo1"/>
      </w:pPr>
      <w:r w:rsidRPr="00121764">
        <w:t>Contexto de la organización en los sistemas de gestión de la energía</w:t>
      </w:r>
      <w:bookmarkEnd w:id="15"/>
    </w:p>
    <w:p w14:paraId="7C38AA46" w14:textId="77777777" w:rsidR="00236BD6" w:rsidRPr="00121764" w:rsidRDefault="00236BD6" w:rsidP="008F46E1">
      <w:pPr>
        <w:rPr>
          <w:rFonts w:cs="Arial"/>
          <w:lang w:eastAsia="es-CO"/>
        </w:rPr>
      </w:pPr>
      <w:r w:rsidRPr="00121764">
        <w:rPr>
          <w:rFonts w:cs="Arial"/>
          <w:lang w:eastAsia="es-CO"/>
        </w:rPr>
        <w:t>Reconocer el contexto de la organización es el primer paso para la implementación de los sistemas de gestión de la energía. Una vez se haga el reconocimiento del contexto de la organización a nivel general, se deben identificar los aspectos que afectan y son relevantes para el desempeño energético actual y también los aspectos que pueden afectar (de forma positiva o negativa) la mejora del desempeño energético una vez sea implementado el sistema de gestión de la energía.</w:t>
      </w:r>
    </w:p>
    <w:p w14:paraId="03F687A9" w14:textId="23582187" w:rsidR="005068F4" w:rsidRPr="00121764" w:rsidRDefault="00236BD6" w:rsidP="00F92E31">
      <w:pPr>
        <w:rPr>
          <w:rFonts w:cs="Arial"/>
          <w:lang w:eastAsia="es-CO"/>
        </w:rPr>
      </w:pPr>
      <w:r w:rsidRPr="00121764">
        <w:rPr>
          <w:rFonts w:cs="Arial"/>
          <w:lang w:eastAsia="es-CO"/>
        </w:rPr>
        <w:t xml:space="preserve">De acuerdo con CONUEE (2016), para comprender el contexto de la organización es necesario identificar los diversos factores que la afectan frente a la implementación de un </w:t>
      </w:r>
      <w:proofErr w:type="spellStart"/>
      <w:r w:rsidRPr="00121764">
        <w:rPr>
          <w:rFonts w:cs="Arial"/>
          <w:lang w:eastAsia="es-CO"/>
        </w:rPr>
        <w:t>SGEn</w:t>
      </w:r>
      <w:proofErr w:type="spellEnd"/>
      <w:r w:rsidRPr="00121764">
        <w:rPr>
          <w:rFonts w:cs="Arial"/>
          <w:lang w:eastAsia="es-CO"/>
        </w:rPr>
        <w:t xml:space="preserve">. A continuación, se plantean algunas preguntas clasificadas según el factor de impacto que sirven como guía para reconocer el contexto de la organización frente al </w:t>
      </w:r>
      <w:proofErr w:type="spellStart"/>
      <w:r w:rsidRPr="00121764">
        <w:rPr>
          <w:rFonts w:cs="Arial"/>
          <w:lang w:eastAsia="es-CO"/>
        </w:rPr>
        <w:t>SGEn</w:t>
      </w:r>
      <w:proofErr w:type="spellEnd"/>
      <w:r w:rsidRPr="00121764">
        <w:rPr>
          <w:rFonts w:cs="Arial"/>
          <w:lang w:eastAsia="es-CO"/>
        </w:rPr>
        <w:t>:</w:t>
      </w:r>
    </w:p>
    <w:p w14:paraId="36666ED0" w14:textId="77777777" w:rsidR="00236BD6" w:rsidRPr="00121764" w:rsidRDefault="00236BD6" w:rsidP="006C2F9B">
      <w:pPr>
        <w:pStyle w:val="Prrafodelista"/>
        <w:numPr>
          <w:ilvl w:val="0"/>
          <w:numId w:val="35"/>
        </w:numPr>
        <w:rPr>
          <w:rFonts w:cs="Arial"/>
          <w:b/>
          <w:lang w:val="es-CO" w:eastAsia="es-CO"/>
        </w:rPr>
      </w:pPr>
      <w:r w:rsidRPr="00121764">
        <w:rPr>
          <w:rFonts w:cs="Arial"/>
          <w:b/>
          <w:lang w:val="es-CO" w:eastAsia="es-CO"/>
        </w:rPr>
        <w:t>Factores financieros</w:t>
      </w:r>
    </w:p>
    <w:p w14:paraId="12B5FD21" w14:textId="77777777" w:rsidR="00236BD6" w:rsidRPr="00121764" w:rsidRDefault="00236BD6" w:rsidP="006C2F9B">
      <w:pPr>
        <w:pStyle w:val="Prrafodelista"/>
        <w:numPr>
          <w:ilvl w:val="0"/>
          <w:numId w:val="51"/>
        </w:numPr>
        <w:rPr>
          <w:rFonts w:cs="Arial"/>
          <w:lang w:val="es-CO" w:eastAsia="es-CO"/>
        </w:rPr>
      </w:pPr>
      <w:r w:rsidRPr="00121764">
        <w:rPr>
          <w:rFonts w:cs="Arial"/>
          <w:lang w:val="es-CO" w:eastAsia="es-CO"/>
        </w:rPr>
        <w:t xml:space="preserve">¿Cómo la implementación de un </w:t>
      </w:r>
      <w:proofErr w:type="spellStart"/>
      <w:r w:rsidRPr="00121764">
        <w:rPr>
          <w:rFonts w:cs="Arial"/>
          <w:lang w:val="es-CO" w:eastAsia="es-CO"/>
        </w:rPr>
        <w:t>SGEn</w:t>
      </w:r>
      <w:proofErr w:type="spellEnd"/>
      <w:r w:rsidRPr="00121764">
        <w:rPr>
          <w:rFonts w:cs="Arial"/>
          <w:lang w:val="es-CO" w:eastAsia="es-CO"/>
        </w:rPr>
        <w:t xml:space="preserve"> en la organización puede aportar en la reducción de costos energéticos y de producción para la mejora de los indicadores económicos de la empresa?</w:t>
      </w:r>
    </w:p>
    <w:p w14:paraId="3E0B3C62" w14:textId="4E87073E" w:rsidR="004F5559" w:rsidRPr="00121764" w:rsidRDefault="00236BD6" w:rsidP="006C2F9B">
      <w:pPr>
        <w:pStyle w:val="Prrafodelista"/>
        <w:numPr>
          <w:ilvl w:val="0"/>
          <w:numId w:val="51"/>
        </w:numPr>
        <w:rPr>
          <w:rFonts w:cs="Arial"/>
          <w:lang w:val="es-CO" w:eastAsia="es-CO"/>
        </w:rPr>
      </w:pPr>
      <w:r w:rsidRPr="00121764">
        <w:rPr>
          <w:rFonts w:cs="Arial"/>
          <w:lang w:val="es-CO" w:eastAsia="es-CO"/>
        </w:rPr>
        <w:t xml:space="preserve">¿La empresa u organización está en capacidad económica para invertir en la implementación de un </w:t>
      </w:r>
      <w:proofErr w:type="spellStart"/>
      <w:r w:rsidRPr="00121764">
        <w:rPr>
          <w:rFonts w:cs="Arial"/>
          <w:lang w:val="es-CO" w:eastAsia="es-CO"/>
        </w:rPr>
        <w:t>SGEn</w:t>
      </w:r>
      <w:proofErr w:type="spellEnd"/>
      <w:r w:rsidRPr="00121764">
        <w:rPr>
          <w:rFonts w:cs="Arial"/>
          <w:lang w:val="es-CO" w:eastAsia="es-CO"/>
        </w:rPr>
        <w:t>?</w:t>
      </w:r>
    </w:p>
    <w:p w14:paraId="1B7FF32D" w14:textId="77777777" w:rsidR="00236BD6" w:rsidRPr="00121764" w:rsidRDefault="00236BD6" w:rsidP="006C2F9B">
      <w:pPr>
        <w:pStyle w:val="Prrafodelista"/>
        <w:numPr>
          <w:ilvl w:val="0"/>
          <w:numId w:val="35"/>
        </w:numPr>
        <w:rPr>
          <w:rFonts w:cs="Arial"/>
          <w:b/>
          <w:bCs/>
          <w:lang w:val="es-CO" w:eastAsia="es-CO"/>
        </w:rPr>
      </w:pPr>
      <w:r w:rsidRPr="00121764">
        <w:rPr>
          <w:rFonts w:cs="Arial"/>
          <w:b/>
          <w:bCs/>
          <w:lang w:val="es-CO" w:eastAsia="es-CO"/>
        </w:rPr>
        <w:t>Factores legales</w:t>
      </w:r>
    </w:p>
    <w:p w14:paraId="16A0D5C0" w14:textId="77777777" w:rsidR="00236BD6" w:rsidRPr="00121764" w:rsidRDefault="00236BD6" w:rsidP="006C2F9B">
      <w:pPr>
        <w:pStyle w:val="Prrafodelista"/>
        <w:numPr>
          <w:ilvl w:val="0"/>
          <w:numId w:val="50"/>
        </w:numPr>
        <w:rPr>
          <w:rFonts w:cs="Arial"/>
          <w:lang w:val="es-CO" w:eastAsia="es-CO"/>
        </w:rPr>
      </w:pPr>
      <w:r w:rsidRPr="00121764">
        <w:rPr>
          <w:rFonts w:cs="Arial"/>
          <w:lang w:val="es-CO" w:eastAsia="es-CO"/>
        </w:rPr>
        <w:t>¿Existen normativas de carácter obligatorio respecto al consumo de la energía, los usos de la energía de la organización, y los procesos para la fabricación y almacenamiento de los productos, que puedan afectar al desempeño energético?</w:t>
      </w:r>
    </w:p>
    <w:p w14:paraId="3334D668" w14:textId="77777777" w:rsidR="00236BD6" w:rsidRPr="00121764" w:rsidRDefault="00236BD6" w:rsidP="006C2F9B">
      <w:pPr>
        <w:pStyle w:val="Prrafodelista"/>
        <w:numPr>
          <w:ilvl w:val="0"/>
          <w:numId w:val="50"/>
        </w:numPr>
        <w:rPr>
          <w:rFonts w:cs="Arial"/>
          <w:lang w:val="es-CO" w:eastAsia="es-CO"/>
        </w:rPr>
      </w:pPr>
      <w:r w:rsidRPr="00121764">
        <w:rPr>
          <w:rFonts w:cs="Arial"/>
          <w:lang w:val="es-CO" w:eastAsia="es-CO"/>
        </w:rPr>
        <w:lastRenderedPageBreak/>
        <w:t>¿Existen normas de carácter voluntario que la empresa ha adoptado para su operación que tengan relación con un sistema de gestión de la energía?</w:t>
      </w:r>
    </w:p>
    <w:p w14:paraId="6FA6301E" w14:textId="0D121B57" w:rsidR="00236BD6" w:rsidRPr="00121764" w:rsidRDefault="00236BD6" w:rsidP="006C2F9B">
      <w:pPr>
        <w:pStyle w:val="Prrafodelista"/>
        <w:numPr>
          <w:ilvl w:val="0"/>
          <w:numId w:val="50"/>
        </w:numPr>
        <w:rPr>
          <w:rFonts w:cs="Arial"/>
          <w:lang w:val="es-CO" w:eastAsia="es-CO"/>
        </w:rPr>
      </w:pPr>
      <w:r w:rsidRPr="00121764">
        <w:rPr>
          <w:rFonts w:cs="Arial"/>
          <w:lang w:val="es-CO" w:eastAsia="es-CO"/>
        </w:rPr>
        <w:t xml:space="preserve">¿De qué forma un </w:t>
      </w:r>
      <w:proofErr w:type="spellStart"/>
      <w:r w:rsidRPr="00121764">
        <w:rPr>
          <w:rFonts w:cs="Arial"/>
          <w:lang w:val="es-CO" w:eastAsia="es-CO"/>
        </w:rPr>
        <w:t>SGEn</w:t>
      </w:r>
      <w:proofErr w:type="spellEnd"/>
      <w:r w:rsidRPr="00121764">
        <w:rPr>
          <w:rFonts w:cs="Arial"/>
          <w:lang w:val="es-CO" w:eastAsia="es-CO"/>
        </w:rPr>
        <w:t xml:space="preserve"> puede aportar en el cumplimiento de los requisitos legales y otros requisitos?</w:t>
      </w:r>
    </w:p>
    <w:p w14:paraId="4E783EDB" w14:textId="77777777" w:rsidR="00236BD6" w:rsidRPr="00121764" w:rsidRDefault="00236BD6" w:rsidP="006C2F9B">
      <w:pPr>
        <w:pStyle w:val="Prrafodelista"/>
        <w:numPr>
          <w:ilvl w:val="0"/>
          <w:numId w:val="35"/>
        </w:numPr>
        <w:rPr>
          <w:rFonts w:cs="Arial"/>
          <w:b/>
          <w:lang w:val="es-CO" w:eastAsia="es-CO"/>
        </w:rPr>
      </w:pPr>
      <w:r w:rsidRPr="00121764">
        <w:rPr>
          <w:rFonts w:cs="Arial"/>
          <w:b/>
          <w:lang w:val="es-CO" w:eastAsia="es-CO"/>
        </w:rPr>
        <w:t>Factores sociales</w:t>
      </w:r>
    </w:p>
    <w:p w14:paraId="761038E3" w14:textId="77777777" w:rsidR="00236BD6" w:rsidRPr="00121764" w:rsidRDefault="00236BD6" w:rsidP="006C2F9B">
      <w:pPr>
        <w:pStyle w:val="Prrafodelista"/>
        <w:numPr>
          <w:ilvl w:val="0"/>
          <w:numId w:val="47"/>
        </w:numPr>
        <w:rPr>
          <w:rFonts w:cs="Arial"/>
          <w:lang w:val="es-CO" w:eastAsia="es-CO"/>
        </w:rPr>
      </w:pPr>
      <w:r w:rsidRPr="00121764">
        <w:rPr>
          <w:rFonts w:cs="Arial"/>
          <w:lang w:val="es-CO" w:eastAsia="es-CO"/>
        </w:rPr>
        <w:t xml:space="preserve">¿Cómo puede aportar de forma positiva la implementación de un </w:t>
      </w:r>
      <w:proofErr w:type="spellStart"/>
      <w:r w:rsidRPr="00121764">
        <w:rPr>
          <w:rFonts w:cs="Arial"/>
          <w:lang w:val="es-CO" w:eastAsia="es-CO"/>
        </w:rPr>
        <w:t>SGEn</w:t>
      </w:r>
      <w:proofErr w:type="spellEnd"/>
      <w:r w:rsidRPr="00121764">
        <w:rPr>
          <w:rFonts w:cs="Arial"/>
          <w:lang w:val="es-CO" w:eastAsia="es-CO"/>
        </w:rPr>
        <w:t xml:space="preserve"> a la imagen corporativa de la organización y a la mejora de la relación con los clientes y comunidad en general?</w:t>
      </w:r>
    </w:p>
    <w:p w14:paraId="4E6B6EFB" w14:textId="460E101A" w:rsidR="004F5559" w:rsidRPr="00121764" w:rsidRDefault="00236BD6" w:rsidP="006C2F9B">
      <w:pPr>
        <w:pStyle w:val="Prrafodelista"/>
        <w:numPr>
          <w:ilvl w:val="0"/>
          <w:numId w:val="47"/>
        </w:numPr>
        <w:rPr>
          <w:rFonts w:cs="Arial"/>
          <w:lang w:val="es-CO" w:eastAsia="es-CO"/>
        </w:rPr>
      </w:pPr>
      <w:r w:rsidRPr="00121764">
        <w:rPr>
          <w:rFonts w:cs="Arial"/>
          <w:lang w:val="es-CO" w:eastAsia="es-CO"/>
        </w:rPr>
        <w:t xml:space="preserve">¿Cómo puede ayudar el </w:t>
      </w:r>
      <w:proofErr w:type="spellStart"/>
      <w:r w:rsidRPr="00121764">
        <w:rPr>
          <w:rFonts w:cs="Arial"/>
          <w:lang w:val="es-CO" w:eastAsia="es-CO"/>
        </w:rPr>
        <w:t>SGEn</w:t>
      </w:r>
      <w:proofErr w:type="spellEnd"/>
      <w:r w:rsidRPr="00121764">
        <w:rPr>
          <w:rFonts w:cs="Arial"/>
          <w:lang w:val="es-CO" w:eastAsia="es-CO"/>
        </w:rPr>
        <w:t xml:space="preserve"> a la reducción de la huella de carbono de la organización?</w:t>
      </w:r>
    </w:p>
    <w:p w14:paraId="35C8B2DE" w14:textId="77777777" w:rsidR="00236BD6" w:rsidRPr="00121764" w:rsidRDefault="00236BD6" w:rsidP="006C2F9B">
      <w:pPr>
        <w:pStyle w:val="Prrafodelista"/>
        <w:numPr>
          <w:ilvl w:val="0"/>
          <w:numId w:val="35"/>
        </w:numPr>
        <w:rPr>
          <w:rFonts w:cs="Arial"/>
          <w:b/>
          <w:lang w:val="es-CO" w:eastAsia="es-CO"/>
        </w:rPr>
      </w:pPr>
      <w:r w:rsidRPr="00121764">
        <w:rPr>
          <w:rFonts w:cs="Arial"/>
          <w:b/>
          <w:lang w:val="es-CO" w:eastAsia="es-CO"/>
        </w:rPr>
        <w:t>Factores internos</w:t>
      </w:r>
    </w:p>
    <w:p w14:paraId="6F82BA2D"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¿Cuáles son las actividades, productos y servicios principales de la organización?</w:t>
      </w:r>
    </w:p>
    <w:p w14:paraId="052D3940"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¿Cuáles son los procesos principales de la organización?</w:t>
      </w:r>
    </w:p>
    <w:p w14:paraId="32FA0B1E"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¿Cuál es la importancia estratégica de la energía para el negocio?</w:t>
      </w:r>
    </w:p>
    <w:p w14:paraId="3D894096"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¿Cuánto influye el costo de los energéticos en el negocio?</w:t>
      </w:r>
    </w:p>
    <w:p w14:paraId="557F874B"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¿La organización conoce dónde y en qué cantidades se consume la mayor parte de la energía?</w:t>
      </w:r>
    </w:p>
    <w:p w14:paraId="1876290E"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 xml:space="preserve">¿Cómo puede aportar la implementación de un </w:t>
      </w:r>
      <w:proofErr w:type="spellStart"/>
      <w:r w:rsidRPr="00121764">
        <w:rPr>
          <w:rFonts w:cs="Arial"/>
          <w:lang w:val="es-CO" w:eastAsia="es-CO"/>
        </w:rPr>
        <w:t>SGEn</w:t>
      </w:r>
      <w:proofErr w:type="spellEnd"/>
      <w:r w:rsidRPr="00121764">
        <w:rPr>
          <w:rFonts w:cs="Arial"/>
          <w:lang w:val="es-CO" w:eastAsia="es-CO"/>
        </w:rPr>
        <w:t xml:space="preserve"> en la productividad de la organización?</w:t>
      </w:r>
    </w:p>
    <w:p w14:paraId="0811CBA4"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 xml:space="preserve">¿La alta dirección apoya la implementación del </w:t>
      </w:r>
      <w:proofErr w:type="spellStart"/>
      <w:r w:rsidRPr="00121764">
        <w:rPr>
          <w:rFonts w:cs="Arial"/>
          <w:lang w:val="es-CO" w:eastAsia="es-CO"/>
        </w:rPr>
        <w:t>SGEn</w:t>
      </w:r>
      <w:proofErr w:type="spellEnd"/>
      <w:r w:rsidRPr="00121764">
        <w:rPr>
          <w:rFonts w:cs="Arial"/>
          <w:lang w:val="es-CO" w:eastAsia="es-CO"/>
        </w:rPr>
        <w:t xml:space="preserve"> en la empresa?</w:t>
      </w:r>
    </w:p>
    <w:p w14:paraId="2DBE05FB" w14:textId="77777777"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 xml:space="preserve">¿Cómo puede aportar la implementación de un </w:t>
      </w:r>
      <w:proofErr w:type="spellStart"/>
      <w:r w:rsidRPr="00121764">
        <w:rPr>
          <w:rFonts w:cs="Arial"/>
          <w:lang w:val="es-CO" w:eastAsia="es-CO"/>
        </w:rPr>
        <w:t>SGEn</w:t>
      </w:r>
      <w:proofErr w:type="spellEnd"/>
      <w:r w:rsidRPr="00121764">
        <w:rPr>
          <w:rFonts w:cs="Arial"/>
          <w:lang w:val="es-CO" w:eastAsia="es-CO"/>
        </w:rPr>
        <w:t xml:space="preserve"> en la calidad de vida de los empleados y las personas que trabajan para la organización?</w:t>
      </w:r>
    </w:p>
    <w:p w14:paraId="6AA3CD14" w14:textId="6DF838E2" w:rsidR="00236BD6" w:rsidRPr="00121764" w:rsidRDefault="00236BD6" w:rsidP="006C2F9B">
      <w:pPr>
        <w:pStyle w:val="Prrafodelista"/>
        <w:numPr>
          <w:ilvl w:val="0"/>
          <w:numId w:val="48"/>
        </w:numPr>
        <w:rPr>
          <w:rFonts w:cs="Arial"/>
          <w:lang w:val="es-CO" w:eastAsia="es-CO"/>
        </w:rPr>
      </w:pPr>
      <w:r w:rsidRPr="00121764">
        <w:rPr>
          <w:rFonts w:cs="Arial"/>
          <w:lang w:val="es-CO" w:eastAsia="es-CO"/>
        </w:rPr>
        <w:t>¿Se realizan o se han realizado proyectos o planes de acción encaminados al uso eficiente de la energía en la organización? ¿Están documentados los resultados obtenidos?</w:t>
      </w:r>
    </w:p>
    <w:p w14:paraId="33D35957" w14:textId="19E6DD8E" w:rsidR="00AD74F6" w:rsidRPr="00121764" w:rsidRDefault="00AD74F6" w:rsidP="006C2F9B">
      <w:pPr>
        <w:pStyle w:val="Prrafodelista"/>
        <w:numPr>
          <w:ilvl w:val="0"/>
          <w:numId w:val="35"/>
        </w:numPr>
        <w:rPr>
          <w:rFonts w:cs="Arial"/>
          <w:b/>
          <w:bCs/>
          <w:lang w:val="es-CO" w:eastAsia="es-CO"/>
        </w:rPr>
      </w:pPr>
      <w:r w:rsidRPr="00121764">
        <w:rPr>
          <w:rFonts w:cs="Arial"/>
          <w:b/>
          <w:bCs/>
          <w:lang w:val="es-CO" w:eastAsia="es-CO"/>
        </w:rPr>
        <w:t>Factores externos</w:t>
      </w:r>
    </w:p>
    <w:p w14:paraId="358A7F51" w14:textId="77777777" w:rsidR="000F3231" w:rsidRPr="006F00DD" w:rsidRDefault="000F3231" w:rsidP="006C2F9B">
      <w:pPr>
        <w:pStyle w:val="Prrafodelista"/>
        <w:numPr>
          <w:ilvl w:val="0"/>
          <w:numId w:val="62"/>
        </w:numPr>
        <w:rPr>
          <w:rFonts w:cs="Arial"/>
          <w:lang w:val="es-CO" w:eastAsia="es-CO"/>
        </w:rPr>
      </w:pPr>
      <w:r w:rsidRPr="006F00DD">
        <w:rPr>
          <w:rFonts w:cs="Arial"/>
          <w:lang w:val="es-CO" w:eastAsia="es-CO"/>
        </w:rPr>
        <w:t xml:space="preserve">¿A través de la implementación de un </w:t>
      </w:r>
      <w:proofErr w:type="spellStart"/>
      <w:r w:rsidRPr="006F00DD">
        <w:rPr>
          <w:rFonts w:cs="Arial"/>
          <w:lang w:val="es-CO" w:eastAsia="es-CO"/>
        </w:rPr>
        <w:t>SGEn</w:t>
      </w:r>
      <w:proofErr w:type="spellEnd"/>
      <w:r w:rsidRPr="006F00DD">
        <w:rPr>
          <w:rFonts w:cs="Arial"/>
          <w:lang w:val="es-CO" w:eastAsia="es-CO"/>
        </w:rPr>
        <w:t xml:space="preserve"> puede la organización competir en otros mercados?</w:t>
      </w:r>
    </w:p>
    <w:p w14:paraId="48CE58F7" w14:textId="1D4326B6" w:rsidR="000F3231" w:rsidRPr="00121764" w:rsidRDefault="000F3231" w:rsidP="006C2F9B">
      <w:pPr>
        <w:pStyle w:val="Prrafodelista"/>
        <w:numPr>
          <w:ilvl w:val="0"/>
          <w:numId w:val="62"/>
        </w:numPr>
        <w:rPr>
          <w:rFonts w:cs="Arial"/>
          <w:lang w:val="es-CO" w:eastAsia="es-CO"/>
        </w:rPr>
      </w:pPr>
      <w:r w:rsidRPr="006F00DD">
        <w:rPr>
          <w:rFonts w:cs="Arial"/>
          <w:lang w:val="es-CO" w:eastAsia="es-CO"/>
        </w:rPr>
        <w:t xml:space="preserve">¿Cómo puede aportar la implementación de un </w:t>
      </w:r>
      <w:proofErr w:type="spellStart"/>
      <w:r w:rsidRPr="006F00DD">
        <w:rPr>
          <w:rFonts w:cs="Arial"/>
          <w:lang w:val="es-CO" w:eastAsia="es-CO"/>
        </w:rPr>
        <w:t>SGEn</w:t>
      </w:r>
      <w:proofErr w:type="spellEnd"/>
      <w:r w:rsidRPr="006F00DD">
        <w:rPr>
          <w:rFonts w:cs="Arial"/>
          <w:lang w:val="es-CO" w:eastAsia="es-CO"/>
        </w:rPr>
        <w:t xml:space="preserve"> en la competitividad de la empresa u organización frente a la competencia?</w:t>
      </w:r>
    </w:p>
    <w:p w14:paraId="4E17384B" w14:textId="77777777" w:rsidR="00AD74F6" w:rsidRPr="00121764" w:rsidRDefault="00AD74F6" w:rsidP="008F46E1">
      <w:pPr>
        <w:rPr>
          <w:rFonts w:cs="Arial"/>
          <w:lang w:eastAsia="es-CO"/>
        </w:rPr>
      </w:pPr>
      <w:r w:rsidRPr="00121764">
        <w:rPr>
          <w:rFonts w:cs="Arial"/>
          <w:lang w:eastAsia="es-CO"/>
        </w:rPr>
        <w:lastRenderedPageBreak/>
        <w:t>Para responder a los anteriores cuestionamientos, algunas fuentes de información (propia de cada empresa u organización) utilizadas para el reconocimiento del contexto de la organización son las siguientes:</w:t>
      </w:r>
    </w:p>
    <w:p w14:paraId="5817C57F"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Misión y visión.</w:t>
      </w:r>
    </w:p>
    <w:p w14:paraId="230072E7"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Organigrama de la empresa u organización.</w:t>
      </w:r>
    </w:p>
    <w:p w14:paraId="6344D29F"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Diagramas de procesos de la organización.</w:t>
      </w:r>
    </w:p>
    <w:p w14:paraId="6250FB45"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Documentación de sistemas de gestión implementados actualmente como por ejemplo el sistema de gestión de la calidad, el sistema de gestión ambiental u otros.</w:t>
      </w:r>
    </w:p>
    <w:p w14:paraId="57C47A47"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Políticas de la organización.</w:t>
      </w:r>
    </w:p>
    <w:p w14:paraId="2793EB6F"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Políticas de mantenimiento y operación.</w:t>
      </w:r>
    </w:p>
    <w:p w14:paraId="70BBBB8A"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Productos y/o Servicios de la empresa.</w:t>
      </w:r>
    </w:p>
    <w:p w14:paraId="6D16A281" w14:textId="77777777" w:rsidR="00AD74F6" w:rsidRPr="00121764" w:rsidRDefault="00AD74F6" w:rsidP="006C2F9B">
      <w:pPr>
        <w:pStyle w:val="Prrafodelista"/>
        <w:numPr>
          <w:ilvl w:val="0"/>
          <w:numId w:val="49"/>
        </w:numPr>
        <w:rPr>
          <w:rFonts w:cs="Arial"/>
          <w:lang w:val="es-CO" w:eastAsia="es-CO"/>
        </w:rPr>
      </w:pPr>
      <w:r w:rsidRPr="00121764">
        <w:rPr>
          <w:rFonts w:cs="Arial"/>
          <w:lang w:val="es-CO" w:eastAsia="es-CO"/>
        </w:rPr>
        <w:t>Políticas de relaciones con clientes, proveedores y comunidad en general.</w:t>
      </w:r>
    </w:p>
    <w:p w14:paraId="5D29FFA5" w14:textId="186514FE" w:rsidR="00236BD6" w:rsidRPr="00121764" w:rsidRDefault="00AD74F6" w:rsidP="006C2F9B">
      <w:pPr>
        <w:pStyle w:val="Prrafodelista"/>
        <w:numPr>
          <w:ilvl w:val="0"/>
          <w:numId w:val="49"/>
        </w:numPr>
        <w:rPr>
          <w:rFonts w:cs="Arial"/>
          <w:lang w:val="es-CO" w:eastAsia="es-CO"/>
        </w:rPr>
      </w:pPr>
      <w:r w:rsidRPr="00121764">
        <w:rPr>
          <w:rFonts w:cs="Arial"/>
          <w:lang w:val="es-CO" w:eastAsia="es-CO"/>
        </w:rPr>
        <w:t>Informes anuales del desempeño de la empresa.</w:t>
      </w:r>
    </w:p>
    <w:p w14:paraId="560C2075" w14:textId="23BF02F6" w:rsidR="00236BD6" w:rsidRDefault="00AD74F6" w:rsidP="008F46E1">
      <w:pPr>
        <w:rPr>
          <w:rFonts w:cs="Arial"/>
          <w:lang w:eastAsia="es-CO"/>
        </w:rPr>
      </w:pPr>
      <w:r w:rsidRPr="00121764">
        <w:rPr>
          <w:rFonts w:cs="Arial"/>
          <w:lang w:eastAsia="es-CO"/>
        </w:rPr>
        <w:t xml:space="preserve">El resultado de las respuestas a los interrogantes planteados anteriormente servirá como base para los demás pasos de la planeación del </w:t>
      </w:r>
      <w:proofErr w:type="spellStart"/>
      <w:r w:rsidRPr="00121764">
        <w:rPr>
          <w:rFonts w:cs="Arial"/>
          <w:lang w:eastAsia="es-CO"/>
        </w:rPr>
        <w:t>SGEn</w:t>
      </w:r>
      <w:proofErr w:type="spellEnd"/>
      <w:r w:rsidRPr="00121764">
        <w:rPr>
          <w:rFonts w:cs="Arial"/>
          <w:lang w:eastAsia="es-CO"/>
        </w:rPr>
        <w:t>.</w:t>
      </w:r>
    </w:p>
    <w:p w14:paraId="71E1636B" w14:textId="77777777" w:rsidR="005068F4" w:rsidRPr="00121764" w:rsidRDefault="005068F4" w:rsidP="008F46E1">
      <w:pPr>
        <w:rPr>
          <w:rFonts w:cs="Arial"/>
          <w:lang w:eastAsia="es-CO"/>
        </w:rPr>
      </w:pPr>
    </w:p>
    <w:p w14:paraId="69DE3F4F" w14:textId="4ED55C47" w:rsidR="004F5559" w:rsidRPr="00121764" w:rsidRDefault="00AD74F6" w:rsidP="009B1D7F">
      <w:pPr>
        <w:pStyle w:val="Ttulo1"/>
      </w:pPr>
      <w:bookmarkStart w:id="16" w:name="_Toc142456526"/>
      <w:r w:rsidRPr="00121764">
        <w:t>Partes interesadas y requisitos</w:t>
      </w:r>
      <w:bookmarkEnd w:id="16"/>
    </w:p>
    <w:p w14:paraId="6971EF02" w14:textId="77777777" w:rsidR="00AD74F6" w:rsidRPr="00121764" w:rsidRDefault="00AD74F6" w:rsidP="008F46E1">
      <w:pPr>
        <w:rPr>
          <w:rFonts w:cs="Arial"/>
          <w:lang w:eastAsia="es-CO"/>
        </w:rPr>
      </w:pPr>
      <w:r w:rsidRPr="00121764">
        <w:rPr>
          <w:rFonts w:cs="Arial"/>
          <w:lang w:eastAsia="es-CO"/>
        </w:rPr>
        <w:t>En la planificación del sistema de gestión de la energía (</w:t>
      </w:r>
      <w:proofErr w:type="spellStart"/>
      <w:r w:rsidRPr="00121764">
        <w:rPr>
          <w:rFonts w:cs="Arial"/>
          <w:lang w:eastAsia="es-CO"/>
        </w:rPr>
        <w:t>SGEn</w:t>
      </w:r>
      <w:proofErr w:type="spellEnd"/>
      <w:r w:rsidRPr="00121764">
        <w:rPr>
          <w:rFonts w:cs="Arial"/>
          <w:lang w:eastAsia="es-CO"/>
        </w:rPr>
        <w:t xml:space="preserve">) se debe reconocer las necesidades y expectativas de las partes interesadas y posteriormente, identificar los requisitos legales y otros requisitos que tienen relación con el </w:t>
      </w:r>
      <w:proofErr w:type="spellStart"/>
      <w:r w:rsidRPr="00121764">
        <w:rPr>
          <w:rFonts w:cs="Arial"/>
          <w:lang w:eastAsia="es-CO"/>
        </w:rPr>
        <w:t>SGEn</w:t>
      </w:r>
      <w:proofErr w:type="spellEnd"/>
      <w:r w:rsidRPr="00121764">
        <w:rPr>
          <w:rFonts w:cs="Arial"/>
          <w:lang w:eastAsia="es-CO"/>
        </w:rPr>
        <w:t xml:space="preserve"> y el desempeño energético de la organización.</w:t>
      </w:r>
    </w:p>
    <w:p w14:paraId="6A41E97B" w14:textId="13E3F481" w:rsidR="00AD74F6" w:rsidRPr="00121764" w:rsidRDefault="00AD74F6" w:rsidP="008F46E1">
      <w:pPr>
        <w:rPr>
          <w:rFonts w:cs="Arial"/>
          <w:lang w:eastAsia="es-CO"/>
        </w:rPr>
      </w:pPr>
      <w:r w:rsidRPr="00121764">
        <w:rPr>
          <w:rFonts w:cs="Arial"/>
          <w:lang w:eastAsia="es-CO"/>
        </w:rPr>
        <w:t>A continuación, vea de qué se trata cada una de ellas:</w:t>
      </w:r>
    </w:p>
    <w:p w14:paraId="60BC0186" w14:textId="357FCA46" w:rsidR="007A2C0B" w:rsidRPr="00121764" w:rsidRDefault="007A2C0B" w:rsidP="00C86C86">
      <w:pPr>
        <w:pStyle w:val="Ttulo2"/>
      </w:pPr>
      <w:bookmarkStart w:id="17" w:name="_Toc142456527"/>
      <w:r w:rsidRPr="00121764">
        <w:t>Necesidades y expectativas de las partes interesadas</w:t>
      </w:r>
      <w:bookmarkEnd w:id="17"/>
    </w:p>
    <w:p w14:paraId="027FA066" w14:textId="53B63F48" w:rsidR="007A2C0B" w:rsidRPr="00121764" w:rsidRDefault="007A2C0B" w:rsidP="008F46E1">
      <w:pPr>
        <w:rPr>
          <w:rFonts w:cs="Arial"/>
          <w:lang w:eastAsia="es-CO"/>
        </w:rPr>
      </w:pPr>
      <w:r w:rsidRPr="00121764">
        <w:rPr>
          <w:rFonts w:cs="Arial"/>
          <w:lang w:eastAsia="es-CO"/>
        </w:rPr>
        <w:t xml:space="preserve">De acuerdo con los términos y las definiciones de la norma, las partes interesadas están definidas como las organizaciones o personas que pueden afectar, ser afectadas o </w:t>
      </w:r>
      <w:r w:rsidRPr="00121764">
        <w:rPr>
          <w:rFonts w:cs="Arial"/>
          <w:lang w:eastAsia="es-CO"/>
        </w:rPr>
        <w:lastRenderedPageBreak/>
        <w:t xml:space="preserve">percibirse afectadas por una decisión o actividad. Las partes interesadas en el contexto de un </w:t>
      </w:r>
      <w:proofErr w:type="spellStart"/>
      <w:r w:rsidRPr="00121764">
        <w:rPr>
          <w:rFonts w:cs="Arial"/>
          <w:lang w:eastAsia="es-CO"/>
        </w:rPr>
        <w:t>SGEn</w:t>
      </w:r>
      <w:proofErr w:type="spellEnd"/>
      <w:r w:rsidRPr="00121764">
        <w:rPr>
          <w:rFonts w:cs="Arial"/>
          <w:lang w:eastAsia="es-CO"/>
        </w:rPr>
        <w:t xml:space="preserve"> pueden clasificarse como:</w:t>
      </w:r>
    </w:p>
    <w:p w14:paraId="0B2D94F6" w14:textId="16C81879" w:rsidR="007A2C0B" w:rsidRPr="00121764" w:rsidRDefault="007A2C0B" w:rsidP="006C2F9B">
      <w:pPr>
        <w:pStyle w:val="Prrafodelista"/>
        <w:numPr>
          <w:ilvl w:val="0"/>
          <w:numId w:val="36"/>
        </w:numPr>
        <w:rPr>
          <w:rFonts w:cs="Arial"/>
          <w:lang w:val="es-CO" w:eastAsia="es-CO"/>
        </w:rPr>
      </w:pPr>
      <w:r w:rsidRPr="00121764">
        <w:rPr>
          <w:rFonts w:cs="Arial"/>
          <w:lang w:val="es-CO" w:eastAsia="es-CO"/>
        </w:rPr>
        <w:t>Internas a la organización, por ejemplo, algún área de la empresa como mantenimiento, administrativa, operaciones, comercial, logística, etc.</w:t>
      </w:r>
    </w:p>
    <w:p w14:paraId="6EB85BE2" w14:textId="2CD0F510" w:rsidR="007A2C0B" w:rsidRPr="00121764" w:rsidRDefault="007A2C0B" w:rsidP="006C2F9B">
      <w:pPr>
        <w:pStyle w:val="Prrafodelista"/>
        <w:numPr>
          <w:ilvl w:val="0"/>
          <w:numId w:val="36"/>
        </w:numPr>
        <w:rPr>
          <w:rFonts w:cs="Arial"/>
          <w:lang w:val="es-CO" w:eastAsia="es-CO"/>
        </w:rPr>
      </w:pPr>
      <w:r w:rsidRPr="00121764">
        <w:rPr>
          <w:rFonts w:cs="Arial"/>
          <w:lang w:val="es-CO" w:eastAsia="es-CO"/>
        </w:rPr>
        <w:t>Externas a la organización, por ejemplo, los clientes de la empresa, los proveedores de los productos o los servicios, los proveedores de los energéticos, las entidades reguladoras, etc.</w:t>
      </w:r>
    </w:p>
    <w:p w14:paraId="31A9E7FC" w14:textId="77777777" w:rsidR="007A2C0B" w:rsidRPr="00121764" w:rsidRDefault="007A2C0B" w:rsidP="008F46E1">
      <w:pPr>
        <w:rPr>
          <w:rFonts w:cs="Arial"/>
          <w:lang w:eastAsia="es-CO"/>
        </w:rPr>
      </w:pPr>
      <w:r w:rsidRPr="00121764">
        <w:rPr>
          <w:rFonts w:cs="Arial"/>
          <w:lang w:eastAsia="es-CO"/>
        </w:rPr>
        <w:t xml:space="preserve">En esta etapa de la planificación de un </w:t>
      </w:r>
      <w:proofErr w:type="spellStart"/>
      <w:r w:rsidRPr="00121764">
        <w:rPr>
          <w:rFonts w:cs="Arial"/>
          <w:lang w:eastAsia="es-CO"/>
        </w:rPr>
        <w:t>SGEn</w:t>
      </w:r>
      <w:proofErr w:type="spellEnd"/>
      <w:r w:rsidRPr="00121764">
        <w:rPr>
          <w:rFonts w:cs="Arial"/>
          <w:lang w:eastAsia="es-CO"/>
        </w:rPr>
        <w:t xml:space="preserve"> la organización debe:</w:t>
      </w:r>
    </w:p>
    <w:p w14:paraId="461D16E1" w14:textId="2E60C59D" w:rsidR="007A2C0B" w:rsidRPr="00121764" w:rsidRDefault="007A2C0B" w:rsidP="006C2F9B">
      <w:pPr>
        <w:pStyle w:val="Prrafodelista"/>
        <w:numPr>
          <w:ilvl w:val="0"/>
          <w:numId w:val="37"/>
        </w:numPr>
        <w:rPr>
          <w:rFonts w:cs="Arial"/>
          <w:lang w:val="es-CO" w:eastAsia="es-CO"/>
        </w:rPr>
      </w:pPr>
      <w:r w:rsidRPr="00121764">
        <w:rPr>
          <w:rFonts w:cs="Arial"/>
          <w:lang w:val="es-CO" w:eastAsia="es-CO"/>
        </w:rPr>
        <w:t xml:space="preserve">Identificar las partes interesadas (internas y externas) que son relevantes para el desempeño energético de la organización y para el funcionamiento del </w:t>
      </w:r>
      <w:proofErr w:type="spellStart"/>
      <w:r w:rsidRPr="00121764">
        <w:rPr>
          <w:rFonts w:cs="Arial"/>
          <w:lang w:val="es-CO" w:eastAsia="es-CO"/>
        </w:rPr>
        <w:t>SGEn</w:t>
      </w:r>
      <w:proofErr w:type="spellEnd"/>
      <w:r w:rsidRPr="00121764">
        <w:rPr>
          <w:rFonts w:cs="Arial"/>
          <w:lang w:val="es-CO" w:eastAsia="es-CO"/>
        </w:rPr>
        <w:t>.</w:t>
      </w:r>
    </w:p>
    <w:p w14:paraId="65038FBA" w14:textId="0D080591" w:rsidR="007A2C0B" w:rsidRPr="00121764" w:rsidRDefault="007A2C0B" w:rsidP="006C2F9B">
      <w:pPr>
        <w:pStyle w:val="Prrafodelista"/>
        <w:numPr>
          <w:ilvl w:val="0"/>
          <w:numId w:val="37"/>
        </w:numPr>
        <w:rPr>
          <w:rFonts w:cs="Arial"/>
          <w:lang w:val="es-CO" w:eastAsia="es-CO"/>
        </w:rPr>
      </w:pPr>
      <w:r w:rsidRPr="00121764">
        <w:rPr>
          <w:rFonts w:cs="Arial"/>
          <w:lang w:val="es-CO" w:eastAsia="es-CO"/>
        </w:rPr>
        <w:t>Identificar y determinar los requisitos, necesidades y expectativas pertinentes para cada una de las partes interesadas.</w:t>
      </w:r>
    </w:p>
    <w:p w14:paraId="11A68EDE" w14:textId="4C4457D2" w:rsidR="007A2C0B" w:rsidRPr="00121764" w:rsidRDefault="007A2C0B" w:rsidP="006C2F9B">
      <w:pPr>
        <w:pStyle w:val="Prrafodelista"/>
        <w:numPr>
          <w:ilvl w:val="0"/>
          <w:numId w:val="37"/>
        </w:numPr>
        <w:rPr>
          <w:rFonts w:cs="Arial"/>
          <w:lang w:val="es-CO" w:eastAsia="es-CO"/>
        </w:rPr>
      </w:pPr>
      <w:r w:rsidRPr="00121764">
        <w:rPr>
          <w:rFonts w:cs="Arial"/>
          <w:lang w:val="es-CO" w:eastAsia="es-CO"/>
        </w:rPr>
        <w:t xml:space="preserve">Determinar cuáles de las necesidades y expectativas identificadas se pueden satisfacer con el </w:t>
      </w:r>
      <w:proofErr w:type="spellStart"/>
      <w:r w:rsidRPr="00121764">
        <w:rPr>
          <w:rFonts w:cs="Arial"/>
          <w:lang w:val="es-CO" w:eastAsia="es-CO"/>
        </w:rPr>
        <w:t>SGEn</w:t>
      </w:r>
      <w:proofErr w:type="spellEnd"/>
      <w:r w:rsidRPr="00121764">
        <w:rPr>
          <w:rFonts w:cs="Arial"/>
          <w:lang w:val="es-CO" w:eastAsia="es-CO"/>
        </w:rPr>
        <w:t>.</w:t>
      </w:r>
    </w:p>
    <w:p w14:paraId="74E9E2C9" w14:textId="09E3066A" w:rsidR="007A2C0B" w:rsidRPr="00121764" w:rsidRDefault="007A2C0B" w:rsidP="008F46E1">
      <w:pPr>
        <w:rPr>
          <w:rFonts w:cs="Arial"/>
          <w:lang w:eastAsia="es-CO"/>
        </w:rPr>
      </w:pPr>
      <w:r w:rsidRPr="00121764">
        <w:rPr>
          <w:rFonts w:cs="Arial"/>
          <w:lang w:eastAsia="es-CO"/>
        </w:rPr>
        <w:t>A manera de ejemplo se muestra la siguiente tabla del resultado de algunas de las necesidades y expectativas identificadas en diferentes organizaciones. La norma no especifica que se deba llevar este tipo de tabla, ya que se deja a elección de la organización y se pueden utilizar otros recursos.</w:t>
      </w:r>
    </w:p>
    <w:p w14:paraId="58329F0E" w14:textId="677A1BDA" w:rsidR="007A2C0B" w:rsidRPr="00121764" w:rsidRDefault="007A2C0B" w:rsidP="007B0A06">
      <w:pPr>
        <w:pStyle w:val="Tabla"/>
        <w:spacing w:line="360" w:lineRule="auto"/>
        <w:ind w:firstLine="66"/>
        <w:rPr>
          <w:rFonts w:cs="Arial"/>
          <w:lang w:eastAsia="es-CO"/>
        </w:rPr>
      </w:pPr>
      <w:r w:rsidRPr="00121764">
        <w:rPr>
          <w:rFonts w:cs="Arial"/>
          <w:lang w:eastAsia="es-CO"/>
        </w:rPr>
        <w:t>Resultado de las necesidades y las expectativas en diferentes organizaciones</w:t>
      </w:r>
    </w:p>
    <w:tbl>
      <w:tblPr>
        <w:tblStyle w:val="Tabladecuadrcula4"/>
        <w:tblW w:w="9915" w:type="dxa"/>
        <w:tblLook w:val="0420" w:firstRow="1" w:lastRow="0" w:firstColumn="0" w:lastColumn="0" w:noHBand="0" w:noVBand="1"/>
        <w:tblCaption w:val="TaResultado de las necesidades y las expectativas en diferentes organizaciones"/>
        <w:tblDescription w:val="Tabla 9. Resultado de las necesidades y las expectativas en diferentes organizaciones"/>
      </w:tblPr>
      <w:tblGrid>
        <w:gridCol w:w="2590"/>
        <w:gridCol w:w="1897"/>
        <w:gridCol w:w="2417"/>
        <w:gridCol w:w="3011"/>
      </w:tblGrid>
      <w:tr w:rsidR="007A2C0B" w:rsidRPr="00121764" w14:paraId="2D47A44B" w14:textId="77777777" w:rsidTr="00F11D1A">
        <w:trPr>
          <w:cnfStyle w:val="100000000000" w:firstRow="1" w:lastRow="0" w:firstColumn="0" w:lastColumn="0" w:oddVBand="0" w:evenVBand="0" w:oddHBand="0" w:evenHBand="0" w:firstRowFirstColumn="0" w:firstRowLastColumn="0" w:lastRowFirstColumn="0" w:lastRowLastColumn="0"/>
          <w:tblHeader/>
        </w:trPr>
        <w:tc>
          <w:tcPr>
            <w:tcW w:w="2590" w:type="dxa"/>
            <w:hideMark/>
          </w:tcPr>
          <w:p w14:paraId="3E025F76" w14:textId="77777777" w:rsidR="007A2C0B" w:rsidRPr="00121764" w:rsidRDefault="007A2C0B"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Parte interesada</w:t>
            </w:r>
          </w:p>
        </w:tc>
        <w:tc>
          <w:tcPr>
            <w:tcW w:w="1897" w:type="dxa"/>
            <w:hideMark/>
          </w:tcPr>
          <w:p w14:paraId="7C14F66C" w14:textId="77777777" w:rsidR="007A2C0B" w:rsidRPr="00121764" w:rsidRDefault="007A2C0B"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Tipo</w:t>
            </w:r>
          </w:p>
        </w:tc>
        <w:tc>
          <w:tcPr>
            <w:tcW w:w="2417" w:type="dxa"/>
            <w:hideMark/>
          </w:tcPr>
          <w:p w14:paraId="4B3E9527" w14:textId="77777777" w:rsidR="007A2C0B" w:rsidRPr="00121764" w:rsidRDefault="007A2C0B"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Necesidad / expectativa / requisito</w:t>
            </w:r>
          </w:p>
        </w:tc>
        <w:tc>
          <w:tcPr>
            <w:tcW w:w="3011" w:type="dxa"/>
            <w:hideMark/>
          </w:tcPr>
          <w:p w14:paraId="3AECE630" w14:textId="77777777" w:rsidR="007A2C0B" w:rsidRPr="00121764" w:rsidRDefault="007A2C0B"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 xml:space="preserve">¿Se puede abordar mediante el </w:t>
            </w:r>
            <w:proofErr w:type="spellStart"/>
            <w:r w:rsidRPr="00121764">
              <w:rPr>
                <w:rFonts w:cs="Arial"/>
                <w:color w:val="FFFFFF" w:themeColor="background1"/>
                <w:sz w:val="21"/>
                <w:szCs w:val="21"/>
                <w:lang w:eastAsia="es-CO"/>
              </w:rPr>
              <w:t>SGEn</w:t>
            </w:r>
            <w:proofErr w:type="spellEnd"/>
            <w:r w:rsidRPr="00121764">
              <w:rPr>
                <w:rFonts w:cs="Arial"/>
                <w:color w:val="FFFFFF" w:themeColor="background1"/>
                <w:sz w:val="21"/>
                <w:szCs w:val="21"/>
                <w:lang w:eastAsia="es-CO"/>
              </w:rPr>
              <w:t>?</w:t>
            </w:r>
          </w:p>
        </w:tc>
      </w:tr>
      <w:tr w:rsidR="007A2C0B" w:rsidRPr="00121764" w14:paraId="252F6AFC" w14:textId="77777777" w:rsidTr="007A2C0B">
        <w:trPr>
          <w:cnfStyle w:val="000000100000" w:firstRow="0" w:lastRow="0" w:firstColumn="0" w:lastColumn="0" w:oddVBand="0" w:evenVBand="0" w:oddHBand="1" w:evenHBand="0" w:firstRowFirstColumn="0" w:firstRowLastColumn="0" w:lastRowFirstColumn="0" w:lastRowLastColumn="0"/>
        </w:trPr>
        <w:tc>
          <w:tcPr>
            <w:tcW w:w="2590" w:type="dxa"/>
            <w:hideMark/>
          </w:tcPr>
          <w:p w14:paraId="30769775" w14:textId="77777777" w:rsidR="007A2C0B" w:rsidRPr="00121764" w:rsidRDefault="007A2C0B" w:rsidP="00813501">
            <w:pPr>
              <w:ind w:firstLine="0"/>
              <w:rPr>
                <w:rFonts w:cs="Arial"/>
                <w:sz w:val="21"/>
                <w:szCs w:val="21"/>
                <w:lang w:eastAsia="es-CO"/>
              </w:rPr>
            </w:pPr>
            <w:r w:rsidRPr="00121764">
              <w:rPr>
                <w:rFonts w:cs="Arial"/>
                <w:sz w:val="21"/>
                <w:szCs w:val="21"/>
                <w:lang w:eastAsia="es-CO"/>
              </w:rPr>
              <w:t>Gerencia general</w:t>
            </w:r>
          </w:p>
        </w:tc>
        <w:tc>
          <w:tcPr>
            <w:tcW w:w="1897" w:type="dxa"/>
            <w:hideMark/>
          </w:tcPr>
          <w:p w14:paraId="509D1E8C" w14:textId="77777777" w:rsidR="007A2C0B" w:rsidRPr="00121764" w:rsidRDefault="007A2C0B" w:rsidP="00813501">
            <w:pPr>
              <w:ind w:hanging="1"/>
              <w:rPr>
                <w:rFonts w:cs="Arial"/>
                <w:sz w:val="21"/>
                <w:szCs w:val="21"/>
                <w:lang w:eastAsia="es-CO"/>
              </w:rPr>
            </w:pPr>
            <w:r w:rsidRPr="00121764">
              <w:rPr>
                <w:rFonts w:cs="Arial"/>
                <w:sz w:val="21"/>
                <w:szCs w:val="21"/>
                <w:lang w:eastAsia="es-CO"/>
              </w:rPr>
              <w:t>Interna</w:t>
            </w:r>
          </w:p>
        </w:tc>
        <w:tc>
          <w:tcPr>
            <w:tcW w:w="2417" w:type="dxa"/>
            <w:hideMark/>
          </w:tcPr>
          <w:p w14:paraId="36A9BFCB" w14:textId="77777777" w:rsidR="007A2C0B" w:rsidRPr="00121764" w:rsidRDefault="007A2C0B" w:rsidP="00813501">
            <w:pPr>
              <w:rPr>
                <w:rFonts w:cs="Arial"/>
                <w:sz w:val="21"/>
                <w:szCs w:val="21"/>
                <w:lang w:eastAsia="es-CO"/>
              </w:rPr>
            </w:pPr>
            <w:r w:rsidRPr="00121764">
              <w:rPr>
                <w:rFonts w:cs="Arial"/>
                <w:sz w:val="21"/>
                <w:szCs w:val="21"/>
                <w:lang w:eastAsia="es-CO"/>
              </w:rPr>
              <w:t>Política de austeridad en el gasto.</w:t>
            </w:r>
          </w:p>
        </w:tc>
        <w:tc>
          <w:tcPr>
            <w:tcW w:w="3011" w:type="dxa"/>
            <w:hideMark/>
          </w:tcPr>
          <w:p w14:paraId="292FADE8" w14:textId="77777777" w:rsidR="007A2C0B" w:rsidRPr="00121764" w:rsidRDefault="007A2C0B" w:rsidP="00813501">
            <w:pPr>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permitirá el control de los costos energéticos.</w:t>
            </w:r>
          </w:p>
        </w:tc>
      </w:tr>
      <w:tr w:rsidR="007A2C0B" w:rsidRPr="00121764" w14:paraId="2B23A9DD" w14:textId="77777777" w:rsidTr="007A2C0B">
        <w:tc>
          <w:tcPr>
            <w:tcW w:w="2590" w:type="dxa"/>
            <w:hideMark/>
          </w:tcPr>
          <w:p w14:paraId="272806E3" w14:textId="77777777" w:rsidR="007A2C0B" w:rsidRPr="00121764" w:rsidRDefault="007A2C0B" w:rsidP="00813501">
            <w:pPr>
              <w:ind w:firstLine="0"/>
              <w:rPr>
                <w:rFonts w:cs="Arial"/>
                <w:sz w:val="21"/>
                <w:szCs w:val="21"/>
                <w:lang w:eastAsia="es-CO"/>
              </w:rPr>
            </w:pPr>
            <w:r w:rsidRPr="00121764">
              <w:rPr>
                <w:rFonts w:cs="Arial"/>
                <w:sz w:val="21"/>
                <w:szCs w:val="21"/>
                <w:lang w:eastAsia="es-CO"/>
              </w:rPr>
              <w:lastRenderedPageBreak/>
              <w:t>Coordinación ambiental</w:t>
            </w:r>
          </w:p>
        </w:tc>
        <w:tc>
          <w:tcPr>
            <w:tcW w:w="1897" w:type="dxa"/>
            <w:hideMark/>
          </w:tcPr>
          <w:p w14:paraId="459CF4ED" w14:textId="77777777" w:rsidR="007A2C0B" w:rsidRPr="00121764" w:rsidRDefault="007A2C0B" w:rsidP="00813501">
            <w:pPr>
              <w:ind w:hanging="1"/>
              <w:rPr>
                <w:rFonts w:cs="Arial"/>
                <w:sz w:val="21"/>
                <w:szCs w:val="21"/>
                <w:lang w:eastAsia="es-CO"/>
              </w:rPr>
            </w:pPr>
            <w:r w:rsidRPr="00121764">
              <w:rPr>
                <w:rFonts w:cs="Arial"/>
                <w:sz w:val="21"/>
                <w:szCs w:val="21"/>
                <w:lang w:eastAsia="es-CO"/>
              </w:rPr>
              <w:t>Interna</w:t>
            </w:r>
          </w:p>
        </w:tc>
        <w:tc>
          <w:tcPr>
            <w:tcW w:w="2417" w:type="dxa"/>
            <w:hideMark/>
          </w:tcPr>
          <w:p w14:paraId="316D065C" w14:textId="77777777" w:rsidR="007A2C0B" w:rsidRPr="00121764" w:rsidRDefault="007A2C0B" w:rsidP="00813501">
            <w:pPr>
              <w:ind w:firstLine="0"/>
              <w:rPr>
                <w:rFonts w:cs="Arial"/>
                <w:sz w:val="21"/>
                <w:szCs w:val="21"/>
                <w:lang w:eastAsia="es-CO"/>
              </w:rPr>
            </w:pPr>
            <w:r w:rsidRPr="00121764">
              <w:rPr>
                <w:rFonts w:cs="Arial"/>
                <w:sz w:val="21"/>
                <w:szCs w:val="21"/>
                <w:lang w:eastAsia="es-CO"/>
              </w:rPr>
              <w:t>Metas y objetivos ambientales. Reducción de la huella de carbono de la organización.</w:t>
            </w:r>
          </w:p>
        </w:tc>
        <w:tc>
          <w:tcPr>
            <w:tcW w:w="3011" w:type="dxa"/>
            <w:hideMark/>
          </w:tcPr>
          <w:p w14:paraId="3E99BE3B"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permitirá el cálculo, la reducción y el control de las emisiones de GEI.</w:t>
            </w:r>
          </w:p>
        </w:tc>
      </w:tr>
      <w:tr w:rsidR="007A2C0B" w:rsidRPr="00121764" w14:paraId="4017408F" w14:textId="77777777" w:rsidTr="007A2C0B">
        <w:trPr>
          <w:cnfStyle w:val="000000100000" w:firstRow="0" w:lastRow="0" w:firstColumn="0" w:lastColumn="0" w:oddVBand="0" w:evenVBand="0" w:oddHBand="1" w:evenHBand="0" w:firstRowFirstColumn="0" w:firstRowLastColumn="0" w:lastRowFirstColumn="0" w:lastRowLastColumn="0"/>
        </w:trPr>
        <w:tc>
          <w:tcPr>
            <w:tcW w:w="2590" w:type="dxa"/>
            <w:hideMark/>
          </w:tcPr>
          <w:p w14:paraId="12384141" w14:textId="77777777" w:rsidR="007A2C0B" w:rsidRPr="00121764" w:rsidRDefault="007A2C0B" w:rsidP="00813501">
            <w:pPr>
              <w:ind w:firstLine="0"/>
              <w:rPr>
                <w:rFonts w:cs="Arial"/>
                <w:sz w:val="21"/>
                <w:szCs w:val="21"/>
                <w:lang w:eastAsia="es-CO"/>
              </w:rPr>
            </w:pPr>
            <w:r w:rsidRPr="00121764">
              <w:rPr>
                <w:rFonts w:cs="Arial"/>
                <w:sz w:val="21"/>
                <w:szCs w:val="21"/>
                <w:lang w:eastAsia="es-CO"/>
              </w:rPr>
              <w:t>Coordinación ambiental</w:t>
            </w:r>
          </w:p>
        </w:tc>
        <w:tc>
          <w:tcPr>
            <w:tcW w:w="1897" w:type="dxa"/>
            <w:hideMark/>
          </w:tcPr>
          <w:p w14:paraId="132C1669" w14:textId="77777777" w:rsidR="007A2C0B" w:rsidRPr="00121764" w:rsidRDefault="007A2C0B" w:rsidP="00813501">
            <w:pPr>
              <w:ind w:hanging="1"/>
              <w:rPr>
                <w:rFonts w:cs="Arial"/>
                <w:sz w:val="21"/>
                <w:szCs w:val="21"/>
                <w:lang w:eastAsia="es-CO"/>
              </w:rPr>
            </w:pPr>
            <w:r w:rsidRPr="00121764">
              <w:rPr>
                <w:rFonts w:cs="Arial"/>
                <w:sz w:val="21"/>
                <w:szCs w:val="21"/>
                <w:lang w:eastAsia="es-CO"/>
              </w:rPr>
              <w:t>Interna</w:t>
            </w:r>
          </w:p>
        </w:tc>
        <w:tc>
          <w:tcPr>
            <w:tcW w:w="2417" w:type="dxa"/>
            <w:hideMark/>
          </w:tcPr>
          <w:p w14:paraId="1D646BAD" w14:textId="77777777" w:rsidR="007A2C0B" w:rsidRPr="00121764" w:rsidRDefault="007A2C0B" w:rsidP="00813501">
            <w:pPr>
              <w:ind w:firstLine="0"/>
              <w:rPr>
                <w:rFonts w:cs="Arial"/>
                <w:sz w:val="21"/>
                <w:szCs w:val="21"/>
                <w:lang w:eastAsia="es-CO"/>
              </w:rPr>
            </w:pPr>
            <w:r w:rsidRPr="00121764">
              <w:rPr>
                <w:rFonts w:cs="Arial"/>
                <w:sz w:val="21"/>
                <w:szCs w:val="21"/>
                <w:lang w:eastAsia="es-CO"/>
              </w:rPr>
              <w:t>Metas y objetivos ambientales. Uso de refrigerantes menos contaminantes.</w:t>
            </w:r>
          </w:p>
        </w:tc>
        <w:tc>
          <w:tcPr>
            <w:tcW w:w="3011" w:type="dxa"/>
            <w:hideMark/>
          </w:tcPr>
          <w:p w14:paraId="308381CC"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aborda los proyectos de cambio tecnológico de los equipos que usan refrigerantes contaminantes.</w:t>
            </w:r>
          </w:p>
        </w:tc>
      </w:tr>
      <w:tr w:rsidR="007A2C0B" w:rsidRPr="00121764" w14:paraId="67E9AC72" w14:textId="77777777" w:rsidTr="007A2C0B">
        <w:tc>
          <w:tcPr>
            <w:tcW w:w="2590" w:type="dxa"/>
            <w:hideMark/>
          </w:tcPr>
          <w:p w14:paraId="5714726F" w14:textId="77777777" w:rsidR="007A2C0B" w:rsidRPr="00121764" w:rsidRDefault="007A2C0B" w:rsidP="00813501">
            <w:pPr>
              <w:ind w:firstLine="0"/>
              <w:rPr>
                <w:rFonts w:cs="Arial"/>
                <w:sz w:val="21"/>
                <w:szCs w:val="21"/>
                <w:lang w:eastAsia="es-CO"/>
              </w:rPr>
            </w:pPr>
            <w:r w:rsidRPr="00121764">
              <w:rPr>
                <w:rFonts w:cs="Arial"/>
                <w:sz w:val="21"/>
                <w:szCs w:val="21"/>
                <w:lang w:eastAsia="es-CO"/>
              </w:rPr>
              <w:t>Departamento de compras</w:t>
            </w:r>
          </w:p>
        </w:tc>
        <w:tc>
          <w:tcPr>
            <w:tcW w:w="1897" w:type="dxa"/>
            <w:hideMark/>
          </w:tcPr>
          <w:p w14:paraId="4676E6EA" w14:textId="77777777" w:rsidR="007A2C0B" w:rsidRPr="00121764" w:rsidRDefault="007A2C0B" w:rsidP="00813501">
            <w:pPr>
              <w:ind w:firstLine="0"/>
              <w:rPr>
                <w:rFonts w:cs="Arial"/>
                <w:sz w:val="21"/>
                <w:szCs w:val="21"/>
                <w:lang w:eastAsia="es-CO"/>
              </w:rPr>
            </w:pPr>
            <w:r w:rsidRPr="00121764">
              <w:rPr>
                <w:rFonts w:cs="Arial"/>
                <w:sz w:val="21"/>
                <w:szCs w:val="21"/>
                <w:lang w:eastAsia="es-CO"/>
              </w:rPr>
              <w:t>Interna</w:t>
            </w:r>
          </w:p>
        </w:tc>
        <w:tc>
          <w:tcPr>
            <w:tcW w:w="2417" w:type="dxa"/>
            <w:hideMark/>
          </w:tcPr>
          <w:p w14:paraId="5A8569A3" w14:textId="77777777" w:rsidR="007A2C0B" w:rsidRPr="00121764" w:rsidRDefault="007A2C0B" w:rsidP="00813501">
            <w:pPr>
              <w:ind w:firstLine="0"/>
              <w:rPr>
                <w:rFonts w:cs="Arial"/>
                <w:sz w:val="21"/>
                <w:szCs w:val="21"/>
                <w:lang w:eastAsia="es-CO"/>
              </w:rPr>
            </w:pPr>
            <w:r w:rsidRPr="00121764">
              <w:rPr>
                <w:rFonts w:cs="Arial"/>
                <w:sz w:val="21"/>
                <w:szCs w:val="21"/>
                <w:lang w:eastAsia="es-CO"/>
              </w:rPr>
              <w:t>Definición de especificaciones técnicas de los equipos de aire acondicionado unitarios para las oficinas.</w:t>
            </w:r>
          </w:p>
        </w:tc>
        <w:tc>
          <w:tcPr>
            <w:tcW w:w="3011" w:type="dxa"/>
            <w:hideMark/>
          </w:tcPr>
          <w:p w14:paraId="4B3268C2"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permitirá definir los criterios de compra de los equipos que usan la energía.</w:t>
            </w:r>
          </w:p>
        </w:tc>
      </w:tr>
      <w:tr w:rsidR="007A2C0B" w:rsidRPr="00121764" w14:paraId="1F3FEED2" w14:textId="77777777" w:rsidTr="007A2C0B">
        <w:trPr>
          <w:cnfStyle w:val="000000100000" w:firstRow="0" w:lastRow="0" w:firstColumn="0" w:lastColumn="0" w:oddVBand="0" w:evenVBand="0" w:oddHBand="1" w:evenHBand="0" w:firstRowFirstColumn="0" w:firstRowLastColumn="0" w:lastRowFirstColumn="0" w:lastRowLastColumn="0"/>
        </w:trPr>
        <w:tc>
          <w:tcPr>
            <w:tcW w:w="2590" w:type="dxa"/>
            <w:hideMark/>
          </w:tcPr>
          <w:p w14:paraId="0A8986AE" w14:textId="77777777" w:rsidR="007A2C0B" w:rsidRPr="00121764" w:rsidRDefault="007A2C0B" w:rsidP="00813501">
            <w:pPr>
              <w:ind w:firstLine="0"/>
              <w:rPr>
                <w:rFonts w:cs="Arial"/>
                <w:sz w:val="21"/>
                <w:szCs w:val="21"/>
                <w:lang w:eastAsia="es-CO"/>
              </w:rPr>
            </w:pPr>
            <w:r w:rsidRPr="00121764">
              <w:rPr>
                <w:rFonts w:cs="Arial"/>
                <w:sz w:val="21"/>
                <w:szCs w:val="21"/>
                <w:lang w:eastAsia="es-CO"/>
              </w:rPr>
              <w:t>Departamento de Operaciones Industriales</w:t>
            </w:r>
          </w:p>
        </w:tc>
        <w:tc>
          <w:tcPr>
            <w:tcW w:w="1897" w:type="dxa"/>
            <w:hideMark/>
          </w:tcPr>
          <w:p w14:paraId="59007EF3" w14:textId="77777777" w:rsidR="007A2C0B" w:rsidRPr="00121764" w:rsidRDefault="007A2C0B" w:rsidP="00813501">
            <w:pPr>
              <w:ind w:firstLine="0"/>
              <w:rPr>
                <w:rFonts w:cs="Arial"/>
                <w:sz w:val="21"/>
                <w:szCs w:val="21"/>
                <w:lang w:eastAsia="es-CO"/>
              </w:rPr>
            </w:pPr>
            <w:r w:rsidRPr="00121764">
              <w:rPr>
                <w:rFonts w:cs="Arial"/>
                <w:sz w:val="21"/>
                <w:szCs w:val="21"/>
                <w:lang w:eastAsia="es-CO"/>
              </w:rPr>
              <w:t>Interna</w:t>
            </w:r>
          </w:p>
        </w:tc>
        <w:tc>
          <w:tcPr>
            <w:tcW w:w="2417" w:type="dxa"/>
            <w:hideMark/>
          </w:tcPr>
          <w:p w14:paraId="031323E5" w14:textId="77777777" w:rsidR="007A2C0B" w:rsidRPr="00121764" w:rsidRDefault="007A2C0B" w:rsidP="00813501">
            <w:pPr>
              <w:ind w:firstLine="0"/>
              <w:rPr>
                <w:rFonts w:cs="Arial"/>
                <w:sz w:val="21"/>
                <w:szCs w:val="21"/>
                <w:lang w:eastAsia="es-CO"/>
              </w:rPr>
            </w:pPr>
            <w:r w:rsidRPr="00121764">
              <w:rPr>
                <w:rFonts w:cs="Arial"/>
                <w:sz w:val="21"/>
                <w:szCs w:val="21"/>
                <w:lang w:eastAsia="es-CO"/>
              </w:rPr>
              <w:t>Disminución del consumo de energía eléctrica en la línea No. 3 de producción.</w:t>
            </w:r>
          </w:p>
        </w:tc>
        <w:tc>
          <w:tcPr>
            <w:tcW w:w="3011" w:type="dxa"/>
            <w:hideMark/>
          </w:tcPr>
          <w:p w14:paraId="1054C616"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permitirá la implementación de medidas de eficiencia energética y uso eficiente de la energía.</w:t>
            </w:r>
          </w:p>
        </w:tc>
      </w:tr>
      <w:tr w:rsidR="007A2C0B" w:rsidRPr="00121764" w14:paraId="041EBB7B" w14:textId="77777777" w:rsidTr="007A2C0B">
        <w:tc>
          <w:tcPr>
            <w:tcW w:w="2590" w:type="dxa"/>
            <w:hideMark/>
          </w:tcPr>
          <w:p w14:paraId="72B9BAF0" w14:textId="77777777" w:rsidR="007A2C0B" w:rsidRPr="00121764" w:rsidRDefault="007A2C0B" w:rsidP="00813501">
            <w:pPr>
              <w:ind w:firstLine="0"/>
              <w:rPr>
                <w:rFonts w:cs="Arial"/>
                <w:sz w:val="21"/>
                <w:szCs w:val="21"/>
                <w:lang w:eastAsia="es-CO"/>
              </w:rPr>
            </w:pPr>
            <w:r w:rsidRPr="00121764">
              <w:rPr>
                <w:rFonts w:cs="Arial"/>
                <w:sz w:val="21"/>
                <w:szCs w:val="21"/>
                <w:lang w:eastAsia="es-CO"/>
              </w:rPr>
              <w:t>Gobierno Nacional</w:t>
            </w:r>
          </w:p>
        </w:tc>
        <w:tc>
          <w:tcPr>
            <w:tcW w:w="1897" w:type="dxa"/>
            <w:hideMark/>
          </w:tcPr>
          <w:p w14:paraId="5A45826C" w14:textId="77777777" w:rsidR="007A2C0B" w:rsidRPr="00121764" w:rsidRDefault="007A2C0B" w:rsidP="00813501">
            <w:pPr>
              <w:ind w:firstLine="0"/>
              <w:rPr>
                <w:rFonts w:cs="Arial"/>
                <w:sz w:val="21"/>
                <w:szCs w:val="21"/>
                <w:lang w:eastAsia="es-CO"/>
              </w:rPr>
            </w:pPr>
            <w:r w:rsidRPr="00121764">
              <w:rPr>
                <w:rFonts w:cs="Arial"/>
                <w:sz w:val="21"/>
                <w:szCs w:val="21"/>
                <w:lang w:eastAsia="es-CO"/>
              </w:rPr>
              <w:t>Externa</w:t>
            </w:r>
          </w:p>
        </w:tc>
        <w:tc>
          <w:tcPr>
            <w:tcW w:w="2417" w:type="dxa"/>
            <w:hideMark/>
          </w:tcPr>
          <w:p w14:paraId="37A93F2E" w14:textId="77777777" w:rsidR="007A2C0B" w:rsidRPr="00121764" w:rsidRDefault="007A2C0B" w:rsidP="00813501">
            <w:pPr>
              <w:ind w:firstLine="0"/>
              <w:rPr>
                <w:rFonts w:cs="Arial"/>
                <w:sz w:val="21"/>
                <w:szCs w:val="21"/>
                <w:lang w:eastAsia="es-CO"/>
              </w:rPr>
            </w:pPr>
            <w:r w:rsidRPr="00121764">
              <w:rPr>
                <w:rFonts w:cs="Arial"/>
                <w:sz w:val="21"/>
                <w:szCs w:val="21"/>
                <w:lang w:eastAsia="es-CO"/>
              </w:rPr>
              <w:t>Ley 1955 de 2019. Artículo 292. Realización de auditorías energéticas en edificios de administraciones públicas.</w:t>
            </w:r>
          </w:p>
        </w:tc>
        <w:tc>
          <w:tcPr>
            <w:tcW w:w="3011" w:type="dxa"/>
            <w:hideMark/>
          </w:tcPr>
          <w:p w14:paraId="72E9884C"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A través de la implementación del </w:t>
            </w:r>
            <w:proofErr w:type="spellStart"/>
            <w:r w:rsidRPr="00121764">
              <w:rPr>
                <w:rFonts w:cs="Arial"/>
                <w:sz w:val="21"/>
                <w:szCs w:val="21"/>
                <w:lang w:eastAsia="es-CO"/>
              </w:rPr>
              <w:t>SGEn</w:t>
            </w:r>
            <w:proofErr w:type="spellEnd"/>
            <w:r w:rsidRPr="00121764">
              <w:rPr>
                <w:rFonts w:cs="Arial"/>
                <w:sz w:val="21"/>
                <w:szCs w:val="21"/>
                <w:lang w:eastAsia="es-CO"/>
              </w:rPr>
              <w:t xml:space="preserve"> se llevará a cabo la revisión energética equivalente a la auditoría energética.</w:t>
            </w:r>
          </w:p>
        </w:tc>
      </w:tr>
      <w:tr w:rsidR="007A2C0B" w:rsidRPr="00121764" w14:paraId="02774256" w14:textId="77777777" w:rsidTr="007A2C0B">
        <w:trPr>
          <w:cnfStyle w:val="000000100000" w:firstRow="0" w:lastRow="0" w:firstColumn="0" w:lastColumn="0" w:oddVBand="0" w:evenVBand="0" w:oddHBand="1" w:evenHBand="0" w:firstRowFirstColumn="0" w:firstRowLastColumn="0" w:lastRowFirstColumn="0" w:lastRowLastColumn="0"/>
        </w:trPr>
        <w:tc>
          <w:tcPr>
            <w:tcW w:w="2590" w:type="dxa"/>
            <w:hideMark/>
          </w:tcPr>
          <w:p w14:paraId="2A0B1881" w14:textId="77777777" w:rsidR="007A2C0B" w:rsidRPr="00121764" w:rsidRDefault="007A2C0B" w:rsidP="00813501">
            <w:pPr>
              <w:rPr>
                <w:rFonts w:cs="Arial"/>
                <w:sz w:val="21"/>
                <w:szCs w:val="21"/>
                <w:lang w:eastAsia="es-CO"/>
              </w:rPr>
            </w:pPr>
          </w:p>
        </w:tc>
        <w:tc>
          <w:tcPr>
            <w:tcW w:w="1897" w:type="dxa"/>
            <w:hideMark/>
          </w:tcPr>
          <w:p w14:paraId="06B7D6E5" w14:textId="77777777" w:rsidR="007A2C0B" w:rsidRPr="00121764" w:rsidRDefault="007A2C0B" w:rsidP="00813501">
            <w:pPr>
              <w:rPr>
                <w:rFonts w:cs="Arial"/>
                <w:sz w:val="21"/>
                <w:szCs w:val="21"/>
                <w:lang w:eastAsia="es-CO"/>
              </w:rPr>
            </w:pPr>
          </w:p>
        </w:tc>
        <w:tc>
          <w:tcPr>
            <w:tcW w:w="2417" w:type="dxa"/>
            <w:hideMark/>
          </w:tcPr>
          <w:p w14:paraId="55BBD459" w14:textId="77777777" w:rsidR="007A2C0B" w:rsidRPr="00121764" w:rsidRDefault="007A2C0B" w:rsidP="00813501">
            <w:pPr>
              <w:rPr>
                <w:rFonts w:cs="Arial"/>
                <w:sz w:val="21"/>
                <w:szCs w:val="21"/>
                <w:lang w:eastAsia="es-CO"/>
              </w:rPr>
            </w:pPr>
          </w:p>
        </w:tc>
        <w:tc>
          <w:tcPr>
            <w:tcW w:w="3011" w:type="dxa"/>
            <w:hideMark/>
          </w:tcPr>
          <w:p w14:paraId="21CE4D46" w14:textId="77777777" w:rsidR="007A2C0B" w:rsidRPr="00121764" w:rsidRDefault="007A2C0B" w:rsidP="00813501">
            <w:pPr>
              <w:rPr>
                <w:rFonts w:cs="Arial"/>
                <w:sz w:val="21"/>
                <w:szCs w:val="21"/>
                <w:lang w:eastAsia="es-CO"/>
              </w:rPr>
            </w:pPr>
          </w:p>
        </w:tc>
      </w:tr>
      <w:tr w:rsidR="007A2C0B" w:rsidRPr="00121764" w14:paraId="7CD13096" w14:textId="77777777" w:rsidTr="007A2C0B">
        <w:tc>
          <w:tcPr>
            <w:tcW w:w="2590" w:type="dxa"/>
            <w:hideMark/>
          </w:tcPr>
          <w:p w14:paraId="343890CB" w14:textId="77777777" w:rsidR="007A2C0B" w:rsidRPr="00121764" w:rsidRDefault="007A2C0B" w:rsidP="00813501">
            <w:pPr>
              <w:ind w:firstLine="0"/>
              <w:rPr>
                <w:rFonts w:cs="Arial"/>
                <w:sz w:val="21"/>
                <w:szCs w:val="21"/>
                <w:lang w:eastAsia="es-CO"/>
              </w:rPr>
            </w:pPr>
            <w:r w:rsidRPr="00121764">
              <w:rPr>
                <w:rFonts w:cs="Arial"/>
                <w:sz w:val="21"/>
                <w:szCs w:val="21"/>
                <w:lang w:eastAsia="es-CO"/>
              </w:rPr>
              <w:lastRenderedPageBreak/>
              <w:t>Instituto Nacional de Vigilancia de Medicamentos y Alimentos (INVIMA)</w:t>
            </w:r>
          </w:p>
        </w:tc>
        <w:tc>
          <w:tcPr>
            <w:tcW w:w="1897" w:type="dxa"/>
            <w:hideMark/>
          </w:tcPr>
          <w:p w14:paraId="79179463" w14:textId="77777777" w:rsidR="007A2C0B" w:rsidRPr="00121764" w:rsidRDefault="007A2C0B" w:rsidP="00813501">
            <w:pPr>
              <w:ind w:firstLine="0"/>
              <w:rPr>
                <w:rFonts w:cs="Arial"/>
                <w:sz w:val="21"/>
                <w:szCs w:val="21"/>
                <w:lang w:eastAsia="es-CO"/>
              </w:rPr>
            </w:pPr>
            <w:r w:rsidRPr="00121764">
              <w:rPr>
                <w:rFonts w:cs="Arial"/>
                <w:sz w:val="21"/>
                <w:szCs w:val="21"/>
                <w:lang w:eastAsia="es-CO"/>
              </w:rPr>
              <w:t>Externa</w:t>
            </w:r>
          </w:p>
        </w:tc>
        <w:tc>
          <w:tcPr>
            <w:tcW w:w="2417" w:type="dxa"/>
            <w:hideMark/>
          </w:tcPr>
          <w:p w14:paraId="18A4863D" w14:textId="77777777" w:rsidR="007A2C0B" w:rsidRPr="00121764" w:rsidRDefault="007A2C0B" w:rsidP="00813501">
            <w:pPr>
              <w:ind w:firstLine="0"/>
              <w:rPr>
                <w:rFonts w:cs="Arial"/>
                <w:sz w:val="21"/>
                <w:szCs w:val="21"/>
                <w:lang w:eastAsia="es-CO"/>
              </w:rPr>
            </w:pPr>
            <w:r w:rsidRPr="00121764">
              <w:rPr>
                <w:rFonts w:cs="Arial"/>
                <w:sz w:val="21"/>
                <w:szCs w:val="21"/>
                <w:lang w:eastAsia="es-CO"/>
              </w:rPr>
              <w:t>Comunicado No. 400-2435-17. Requisitos a tener en cuenta en los expendios de carne y productos cárnicos comestibles.</w:t>
            </w:r>
          </w:p>
        </w:tc>
        <w:tc>
          <w:tcPr>
            <w:tcW w:w="3011" w:type="dxa"/>
            <w:hideMark/>
          </w:tcPr>
          <w:p w14:paraId="7ABE97C4"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permitirá la implementación de medidas para el control de las variables de temperatura y humedad relativa con un uso eficiente de la energía.</w:t>
            </w:r>
          </w:p>
        </w:tc>
      </w:tr>
      <w:tr w:rsidR="007A2C0B" w:rsidRPr="00121764" w14:paraId="25C361EB" w14:textId="77777777" w:rsidTr="007A2C0B">
        <w:trPr>
          <w:cnfStyle w:val="000000100000" w:firstRow="0" w:lastRow="0" w:firstColumn="0" w:lastColumn="0" w:oddVBand="0" w:evenVBand="0" w:oddHBand="1" w:evenHBand="0" w:firstRowFirstColumn="0" w:firstRowLastColumn="0" w:lastRowFirstColumn="0" w:lastRowLastColumn="0"/>
        </w:trPr>
        <w:tc>
          <w:tcPr>
            <w:tcW w:w="2590" w:type="dxa"/>
            <w:hideMark/>
          </w:tcPr>
          <w:p w14:paraId="0041EA66" w14:textId="77777777" w:rsidR="007A2C0B" w:rsidRPr="00121764" w:rsidRDefault="007A2C0B" w:rsidP="00813501">
            <w:pPr>
              <w:ind w:firstLine="0"/>
              <w:rPr>
                <w:rFonts w:cs="Arial"/>
                <w:sz w:val="21"/>
                <w:szCs w:val="21"/>
                <w:lang w:eastAsia="es-CO"/>
              </w:rPr>
            </w:pPr>
            <w:r w:rsidRPr="00121764">
              <w:rPr>
                <w:rFonts w:cs="Arial"/>
                <w:sz w:val="21"/>
                <w:szCs w:val="21"/>
                <w:lang w:eastAsia="es-CO"/>
              </w:rPr>
              <w:t>Departamento de Recursos Humanos</w:t>
            </w:r>
          </w:p>
        </w:tc>
        <w:tc>
          <w:tcPr>
            <w:tcW w:w="1897" w:type="dxa"/>
            <w:hideMark/>
          </w:tcPr>
          <w:p w14:paraId="7BCA00ED" w14:textId="77777777" w:rsidR="007A2C0B" w:rsidRPr="00121764" w:rsidRDefault="007A2C0B" w:rsidP="00813501">
            <w:pPr>
              <w:ind w:firstLine="0"/>
              <w:rPr>
                <w:rFonts w:cs="Arial"/>
                <w:sz w:val="21"/>
                <w:szCs w:val="21"/>
                <w:lang w:eastAsia="es-CO"/>
              </w:rPr>
            </w:pPr>
            <w:r w:rsidRPr="00121764">
              <w:rPr>
                <w:rFonts w:cs="Arial"/>
                <w:sz w:val="21"/>
                <w:szCs w:val="21"/>
                <w:lang w:eastAsia="es-CO"/>
              </w:rPr>
              <w:t>Interna</w:t>
            </w:r>
          </w:p>
        </w:tc>
        <w:tc>
          <w:tcPr>
            <w:tcW w:w="2417" w:type="dxa"/>
            <w:hideMark/>
          </w:tcPr>
          <w:p w14:paraId="0F9274F2" w14:textId="77777777" w:rsidR="007A2C0B" w:rsidRPr="00121764" w:rsidRDefault="007A2C0B" w:rsidP="00813501">
            <w:pPr>
              <w:ind w:firstLine="0"/>
              <w:rPr>
                <w:rFonts w:cs="Arial"/>
                <w:sz w:val="21"/>
                <w:szCs w:val="21"/>
                <w:lang w:eastAsia="es-CO"/>
              </w:rPr>
            </w:pPr>
            <w:r w:rsidRPr="00121764">
              <w:rPr>
                <w:rFonts w:cs="Arial"/>
                <w:sz w:val="21"/>
                <w:szCs w:val="21"/>
                <w:lang w:eastAsia="es-CO"/>
              </w:rPr>
              <w:t>Campaña de concientización sobre el uso racional de los recursos de la organización.</w:t>
            </w:r>
          </w:p>
        </w:tc>
        <w:tc>
          <w:tcPr>
            <w:tcW w:w="3011" w:type="dxa"/>
            <w:hideMark/>
          </w:tcPr>
          <w:p w14:paraId="009D188C" w14:textId="77777777" w:rsidR="007A2C0B" w:rsidRPr="00121764" w:rsidRDefault="007A2C0B" w:rsidP="00813501">
            <w:pPr>
              <w:ind w:firstLine="0"/>
              <w:rPr>
                <w:rFonts w:cs="Arial"/>
                <w:sz w:val="21"/>
                <w:szCs w:val="21"/>
                <w:lang w:eastAsia="es-CO"/>
              </w:rPr>
            </w:pPr>
            <w:r w:rsidRPr="00121764">
              <w:rPr>
                <w:rFonts w:cs="Arial"/>
                <w:sz w:val="21"/>
                <w:szCs w:val="21"/>
                <w:lang w:eastAsia="es-CO"/>
              </w:rPr>
              <w:t xml:space="preserve">Sí. El </w:t>
            </w:r>
            <w:proofErr w:type="spellStart"/>
            <w:r w:rsidRPr="00121764">
              <w:rPr>
                <w:rFonts w:cs="Arial"/>
                <w:sz w:val="21"/>
                <w:szCs w:val="21"/>
                <w:lang w:eastAsia="es-CO"/>
              </w:rPr>
              <w:t>SGEn</w:t>
            </w:r>
            <w:proofErr w:type="spellEnd"/>
            <w:r w:rsidRPr="00121764">
              <w:rPr>
                <w:rFonts w:cs="Arial"/>
                <w:sz w:val="21"/>
                <w:szCs w:val="21"/>
                <w:lang w:eastAsia="es-CO"/>
              </w:rPr>
              <w:t xml:space="preserve"> permitirá el afianzamiento de la cultura de la eficiencia energética y el uso racional de la energía.</w:t>
            </w:r>
          </w:p>
        </w:tc>
      </w:tr>
    </w:tbl>
    <w:p w14:paraId="4917BD58" w14:textId="4C22A8EC" w:rsidR="00F11D1A" w:rsidRDefault="00F11D1A" w:rsidP="41A3790E">
      <w:pPr>
        <w:rPr>
          <w:rFonts w:cs="Arial"/>
          <w:lang w:eastAsia="es-CO"/>
        </w:rPr>
      </w:pPr>
      <w:r w:rsidRPr="41A3790E">
        <w:rPr>
          <w:rFonts w:cs="Arial"/>
          <w:lang w:eastAsia="es-CO"/>
        </w:rPr>
        <w:t>Otros ejemplos para la identificación de las necesidades, las expectativas y los requisitos de las partes interesadas con referencia al sistema de gestión de la energía pueden ser:</w:t>
      </w:r>
    </w:p>
    <w:p w14:paraId="68D3898C" w14:textId="3B7AEF70" w:rsidR="00F11D1A" w:rsidRPr="00121764" w:rsidRDefault="00F11D1A" w:rsidP="006C2F9B">
      <w:pPr>
        <w:pStyle w:val="Prrafodelista"/>
        <w:numPr>
          <w:ilvl w:val="0"/>
          <w:numId w:val="38"/>
        </w:numPr>
        <w:rPr>
          <w:rFonts w:cs="Arial"/>
          <w:lang w:val="es-CO" w:eastAsia="es-CO"/>
        </w:rPr>
      </w:pPr>
      <w:r w:rsidRPr="00121764">
        <w:rPr>
          <w:rFonts w:cs="Arial"/>
          <w:lang w:val="es-CO" w:eastAsia="es-CO"/>
        </w:rPr>
        <w:t xml:space="preserve">Los clientes que tienen como requisito la compra de una certificación en </w:t>
      </w:r>
      <w:proofErr w:type="spellStart"/>
      <w:r w:rsidRPr="00121764">
        <w:rPr>
          <w:rFonts w:cs="Arial"/>
          <w:lang w:val="es-CO" w:eastAsia="es-CO"/>
        </w:rPr>
        <w:t>SGEn</w:t>
      </w:r>
      <w:proofErr w:type="spellEnd"/>
      <w:r w:rsidRPr="00121764">
        <w:rPr>
          <w:rFonts w:cs="Arial"/>
          <w:lang w:val="es-CO" w:eastAsia="es-CO"/>
        </w:rPr>
        <w:t>.</w:t>
      </w:r>
    </w:p>
    <w:p w14:paraId="76405DD9" w14:textId="76FFA2E7" w:rsidR="00F11D1A" w:rsidRPr="00121764" w:rsidRDefault="00F11D1A" w:rsidP="006C2F9B">
      <w:pPr>
        <w:pStyle w:val="Prrafodelista"/>
        <w:numPr>
          <w:ilvl w:val="0"/>
          <w:numId w:val="38"/>
        </w:numPr>
        <w:rPr>
          <w:rFonts w:cs="Arial"/>
          <w:lang w:val="es-CO" w:eastAsia="es-CO"/>
        </w:rPr>
      </w:pPr>
      <w:r w:rsidRPr="00121764">
        <w:rPr>
          <w:rFonts w:cs="Arial"/>
          <w:lang w:val="es-CO" w:eastAsia="es-CO"/>
        </w:rPr>
        <w:t xml:space="preserve">Si una empresa hace parte de un grupo empresarial internacional o nacional donde las directivas tienen como requisito la implementación del </w:t>
      </w:r>
      <w:proofErr w:type="spellStart"/>
      <w:r w:rsidRPr="00121764">
        <w:rPr>
          <w:rFonts w:cs="Arial"/>
          <w:lang w:val="es-CO" w:eastAsia="es-CO"/>
        </w:rPr>
        <w:t>SGEn</w:t>
      </w:r>
      <w:proofErr w:type="spellEnd"/>
      <w:r w:rsidRPr="00121764">
        <w:rPr>
          <w:rFonts w:cs="Arial"/>
          <w:lang w:val="es-CO" w:eastAsia="es-CO"/>
        </w:rPr>
        <w:t xml:space="preserve"> en todas sus sedes y filiales.</w:t>
      </w:r>
    </w:p>
    <w:p w14:paraId="48198100" w14:textId="0BD10DB1" w:rsidR="00F11D1A" w:rsidRPr="00121764" w:rsidRDefault="00F11D1A" w:rsidP="006C2F9B">
      <w:pPr>
        <w:pStyle w:val="Prrafodelista"/>
        <w:numPr>
          <w:ilvl w:val="0"/>
          <w:numId w:val="38"/>
        </w:numPr>
        <w:rPr>
          <w:rFonts w:cs="Arial"/>
          <w:lang w:val="es-CO" w:eastAsia="es-CO"/>
        </w:rPr>
      </w:pPr>
      <w:r w:rsidRPr="00121764">
        <w:rPr>
          <w:rFonts w:cs="Arial"/>
          <w:lang w:val="es-CO" w:eastAsia="es-CO"/>
        </w:rPr>
        <w:t>Toda la legislación y la normatividad promulgada por los entes gubernamentales a nivel nacional, departamental o municipal, que involucran el desempeño energético de la organización.</w:t>
      </w:r>
    </w:p>
    <w:p w14:paraId="6E06E98F" w14:textId="096A3B50" w:rsidR="00F11D1A" w:rsidRPr="00121764" w:rsidRDefault="00F11D1A" w:rsidP="006C2F9B">
      <w:pPr>
        <w:pStyle w:val="Prrafodelista"/>
        <w:numPr>
          <w:ilvl w:val="0"/>
          <w:numId w:val="38"/>
        </w:numPr>
        <w:rPr>
          <w:rFonts w:cs="Arial"/>
          <w:lang w:val="es-CO" w:eastAsia="es-CO"/>
        </w:rPr>
      </w:pPr>
      <w:r w:rsidRPr="00121764">
        <w:rPr>
          <w:rFonts w:cs="Arial"/>
          <w:lang w:val="es-CO" w:eastAsia="es-CO"/>
        </w:rPr>
        <w:t>Reglamentos técnicos como RETIE, RETIQ, RETILAP, RETSIT, entre otros.</w:t>
      </w:r>
    </w:p>
    <w:p w14:paraId="4B721ECA" w14:textId="3F50E8A9" w:rsidR="00F11D1A" w:rsidRPr="00121764" w:rsidRDefault="00F11D1A" w:rsidP="006C2F9B">
      <w:pPr>
        <w:pStyle w:val="Prrafodelista"/>
        <w:numPr>
          <w:ilvl w:val="0"/>
          <w:numId w:val="38"/>
        </w:numPr>
        <w:rPr>
          <w:rFonts w:cs="Arial"/>
          <w:lang w:val="es-CO" w:eastAsia="es-CO"/>
        </w:rPr>
      </w:pPr>
      <w:r w:rsidRPr="00121764">
        <w:rPr>
          <w:rFonts w:cs="Arial"/>
          <w:lang w:val="es-CO" w:eastAsia="es-CO"/>
        </w:rPr>
        <w:t>Normatividad de carácter voluntario implementada en la empresa como el sistema de gestión de calidad, sistema de gestión ambiental, etc.</w:t>
      </w:r>
    </w:p>
    <w:p w14:paraId="1DFA70AA" w14:textId="52EC69E2" w:rsidR="00F11D1A" w:rsidRPr="00121764" w:rsidRDefault="00F11D1A" w:rsidP="006C2F9B">
      <w:pPr>
        <w:pStyle w:val="Prrafodelista"/>
        <w:numPr>
          <w:ilvl w:val="0"/>
          <w:numId w:val="38"/>
        </w:numPr>
        <w:rPr>
          <w:rFonts w:cs="Arial"/>
          <w:lang w:val="es-CO" w:eastAsia="es-CO"/>
        </w:rPr>
      </w:pPr>
      <w:r w:rsidRPr="00121764">
        <w:rPr>
          <w:rFonts w:cs="Arial"/>
          <w:lang w:val="es-CO" w:eastAsia="es-CO"/>
        </w:rPr>
        <w:t>Contratos y compromisos pactados con los comercializadores para la compra de la energía.</w:t>
      </w:r>
    </w:p>
    <w:p w14:paraId="52A6F212" w14:textId="70E162E7" w:rsidR="00F11D1A" w:rsidRPr="00121764" w:rsidRDefault="00F11D1A" w:rsidP="006C2F9B">
      <w:pPr>
        <w:pStyle w:val="Prrafodelista"/>
        <w:numPr>
          <w:ilvl w:val="0"/>
          <w:numId w:val="38"/>
        </w:numPr>
        <w:rPr>
          <w:rFonts w:cs="Arial"/>
          <w:lang w:val="es-CO" w:eastAsia="es-CO"/>
        </w:rPr>
      </w:pPr>
      <w:r w:rsidRPr="00121764">
        <w:rPr>
          <w:rFonts w:cs="Arial"/>
          <w:lang w:val="es-CO" w:eastAsia="es-CO"/>
        </w:rPr>
        <w:lastRenderedPageBreak/>
        <w:t>Compromisos con la comunidad.</w:t>
      </w:r>
    </w:p>
    <w:p w14:paraId="119C2C23" w14:textId="184B287B" w:rsidR="00F11D1A" w:rsidRPr="00121764" w:rsidRDefault="00F11D1A" w:rsidP="00C86C86">
      <w:pPr>
        <w:pStyle w:val="Ttulo2"/>
      </w:pPr>
      <w:bookmarkStart w:id="18" w:name="_Toc142456528"/>
      <w:r w:rsidRPr="00121764">
        <w:t>Requisitos legales y otros requisitos</w:t>
      </w:r>
      <w:bookmarkEnd w:id="18"/>
    </w:p>
    <w:p w14:paraId="165CBC12" w14:textId="11D70564" w:rsidR="00F11D1A" w:rsidRPr="00121764" w:rsidRDefault="00F11D1A" w:rsidP="008F46E1">
      <w:pPr>
        <w:rPr>
          <w:rFonts w:cs="Arial"/>
          <w:lang w:eastAsia="es-CO"/>
        </w:rPr>
      </w:pPr>
      <w:r w:rsidRPr="00121764">
        <w:rPr>
          <w:rFonts w:cs="Arial"/>
          <w:lang w:eastAsia="es-CO"/>
        </w:rPr>
        <w:t>Es importante tener en cuenta los requisitos legales y otros que además deben estar presentes:</w:t>
      </w:r>
    </w:p>
    <w:p w14:paraId="00F68D2C" w14:textId="7704367D" w:rsidR="00F11D1A" w:rsidRPr="00121764" w:rsidRDefault="00F11D1A" w:rsidP="006C2F9B">
      <w:pPr>
        <w:pStyle w:val="Prrafodelista"/>
        <w:numPr>
          <w:ilvl w:val="0"/>
          <w:numId w:val="39"/>
        </w:numPr>
        <w:rPr>
          <w:rFonts w:cs="Arial"/>
          <w:lang w:val="es-CO" w:eastAsia="es-CO"/>
        </w:rPr>
      </w:pPr>
      <w:r w:rsidRPr="00121764">
        <w:rPr>
          <w:rFonts w:cs="Arial"/>
          <w:lang w:val="es-CO" w:eastAsia="es-CO"/>
        </w:rPr>
        <w:t>Una parte muy importante para el funcionamiento y operación de cualquier organización o empresa sea pública o privada es el cumplimiento de los requisitos legales establecidos por las diferentes autoridades y entes regulatorios.</w:t>
      </w:r>
    </w:p>
    <w:p w14:paraId="77AB4933" w14:textId="28F5BB48" w:rsidR="00F11D1A" w:rsidRPr="00121764" w:rsidRDefault="00F11D1A" w:rsidP="006C2F9B">
      <w:pPr>
        <w:pStyle w:val="Prrafodelista"/>
        <w:numPr>
          <w:ilvl w:val="0"/>
          <w:numId w:val="39"/>
        </w:numPr>
        <w:rPr>
          <w:rFonts w:cs="Arial"/>
          <w:lang w:val="es-CO" w:eastAsia="es-CO"/>
        </w:rPr>
      </w:pPr>
      <w:r w:rsidRPr="00121764">
        <w:rPr>
          <w:rFonts w:cs="Arial"/>
          <w:lang w:val="es-CO" w:eastAsia="es-CO"/>
        </w:rPr>
        <w:t xml:space="preserve">Dichos requisitos legales se deben cumplir independientemente de si la empresa decide o no implementar un sistema de gestión de la energía, por ejemplo, para obtener el suministro de electricidad se tiene un contrato donde contemplan los derechos y las obligaciones del usuario, lo cual no depende de si la empresa tiene implementado el </w:t>
      </w:r>
      <w:proofErr w:type="spellStart"/>
      <w:r w:rsidRPr="00121764">
        <w:rPr>
          <w:rFonts w:cs="Arial"/>
          <w:lang w:val="es-CO" w:eastAsia="es-CO"/>
        </w:rPr>
        <w:t>SGEn</w:t>
      </w:r>
      <w:proofErr w:type="spellEnd"/>
      <w:r w:rsidRPr="00121764">
        <w:rPr>
          <w:rFonts w:cs="Arial"/>
          <w:lang w:val="es-CO" w:eastAsia="es-CO"/>
        </w:rPr>
        <w:t>.</w:t>
      </w:r>
    </w:p>
    <w:p w14:paraId="3930FE77" w14:textId="77777777" w:rsidR="00F11D1A" w:rsidRPr="00121764" w:rsidRDefault="00F11D1A" w:rsidP="006C2F9B">
      <w:pPr>
        <w:pStyle w:val="Prrafodelista"/>
        <w:numPr>
          <w:ilvl w:val="0"/>
          <w:numId w:val="39"/>
        </w:numPr>
        <w:rPr>
          <w:rFonts w:cs="Arial"/>
          <w:lang w:val="es-CO" w:eastAsia="es-CO"/>
        </w:rPr>
      </w:pPr>
      <w:r w:rsidRPr="00121764">
        <w:rPr>
          <w:rFonts w:cs="Arial"/>
          <w:lang w:val="es-CO" w:eastAsia="es-CO"/>
        </w:rPr>
        <w:t xml:space="preserve">En este caso, por poner un ejemplo, el cumplimiento del RETILAP afecta directamente en el </w:t>
      </w:r>
      <w:proofErr w:type="spellStart"/>
      <w:r w:rsidRPr="00121764">
        <w:rPr>
          <w:rFonts w:cs="Arial"/>
          <w:lang w:val="es-CO" w:eastAsia="es-CO"/>
        </w:rPr>
        <w:t>SGEn</w:t>
      </w:r>
      <w:proofErr w:type="spellEnd"/>
      <w:r w:rsidRPr="00121764">
        <w:rPr>
          <w:rFonts w:cs="Arial"/>
          <w:lang w:val="es-CO" w:eastAsia="es-CO"/>
        </w:rPr>
        <w:t xml:space="preserve"> para los casos en donde se plantea hacer un cambio de tecnología, cantidad o lugar de ubicación de las luminarias en un espacio de la empresa.</w:t>
      </w:r>
    </w:p>
    <w:p w14:paraId="761E704E" w14:textId="36BAF8EF" w:rsidR="00F11D1A" w:rsidRPr="00121764" w:rsidRDefault="00F11D1A" w:rsidP="008F46E1">
      <w:pPr>
        <w:pStyle w:val="Prrafodelista"/>
        <w:numPr>
          <w:ilvl w:val="0"/>
          <w:numId w:val="0"/>
        </w:numPr>
        <w:ind w:left="1429"/>
        <w:rPr>
          <w:rFonts w:cs="Arial"/>
          <w:lang w:val="es-CO" w:eastAsia="es-CO"/>
        </w:rPr>
      </w:pPr>
      <w:r w:rsidRPr="00121764">
        <w:rPr>
          <w:rFonts w:cs="Arial"/>
          <w:lang w:val="es-CO" w:eastAsia="es-CO"/>
        </w:rPr>
        <w:t xml:space="preserve">Por lo tanto, se puede afirmar que el cumplimiento del RETILAP influye en los planes de acción del </w:t>
      </w:r>
      <w:proofErr w:type="spellStart"/>
      <w:r w:rsidRPr="00121764">
        <w:rPr>
          <w:rFonts w:cs="Arial"/>
          <w:lang w:val="es-CO" w:eastAsia="es-CO"/>
        </w:rPr>
        <w:t>SGEn</w:t>
      </w:r>
      <w:proofErr w:type="spellEnd"/>
      <w:r w:rsidRPr="00121764">
        <w:rPr>
          <w:rFonts w:cs="Arial"/>
          <w:lang w:val="es-CO" w:eastAsia="es-CO"/>
        </w:rPr>
        <w:t xml:space="preserve"> para la eficiencia energética en el uso de energía para la iluminación artificial.</w:t>
      </w:r>
    </w:p>
    <w:p w14:paraId="208871C2" w14:textId="2BF13C43" w:rsidR="00F11D1A" w:rsidRPr="00121764" w:rsidRDefault="00F11D1A" w:rsidP="006C2F9B">
      <w:pPr>
        <w:pStyle w:val="Prrafodelista"/>
        <w:numPr>
          <w:ilvl w:val="0"/>
          <w:numId w:val="39"/>
        </w:numPr>
        <w:rPr>
          <w:rFonts w:cs="Arial"/>
          <w:lang w:val="es-CO" w:eastAsia="es-CO"/>
        </w:rPr>
      </w:pPr>
      <w:r w:rsidRPr="00121764">
        <w:rPr>
          <w:rFonts w:cs="Arial"/>
          <w:lang w:val="es-CO" w:eastAsia="es-CO"/>
        </w:rPr>
        <w:t xml:space="preserve">Además de los requisitos legales existen otros requisitos que la organización debe tener en cuenta y que pueden afectar el desempeño del </w:t>
      </w:r>
      <w:proofErr w:type="spellStart"/>
      <w:r w:rsidRPr="00121764">
        <w:rPr>
          <w:rFonts w:cs="Arial"/>
          <w:lang w:val="es-CO" w:eastAsia="es-CO"/>
        </w:rPr>
        <w:t>SGEn</w:t>
      </w:r>
      <w:proofErr w:type="spellEnd"/>
      <w:r w:rsidRPr="00121764">
        <w:rPr>
          <w:rFonts w:cs="Arial"/>
          <w:lang w:val="es-CO" w:eastAsia="es-CO"/>
        </w:rPr>
        <w:t>. Un ejemplo de estos requisitos puede ser:</w:t>
      </w:r>
    </w:p>
    <w:p w14:paraId="1F26023C" w14:textId="77777777" w:rsidR="00F11D1A" w:rsidRPr="00121764" w:rsidRDefault="00F11D1A" w:rsidP="006C2F9B">
      <w:pPr>
        <w:pStyle w:val="Prrafodelista"/>
        <w:numPr>
          <w:ilvl w:val="0"/>
          <w:numId w:val="32"/>
        </w:numPr>
        <w:rPr>
          <w:rFonts w:cs="Arial"/>
          <w:lang w:val="es-CO" w:eastAsia="es-CO"/>
        </w:rPr>
      </w:pPr>
      <w:r w:rsidRPr="00121764">
        <w:rPr>
          <w:rFonts w:cs="Arial"/>
          <w:lang w:val="es-CO" w:eastAsia="es-CO"/>
        </w:rPr>
        <w:t>Circulares internas para el cumplimiento de metas de producción.</w:t>
      </w:r>
    </w:p>
    <w:p w14:paraId="103085E0" w14:textId="64743A62" w:rsidR="00F11D1A" w:rsidRPr="00121764" w:rsidRDefault="00F11D1A" w:rsidP="006C2F9B">
      <w:pPr>
        <w:pStyle w:val="Prrafodelista"/>
        <w:numPr>
          <w:ilvl w:val="0"/>
          <w:numId w:val="32"/>
        </w:numPr>
        <w:rPr>
          <w:rFonts w:cs="Arial"/>
          <w:lang w:val="es-CO" w:eastAsia="es-CO"/>
        </w:rPr>
      </w:pPr>
      <w:r w:rsidRPr="00121764">
        <w:rPr>
          <w:rFonts w:cs="Arial"/>
          <w:lang w:val="es-CO" w:eastAsia="es-CO"/>
        </w:rPr>
        <w:t>Procedimientos internos de mantenimiento y operación.</w:t>
      </w:r>
    </w:p>
    <w:p w14:paraId="308CA031" w14:textId="1EC5D3A9" w:rsidR="00F11D1A" w:rsidRPr="00121764" w:rsidRDefault="00F11D1A" w:rsidP="006C2F9B">
      <w:pPr>
        <w:pStyle w:val="Prrafodelista"/>
        <w:numPr>
          <w:ilvl w:val="0"/>
          <w:numId w:val="32"/>
        </w:numPr>
        <w:rPr>
          <w:rFonts w:cs="Arial"/>
          <w:lang w:val="es-CO" w:eastAsia="es-CO"/>
        </w:rPr>
      </w:pPr>
      <w:r w:rsidRPr="00121764">
        <w:rPr>
          <w:rFonts w:cs="Arial"/>
          <w:lang w:val="es-CO" w:eastAsia="es-CO"/>
        </w:rPr>
        <w:t>Compromisos pactados con clientes y proveedores.</w:t>
      </w:r>
    </w:p>
    <w:p w14:paraId="60A1A34A" w14:textId="7BC715A5" w:rsidR="00F11D1A" w:rsidRPr="00121764" w:rsidRDefault="00F11D1A" w:rsidP="006C2F9B">
      <w:pPr>
        <w:pStyle w:val="Prrafodelista"/>
        <w:numPr>
          <w:ilvl w:val="0"/>
          <w:numId w:val="32"/>
        </w:numPr>
        <w:rPr>
          <w:rFonts w:cs="Arial"/>
          <w:lang w:val="es-CO" w:eastAsia="es-CO"/>
        </w:rPr>
      </w:pPr>
      <w:r w:rsidRPr="00121764">
        <w:rPr>
          <w:rFonts w:cs="Arial"/>
          <w:lang w:val="es-CO" w:eastAsia="es-CO"/>
        </w:rPr>
        <w:t>Metas y objetivos ambientales de la organización.</w:t>
      </w:r>
    </w:p>
    <w:p w14:paraId="5DA15FFD" w14:textId="176119E2" w:rsidR="00F11D1A" w:rsidRPr="00121764" w:rsidRDefault="00F11D1A" w:rsidP="008F46E1">
      <w:pPr>
        <w:rPr>
          <w:rFonts w:cs="Arial"/>
          <w:lang w:eastAsia="es-CO"/>
        </w:rPr>
      </w:pPr>
      <w:r w:rsidRPr="00121764">
        <w:rPr>
          <w:rFonts w:cs="Arial"/>
          <w:lang w:eastAsia="es-CO"/>
        </w:rPr>
        <w:t xml:space="preserve">Para la planeación del </w:t>
      </w:r>
      <w:proofErr w:type="spellStart"/>
      <w:r w:rsidRPr="00121764">
        <w:rPr>
          <w:rFonts w:cs="Arial"/>
          <w:lang w:eastAsia="es-CO"/>
        </w:rPr>
        <w:t>SGEn</w:t>
      </w:r>
      <w:proofErr w:type="spellEnd"/>
      <w:r w:rsidRPr="00121764">
        <w:rPr>
          <w:rFonts w:cs="Arial"/>
          <w:lang w:eastAsia="es-CO"/>
        </w:rPr>
        <w:t xml:space="preserve"> la organización debe:</w:t>
      </w:r>
    </w:p>
    <w:p w14:paraId="032AB498" w14:textId="286195F7" w:rsidR="00F11D1A" w:rsidRPr="00121764" w:rsidRDefault="00F11D1A" w:rsidP="006C2F9B">
      <w:pPr>
        <w:pStyle w:val="Prrafodelista"/>
        <w:numPr>
          <w:ilvl w:val="0"/>
          <w:numId w:val="40"/>
        </w:numPr>
        <w:rPr>
          <w:rFonts w:cs="Arial"/>
          <w:lang w:val="es-CO" w:eastAsia="es-CO"/>
        </w:rPr>
      </w:pPr>
      <w:r w:rsidRPr="00121764">
        <w:rPr>
          <w:rFonts w:cs="Arial"/>
          <w:lang w:val="es-CO" w:eastAsia="es-CO"/>
        </w:rPr>
        <w:lastRenderedPageBreak/>
        <w:t>Establecer un procedimiento para identificar y acceder a los requisitos legales y otros requisitos relacionados con el uso de la energía, consumo de la energía y la eficiencia energética de la organización.</w:t>
      </w:r>
    </w:p>
    <w:p w14:paraId="42C2E432" w14:textId="6EFE0B91" w:rsidR="00F11D1A" w:rsidRPr="00121764" w:rsidRDefault="00F11D1A" w:rsidP="006C2F9B">
      <w:pPr>
        <w:pStyle w:val="Prrafodelista"/>
        <w:numPr>
          <w:ilvl w:val="0"/>
          <w:numId w:val="40"/>
        </w:numPr>
        <w:rPr>
          <w:rFonts w:cs="Arial"/>
          <w:lang w:val="es-CO" w:eastAsia="es-CO"/>
        </w:rPr>
      </w:pPr>
      <w:r w:rsidRPr="00121764">
        <w:rPr>
          <w:rFonts w:cs="Arial"/>
          <w:lang w:val="es-CO" w:eastAsia="es-CO"/>
        </w:rPr>
        <w:t>Determinar la forma en que los requisitos legales y otros requisitos tienen relación con el uso de la energía, el consumo de la energía y la eficiencia energética de la organización.</w:t>
      </w:r>
    </w:p>
    <w:p w14:paraId="230EB8FB" w14:textId="68A3B24E" w:rsidR="00F11D1A" w:rsidRPr="00121764" w:rsidRDefault="00F11D1A" w:rsidP="006C2F9B">
      <w:pPr>
        <w:pStyle w:val="Prrafodelista"/>
        <w:numPr>
          <w:ilvl w:val="0"/>
          <w:numId w:val="40"/>
        </w:numPr>
        <w:rPr>
          <w:rFonts w:cs="Arial"/>
          <w:lang w:val="es-CO" w:eastAsia="es-CO"/>
        </w:rPr>
      </w:pPr>
      <w:r w:rsidRPr="00121764">
        <w:rPr>
          <w:rFonts w:cs="Arial"/>
          <w:lang w:val="es-CO" w:eastAsia="es-CO"/>
        </w:rPr>
        <w:t>Revisar a intervalos definidos el cumplimiento y mantener actualizados los requisitos legales y otros requisitos.</w:t>
      </w:r>
    </w:p>
    <w:p w14:paraId="6AFC4D0D" w14:textId="6C29DB22" w:rsidR="00F11D1A" w:rsidRPr="00121764" w:rsidRDefault="00F11D1A" w:rsidP="006C2F9B">
      <w:pPr>
        <w:pStyle w:val="Prrafodelista"/>
        <w:numPr>
          <w:ilvl w:val="0"/>
          <w:numId w:val="40"/>
        </w:numPr>
        <w:rPr>
          <w:rFonts w:cs="Arial"/>
          <w:lang w:val="es-CO" w:eastAsia="es-CO"/>
        </w:rPr>
      </w:pPr>
      <w:r w:rsidRPr="00121764">
        <w:rPr>
          <w:rFonts w:cs="Arial"/>
          <w:lang w:val="es-CO" w:eastAsia="es-CO"/>
        </w:rPr>
        <w:t xml:space="preserve">Tener en cuenta los requisitos legales y otros requisitos en la planificación, la operación y la evaluación del </w:t>
      </w:r>
      <w:proofErr w:type="spellStart"/>
      <w:r w:rsidRPr="00121764">
        <w:rPr>
          <w:rFonts w:cs="Arial"/>
          <w:lang w:val="es-CO" w:eastAsia="es-CO"/>
        </w:rPr>
        <w:t>SGEn</w:t>
      </w:r>
      <w:proofErr w:type="spellEnd"/>
      <w:r w:rsidRPr="00121764">
        <w:rPr>
          <w:rFonts w:cs="Arial"/>
          <w:lang w:val="es-CO" w:eastAsia="es-CO"/>
        </w:rPr>
        <w:t>.</w:t>
      </w:r>
    </w:p>
    <w:p w14:paraId="1CC89174" w14:textId="6C2B1459" w:rsidR="00F11D1A" w:rsidRPr="00121764" w:rsidRDefault="00F11D1A" w:rsidP="006C2F9B">
      <w:pPr>
        <w:pStyle w:val="Prrafodelista"/>
        <w:numPr>
          <w:ilvl w:val="0"/>
          <w:numId w:val="40"/>
        </w:numPr>
        <w:rPr>
          <w:rFonts w:cs="Arial"/>
          <w:lang w:val="es-CO" w:eastAsia="es-CO"/>
        </w:rPr>
      </w:pPr>
      <w:r w:rsidRPr="00121764">
        <w:rPr>
          <w:rFonts w:cs="Arial"/>
          <w:lang w:val="es-CO" w:eastAsia="es-CO"/>
        </w:rPr>
        <w:t>Determinar la persona o área responsable de la evaluación del cumplimiento del requisito.</w:t>
      </w:r>
    </w:p>
    <w:p w14:paraId="4BB8828F" w14:textId="3B641D82" w:rsidR="00F11D1A" w:rsidRPr="00121764" w:rsidRDefault="00F11D1A" w:rsidP="006C2F9B">
      <w:pPr>
        <w:pStyle w:val="Prrafodelista"/>
        <w:numPr>
          <w:ilvl w:val="0"/>
          <w:numId w:val="40"/>
        </w:numPr>
        <w:rPr>
          <w:rFonts w:cs="Arial"/>
          <w:lang w:val="es-CO" w:eastAsia="es-CO"/>
        </w:rPr>
      </w:pPr>
      <w:r w:rsidRPr="00121764">
        <w:rPr>
          <w:rFonts w:cs="Arial"/>
          <w:lang w:val="es-CO" w:eastAsia="es-CO"/>
        </w:rPr>
        <w:t>Determinar la forma en que se cumplen los requisitos.</w:t>
      </w:r>
    </w:p>
    <w:p w14:paraId="0ACCE902" w14:textId="228F6719" w:rsidR="00B139FF" w:rsidRPr="00121764" w:rsidRDefault="00B139FF" w:rsidP="006C2F9B">
      <w:pPr>
        <w:pStyle w:val="Prrafodelista"/>
        <w:numPr>
          <w:ilvl w:val="0"/>
          <w:numId w:val="40"/>
        </w:numPr>
        <w:rPr>
          <w:rFonts w:cs="Arial"/>
          <w:lang w:val="es-CO" w:eastAsia="es-CO"/>
        </w:rPr>
      </w:pPr>
      <w:r w:rsidRPr="00121764">
        <w:rPr>
          <w:rFonts w:cs="Arial"/>
          <w:lang w:val="es-CO" w:eastAsia="es-CO"/>
        </w:rPr>
        <w:t>Determinar cómo se comunica el incumplimiento de algún requisito o cambios, debido a las nuevas normativas o directrices.</w:t>
      </w:r>
    </w:p>
    <w:p w14:paraId="0078053C" w14:textId="776D7AE6" w:rsidR="00B139FF" w:rsidRPr="00121764" w:rsidRDefault="00B139FF" w:rsidP="008F46E1">
      <w:pPr>
        <w:rPr>
          <w:rFonts w:cs="Arial"/>
          <w:lang w:eastAsia="es-CO"/>
        </w:rPr>
      </w:pPr>
      <w:r w:rsidRPr="00121764">
        <w:rPr>
          <w:rFonts w:cs="Arial"/>
          <w:lang w:eastAsia="es-CO"/>
        </w:rPr>
        <w:t xml:space="preserve">Normalmente las organizaciones construyen una herramienta denominada matriz de requisitos legales y otros requisitos como una de las formas para organizar y documentar lo requerido por la norma del </w:t>
      </w:r>
      <w:proofErr w:type="spellStart"/>
      <w:r w:rsidRPr="00121764">
        <w:rPr>
          <w:rFonts w:cs="Arial"/>
          <w:lang w:eastAsia="es-CO"/>
        </w:rPr>
        <w:t>SGEn</w:t>
      </w:r>
      <w:proofErr w:type="spellEnd"/>
      <w:r w:rsidRPr="00121764">
        <w:rPr>
          <w:rFonts w:cs="Arial"/>
          <w:lang w:eastAsia="es-CO"/>
        </w:rPr>
        <w:t>. A continuación, se muestra un ejemplo:</w:t>
      </w:r>
    </w:p>
    <w:p w14:paraId="463066AE" w14:textId="17CA4077" w:rsidR="00B139FF" w:rsidRPr="00121764" w:rsidRDefault="00B139FF" w:rsidP="007B0A06">
      <w:pPr>
        <w:pStyle w:val="Tabla"/>
        <w:spacing w:line="360" w:lineRule="auto"/>
        <w:ind w:hanging="76"/>
        <w:rPr>
          <w:rFonts w:cs="Arial"/>
          <w:lang w:eastAsia="es-CO"/>
        </w:rPr>
      </w:pPr>
      <w:r w:rsidRPr="00121764">
        <w:rPr>
          <w:rFonts w:cs="Arial"/>
          <w:lang w:eastAsia="es-CO"/>
        </w:rPr>
        <w:t>Matriz de requisitos legales y otros requisitos</w:t>
      </w:r>
    </w:p>
    <w:tbl>
      <w:tblPr>
        <w:tblStyle w:val="Tabladecuadrcula4"/>
        <w:tblW w:w="9773" w:type="dxa"/>
        <w:tblLayout w:type="fixed"/>
        <w:tblLook w:val="0420" w:firstRow="1" w:lastRow="0" w:firstColumn="0" w:lastColumn="0" w:noHBand="0" w:noVBand="1"/>
        <w:tblCaption w:val="Matriz de requisitos legales y otros requisitos"/>
        <w:tblDescription w:val="Tabla 10. Matriz de requisitos legales y otros requisitos"/>
      </w:tblPr>
      <w:tblGrid>
        <w:gridCol w:w="1268"/>
        <w:gridCol w:w="1276"/>
        <w:gridCol w:w="1134"/>
        <w:gridCol w:w="1276"/>
        <w:gridCol w:w="1134"/>
        <w:gridCol w:w="1417"/>
        <w:gridCol w:w="1134"/>
        <w:gridCol w:w="1134"/>
      </w:tblGrid>
      <w:tr w:rsidR="00AB4335" w:rsidRPr="00121764" w14:paraId="11DA4BA2" w14:textId="77777777" w:rsidTr="00AB4335">
        <w:trPr>
          <w:cnfStyle w:val="100000000000" w:firstRow="1" w:lastRow="0" w:firstColumn="0" w:lastColumn="0" w:oddVBand="0" w:evenVBand="0" w:oddHBand="0" w:evenHBand="0" w:firstRowFirstColumn="0" w:firstRowLastColumn="0" w:lastRowFirstColumn="0" w:lastRowLastColumn="0"/>
          <w:tblHeader/>
        </w:trPr>
        <w:tc>
          <w:tcPr>
            <w:tcW w:w="1268" w:type="dxa"/>
            <w:hideMark/>
          </w:tcPr>
          <w:p w14:paraId="3ED54E2C" w14:textId="38EB0394" w:rsidR="00B139FF" w:rsidRPr="00121764" w:rsidRDefault="00B139FF" w:rsidP="008F46E1">
            <w:pPr>
              <w:ind w:firstLine="0"/>
              <w:rPr>
                <w:rFonts w:cs="Arial"/>
                <w:color w:val="FFFFFF" w:themeColor="background1"/>
                <w:sz w:val="18"/>
                <w:szCs w:val="18"/>
                <w:lang w:eastAsia="es-CO"/>
              </w:rPr>
            </w:pPr>
            <w:r w:rsidRPr="00121764">
              <w:rPr>
                <w:rFonts w:cs="Arial"/>
                <w:b w:val="0"/>
                <w:bCs w:val="0"/>
                <w:color w:val="FFFFFF" w:themeColor="background1"/>
                <w:sz w:val="18"/>
                <w:szCs w:val="18"/>
                <w:lang w:eastAsia="es-CO"/>
              </w:rPr>
              <w:t>R</w:t>
            </w:r>
            <w:r w:rsidRPr="00121764">
              <w:rPr>
                <w:rFonts w:cs="Arial"/>
                <w:color w:val="FFFFFF" w:themeColor="background1"/>
                <w:sz w:val="18"/>
                <w:szCs w:val="18"/>
                <w:lang w:eastAsia="es-CO"/>
              </w:rPr>
              <w:t>equisito</w:t>
            </w:r>
          </w:p>
        </w:tc>
        <w:tc>
          <w:tcPr>
            <w:tcW w:w="1276" w:type="dxa"/>
            <w:hideMark/>
          </w:tcPr>
          <w:p w14:paraId="1824B65E"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Nombre del requisito</w:t>
            </w:r>
          </w:p>
        </w:tc>
        <w:tc>
          <w:tcPr>
            <w:tcW w:w="1134" w:type="dxa"/>
            <w:hideMark/>
          </w:tcPr>
          <w:p w14:paraId="5374F975"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Tema</w:t>
            </w:r>
          </w:p>
        </w:tc>
        <w:tc>
          <w:tcPr>
            <w:tcW w:w="1276" w:type="dxa"/>
            <w:hideMark/>
          </w:tcPr>
          <w:p w14:paraId="4992D804"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Emisor / parte interesada</w:t>
            </w:r>
          </w:p>
        </w:tc>
        <w:tc>
          <w:tcPr>
            <w:tcW w:w="1134" w:type="dxa"/>
            <w:hideMark/>
          </w:tcPr>
          <w:p w14:paraId="2175FB7B"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 xml:space="preserve">¿Aplica para el </w:t>
            </w:r>
            <w:proofErr w:type="spellStart"/>
            <w:r w:rsidRPr="00121764">
              <w:rPr>
                <w:rFonts w:cs="Arial"/>
                <w:color w:val="FFFFFF" w:themeColor="background1"/>
                <w:sz w:val="18"/>
                <w:szCs w:val="18"/>
                <w:lang w:eastAsia="es-CO"/>
              </w:rPr>
              <w:t>SGEn</w:t>
            </w:r>
            <w:proofErr w:type="spellEnd"/>
            <w:r w:rsidRPr="00121764">
              <w:rPr>
                <w:rFonts w:cs="Arial"/>
                <w:color w:val="FFFFFF" w:themeColor="background1"/>
                <w:sz w:val="18"/>
                <w:szCs w:val="18"/>
                <w:lang w:eastAsia="es-CO"/>
              </w:rPr>
              <w:t>?</w:t>
            </w:r>
          </w:p>
        </w:tc>
        <w:tc>
          <w:tcPr>
            <w:tcW w:w="1417" w:type="dxa"/>
            <w:hideMark/>
          </w:tcPr>
          <w:p w14:paraId="463D51FC"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Forma de cumplimiento</w:t>
            </w:r>
          </w:p>
        </w:tc>
        <w:tc>
          <w:tcPr>
            <w:tcW w:w="1134" w:type="dxa"/>
            <w:hideMark/>
          </w:tcPr>
          <w:p w14:paraId="397F0225"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Responsable</w:t>
            </w:r>
          </w:p>
        </w:tc>
        <w:tc>
          <w:tcPr>
            <w:tcW w:w="1134" w:type="dxa"/>
            <w:hideMark/>
          </w:tcPr>
          <w:p w14:paraId="588217DD" w14:textId="77777777" w:rsidR="00B139FF" w:rsidRPr="00121764" w:rsidRDefault="00B139FF" w:rsidP="008F46E1">
            <w:pPr>
              <w:ind w:firstLine="0"/>
              <w:rPr>
                <w:rFonts w:cs="Arial"/>
                <w:color w:val="FFFFFF" w:themeColor="background1"/>
                <w:sz w:val="18"/>
                <w:szCs w:val="18"/>
                <w:lang w:eastAsia="es-CO"/>
              </w:rPr>
            </w:pPr>
            <w:r w:rsidRPr="00121764">
              <w:rPr>
                <w:rFonts w:cs="Arial"/>
                <w:color w:val="FFFFFF" w:themeColor="background1"/>
                <w:sz w:val="18"/>
                <w:szCs w:val="18"/>
                <w:lang w:eastAsia="es-CO"/>
              </w:rPr>
              <w:t>Frecuencia / forma de revisión</w:t>
            </w:r>
          </w:p>
        </w:tc>
      </w:tr>
      <w:tr w:rsidR="00B139FF" w:rsidRPr="00121764" w14:paraId="673C7F90" w14:textId="77777777" w:rsidTr="00AB4335">
        <w:trPr>
          <w:cnfStyle w:val="000000100000" w:firstRow="0" w:lastRow="0" w:firstColumn="0" w:lastColumn="0" w:oddVBand="0" w:evenVBand="0" w:oddHBand="1" w:evenHBand="0" w:firstRowFirstColumn="0" w:firstRowLastColumn="0" w:lastRowFirstColumn="0" w:lastRowLastColumn="0"/>
        </w:trPr>
        <w:tc>
          <w:tcPr>
            <w:tcW w:w="1268" w:type="dxa"/>
            <w:hideMark/>
          </w:tcPr>
          <w:p w14:paraId="7E94513A" w14:textId="77777777" w:rsidR="00B139FF" w:rsidRPr="00121764" w:rsidRDefault="00B139FF" w:rsidP="008F46E1">
            <w:pPr>
              <w:ind w:firstLine="0"/>
              <w:rPr>
                <w:rFonts w:cs="Arial"/>
                <w:sz w:val="18"/>
                <w:szCs w:val="18"/>
                <w:lang w:eastAsia="es-CO"/>
              </w:rPr>
            </w:pPr>
            <w:r w:rsidRPr="00121764">
              <w:rPr>
                <w:rFonts w:cs="Arial"/>
                <w:sz w:val="18"/>
                <w:szCs w:val="18"/>
                <w:lang w:eastAsia="es-CO"/>
              </w:rPr>
              <w:t>Reglamento Técnico de Etiquetado RETIQ.</w:t>
            </w:r>
          </w:p>
        </w:tc>
        <w:tc>
          <w:tcPr>
            <w:tcW w:w="1276" w:type="dxa"/>
            <w:hideMark/>
          </w:tcPr>
          <w:p w14:paraId="1AFD13EF" w14:textId="77777777" w:rsidR="00B139FF" w:rsidRPr="00121764" w:rsidRDefault="00B139FF" w:rsidP="008F46E1">
            <w:pPr>
              <w:ind w:firstLine="0"/>
              <w:rPr>
                <w:rFonts w:cs="Arial"/>
                <w:sz w:val="18"/>
                <w:szCs w:val="18"/>
                <w:lang w:eastAsia="es-CO"/>
              </w:rPr>
            </w:pPr>
            <w:r w:rsidRPr="00121764">
              <w:rPr>
                <w:rFonts w:cs="Arial"/>
                <w:sz w:val="18"/>
                <w:szCs w:val="18"/>
                <w:lang w:eastAsia="es-CO"/>
              </w:rPr>
              <w:t>Numeral 12.1.1.2.1. Eficiencias mínimas para comercialización.</w:t>
            </w:r>
          </w:p>
        </w:tc>
        <w:tc>
          <w:tcPr>
            <w:tcW w:w="1134" w:type="dxa"/>
            <w:hideMark/>
          </w:tcPr>
          <w:p w14:paraId="79F28705" w14:textId="77777777" w:rsidR="00B139FF" w:rsidRPr="00121764" w:rsidRDefault="00B139FF" w:rsidP="008F46E1">
            <w:pPr>
              <w:ind w:firstLine="0"/>
              <w:rPr>
                <w:rFonts w:cs="Arial"/>
                <w:sz w:val="18"/>
                <w:szCs w:val="18"/>
                <w:lang w:eastAsia="es-CO"/>
              </w:rPr>
            </w:pPr>
            <w:r w:rsidRPr="00121764">
              <w:rPr>
                <w:rFonts w:cs="Arial"/>
                <w:sz w:val="18"/>
                <w:szCs w:val="18"/>
                <w:lang w:eastAsia="es-CO"/>
              </w:rPr>
              <w:t>Motores eléctricos trifásicos de inducción.</w:t>
            </w:r>
          </w:p>
        </w:tc>
        <w:tc>
          <w:tcPr>
            <w:tcW w:w="1276" w:type="dxa"/>
            <w:hideMark/>
          </w:tcPr>
          <w:p w14:paraId="6832CACB" w14:textId="77777777" w:rsidR="00B139FF" w:rsidRPr="00121764" w:rsidRDefault="00B139FF" w:rsidP="008F46E1">
            <w:pPr>
              <w:ind w:firstLine="0"/>
              <w:rPr>
                <w:rFonts w:cs="Arial"/>
                <w:sz w:val="18"/>
                <w:szCs w:val="18"/>
                <w:lang w:eastAsia="es-CO"/>
              </w:rPr>
            </w:pPr>
            <w:r w:rsidRPr="00121764">
              <w:rPr>
                <w:rFonts w:cs="Arial"/>
                <w:sz w:val="18"/>
                <w:szCs w:val="18"/>
                <w:lang w:eastAsia="es-CO"/>
              </w:rPr>
              <w:t>Ministerio de Minas y Energía.</w:t>
            </w:r>
          </w:p>
        </w:tc>
        <w:tc>
          <w:tcPr>
            <w:tcW w:w="1134" w:type="dxa"/>
            <w:hideMark/>
          </w:tcPr>
          <w:p w14:paraId="7F9AB0DF" w14:textId="77777777" w:rsidR="00B139FF" w:rsidRPr="00121764" w:rsidRDefault="00B139FF" w:rsidP="008F46E1">
            <w:pPr>
              <w:ind w:firstLine="0"/>
              <w:rPr>
                <w:rFonts w:cs="Arial"/>
                <w:sz w:val="18"/>
                <w:szCs w:val="18"/>
                <w:lang w:eastAsia="es-CO"/>
              </w:rPr>
            </w:pPr>
            <w:r w:rsidRPr="00121764">
              <w:rPr>
                <w:rFonts w:cs="Arial"/>
                <w:sz w:val="18"/>
                <w:szCs w:val="18"/>
                <w:lang w:eastAsia="es-CO"/>
              </w:rPr>
              <w:t>Sí. Obligatorio</w:t>
            </w:r>
          </w:p>
        </w:tc>
        <w:tc>
          <w:tcPr>
            <w:tcW w:w="1417" w:type="dxa"/>
            <w:hideMark/>
          </w:tcPr>
          <w:p w14:paraId="6C806720" w14:textId="77777777" w:rsidR="00B139FF" w:rsidRPr="00121764" w:rsidRDefault="00B139FF" w:rsidP="008F46E1">
            <w:pPr>
              <w:ind w:firstLine="0"/>
              <w:rPr>
                <w:rFonts w:cs="Arial"/>
                <w:sz w:val="18"/>
                <w:szCs w:val="18"/>
                <w:lang w:eastAsia="es-CO"/>
              </w:rPr>
            </w:pPr>
            <w:proofErr w:type="gramStart"/>
            <w:r w:rsidRPr="00121764">
              <w:rPr>
                <w:rFonts w:cs="Arial"/>
                <w:sz w:val="18"/>
                <w:szCs w:val="18"/>
                <w:lang w:eastAsia="es-CO"/>
              </w:rPr>
              <w:t>Instructivo compra</w:t>
            </w:r>
            <w:proofErr w:type="gramEnd"/>
            <w:r w:rsidRPr="00121764">
              <w:rPr>
                <w:rFonts w:cs="Arial"/>
                <w:sz w:val="18"/>
                <w:szCs w:val="18"/>
                <w:lang w:eastAsia="es-CO"/>
              </w:rPr>
              <w:t xml:space="preserve"> de motores eléctricos.</w:t>
            </w:r>
          </w:p>
        </w:tc>
        <w:tc>
          <w:tcPr>
            <w:tcW w:w="1134" w:type="dxa"/>
            <w:hideMark/>
          </w:tcPr>
          <w:p w14:paraId="15012A3E" w14:textId="77777777" w:rsidR="00B139FF" w:rsidRPr="00121764" w:rsidRDefault="00B139FF" w:rsidP="008F46E1">
            <w:pPr>
              <w:ind w:firstLine="0"/>
              <w:rPr>
                <w:rFonts w:cs="Arial"/>
                <w:sz w:val="18"/>
                <w:szCs w:val="18"/>
                <w:lang w:eastAsia="es-CO"/>
              </w:rPr>
            </w:pPr>
            <w:r w:rsidRPr="00121764">
              <w:rPr>
                <w:rFonts w:cs="Arial"/>
                <w:sz w:val="18"/>
                <w:szCs w:val="18"/>
                <w:lang w:eastAsia="es-CO"/>
              </w:rPr>
              <w:t>Departamento de Compras.</w:t>
            </w:r>
          </w:p>
        </w:tc>
        <w:tc>
          <w:tcPr>
            <w:tcW w:w="1134" w:type="dxa"/>
            <w:hideMark/>
          </w:tcPr>
          <w:p w14:paraId="68BE4A7D" w14:textId="77777777" w:rsidR="00B139FF" w:rsidRPr="00121764" w:rsidRDefault="00B139FF" w:rsidP="008F46E1">
            <w:pPr>
              <w:ind w:firstLine="0"/>
              <w:rPr>
                <w:rFonts w:cs="Arial"/>
                <w:sz w:val="18"/>
                <w:szCs w:val="18"/>
                <w:lang w:eastAsia="es-CO"/>
              </w:rPr>
            </w:pPr>
            <w:r w:rsidRPr="00121764">
              <w:rPr>
                <w:rFonts w:cs="Arial"/>
                <w:sz w:val="18"/>
                <w:szCs w:val="18"/>
                <w:lang w:eastAsia="es-CO"/>
              </w:rPr>
              <w:t>Anual / verificación con responsables.</w:t>
            </w:r>
          </w:p>
        </w:tc>
      </w:tr>
      <w:tr w:rsidR="00B139FF" w:rsidRPr="00121764" w14:paraId="598037B2" w14:textId="77777777" w:rsidTr="00AB4335">
        <w:tc>
          <w:tcPr>
            <w:tcW w:w="1268" w:type="dxa"/>
            <w:hideMark/>
          </w:tcPr>
          <w:p w14:paraId="16F6B592" w14:textId="77777777" w:rsidR="00B139FF" w:rsidRPr="00121764" w:rsidRDefault="00B139FF" w:rsidP="008F46E1">
            <w:pPr>
              <w:ind w:firstLine="0"/>
              <w:rPr>
                <w:rFonts w:cs="Arial"/>
                <w:sz w:val="18"/>
                <w:szCs w:val="18"/>
                <w:lang w:eastAsia="es-CO"/>
              </w:rPr>
            </w:pPr>
            <w:r w:rsidRPr="00121764">
              <w:rPr>
                <w:rFonts w:cs="Arial"/>
                <w:sz w:val="18"/>
                <w:szCs w:val="18"/>
                <w:lang w:eastAsia="es-CO"/>
              </w:rPr>
              <w:lastRenderedPageBreak/>
              <w:t>Ley 1955 de 2019.</w:t>
            </w:r>
          </w:p>
        </w:tc>
        <w:tc>
          <w:tcPr>
            <w:tcW w:w="1276" w:type="dxa"/>
            <w:hideMark/>
          </w:tcPr>
          <w:p w14:paraId="11A057FE" w14:textId="77777777" w:rsidR="00B139FF" w:rsidRPr="00121764" w:rsidRDefault="00B139FF" w:rsidP="008F46E1">
            <w:pPr>
              <w:ind w:firstLine="0"/>
              <w:rPr>
                <w:rFonts w:cs="Arial"/>
                <w:sz w:val="18"/>
                <w:szCs w:val="18"/>
                <w:lang w:eastAsia="es-CO"/>
              </w:rPr>
            </w:pPr>
            <w:r w:rsidRPr="00121764">
              <w:rPr>
                <w:rFonts w:cs="Arial"/>
                <w:sz w:val="18"/>
                <w:szCs w:val="18"/>
                <w:lang w:eastAsia="es-CO"/>
              </w:rPr>
              <w:t>Artículo 292. Realización de auditorías energéticas en edificios de administraciones públicas.</w:t>
            </w:r>
          </w:p>
        </w:tc>
        <w:tc>
          <w:tcPr>
            <w:tcW w:w="1134" w:type="dxa"/>
            <w:hideMark/>
          </w:tcPr>
          <w:p w14:paraId="4F5C565B" w14:textId="77777777" w:rsidR="00B139FF" w:rsidRPr="00121764" w:rsidRDefault="00B139FF" w:rsidP="008F46E1">
            <w:pPr>
              <w:ind w:firstLine="0"/>
              <w:rPr>
                <w:rFonts w:cs="Arial"/>
                <w:sz w:val="18"/>
                <w:szCs w:val="18"/>
                <w:lang w:eastAsia="es-CO"/>
              </w:rPr>
            </w:pPr>
            <w:r w:rsidRPr="00121764">
              <w:rPr>
                <w:rFonts w:cs="Arial"/>
                <w:sz w:val="18"/>
                <w:szCs w:val="18"/>
                <w:lang w:eastAsia="es-CO"/>
              </w:rPr>
              <w:t>Gestión de la energía.</w:t>
            </w:r>
          </w:p>
        </w:tc>
        <w:tc>
          <w:tcPr>
            <w:tcW w:w="1276" w:type="dxa"/>
            <w:hideMark/>
          </w:tcPr>
          <w:p w14:paraId="2469CBE9" w14:textId="77777777" w:rsidR="00B139FF" w:rsidRPr="00121764" w:rsidRDefault="00B139FF" w:rsidP="008F46E1">
            <w:pPr>
              <w:ind w:firstLine="0"/>
              <w:rPr>
                <w:rFonts w:cs="Arial"/>
                <w:sz w:val="18"/>
                <w:szCs w:val="18"/>
                <w:lang w:eastAsia="es-CO"/>
              </w:rPr>
            </w:pPr>
            <w:r w:rsidRPr="00121764">
              <w:rPr>
                <w:rFonts w:cs="Arial"/>
                <w:sz w:val="18"/>
                <w:szCs w:val="18"/>
                <w:lang w:eastAsia="es-CO"/>
              </w:rPr>
              <w:t>Congreso de la República.</w:t>
            </w:r>
          </w:p>
        </w:tc>
        <w:tc>
          <w:tcPr>
            <w:tcW w:w="1134" w:type="dxa"/>
            <w:hideMark/>
          </w:tcPr>
          <w:p w14:paraId="09C05DE0" w14:textId="77777777" w:rsidR="00B139FF" w:rsidRPr="00121764" w:rsidRDefault="00B139FF" w:rsidP="008F46E1">
            <w:pPr>
              <w:ind w:firstLine="0"/>
              <w:rPr>
                <w:rFonts w:cs="Arial"/>
                <w:sz w:val="18"/>
                <w:szCs w:val="18"/>
                <w:lang w:eastAsia="es-CO"/>
              </w:rPr>
            </w:pPr>
            <w:r w:rsidRPr="00121764">
              <w:rPr>
                <w:rFonts w:cs="Arial"/>
                <w:sz w:val="18"/>
                <w:szCs w:val="18"/>
                <w:lang w:eastAsia="es-CO"/>
              </w:rPr>
              <w:t>Sí. Obligatorio por pertenecer al sector público.</w:t>
            </w:r>
          </w:p>
        </w:tc>
        <w:tc>
          <w:tcPr>
            <w:tcW w:w="1417" w:type="dxa"/>
            <w:hideMark/>
          </w:tcPr>
          <w:p w14:paraId="33DDFEA4" w14:textId="77777777" w:rsidR="00B139FF" w:rsidRPr="00121764" w:rsidRDefault="00B139FF" w:rsidP="008F46E1">
            <w:pPr>
              <w:ind w:firstLine="0"/>
              <w:rPr>
                <w:rFonts w:cs="Arial"/>
                <w:sz w:val="18"/>
                <w:szCs w:val="18"/>
                <w:lang w:eastAsia="es-CO"/>
              </w:rPr>
            </w:pPr>
            <w:r w:rsidRPr="00121764">
              <w:rPr>
                <w:rFonts w:cs="Arial"/>
                <w:sz w:val="18"/>
                <w:szCs w:val="18"/>
                <w:lang w:eastAsia="es-CO"/>
              </w:rPr>
              <w:t>Resultados del Informe de revisión energética (auditoría energética).</w:t>
            </w:r>
          </w:p>
        </w:tc>
        <w:tc>
          <w:tcPr>
            <w:tcW w:w="1134" w:type="dxa"/>
            <w:hideMark/>
          </w:tcPr>
          <w:p w14:paraId="667EB01E" w14:textId="77777777" w:rsidR="00B139FF" w:rsidRPr="00121764" w:rsidRDefault="00B139FF" w:rsidP="008F46E1">
            <w:pPr>
              <w:ind w:firstLine="0"/>
              <w:rPr>
                <w:rFonts w:cs="Arial"/>
                <w:sz w:val="18"/>
                <w:szCs w:val="18"/>
                <w:lang w:eastAsia="es-CO"/>
              </w:rPr>
            </w:pPr>
            <w:r w:rsidRPr="00121764">
              <w:rPr>
                <w:rFonts w:cs="Arial"/>
                <w:sz w:val="18"/>
                <w:szCs w:val="18"/>
                <w:lang w:eastAsia="es-CO"/>
              </w:rPr>
              <w:t>Departamento de Operaciones.</w:t>
            </w:r>
          </w:p>
        </w:tc>
        <w:tc>
          <w:tcPr>
            <w:tcW w:w="1134" w:type="dxa"/>
            <w:hideMark/>
          </w:tcPr>
          <w:p w14:paraId="2537673C" w14:textId="77777777" w:rsidR="00B139FF" w:rsidRPr="00121764" w:rsidRDefault="00B139FF" w:rsidP="008F46E1">
            <w:pPr>
              <w:ind w:firstLine="0"/>
              <w:rPr>
                <w:rFonts w:cs="Arial"/>
                <w:sz w:val="18"/>
                <w:szCs w:val="18"/>
                <w:lang w:eastAsia="es-CO"/>
              </w:rPr>
            </w:pPr>
            <w:r w:rsidRPr="00121764">
              <w:rPr>
                <w:rFonts w:cs="Arial"/>
                <w:sz w:val="18"/>
                <w:szCs w:val="18"/>
                <w:lang w:eastAsia="es-CO"/>
              </w:rPr>
              <w:t>Anual / verificación con responsables.</w:t>
            </w:r>
          </w:p>
        </w:tc>
      </w:tr>
    </w:tbl>
    <w:p w14:paraId="4D9A69B5" w14:textId="77777777" w:rsidR="00F92E31" w:rsidRDefault="00F92E31" w:rsidP="00F92E31">
      <w:pPr>
        <w:pStyle w:val="Ttulo1"/>
        <w:numPr>
          <w:ilvl w:val="0"/>
          <w:numId w:val="0"/>
        </w:numPr>
        <w:ind w:left="360"/>
      </w:pPr>
      <w:bookmarkStart w:id="19" w:name="_Toc142456529"/>
    </w:p>
    <w:p w14:paraId="65276FB3" w14:textId="5FA33C72" w:rsidR="00AB4335" w:rsidRPr="00121764" w:rsidRDefault="00AB4335" w:rsidP="009B1D7F">
      <w:pPr>
        <w:pStyle w:val="Ttulo1"/>
      </w:pPr>
      <w:r w:rsidRPr="00121764">
        <w:t>Alcance y límites del sistema de gestión de la energía</w:t>
      </w:r>
      <w:bookmarkEnd w:id="19"/>
    </w:p>
    <w:p w14:paraId="62026268" w14:textId="77777777" w:rsidR="00AB4335" w:rsidRPr="00121764" w:rsidRDefault="00AB4335" w:rsidP="008F46E1">
      <w:pPr>
        <w:rPr>
          <w:rFonts w:cs="Arial"/>
          <w:lang w:eastAsia="es-CO"/>
        </w:rPr>
      </w:pPr>
      <w:r w:rsidRPr="00121764">
        <w:rPr>
          <w:rFonts w:cs="Arial"/>
          <w:lang w:eastAsia="es-CO"/>
        </w:rPr>
        <w:t>Los sistemas de gestión de la energía (</w:t>
      </w:r>
      <w:proofErr w:type="spellStart"/>
      <w:r w:rsidRPr="00121764">
        <w:rPr>
          <w:rFonts w:cs="Arial"/>
          <w:lang w:eastAsia="es-CO"/>
        </w:rPr>
        <w:t>SGEn</w:t>
      </w:r>
      <w:proofErr w:type="spellEnd"/>
      <w:r w:rsidRPr="00121764">
        <w:rPr>
          <w:rFonts w:cs="Arial"/>
          <w:lang w:eastAsia="es-CO"/>
        </w:rPr>
        <w:t xml:space="preserve">) se pueden implementar en cualquier tipo de organización, independiente de su tamaño, clasificación económica o comercial, lugar de ubicación, número de empleados, tipo de productos o servicios, etc.; sin embargo, dentro cada organización puede implementar el </w:t>
      </w:r>
      <w:proofErr w:type="spellStart"/>
      <w:r w:rsidRPr="00121764">
        <w:rPr>
          <w:rFonts w:cs="Arial"/>
          <w:lang w:eastAsia="es-CO"/>
        </w:rPr>
        <w:t>SGEn</w:t>
      </w:r>
      <w:proofErr w:type="spellEnd"/>
      <w:r w:rsidRPr="00121764">
        <w:rPr>
          <w:rFonts w:cs="Arial"/>
          <w:lang w:eastAsia="es-CO"/>
        </w:rPr>
        <w:t xml:space="preserve"> con unos alcances y límites de acuerdo con sus características y necesidades. Para determinar el alcance y los límites del </w:t>
      </w:r>
      <w:proofErr w:type="spellStart"/>
      <w:r w:rsidRPr="00121764">
        <w:rPr>
          <w:rFonts w:cs="Arial"/>
          <w:lang w:eastAsia="es-CO"/>
        </w:rPr>
        <w:t>SGEn</w:t>
      </w:r>
      <w:proofErr w:type="spellEnd"/>
      <w:r w:rsidRPr="00121764">
        <w:rPr>
          <w:rFonts w:cs="Arial"/>
          <w:lang w:eastAsia="es-CO"/>
        </w:rPr>
        <w:t xml:space="preserve"> se tienen que haber analizado anteriormente el contexto de la organización, las partes interesadas y los requisitos. También es importante reconocer los diagramas productivos para los procesos que involucran el uso y el consumo de los diferentes energéticos.</w:t>
      </w:r>
    </w:p>
    <w:p w14:paraId="458802AC" w14:textId="6AFB6BF0" w:rsidR="00AB4335" w:rsidRPr="00121764" w:rsidRDefault="00AB4335" w:rsidP="008F46E1">
      <w:pPr>
        <w:rPr>
          <w:rFonts w:cs="Arial"/>
          <w:lang w:eastAsia="es-CO"/>
        </w:rPr>
      </w:pPr>
      <w:r w:rsidRPr="00121764">
        <w:rPr>
          <w:rFonts w:cs="Arial"/>
          <w:lang w:eastAsia="es-CO"/>
        </w:rPr>
        <w:t xml:space="preserve">De acuerdo con la Red Colombiana de Conocimiento en Eficiencia Energética - RECIEE (2019) el alcance de un </w:t>
      </w:r>
      <w:proofErr w:type="spellStart"/>
      <w:r w:rsidRPr="00121764">
        <w:rPr>
          <w:rFonts w:cs="Arial"/>
          <w:lang w:eastAsia="es-CO"/>
        </w:rPr>
        <w:t>SGEn</w:t>
      </w:r>
      <w:proofErr w:type="spellEnd"/>
      <w:r w:rsidRPr="00121764">
        <w:rPr>
          <w:rFonts w:cs="Arial"/>
          <w:lang w:eastAsia="es-CO"/>
        </w:rPr>
        <w:t xml:space="preserve"> hace referencia a los procesos o las actividades de la organización que se van a incluir en la implementación del </w:t>
      </w:r>
      <w:proofErr w:type="spellStart"/>
      <w:r w:rsidRPr="00121764">
        <w:rPr>
          <w:rFonts w:cs="Arial"/>
          <w:lang w:eastAsia="es-CO"/>
        </w:rPr>
        <w:t>SGEn</w:t>
      </w:r>
      <w:proofErr w:type="spellEnd"/>
      <w:r w:rsidRPr="00121764">
        <w:rPr>
          <w:rFonts w:cs="Arial"/>
          <w:lang w:eastAsia="es-CO"/>
        </w:rPr>
        <w:t xml:space="preserve">. Cabe resaltar que no necesariamente se deben incluir todos los procesos o actividades de la organización, sino los que se considera son más significativos o intensivos en el uso y el consumo de la energía. Adicionalmente, los límites para el </w:t>
      </w:r>
      <w:proofErr w:type="spellStart"/>
      <w:r w:rsidRPr="00121764">
        <w:rPr>
          <w:rFonts w:cs="Arial"/>
          <w:lang w:eastAsia="es-CO"/>
        </w:rPr>
        <w:t>SGEn</w:t>
      </w:r>
      <w:proofErr w:type="spellEnd"/>
      <w:r w:rsidRPr="00121764">
        <w:rPr>
          <w:rFonts w:cs="Arial"/>
          <w:lang w:eastAsia="es-CO"/>
        </w:rPr>
        <w:t xml:space="preserve"> hacen referencia a las áreas físicas donde se va a implementar un </w:t>
      </w:r>
      <w:proofErr w:type="spellStart"/>
      <w:r w:rsidRPr="00121764">
        <w:rPr>
          <w:rFonts w:cs="Arial"/>
          <w:lang w:eastAsia="es-CO"/>
        </w:rPr>
        <w:t>SGEn</w:t>
      </w:r>
      <w:proofErr w:type="spellEnd"/>
      <w:r w:rsidRPr="00121764">
        <w:rPr>
          <w:rFonts w:cs="Arial"/>
          <w:lang w:eastAsia="es-CO"/>
        </w:rPr>
        <w:t>.</w:t>
      </w:r>
    </w:p>
    <w:p w14:paraId="0C10F802" w14:textId="6E365292" w:rsidR="00AB4335" w:rsidRPr="00121764" w:rsidRDefault="00AB4335" w:rsidP="008F46E1">
      <w:pPr>
        <w:rPr>
          <w:rFonts w:cs="Arial"/>
          <w:lang w:eastAsia="es-CO"/>
        </w:rPr>
      </w:pPr>
      <w:r w:rsidRPr="00121764">
        <w:rPr>
          <w:rFonts w:cs="Arial"/>
          <w:lang w:eastAsia="es-CO"/>
        </w:rPr>
        <w:lastRenderedPageBreak/>
        <w:t xml:space="preserve">A </w:t>
      </w:r>
      <w:r w:rsidR="006C0C0A" w:rsidRPr="00121764">
        <w:rPr>
          <w:rFonts w:cs="Arial"/>
          <w:lang w:eastAsia="es-CO"/>
        </w:rPr>
        <w:t>continuación,</w:t>
      </w:r>
      <w:r w:rsidRPr="00121764">
        <w:rPr>
          <w:rFonts w:cs="Arial"/>
          <w:lang w:eastAsia="es-CO"/>
        </w:rPr>
        <w:t xml:space="preserve"> se describe un ejemplo con dos situaciones diferentes para la definición del alcance y los límites del </w:t>
      </w:r>
      <w:proofErr w:type="spellStart"/>
      <w:r w:rsidRPr="00121764">
        <w:rPr>
          <w:rFonts w:cs="Arial"/>
          <w:lang w:eastAsia="es-CO"/>
        </w:rPr>
        <w:t>SGEn</w:t>
      </w:r>
      <w:proofErr w:type="spellEnd"/>
      <w:r w:rsidRPr="00121764">
        <w:rPr>
          <w:rFonts w:cs="Arial"/>
          <w:lang w:eastAsia="es-CO"/>
        </w:rPr>
        <w:t>:</w:t>
      </w:r>
    </w:p>
    <w:p w14:paraId="740F423B" w14:textId="7B0381BA" w:rsidR="00AB4335" w:rsidRPr="00121764" w:rsidRDefault="00AB4335" w:rsidP="008F46E1">
      <w:pPr>
        <w:rPr>
          <w:rFonts w:cs="Arial"/>
          <w:lang w:eastAsia="es-CO"/>
        </w:rPr>
      </w:pPr>
      <w:r w:rsidRPr="00121764">
        <w:rPr>
          <w:rFonts w:cs="Arial"/>
          <w:lang w:eastAsia="es-CO"/>
        </w:rPr>
        <w:t>Una empresa que comercializa productos cosméticos tiene las siguientes sedes para todas sus operaciones:</w:t>
      </w:r>
    </w:p>
    <w:p w14:paraId="5094C4F0" w14:textId="64F108F0" w:rsidR="00AB4335" w:rsidRPr="00121764" w:rsidRDefault="00AB4335" w:rsidP="007B0A06">
      <w:pPr>
        <w:pStyle w:val="Tabla"/>
        <w:spacing w:line="360" w:lineRule="auto"/>
        <w:ind w:hanging="76"/>
        <w:rPr>
          <w:rFonts w:cs="Arial"/>
          <w:lang w:eastAsia="es-CO"/>
        </w:rPr>
      </w:pPr>
      <w:r w:rsidRPr="00121764">
        <w:rPr>
          <w:rFonts w:cs="Arial"/>
          <w:lang w:eastAsia="es-CO"/>
        </w:rPr>
        <w:t>Listado de sedes</w:t>
      </w:r>
    </w:p>
    <w:tbl>
      <w:tblPr>
        <w:tblStyle w:val="Tabladecuadrcula4"/>
        <w:tblW w:w="9748" w:type="dxa"/>
        <w:tblLook w:val="0420" w:firstRow="1" w:lastRow="0" w:firstColumn="0" w:lastColumn="0" w:noHBand="0" w:noVBand="1"/>
        <w:tblCaption w:val="Listado de sedes"/>
        <w:tblDescription w:val="Tabla 11. Listado de sedes"/>
      </w:tblPr>
      <w:tblGrid>
        <w:gridCol w:w="1512"/>
        <w:gridCol w:w="1744"/>
        <w:gridCol w:w="3261"/>
        <w:gridCol w:w="3231"/>
      </w:tblGrid>
      <w:tr w:rsidR="00AB4335" w:rsidRPr="00121764" w14:paraId="0EC8CC21" w14:textId="77777777" w:rsidTr="00AB4335">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49C834BA" w14:textId="77777777" w:rsidR="00AB4335" w:rsidRPr="00121764" w:rsidRDefault="00AB4335"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Nombre</w:t>
            </w:r>
          </w:p>
        </w:tc>
        <w:tc>
          <w:tcPr>
            <w:tcW w:w="1744" w:type="dxa"/>
            <w:hideMark/>
          </w:tcPr>
          <w:p w14:paraId="209B9F6F" w14:textId="77777777" w:rsidR="00AB4335" w:rsidRPr="00121764" w:rsidRDefault="00AB4335"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Ciudad</w:t>
            </w:r>
          </w:p>
        </w:tc>
        <w:tc>
          <w:tcPr>
            <w:tcW w:w="3261" w:type="dxa"/>
            <w:hideMark/>
          </w:tcPr>
          <w:p w14:paraId="0D403354" w14:textId="77777777" w:rsidR="00AB4335" w:rsidRPr="00121764" w:rsidRDefault="00AB4335"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Actividad / procesos</w:t>
            </w:r>
          </w:p>
        </w:tc>
        <w:tc>
          <w:tcPr>
            <w:tcW w:w="3231" w:type="dxa"/>
            <w:hideMark/>
          </w:tcPr>
          <w:p w14:paraId="72FDD45C" w14:textId="77777777" w:rsidR="00AB4335" w:rsidRPr="00121764" w:rsidRDefault="00AB4335" w:rsidP="008F46E1">
            <w:pPr>
              <w:ind w:firstLine="0"/>
              <w:jc w:val="center"/>
              <w:rPr>
                <w:rFonts w:cs="Arial"/>
                <w:color w:val="FFFFFF" w:themeColor="background1"/>
                <w:sz w:val="21"/>
                <w:szCs w:val="21"/>
                <w:lang w:eastAsia="es-CO"/>
              </w:rPr>
            </w:pPr>
            <w:r w:rsidRPr="00121764">
              <w:rPr>
                <w:rFonts w:cs="Arial"/>
                <w:color w:val="FFFFFF" w:themeColor="background1"/>
                <w:sz w:val="21"/>
                <w:szCs w:val="21"/>
                <w:lang w:eastAsia="es-CO"/>
              </w:rPr>
              <w:t>Uso de la energía</w:t>
            </w:r>
          </w:p>
        </w:tc>
      </w:tr>
      <w:tr w:rsidR="00AB4335" w:rsidRPr="00121764" w14:paraId="45A76F5F" w14:textId="77777777" w:rsidTr="00AB4335">
        <w:trPr>
          <w:cnfStyle w:val="000000100000" w:firstRow="0" w:lastRow="0" w:firstColumn="0" w:lastColumn="0" w:oddVBand="0" w:evenVBand="0" w:oddHBand="1" w:evenHBand="0" w:firstRowFirstColumn="0" w:firstRowLastColumn="0" w:lastRowFirstColumn="0" w:lastRowLastColumn="0"/>
        </w:trPr>
        <w:tc>
          <w:tcPr>
            <w:tcW w:w="0" w:type="auto"/>
            <w:hideMark/>
          </w:tcPr>
          <w:p w14:paraId="484BC775" w14:textId="77777777" w:rsidR="00AB4335" w:rsidRPr="00121764" w:rsidRDefault="00AB4335" w:rsidP="0019312B">
            <w:pPr>
              <w:ind w:firstLine="0"/>
              <w:rPr>
                <w:rFonts w:cs="Arial"/>
                <w:sz w:val="21"/>
                <w:szCs w:val="21"/>
                <w:lang w:eastAsia="es-CO"/>
              </w:rPr>
            </w:pPr>
            <w:r w:rsidRPr="00121764">
              <w:rPr>
                <w:rFonts w:cs="Arial"/>
                <w:sz w:val="21"/>
                <w:szCs w:val="21"/>
                <w:lang w:eastAsia="es-CO"/>
              </w:rPr>
              <w:t>Sede 1</w:t>
            </w:r>
          </w:p>
        </w:tc>
        <w:tc>
          <w:tcPr>
            <w:tcW w:w="1744" w:type="dxa"/>
            <w:hideMark/>
          </w:tcPr>
          <w:p w14:paraId="1E2FB98F" w14:textId="77777777" w:rsidR="00AB4335" w:rsidRPr="00121764" w:rsidRDefault="00AB4335" w:rsidP="0019312B">
            <w:pPr>
              <w:ind w:firstLine="0"/>
              <w:rPr>
                <w:rFonts w:cs="Arial"/>
                <w:sz w:val="21"/>
                <w:szCs w:val="21"/>
                <w:lang w:eastAsia="es-CO"/>
              </w:rPr>
            </w:pPr>
            <w:r w:rsidRPr="00121764">
              <w:rPr>
                <w:rFonts w:cs="Arial"/>
                <w:sz w:val="21"/>
                <w:szCs w:val="21"/>
                <w:lang w:eastAsia="es-CO"/>
              </w:rPr>
              <w:t>Bogotá</w:t>
            </w:r>
          </w:p>
        </w:tc>
        <w:tc>
          <w:tcPr>
            <w:tcW w:w="3261" w:type="dxa"/>
            <w:hideMark/>
          </w:tcPr>
          <w:p w14:paraId="27EE6590" w14:textId="77777777" w:rsidR="00AB4335" w:rsidRPr="00121764" w:rsidRDefault="00AB4335" w:rsidP="008F46E1">
            <w:pPr>
              <w:ind w:firstLine="0"/>
              <w:rPr>
                <w:rFonts w:cs="Arial"/>
                <w:sz w:val="21"/>
                <w:szCs w:val="21"/>
                <w:lang w:eastAsia="es-CO"/>
              </w:rPr>
            </w:pPr>
            <w:r w:rsidRPr="00121764">
              <w:rPr>
                <w:rFonts w:cs="Arial"/>
                <w:sz w:val="21"/>
                <w:szCs w:val="21"/>
                <w:lang w:eastAsia="es-CO"/>
              </w:rPr>
              <w:t>Sede corporativa y comercial. Edificio de oficinas.</w:t>
            </w:r>
          </w:p>
        </w:tc>
        <w:tc>
          <w:tcPr>
            <w:tcW w:w="3231" w:type="dxa"/>
            <w:hideMark/>
          </w:tcPr>
          <w:p w14:paraId="7FBB0B24" w14:textId="77777777" w:rsidR="00AB4335" w:rsidRPr="00121764" w:rsidRDefault="00AB4335" w:rsidP="008F46E1">
            <w:pPr>
              <w:ind w:firstLine="0"/>
              <w:rPr>
                <w:rFonts w:cs="Arial"/>
                <w:sz w:val="21"/>
                <w:szCs w:val="21"/>
                <w:lang w:eastAsia="es-CO"/>
              </w:rPr>
            </w:pPr>
            <w:r w:rsidRPr="00121764">
              <w:rPr>
                <w:rFonts w:cs="Arial"/>
                <w:sz w:val="21"/>
                <w:szCs w:val="21"/>
                <w:lang w:eastAsia="es-CO"/>
              </w:rPr>
              <w:t>Electricidad.</w:t>
            </w:r>
          </w:p>
        </w:tc>
      </w:tr>
      <w:tr w:rsidR="00AB4335" w:rsidRPr="00121764" w14:paraId="44C25816" w14:textId="77777777" w:rsidTr="00AB4335">
        <w:tc>
          <w:tcPr>
            <w:tcW w:w="0" w:type="auto"/>
            <w:hideMark/>
          </w:tcPr>
          <w:p w14:paraId="43685CC3" w14:textId="77777777" w:rsidR="00AB4335" w:rsidRPr="00121764" w:rsidRDefault="00AB4335" w:rsidP="0019312B">
            <w:pPr>
              <w:ind w:firstLine="0"/>
              <w:rPr>
                <w:rFonts w:cs="Arial"/>
                <w:sz w:val="21"/>
                <w:szCs w:val="21"/>
                <w:lang w:eastAsia="es-CO"/>
              </w:rPr>
            </w:pPr>
            <w:r w:rsidRPr="00121764">
              <w:rPr>
                <w:rFonts w:cs="Arial"/>
                <w:sz w:val="21"/>
                <w:szCs w:val="21"/>
                <w:lang w:eastAsia="es-CO"/>
              </w:rPr>
              <w:t>Sede 2</w:t>
            </w:r>
          </w:p>
        </w:tc>
        <w:tc>
          <w:tcPr>
            <w:tcW w:w="1744" w:type="dxa"/>
            <w:hideMark/>
          </w:tcPr>
          <w:p w14:paraId="15BB8919" w14:textId="77777777" w:rsidR="00AB4335" w:rsidRPr="00121764" w:rsidRDefault="00AB4335" w:rsidP="0019312B">
            <w:pPr>
              <w:ind w:firstLine="0"/>
              <w:rPr>
                <w:rFonts w:cs="Arial"/>
                <w:sz w:val="21"/>
                <w:szCs w:val="21"/>
                <w:lang w:eastAsia="es-CO"/>
              </w:rPr>
            </w:pPr>
            <w:r w:rsidRPr="00121764">
              <w:rPr>
                <w:rFonts w:cs="Arial"/>
                <w:sz w:val="21"/>
                <w:szCs w:val="21"/>
                <w:lang w:eastAsia="es-CO"/>
              </w:rPr>
              <w:t>Bucaramanga</w:t>
            </w:r>
          </w:p>
        </w:tc>
        <w:tc>
          <w:tcPr>
            <w:tcW w:w="3261" w:type="dxa"/>
            <w:hideMark/>
          </w:tcPr>
          <w:p w14:paraId="568738E8" w14:textId="77777777" w:rsidR="00AB4335" w:rsidRPr="00121764" w:rsidRDefault="00AB4335" w:rsidP="008F46E1">
            <w:pPr>
              <w:ind w:firstLine="0"/>
              <w:rPr>
                <w:rFonts w:cs="Arial"/>
                <w:sz w:val="21"/>
                <w:szCs w:val="21"/>
                <w:lang w:eastAsia="es-CO"/>
              </w:rPr>
            </w:pPr>
            <w:r w:rsidRPr="00121764">
              <w:rPr>
                <w:rFonts w:cs="Arial"/>
                <w:sz w:val="21"/>
                <w:szCs w:val="21"/>
                <w:lang w:eastAsia="es-CO"/>
              </w:rPr>
              <w:t>Fabricación de cosméticos.</w:t>
            </w:r>
          </w:p>
        </w:tc>
        <w:tc>
          <w:tcPr>
            <w:tcW w:w="3231" w:type="dxa"/>
            <w:hideMark/>
          </w:tcPr>
          <w:p w14:paraId="1C9EF84C" w14:textId="77777777" w:rsidR="00AB4335" w:rsidRPr="00121764" w:rsidRDefault="00AB4335" w:rsidP="008F46E1">
            <w:pPr>
              <w:ind w:firstLine="0"/>
              <w:rPr>
                <w:rFonts w:cs="Arial"/>
                <w:sz w:val="21"/>
                <w:szCs w:val="21"/>
                <w:lang w:eastAsia="es-CO"/>
              </w:rPr>
            </w:pPr>
            <w:r w:rsidRPr="00121764">
              <w:rPr>
                <w:rFonts w:cs="Arial"/>
                <w:sz w:val="21"/>
                <w:szCs w:val="21"/>
                <w:lang w:eastAsia="es-CO"/>
              </w:rPr>
              <w:t>Electricidad para el proceso.</w:t>
            </w:r>
          </w:p>
          <w:p w14:paraId="19A83130" w14:textId="77777777" w:rsidR="00AB4335" w:rsidRPr="00121764" w:rsidRDefault="00AB4335" w:rsidP="008F46E1">
            <w:pPr>
              <w:ind w:firstLine="0"/>
              <w:rPr>
                <w:rFonts w:cs="Arial"/>
                <w:sz w:val="21"/>
                <w:szCs w:val="21"/>
                <w:lang w:eastAsia="es-CO"/>
              </w:rPr>
            </w:pPr>
            <w:r w:rsidRPr="00121764">
              <w:rPr>
                <w:rFonts w:cs="Arial"/>
                <w:sz w:val="21"/>
                <w:szCs w:val="21"/>
                <w:lang w:eastAsia="es-CO"/>
              </w:rPr>
              <w:t>Gas natural para la generación de vapor de proceso.</w:t>
            </w:r>
          </w:p>
          <w:p w14:paraId="6473AD0A" w14:textId="77777777" w:rsidR="00AB4335" w:rsidRPr="00121764" w:rsidRDefault="00AB4335" w:rsidP="008F46E1">
            <w:pPr>
              <w:ind w:firstLine="0"/>
              <w:rPr>
                <w:rFonts w:cs="Arial"/>
                <w:sz w:val="21"/>
                <w:szCs w:val="21"/>
                <w:lang w:eastAsia="es-CO"/>
              </w:rPr>
            </w:pPr>
            <w:r w:rsidRPr="00121764">
              <w:rPr>
                <w:rFonts w:cs="Arial"/>
                <w:i/>
                <w:iCs/>
                <w:sz w:val="21"/>
                <w:szCs w:val="21"/>
                <w:lang w:eastAsia="es-CO"/>
              </w:rPr>
              <w:t>Diesel</w:t>
            </w:r>
            <w:r w:rsidRPr="00121764">
              <w:rPr>
                <w:rFonts w:cs="Arial"/>
                <w:sz w:val="21"/>
                <w:szCs w:val="21"/>
                <w:lang w:eastAsia="es-CO"/>
              </w:rPr>
              <w:t> para la flota de camiones.</w:t>
            </w:r>
          </w:p>
        </w:tc>
      </w:tr>
      <w:tr w:rsidR="00AB4335" w:rsidRPr="00121764" w14:paraId="1CECCDB2" w14:textId="77777777" w:rsidTr="00AB4335">
        <w:trPr>
          <w:cnfStyle w:val="000000100000" w:firstRow="0" w:lastRow="0" w:firstColumn="0" w:lastColumn="0" w:oddVBand="0" w:evenVBand="0" w:oddHBand="1" w:evenHBand="0" w:firstRowFirstColumn="0" w:firstRowLastColumn="0" w:lastRowFirstColumn="0" w:lastRowLastColumn="0"/>
        </w:trPr>
        <w:tc>
          <w:tcPr>
            <w:tcW w:w="0" w:type="auto"/>
            <w:hideMark/>
          </w:tcPr>
          <w:p w14:paraId="6EBA1CB4" w14:textId="77777777" w:rsidR="00AB4335" w:rsidRPr="00121764" w:rsidRDefault="00AB4335" w:rsidP="0019312B">
            <w:pPr>
              <w:ind w:firstLine="0"/>
              <w:rPr>
                <w:rFonts w:cs="Arial"/>
                <w:sz w:val="21"/>
                <w:szCs w:val="21"/>
                <w:lang w:eastAsia="es-CO"/>
              </w:rPr>
            </w:pPr>
            <w:r w:rsidRPr="00121764">
              <w:rPr>
                <w:rFonts w:cs="Arial"/>
                <w:sz w:val="21"/>
                <w:szCs w:val="21"/>
                <w:lang w:eastAsia="es-CO"/>
              </w:rPr>
              <w:t>Sede 3</w:t>
            </w:r>
          </w:p>
        </w:tc>
        <w:tc>
          <w:tcPr>
            <w:tcW w:w="1744" w:type="dxa"/>
            <w:hideMark/>
          </w:tcPr>
          <w:p w14:paraId="74EC27FD" w14:textId="77777777" w:rsidR="00AB4335" w:rsidRPr="00121764" w:rsidRDefault="00AB4335" w:rsidP="0019312B">
            <w:pPr>
              <w:ind w:firstLine="0"/>
              <w:rPr>
                <w:rFonts w:cs="Arial"/>
                <w:sz w:val="21"/>
                <w:szCs w:val="21"/>
                <w:lang w:eastAsia="es-CO"/>
              </w:rPr>
            </w:pPr>
            <w:r w:rsidRPr="00121764">
              <w:rPr>
                <w:rFonts w:cs="Arial"/>
                <w:sz w:val="21"/>
                <w:szCs w:val="21"/>
                <w:lang w:eastAsia="es-CO"/>
              </w:rPr>
              <w:t>Medellín</w:t>
            </w:r>
          </w:p>
        </w:tc>
        <w:tc>
          <w:tcPr>
            <w:tcW w:w="3261" w:type="dxa"/>
            <w:hideMark/>
          </w:tcPr>
          <w:p w14:paraId="22C705D4" w14:textId="77777777" w:rsidR="00AB4335" w:rsidRPr="00121764" w:rsidRDefault="00AB4335" w:rsidP="008F46E1">
            <w:pPr>
              <w:ind w:firstLine="0"/>
              <w:rPr>
                <w:rFonts w:cs="Arial"/>
                <w:sz w:val="21"/>
                <w:szCs w:val="21"/>
                <w:lang w:eastAsia="es-CO"/>
              </w:rPr>
            </w:pPr>
            <w:r w:rsidRPr="00121764">
              <w:rPr>
                <w:rFonts w:cs="Arial"/>
                <w:sz w:val="21"/>
                <w:szCs w:val="21"/>
                <w:lang w:eastAsia="es-CO"/>
              </w:rPr>
              <w:t>Fabricación de empaques.</w:t>
            </w:r>
          </w:p>
        </w:tc>
        <w:tc>
          <w:tcPr>
            <w:tcW w:w="3231" w:type="dxa"/>
            <w:hideMark/>
          </w:tcPr>
          <w:p w14:paraId="483765AA" w14:textId="77777777" w:rsidR="00AB4335" w:rsidRPr="00121764" w:rsidRDefault="00AB4335" w:rsidP="008F46E1">
            <w:pPr>
              <w:ind w:firstLine="0"/>
              <w:rPr>
                <w:rFonts w:cs="Arial"/>
                <w:sz w:val="21"/>
                <w:szCs w:val="21"/>
                <w:lang w:eastAsia="es-CO"/>
              </w:rPr>
            </w:pPr>
            <w:r w:rsidRPr="00121764">
              <w:rPr>
                <w:rFonts w:cs="Arial"/>
                <w:sz w:val="21"/>
                <w:szCs w:val="21"/>
                <w:lang w:eastAsia="es-CO"/>
              </w:rPr>
              <w:t>Electricidad.</w:t>
            </w:r>
          </w:p>
          <w:p w14:paraId="6B73BBF1" w14:textId="77777777" w:rsidR="00AB4335" w:rsidRDefault="00AB4335" w:rsidP="008F46E1">
            <w:pPr>
              <w:ind w:firstLine="0"/>
              <w:rPr>
                <w:rFonts w:cs="Arial"/>
                <w:sz w:val="21"/>
                <w:szCs w:val="21"/>
                <w:lang w:eastAsia="es-CO"/>
              </w:rPr>
            </w:pPr>
            <w:r w:rsidRPr="00121764">
              <w:rPr>
                <w:rFonts w:cs="Arial"/>
                <w:sz w:val="21"/>
                <w:szCs w:val="21"/>
                <w:lang w:eastAsia="es-CO"/>
              </w:rPr>
              <w:t>Gas natural para la generación de vapor de proceso.</w:t>
            </w:r>
          </w:p>
          <w:p w14:paraId="104407D2" w14:textId="0A7FFF59" w:rsidR="005068F4" w:rsidRPr="00121764" w:rsidRDefault="005068F4" w:rsidP="008F46E1">
            <w:pPr>
              <w:ind w:firstLine="0"/>
              <w:rPr>
                <w:rFonts w:cs="Arial"/>
                <w:sz w:val="21"/>
                <w:szCs w:val="21"/>
                <w:lang w:eastAsia="es-CO"/>
              </w:rPr>
            </w:pPr>
          </w:p>
        </w:tc>
      </w:tr>
    </w:tbl>
    <w:p w14:paraId="75C563BB" w14:textId="3CDE47DE" w:rsidR="00AB4335" w:rsidRPr="00121764" w:rsidRDefault="00AB4335" w:rsidP="008F46E1">
      <w:pPr>
        <w:ind w:firstLine="0"/>
        <w:rPr>
          <w:rFonts w:cs="Arial"/>
          <w:lang w:eastAsia="es-CO"/>
        </w:rPr>
      </w:pPr>
    </w:p>
    <w:p w14:paraId="04FB7AB1" w14:textId="77777777" w:rsidR="00E409BA" w:rsidRPr="00121764" w:rsidRDefault="00E409BA" w:rsidP="006C2F9B">
      <w:pPr>
        <w:pStyle w:val="Prrafodelista"/>
        <w:numPr>
          <w:ilvl w:val="0"/>
          <w:numId w:val="41"/>
        </w:numPr>
        <w:rPr>
          <w:rFonts w:cs="Arial"/>
          <w:b/>
          <w:lang w:val="es-CO" w:eastAsia="es-CO"/>
        </w:rPr>
      </w:pPr>
      <w:r w:rsidRPr="00121764">
        <w:rPr>
          <w:rFonts w:cs="Arial"/>
          <w:b/>
          <w:lang w:val="es-CO" w:eastAsia="es-CO"/>
        </w:rPr>
        <w:t>Situación 1</w:t>
      </w:r>
    </w:p>
    <w:p w14:paraId="1386AB3F"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La empresa decide implementar el sistema de gestión de la energía (</w:t>
      </w:r>
      <w:proofErr w:type="spellStart"/>
      <w:r w:rsidRPr="00121764">
        <w:rPr>
          <w:rFonts w:cs="Arial"/>
          <w:lang w:val="es-CO" w:eastAsia="es-CO"/>
        </w:rPr>
        <w:t>SGEn</w:t>
      </w:r>
      <w:proofErr w:type="spellEnd"/>
      <w:r w:rsidRPr="00121764">
        <w:rPr>
          <w:rFonts w:cs="Arial"/>
          <w:lang w:val="es-CO" w:eastAsia="es-CO"/>
        </w:rPr>
        <w:t>) en todos sus procesos y sedes.</w:t>
      </w:r>
    </w:p>
    <w:p w14:paraId="210DD068"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Alcance: todos los energéticos en los diferentes procesos de la organización.</w:t>
      </w:r>
    </w:p>
    <w:p w14:paraId="1ABDED82"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Límite: sede 1, sede 2 y sede 3.</w:t>
      </w:r>
    </w:p>
    <w:p w14:paraId="29631E25"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 xml:space="preserve">En esta situación el alcance del </w:t>
      </w:r>
      <w:proofErr w:type="spellStart"/>
      <w:r w:rsidRPr="00121764">
        <w:rPr>
          <w:rFonts w:cs="Arial"/>
          <w:lang w:val="es-CO" w:eastAsia="es-CO"/>
        </w:rPr>
        <w:t>SGEn</w:t>
      </w:r>
      <w:proofErr w:type="spellEnd"/>
      <w:r w:rsidRPr="00121764">
        <w:rPr>
          <w:rFonts w:cs="Arial"/>
          <w:lang w:val="es-CO" w:eastAsia="es-CO"/>
        </w:rPr>
        <w:t xml:space="preserve"> quedaría definido de la siguiente forma:</w:t>
      </w:r>
    </w:p>
    <w:p w14:paraId="03AFC868" w14:textId="4E90F064" w:rsidR="00E409BA" w:rsidRPr="00121764" w:rsidRDefault="00E409BA" w:rsidP="008F46E1">
      <w:pPr>
        <w:pStyle w:val="Prrafodelista"/>
        <w:numPr>
          <w:ilvl w:val="0"/>
          <w:numId w:val="0"/>
        </w:numPr>
        <w:ind w:left="1429"/>
        <w:rPr>
          <w:rFonts w:cs="Arial"/>
          <w:b/>
          <w:lang w:val="es-CO" w:eastAsia="es-CO"/>
        </w:rPr>
      </w:pPr>
      <w:r w:rsidRPr="00121764">
        <w:rPr>
          <w:rFonts w:cs="Arial"/>
          <w:lang w:val="es-CO" w:eastAsia="es-CO"/>
        </w:rPr>
        <w:t xml:space="preserve">El alcance del </w:t>
      </w:r>
      <w:proofErr w:type="spellStart"/>
      <w:r w:rsidRPr="00121764">
        <w:rPr>
          <w:rFonts w:cs="Arial"/>
          <w:lang w:val="es-CO" w:eastAsia="es-CO"/>
        </w:rPr>
        <w:t>SGEn</w:t>
      </w:r>
      <w:proofErr w:type="spellEnd"/>
      <w:r w:rsidRPr="00121764">
        <w:rPr>
          <w:rFonts w:cs="Arial"/>
          <w:lang w:val="es-CO" w:eastAsia="es-CO"/>
        </w:rPr>
        <w:t xml:space="preserve"> aplica para todas las actividades, las instalaciones, los procesos y los usos energéticos de la organización, en todas las instalaciones y sedes de la compañía.</w:t>
      </w:r>
    </w:p>
    <w:p w14:paraId="73B5F4F8" w14:textId="77777777" w:rsidR="00E409BA" w:rsidRPr="00121764" w:rsidRDefault="00E409BA" w:rsidP="006C2F9B">
      <w:pPr>
        <w:pStyle w:val="Prrafodelista"/>
        <w:numPr>
          <w:ilvl w:val="0"/>
          <w:numId w:val="41"/>
        </w:numPr>
        <w:rPr>
          <w:rFonts w:cs="Arial"/>
          <w:b/>
          <w:lang w:val="es-CO" w:eastAsia="es-CO"/>
        </w:rPr>
      </w:pPr>
      <w:r w:rsidRPr="00121764">
        <w:rPr>
          <w:rFonts w:cs="Arial"/>
          <w:b/>
          <w:lang w:val="es-CO" w:eastAsia="es-CO"/>
        </w:rPr>
        <w:lastRenderedPageBreak/>
        <w:t>Situación 2</w:t>
      </w:r>
    </w:p>
    <w:p w14:paraId="0B34E16F"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 xml:space="preserve">La empresa está convencida de los beneficios de la implementación de un </w:t>
      </w:r>
      <w:proofErr w:type="spellStart"/>
      <w:r w:rsidRPr="00121764">
        <w:rPr>
          <w:rFonts w:cs="Arial"/>
          <w:lang w:val="es-CO" w:eastAsia="es-CO"/>
        </w:rPr>
        <w:t>SGEn</w:t>
      </w:r>
      <w:proofErr w:type="spellEnd"/>
      <w:r w:rsidRPr="00121764">
        <w:rPr>
          <w:rFonts w:cs="Arial"/>
          <w:lang w:val="es-CO" w:eastAsia="es-CO"/>
        </w:rPr>
        <w:t>, pero decide iniciar solo con la sede 2 de Bucaramanga, ya que es la que reporta los mayores costos energéticos del total de las sedes. Además, decide no involucrar el proceso de transporte porque piensa vender la flota de camiones y tercerizar este servicio.</w:t>
      </w:r>
    </w:p>
    <w:p w14:paraId="3F32CC12" w14:textId="53ACFDD2"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 xml:space="preserve">Alcance: </w:t>
      </w:r>
      <w:r w:rsidR="009B1D7F" w:rsidRPr="00121764">
        <w:rPr>
          <w:rFonts w:cs="Arial"/>
          <w:lang w:val="es-CO" w:eastAsia="es-CO"/>
        </w:rPr>
        <w:t>electricidad</w:t>
      </w:r>
      <w:r w:rsidRPr="00121764">
        <w:rPr>
          <w:rFonts w:cs="Arial"/>
          <w:lang w:val="es-CO" w:eastAsia="es-CO"/>
        </w:rPr>
        <w:t xml:space="preserve"> y gas natural para los procesos de producción.</w:t>
      </w:r>
    </w:p>
    <w:p w14:paraId="267E10D7"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Límite: sede 2.</w:t>
      </w:r>
    </w:p>
    <w:p w14:paraId="4F7BCDA2"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 xml:space="preserve">En esta situación el alcance del </w:t>
      </w:r>
      <w:proofErr w:type="spellStart"/>
      <w:r w:rsidRPr="00121764">
        <w:rPr>
          <w:rFonts w:cs="Arial"/>
          <w:lang w:val="es-CO" w:eastAsia="es-CO"/>
        </w:rPr>
        <w:t>SGEn</w:t>
      </w:r>
      <w:proofErr w:type="spellEnd"/>
      <w:r w:rsidRPr="00121764">
        <w:rPr>
          <w:rFonts w:cs="Arial"/>
          <w:lang w:val="es-CO" w:eastAsia="es-CO"/>
        </w:rPr>
        <w:t xml:space="preserve"> quedaría definido de la siguiente forma:</w:t>
      </w:r>
    </w:p>
    <w:p w14:paraId="721B56F3" w14:textId="77777777" w:rsidR="00E409BA" w:rsidRPr="00121764" w:rsidRDefault="00E409BA" w:rsidP="008F46E1">
      <w:pPr>
        <w:pStyle w:val="Prrafodelista"/>
        <w:numPr>
          <w:ilvl w:val="0"/>
          <w:numId w:val="0"/>
        </w:numPr>
        <w:ind w:left="1429"/>
        <w:rPr>
          <w:rFonts w:cs="Arial"/>
          <w:lang w:val="es-CO" w:eastAsia="es-CO"/>
        </w:rPr>
      </w:pPr>
      <w:r w:rsidRPr="00121764">
        <w:rPr>
          <w:rFonts w:cs="Arial"/>
          <w:lang w:val="es-CO" w:eastAsia="es-CO"/>
        </w:rPr>
        <w:t xml:space="preserve">El alcance del </w:t>
      </w:r>
      <w:proofErr w:type="spellStart"/>
      <w:r w:rsidRPr="00121764">
        <w:rPr>
          <w:rFonts w:cs="Arial"/>
          <w:lang w:val="es-CO" w:eastAsia="es-CO"/>
        </w:rPr>
        <w:t>SGEn</w:t>
      </w:r>
      <w:proofErr w:type="spellEnd"/>
      <w:r w:rsidRPr="00121764">
        <w:rPr>
          <w:rFonts w:cs="Arial"/>
          <w:lang w:val="es-CO" w:eastAsia="es-CO"/>
        </w:rPr>
        <w:t xml:space="preserve"> aplica para las actividades, los procesos de producción y los usos energéticos de electricidad y generación de vapor que se realizan en la sede No. 2, ubicada en la ciudad de Bucaramanga.</w:t>
      </w:r>
    </w:p>
    <w:p w14:paraId="3D50AB9F" w14:textId="37D61441" w:rsidR="00E409BA" w:rsidRDefault="00E409BA" w:rsidP="008F46E1">
      <w:pPr>
        <w:pStyle w:val="Prrafodelista"/>
        <w:numPr>
          <w:ilvl w:val="0"/>
          <w:numId w:val="0"/>
        </w:numPr>
        <w:ind w:left="1429"/>
        <w:rPr>
          <w:rFonts w:cs="Arial"/>
          <w:lang w:val="es-CO" w:eastAsia="es-CO"/>
        </w:rPr>
      </w:pPr>
      <w:r w:rsidRPr="00121764">
        <w:rPr>
          <w:rFonts w:cs="Arial"/>
          <w:lang w:val="es-CO" w:eastAsia="es-CO"/>
        </w:rPr>
        <w:t xml:space="preserve">Una vez sea definido el alcance del </w:t>
      </w:r>
      <w:proofErr w:type="spellStart"/>
      <w:r w:rsidRPr="00121764">
        <w:rPr>
          <w:rFonts w:cs="Arial"/>
          <w:lang w:val="es-CO" w:eastAsia="es-CO"/>
        </w:rPr>
        <w:t>SGEn</w:t>
      </w:r>
      <w:proofErr w:type="spellEnd"/>
      <w:r w:rsidRPr="00121764">
        <w:rPr>
          <w:rFonts w:cs="Arial"/>
          <w:lang w:val="es-CO" w:eastAsia="es-CO"/>
        </w:rPr>
        <w:t>, este debe quedar documentado.</w:t>
      </w:r>
    </w:p>
    <w:p w14:paraId="2AD3D0BD" w14:textId="77777777" w:rsidR="00F92E31" w:rsidRPr="00121764" w:rsidRDefault="00F92E31" w:rsidP="008F46E1">
      <w:pPr>
        <w:pStyle w:val="Prrafodelista"/>
        <w:numPr>
          <w:ilvl w:val="0"/>
          <w:numId w:val="0"/>
        </w:numPr>
        <w:ind w:left="1429"/>
        <w:rPr>
          <w:rFonts w:cs="Arial"/>
          <w:lang w:val="es-CO" w:eastAsia="es-CO"/>
        </w:rPr>
      </w:pPr>
    </w:p>
    <w:p w14:paraId="047C9414" w14:textId="3EDFBB86" w:rsidR="00384146" w:rsidRPr="00121764" w:rsidRDefault="00384146" w:rsidP="009B1D7F">
      <w:pPr>
        <w:pStyle w:val="Ttulo1"/>
      </w:pPr>
      <w:bookmarkStart w:id="20" w:name="_Toc142456530"/>
      <w:r w:rsidRPr="00121764">
        <w:t>Liderazgo y compromiso</w:t>
      </w:r>
      <w:bookmarkEnd w:id="20"/>
    </w:p>
    <w:p w14:paraId="50C2EF6C" w14:textId="55CDB5C1" w:rsidR="007B0A06" w:rsidRPr="00121764" w:rsidRDefault="007B0A06" w:rsidP="008F46E1">
      <w:pPr>
        <w:rPr>
          <w:rFonts w:cs="Arial"/>
          <w:lang w:val="es-419" w:eastAsia="es-CO"/>
        </w:rPr>
      </w:pPr>
      <w:r w:rsidRPr="00121764">
        <w:rPr>
          <w:rFonts w:cs="Arial"/>
          <w:lang w:val="es-419" w:eastAsia="es-CO"/>
        </w:rPr>
        <w:t xml:space="preserve">Para garantizar el cumplimiento de los objetivos, las metas definidas y la mejora continua del desempeño energético mediante la implementación del </w:t>
      </w:r>
      <w:proofErr w:type="spellStart"/>
      <w:r w:rsidRPr="00121764">
        <w:rPr>
          <w:rFonts w:cs="Arial"/>
          <w:lang w:val="es-419" w:eastAsia="es-CO"/>
        </w:rPr>
        <w:t>SGEn</w:t>
      </w:r>
      <w:proofErr w:type="spellEnd"/>
      <w:r w:rsidRPr="00121764">
        <w:rPr>
          <w:rFonts w:cs="Arial"/>
          <w:lang w:val="es-419" w:eastAsia="es-CO"/>
        </w:rPr>
        <w:t xml:space="preserve"> en la organización es indispensable el compromiso de la alta dirección, que corresponde a los niveles gerenciales donde se toman las principales decisiones estratégicas y operativas de la organización.</w:t>
      </w:r>
    </w:p>
    <w:p w14:paraId="4AD0F8A5" w14:textId="339A56B6" w:rsidR="00384146" w:rsidRPr="00121764" w:rsidRDefault="00384146" w:rsidP="006C2F9B">
      <w:pPr>
        <w:pStyle w:val="Prrafodelista"/>
        <w:numPr>
          <w:ilvl w:val="0"/>
          <w:numId w:val="42"/>
        </w:numPr>
        <w:rPr>
          <w:rFonts w:cs="Arial"/>
          <w:b/>
          <w:bCs/>
          <w:lang w:val="es-419" w:eastAsia="es-CO"/>
        </w:rPr>
      </w:pPr>
      <w:r w:rsidRPr="00121764">
        <w:rPr>
          <w:rFonts w:cs="Arial"/>
          <w:b/>
          <w:bCs/>
          <w:lang w:val="es-419" w:eastAsia="es-CO"/>
        </w:rPr>
        <w:t>¿Por qué es tan importante el liderazgo y el compromiso de la alta dirección?</w:t>
      </w:r>
    </w:p>
    <w:p w14:paraId="42FD5171" w14:textId="27616683" w:rsidR="00384146" w:rsidRPr="00121764" w:rsidRDefault="00384146" w:rsidP="006C2F9B">
      <w:pPr>
        <w:pStyle w:val="Prrafodelista"/>
        <w:numPr>
          <w:ilvl w:val="0"/>
          <w:numId w:val="58"/>
        </w:numPr>
        <w:rPr>
          <w:rFonts w:cs="Arial"/>
          <w:lang w:val="es-419" w:eastAsia="es-CO"/>
        </w:rPr>
      </w:pPr>
      <w:r w:rsidRPr="00121764">
        <w:rPr>
          <w:rFonts w:cs="Arial"/>
          <w:lang w:val="es-419" w:eastAsia="es-CO"/>
        </w:rPr>
        <w:t>Algunas de las medidas de eficiencia energética y mejora del desempeño energético implican cambios en los procesos productivos, cambios en la compra de energéticos, compra de materiales y equipos, y en general modificaciones en las plantas físicas de las organizaciones.</w:t>
      </w:r>
    </w:p>
    <w:p w14:paraId="5EA675DF" w14:textId="4D0B8071" w:rsidR="00384146" w:rsidRPr="00121764" w:rsidRDefault="00384146" w:rsidP="006C2F9B">
      <w:pPr>
        <w:pStyle w:val="Prrafodelista"/>
        <w:numPr>
          <w:ilvl w:val="0"/>
          <w:numId w:val="58"/>
        </w:numPr>
        <w:rPr>
          <w:rFonts w:cs="Arial"/>
          <w:lang w:val="es-419" w:eastAsia="es-CO"/>
        </w:rPr>
      </w:pPr>
      <w:r w:rsidRPr="00121764">
        <w:rPr>
          <w:rFonts w:cs="Arial"/>
          <w:lang w:val="es-419" w:eastAsia="es-CO"/>
        </w:rPr>
        <w:t>Para que este tipo de medidas puedan ser ejecutadas se requiere la aprobación y obtención por parte de la alta dirección de los recursos económicos, de planta física y personal para tal fin.</w:t>
      </w:r>
    </w:p>
    <w:p w14:paraId="4D4B56AD" w14:textId="6BAD29D1" w:rsidR="00384146" w:rsidRPr="00121764" w:rsidRDefault="00384146" w:rsidP="006C2F9B">
      <w:pPr>
        <w:pStyle w:val="Prrafodelista"/>
        <w:numPr>
          <w:ilvl w:val="0"/>
          <w:numId w:val="58"/>
        </w:numPr>
        <w:rPr>
          <w:rFonts w:cs="Arial"/>
          <w:lang w:val="es-419" w:eastAsia="es-CO"/>
        </w:rPr>
      </w:pPr>
      <w:r w:rsidRPr="00121764">
        <w:rPr>
          <w:rFonts w:cs="Arial"/>
          <w:lang w:val="es-419" w:eastAsia="es-CO"/>
        </w:rPr>
        <w:lastRenderedPageBreak/>
        <w:t>Otras de las medidas para la mejora del desempeño energético implican el cambio de los hábitos de las personas al interior de la organización, lo cual puede ocasionar en algunos trabajadores una barrera debido al cambio cultural.</w:t>
      </w:r>
    </w:p>
    <w:p w14:paraId="6D2A24D8" w14:textId="5EB2F04A" w:rsidR="00384146" w:rsidRPr="00121764" w:rsidRDefault="00384146" w:rsidP="006C2F9B">
      <w:pPr>
        <w:pStyle w:val="Prrafodelista"/>
        <w:numPr>
          <w:ilvl w:val="0"/>
          <w:numId w:val="58"/>
        </w:numPr>
        <w:rPr>
          <w:rFonts w:cs="Arial"/>
          <w:lang w:val="es-419" w:eastAsia="es-CO"/>
        </w:rPr>
      </w:pPr>
      <w:r w:rsidRPr="00121764">
        <w:rPr>
          <w:rFonts w:cs="Arial"/>
          <w:lang w:val="es-419" w:eastAsia="es-CO"/>
        </w:rPr>
        <w:t>En estos casos, la motivación y el apoyo por parte de la alta dirección es de vital importancia para que estos procesos de cambio se realicen de la mejor manera.</w:t>
      </w:r>
    </w:p>
    <w:p w14:paraId="643DC114" w14:textId="0DB3AD3D" w:rsidR="00384146" w:rsidRPr="00121764" w:rsidRDefault="00384146" w:rsidP="006C2F9B">
      <w:pPr>
        <w:pStyle w:val="Prrafodelista"/>
        <w:numPr>
          <w:ilvl w:val="0"/>
          <w:numId w:val="42"/>
        </w:numPr>
        <w:rPr>
          <w:rFonts w:cs="Arial"/>
          <w:lang w:val="es-419" w:eastAsia="es-CO"/>
        </w:rPr>
      </w:pPr>
      <w:r w:rsidRPr="00121764">
        <w:rPr>
          <w:rFonts w:cs="Arial"/>
          <w:lang w:val="es-419" w:eastAsia="es-CO"/>
        </w:rPr>
        <w:t xml:space="preserve">Los compromisos de la alta dirección frente al </w:t>
      </w:r>
      <w:proofErr w:type="spellStart"/>
      <w:r w:rsidRPr="00121764">
        <w:rPr>
          <w:rFonts w:cs="Arial"/>
          <w:lang w:val="es-419" w:eastAsia="es-CO"/>
        </w:rPr>
        <w:t>SGEn</w:t>
      </w:r>
      <w:proofErr w:type="spellEnd"/>
      <w:r w:rsidRPr="00121764">
        <w:rPr>
          <w:rFonts w:cs="Arial"/>
          <w:lang w:val="es-419" w:eastAsia="es-CO"/>
        </w:rPr>
        <w:t xml:space="preserve"> son los siguientes:</w:t>
      </w:r>
    </w:p>
    <w:p w14:paraId="45A50639" w14:textId="77777777"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 xml:space="preserve">Asegurar que se han definido y establecido el alcance y los límites del </w:t>
      </w:r>
      <w:proofErr w:type="spellStart"/>
      <w:r w:rsidRPr="00121764">
        <w:rPr>
          <w:rFonts w:cs="Arial"/>
          <w:lang w:val="es-419" w:eastAsia="es-CO"/>
        </w:rPr>
        <w:t>SGEn</w:t>
      </w:r>
      <w:proofErr w:type="spellEnd"/>
      <w:r w:rsidRPr="00121764">
        <w:rPr>
          <w:rFonts w:cs="Arial"/>
          <w:lang w:val="es-419" w:eastAsia="es-CO"/>
        </w:rPr>
        <w:t>.</w:t>
      </w:r>
    </w:p>
    <w:p w14:paraId="66EC7FA9" w14:textId="77777777"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Asegurar que se ha establecido la política energética, los objetivos y las metas energéticas.</w:t>
      </w:r>
    </w:p>
    <w:p w14:paraId="4109B31C" w14:textId="1500AB72"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 xml:space="preserve">Asegurar que se han incluido los requisitos del </w:t>
      </w:r>
      <w:proofErr w:type="spellStart"/>
      <w:r w:rsidRPr="00121764">
        <w:rPr>
          <w:rFonts w:cs="Arial"/>
          <w:lang w:val="es-419" w:eastAsia="es-CO"/>
        </w:rPr>
        <w:t>SGEn</w:t>
      </w:r>
      <w:proofErr w:type="spellEnd"/>
      <w:r w:rsidRPr="00121764">
        <w:rPr>
          <w:rFonts w:cs="Arial"/>
          <w:lang w:val="es-419" w:eastAsia="es-CO"/>
        </w:rPr>
        <w:t xml:space="preserve"> en la actividad de la organización.</w:t>
      </w:r>
    </w:p>
    <w:p w14:paraId="4D9372B3" w14:textId="77777777"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 xml:space="preserve">Asegurar que los planes de acción resultantes de la implementación del </w:t>
      </w:r>
      <w:proofErr w:type="spellStart"/>
      <w:r w:rsidRPr="00121764">
        <w:rPr>
          <w:rFonts w:cs="Arial"/>
          <w:lang w:val="es-419" w:eastAsia="es-CO"/>
        </w:rPr>
        <w:t>SGEn</w:t>
      </w:r>
      <w:proofErr w:type="spellEnd"/>
      <w:r w:rsidRPr="00121764">
        <w:rPr>
          <w:rFonts w:cs="Arial"/>
          <w:lang w:val="es-419" w:eastAsia="es-CO"/>
        </w:rPr>
        <w:t xml:space="preserve"> sean aprobados y ejecutados.</w:t>
      </w:r>
    </w:p>
    <w:p w14:paraId="2CA42195" w14:textId="77777777"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 xml:space="preserve">Asegurar que se cuenta con la disponibilidad de los recursos requeridos para el </w:t>
      </w:r>
      <w:proofErr w:type="spellStart"/>
      <w:r w:rsidRPr="00121764">
        <w:rPr>
          <w:rFonts w:cs="Arial"/>
          <w:lang w:val="es-419" w:eastAsia="es-CO"/>
        </w:rPr>
        <w:t>SGEn</w:t>
      </w:r>
      <w:proofErr w:type="spellEnd"/>
      <w:r w:rsidRPr="00121764">
        <w:rPr>
          <w:rFonts w:cs="Arial"/>
          <w:lang w:val="es-419" w:eastAsia="es-CO"/>
        </w:rPr>
        <w:t>.</w:t>
      </w:r>
    </w:p>
    <w:p w14:paraId="55BDFA05" w14:textId="406395F6"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Comunicar la importancia y la relevancia de la gestión eficiente de la energía dentro de la organización.</w:t>
      </w:r>
    </w:p>
    <w:p w14:paraId="0B4D1E1C" w14:textId="77777777"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Promover la mejora continua del desempeño energético.</w:t>
      </w:r>
    </w:p>
    <w:p w14:paraId="2888D9F6" w14:textId="77777777" w:rsidR="00384146" w:rsidRPr="00121764" w:rsidRDefault="00384146" w:rsidP="006C2F9B">
      <w:pPr>
        <w:pStyle w:val="Prrafodelista"/>
        <w:numPr>
          <w:ilvl w:val="0"/>
          <w:numId w:val="59"/>
        </w:numPr>
        <w:rPr>
          <w:rFonts w:cs="Arial"/>
          <w:lang w:val="es-419" w:eastAsia="es-CO"/>
        </w:rPr>
      </w:pPr>
      <w:r w:rsidRPr="00121764">
        <w:rPr>
          <w:rFonts w:cs="Arial"/>
          <w:lang w:val="es-419" w:eastAsia="es-CO"/>
        </w:rPr>
        <w:t>Asegurar la conformación de un equipo de gestión de la energía.</w:t>
      </w:r>
    </w:p>
    <w:p w14:paraId="477CE698" w14:textId="1AFBB54F" w:rsidR="00384146" w:rsidRDefault="00384146" w:rsidP="006C2F9B">
      <w:pPr>
        <w:pStyle w:val="Prrafodelista"/>
        <w:numPr>
          <w:ilvl w:val="0"/>
          <w:numId w:val="59"/>
        </w:numPr>
        <w:rPr>
          <w:rFonts w:cs="Arial"/>
          <w:lang w:val="es-419" w:eastAsia="es-CO"/>
        </w:rPr>
      </w:pPr>
      <w:r w:rsidRPr="00121764">
        <w:rPr>
          <w:rFonts w:cs="Arial"/>
          <w:lang w:val="es-419" w:eastAsia="es-CO"/>
        </w:rPr>
        <w:t>Asignar responsabilidades y autoridades para los integrantes del equipo de gestión de la energía.</w:t>
      </w:r>
    </w:p>
    <w:p w14:paraId="45675896" w14:textId="77777777" w:rsidR="00F92E31" w:rsidRPr="00121764" w:rsidRDefault="00F92E31" w:rsidP="00F92E31">
      <w:pPr>
        <w:pStyle w:val="Prrafodelista"/>
        <w:numPr>
          <w:ilvl w:val="0"/>
          <w:numId w:val="0"/>
        </w:numPr>
        <w:ind w:left="2149"/>
        <w:rPr>
          <w:rFonts w:cs="Arial"/>
          <w:lang w:val="es-419" w:eastAsia="es-CO"/>
        </w:rPr>
      </w:pPr>
    </w:p>
    <w:p w14:paraId="795C461E" w14:textId="69D46329" w:rsidR="00384146" w:rsidRPr="00121764" w:rsidRDefault="00384146" w:rsidP="009B1D7F">
      <w:pPr>
        <w:pStyle w:val="Ttulo1"/>
      </w:pPr>
      <w:bookmarkStart w:id="21" w:name="_Toc142456531"/>
      <w:r w:rsidRPr="00121764">
        <w:t>Política energética</w:t>
      </w:r>
      <w:bookmarkEnd w:id="21"/>
    </w:p>
    <w:p w14:paraId="13ED1608" w14:textId="5D79C2B9" w:rsidR="00384146" w:rsidRPr="00121764" w:rsidRDefault="00384146" w:rsidP="008F46E1">
      <w:pPr>
        <w:rPr>
          <w:rFonts w:cs="Arial"/>
          <w:lang w:val="es-419" w:eastAsia="es-CO"/>
        </w:rPr>
      </w:pPr>
      <w:r w:rsidRPr="00121764">
        <w:rPr>
          <w:rFonts w:cs="Arial"/>
          <w:lang w:val="es-419" w:eastAsia="es-CO"/>
        </w:rPr>
        <w:t>Es el instrumento principal a través del cual la alta dirección de la organización declara de manera formal sus intenciones, directrices, compromisos y apoyo frente a la gestión de la energía y a la mejora del desempeño energético:</w:t>
      </w:r>
    </w:p>
    <w:p w14:paraId="233018A9" w14:textId="76F7D7B6" w:rsidR="00384146" w:rsidRPr="00121764" w:rsidRDefault="009B1D7F" w:rsidP="006C2F9B">
      <w:pPr>
        <w:pStyle w:val="Video"/>
        <w:numPr>
          <w:ilvl w:val="0"/>
          <w:numId w:val="60"/>
        </w:numPr>
        <w:jc w:val="left"/>
        <w:rPr>
          <w:rFonts w:cs="Arial"/>
          <w:lang w:eastAsia="es-CO"/>
        </w:rPr>
      </w:pPr>
      <w:r w:rsidRPr="00121764">
        <w:rPr>
          <w:rFonts w:cs="Arial"/>
          <w:lang w:eastAsia="es-CO"/>
        </w:rPr>
        <w:lastRenderedPageBreak/>
        <w:t>La política energética se debe declarar, de tal forma que todos los miembros de la organización la entiendan de manera fácil y la puedan aplicar en sus actividades laborales.</w:t>
      </w:r>
    </w:p>
    <w:p w14:paraId="1D1B5DBA" w14:textId="6DC8F9ED" w:rsidR="009B1D7F" w:rsidRPr="00121764" w:rsidRDefault="009B1D7F" w:rsidP="006C2F9B">
      <w:pPr>
        <w:pStyle w:val="Prrafodelista"/>
        <w:numPr>
          <w:ilvl w:val="0"/>
          <w:numId w:val="60"/>
        </w:numPr>
        <w:rPr>
          <w:lang w:val="es-CO" w:eastAsia="es-CO"/>
        </w:rPr>
      </w:pPr>
      <w:r w:rsidRPr="00121764">
        <w:rPr>
          <w:lang w:val="es-CO" w:eastAsia="es-CO"/>
        </w:rPr>
        <w:t>Adicionalmente, debe cumplir con los siguientes requisitos exigidos en el numeral 5.2 de la Norma ISO 50001:2019 según el Instituto Colombiano de Normas Técnicas y Certificación (2019):</w:t>
      </w:r>
    </w:p>
    <w:p w14:paraId="162FFCFA" w14:textId="77777777" w:rsidR="009B1D7F" w:rsidRPr="00121764" w:rsidRDefault="009B1D7F" w:rsidP="006C2F9B">
      <w:pPr>
        <w:pStyle w:val="Prrafodelista"/>
        <w:numPr>
          <w:ilvl w:val="0"/>
          <w:numId w:val="60"/>
        </w:numPr>
        <w:rPr>
          <w:lang w:val="es-CO" w:eastAsia="es-CO"/>
        </w:rPr>
      </w:pPr>
      <w:r w:rsidRPr="00121764">
        <w:rPr>
          <w:lang w:val="es-CO" w:eastAsia="es-CO"/>
        </w:rPr>
        <w:t>a. Debe ser apropiada a la naturaleza, el tamaño y los propósitos de la organización.</w:t>
      </w:r>
    </w:p>
    <w:p w14:paraId="4A08C2E2" w14:textId="77777777" w:rsidR="009B1D7F" w:rsidRPr="00121764" w:rsidRDefault="009B1D7F" w:rsidP="009B1D7F">
      <w:pPr>
        <w:pStyle w:val="Prrafodelista"/>
        <w:numPr>
          <w:ilvl w:val="0"/>
          <w:numId w:val="0"/>
        </w:numPr>
        <w:ind w:left="1494"/>
        <w:rPr>
          <w:lang w:val="es-CO" w:eastAsia="es-CO"/>
        </w:rPr>
      </w:pPr>
      <w:r w:rsidRPr="00121764">
        <w:rPr>
          <w:lang w:val="es-CO" w:eastAsia="es-CO"/>
        </w:rPr>
        <w:t>b. Debe proporcionar el marco para el establecimiento y revisión de los objetivos y las metas energéticas de la organización.</w:t>
      </w:r>
    </w:p>
    <w:p w14:paraId="4D293D8E" w14:textId="77777777" w:rsidR="009B1D7F" w:rsidRPr="00121764" w:rsidRDefault="009B1D7F" w:rsidP="009B1D7F">
      <w:pPr>
        <w:pStyle w:val="Prrafodelista"/>
        <w:numPr>
          <w:ilvl w:val="0"/>
          <w:numId w:val="0"/>
        </w:numPr>
        <w:ind w:left="1494"/>
        <w:rPr>
          <w:lang w:val="es-CO" w:eastAsia="es-CO"/>
        </w:rPr>
      </w:pPr>
      <w:r w:rsidRPr="00121764">
        <w:rPr>
          <w:lang w:val="es-CO" w:eastAsia="es-CO"/>
        </w:rPr>
        <w:t>c. Debe incluir el compromiso de garantizar el acceso y la disponibilidad de la información, y de los recursos necesarios que permita el cumplimiento de los objetivos y las metas energéticas de la organización.</w:t>
      </w:r>
    </w:p>
    <w:p w14:paraId="422B482D" w14:textId="77777777" w:rsidR="009B1D7F" w:rsidRPr="00121764" w:rsidRDefault="009B1D7F" w:rsidP="009B1D7F">
      <w:pPr>
        <w:pStyle w:val="Prrafodelista"/>
        <w:numPr>
          <w:ilvl w:val="0"/>
          <w:numId w:val="0"/>
        </w:numPr>
        <w:ind w:left="1494"/>
        <w:rPr>
          <w:lang w:val="es-CO" w:eastAsia="es-CO"/>
        </w:rPr>
      </w:pPr>
      <w:r w:rsidRPr="00121764">
        <w:rPr>
          <w:lang w:val="es-CO" w:eastAsia="es-CO"/>
        </w:rPr>
        <w:t>d. Debe incluir el compromiso del cumplimiento de los requisitos legales y otros requisitos que tienen relación con el uso de la energía, el consumo de la energía y la eficiencia energética.</w:t>
      </w:r>
    </w:p>
    <w:p w14:paraId="117CCD27" w14:textId="77777777" w:rsidR="009B1D7F" w:rsidRPr="00121764" w:rsidRDefault="009B1D7F" w:rsidP="009B1D7F">
      <w:pPr>
        <w:pStyle w:val="Prrafodelista"/>
        <w:numPr>
          <w:ilvl w:val="0"/>
          <w:numId w:val="0"/>
        </w:numPr>
        <w:ind w:left="1494"/>
        <w:rPr>
          <w:lang w:val="es-CO" w:eastAsia="es-CO"/>
        </w:rPr>
      </w:pPr>
      <w:r w:rsidRPr="00121764">
        <w:rPr>
          <w:lang w:val="es-CO" w:eastAsia="es-CO"/>
        </w:rPr>
        <w:t>e. Debe incluir el compromiso de la organización para la mejora continua del desempeño energético y del sistema de gestión de la energía.</w:t>
      </w:r>
    </w:p>
    <w:p w14:paraId="7BD70CBC" w14:textId="77777777" w:rsidR="009B1D7F" w:rsidRPr="00121764" w:rsidRDefault="009B1D7F" w:rsidP="009B1D7F">
      <w:pPr>
        <w:pStyle w:val="Prrafodelista"/>
        <w:numPr>
          <w:ilvl w:val="0"/>
          <w:numId w:val="0"/>
        </w:numPr>
        <w:ind w:left="1494"/>
        <w:rPr>
          <w:lang w:val="es-CO" w:eastAsia="es-CO"/>
        </w:rPr>
      </w:pPr>
      <w:r w:rsidRPr="00121764">
        <w:rPr>
          <w:lang w:val="es-CO" w:eastAsia="es-CO"/>
        </w:rPr>
        <w:t>f. Debe apoyar la compra o adquisición de productos eficientes energéticamente y servicios de eficiencia energética, que afecten de manera positiva el desempeño energético de la organización.</w:t>
      </w:r>
    </w:p>
    <w:p w14:paraId="041071A6" w14:textId="77777777" w:rsidR="009B1D7F" w:rsidRPr="00121764" w:rsidRDefault="009B1D7F" w:rsidP="009B1D7F">
      <w:pPr>
        <w:pStyle w:val="Prrafodelista"/>
        <w:numPr>
          <w:ilvl w:val="0"/>
          <w:numId w:val="0"/>
        </w:numPr>
        <w:ind w:left="1494"/>
        <w:rPr>
          <w:lang w:val="es-CO" w:eastAsia="es-CO"/>
        </w:rPr>
      </w:pPr>
      <w:r w:rsidRPr="00121764">
        <w:rPr>
          <w:lang w:val="es-CO" w:eastAsia="es-CO"/>
        </w:rPr>
        <w:t>g. Debe apoyar las actividades de diseño que permitan la mejora del desempeño energético.</w:t>
      </w:r>
    </w:p>
    <w:p w14:paraId="023D4B14" w14:textId="6D366C9F" w:rsidR="00F27131" w:rsidRDefault="00C12E10" w:rsidP="008F46E1">
      <w:pPr>
        <w:rPr>
          <w:rFonts w:cs="Arial"/>
          <w:lang w:val="es-419" w:eastAsia="es-CO"/>
        </w:rPr>
      </w:pPr>
      <w:r w:rsidRPr="41A3790E">
        <w:rPr>
          <w:rFonts w:cs="Arial"/>
          <w:lang w:val="es-419" w:eastAsia="es-CO"/>
        </w:rPr>
        <w:t>A continuación, se muestran algunos ejemplos de política energética:</w:t>
      </w:r>
    </w:p>
    <w:p w14:paraId="2F7E607D" w14:textId="77777777" w:rsidR="00F92E31" w:rsidRDefault="00F92E31" w:rsidP="41A3790E">
      <w:pPr>
        <w:pStyle w:val="Figura"/>
        <w:rPr>
          <w:rFonts w:cs="Arial"/>
          <w:b/>
          <w:bCs/>
        </w:rPr>
      </w:pPr>
    </w:p>
    <w:p w14:paraId="59E14B49" w14:textId="77777777" w:rsidR="00F92E31" w:rsidRDefault="00F92E31" w:rsidP="41A3790E">
      <w:pPr>
        <w:pStyle w:val="Figura"/>
        <w:rPr>
          <w:rFonts w:cs="Arial"/>
          <w:b/>
          <w:bCs/>
        </w:rPr>
      </w:pPr>
    </w:p>
    <w:p w14:paraId="5A08B189" w14:textId="77777777" w:rsidR="00F92E31" w:rsidRDefault="00F92E31" w:rsidP="41A3790E">
      <w:pPr>
        <w:pStyle w:val="Figura"/>
        <w:rPr>
          <w:rFonts w:cs="Arial"/>
          <w:b/>
          <w:bCs/>
        </w:rPr>
      </w:pPr>
    </w:p>
    <w:p w14:paraId="16FC1365" w14:textId="77777777" w:rsidR="00F92E31" w:rsidRDefault="00F92E31" w:rsidP="41A3790E">
      <w:pPr>
        <w:pStyle w:val="Figura"/>
        <w:rPr>
          <w:rFonts w:cs="Arial"/>
          <w:b/>
          <w:bCs/>
        </w:rPr>
      </w:pPr>
    </w:p>
    <w:p w14:paraId="235FD106" w14:textId="1A8FBAC0" w:rsidR="00C12E10" w:rsidRPr="00121764" w:rsidRDefault="00C12E10" w:rsidP="41A3790E">
      <w:pPr>
        <w:pStyle w:val="Figura"/>
        <w:rPr>
          <w:rFonts w:eastAsia="Calibri"/>
          <w:b/>
          <w:bCs/>
          <w:lang w:val="es-419" w:eastAsia="es-CO"/>
        </w:rPr>
      </w:pPr>
      <w:r w:rsidRPr="41A3790E">
        <w:rPr>
          <w:rFonts w:cs="Arial"/>
          <w:b/>
          <w:bCs/>
        </w:rPr>
        <w:lastRenderedPageBreak/>
        <w:t>Figura 5</w:t>
      </w:r>
      <w:r w:rsidRPr="41A3790E">
        <w:rPr>
          <w:rFonts w:cs="Arial"/>
        </w:rPr>
        <w:t xml:space="preserve">. </w:t>
      </w:r>
      <w:r w:rsidR="47BB456E" w:rsidRPr="41A3790E">
        <w:rPr>
          <w:rFonts w:eastAsia="Arial" w:cs="Arial"/>
          <w:lang w:val="es-419" w:eastAsia="es-CO"/>
        </w:rPr>
        <w:t>Ejemplo 1</w:t>
      </w:r>
      <w:r w:rsidR="277C80B1" w:rsidRPr="41A3790E">
        <w:rPr>
          <w:rFonts w:eastAsia="Arial" w:cs="Arial"/>
          <w:lang w:val="es-419" w:eastAsia="es-CO"/>
        </w:rPr>
        <w:t>,</w:t>
      </w:r>
      <w:r w:rsidR="47BB456E" w:rsidRPr="41A3790E">
        <w:rPr>
          <w:rFonts w:eastAsia="Arial" w:cs="Arial"/>
          <w:lang w:val="es-419" w:eastAsia="es-CO"/>
        </w:rPr>
        <w:t xml:space="preserve"> política de gestión de la energía</w:t>
      </w:r>
    </w:p>
    <w:p w14:paraId="330B8938" w14:textId="25D14760" w:rsidR="00C12E10" w:rsidRPr="00121764" w:rsidRDefault="12B055A4" w:rsidP="41A3790E">
      <w:pPr>
        <w:ind w:left="349"/>
        <w:rPr>
          <w:rFonts w:eastAsia="Calibri"/>
          <w:szCs w:val="24"/>
          <w:lang w:val="es-419" w:eastAsia="es-CO"/>
        </w:rPr>
      </w:pPr>
      <w:r>
        <w:rPr>
          <w:noProof/>
        </w:rPr>
        <w:drawing>
          <wp:inline distT="0" distB="0" distL="0" distR="0" wp14:anchorId="1932BDF8" wp14:editId="250BB467">
            <wp:extent cx="4229735" cy="5152976"/>
            <wp:effectExtent l="0" t="0" r="0" b="0"/>
            <wp:docPr id="1101099202" name="Imagen 110109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9735" cy="5152976"/>
                    </a:xfrm>
                    <a:prstGeom prst="rect">
                      <a:avLst/>
                    </a:prstGeom>
                  </pic:spPr>
                </pic:pic>
              </a:graphicData>
            </a:graphic>
          </wp:inline>
        </w:drawing>
      </w:r>
    </w:p>
    <w:p w14:paraId="22968893" w14:textId="0B459C9B" w:rsidR="005218E0" w:rsidRDefault="005218E0" w:rsidP="41A3790E">
      <w:pPr>
        <w:rPr>
          <w:rStyle w:val="Hipervnculo"/>
          <w:rFonts w:cs="Arial"/>
          <w:lang w:val="es-419" w:eastAsia="es-CO"/>
        </w:rPr>
      </w:pPr>
      <w:r w:rsidRPr="41A3790E">
        <w:rPr>
          <w:rFonts w:cs="Arial"/>
          <w:lang w:val="es-419" w:eastAsia="es-CO"/>
        </w:rPr>
        <w:t xml:space="preserve">Nota. Tomada de CONUEE. (2016). Manual para la implementación de un sistema de gestión de la energía. Segunda edición, p. 31. </w:t>
      </w:r>
      <w:hyperlink r:id="rId20">
        <w:r w:rsidRPr="41A3790E">
          <w:rPr>
            <w:rStyle w:val="Hipervnculo"/>
            <w:rFonts w:cs="Arial"/>
            <w:lang w:val="es-419" w:eastAsia="es-CO"/>
          </w:rPr>
          <w:t>https://www.gob.mx/cms/uploads/attachment/file/119159/Manual_SGEn_Conuee_2da_Edicion.compressed.pdf</w:t>
        </w:r>
      </w:hyperlink>
    </w:p>
    <w:p w14:paraId="08959D3C" w14:textId="77777777" w:rsidR="005068F4" w:rsidRDefault="005068F4" w:rsidP="41A3790E">
      <w:pPr>
        <w:rPr>
          <w:rStyle w:val="Hipervnculo"/>
          <w:rFonts w:cs="Arial"/>
          <w:lang w:val="es-419" w:eastAsia="es-CO"/>
        </w:rPr>
      </w:pPr>
    </w:p>
    <w:p w14:paraId="6C44457E" w14:textId="77777777" w:rsidR="00F92E31" w:rsidRDefault="00F92E31" w:rsidP="008F46E1">
      <w:pPr>
        <w:pStyle w:val="Figura"/>
        <w:rPr>
          <w:rFonts w:cs="Arial"/>
          <w:b/>
          <w:bCs/>
        </w:rPr>
      </w:pPr>
    </w:p>
    <w:p w14:paraId="13598259" w14:textId="77777777" w:rsidR="00F92E31" w:rsidRDefault="00F92E31" w:rsidP="008F46E1">
      <w:pPr>
        <w:pStyle w:val="Figura"/>
        <w:rPr>
          <w:rFonts w:cs="Arial"/>
          <w:b/>
          <w:bCs/>
        </w:rPr>
      </w:pPr>
    </w:p>
    <w:p w14:paraId="728CDD43" w14:textId="122AE9D6" w:rsidR="005218E0" w:rsidRDefault="005218E0" w:rsidP="008F46E1">
      <w:pPr>
        <w:pStyle w:val="Figura"/>
        <w:rPr>
          <w:rFonts w:cs="Arial"/>
        </w:rPr>
      </w:pPr>
      <w:r w:rsidRPr="41A3790E">
        <w:rPr>
          <w:rFonts w:cs="Arial"/>
          <w:b/>
          <w:bCs/>
        </w:rPr>
        <w:lastRenderedPageBreak/>
        <w:t>Figura 6</w:t>
      </w:r>
      <w:r w:rsidRPr="41A3790E">
        <w:rPr>
          <w:rFonts w:cs="Arial"/>
        </w:rPr>
        <w:t xml:space="preserve">. </w:t>
      </w:r>
      <w:r w:rsidR="4C24C127" w:rsidRPr="41A3790E">
        <w:rPr>
          <w:rFonts w:cs="Arial"/>
        </w:rPr>
        <w:t xml:space="preserve">Ejemplo 2, </w:t>
      </w:r>
      <w:r w:rsidRPr="41A3790E">
        <w:rPr>
          <w:rFonts w:cs="Arial"/>
        </w:rPr>
        <w:t>Política energética</w:t>
      </w:r>
      <w:r w:rsidR="11088495" w:rsidRPr="41A3790E">
        <w:rPr>
          <w:rFonts w:cs="Arial"/>
        </w:rPr>
        <w:t>.</w:t>
      </w:r>
      <w:r w:rsidRPr="41A3790E">
        <w:rPr>
          <w:rFonts w:cs="Arial"/>
        </w:rPr>
        <w:t xml:space="preserve"> </w:t>
      </w:r>
    </w:p>
    <w:p w14:paraId="1FC60A3F" w14:textId="3CB0CB8C" w:rsidR="001D1BD2" w:rsidRPr="00121764" w:rsidRDefault="0AEF2C28" w:rsidP="41A3790E">
      <w:pPr>
        <w:jc w:val="center"/>
      </w:pPr>
      <w:r>
        <w:rPr>
          <w:noProof/>
        </w:rPr>
        <w:drawing>
          <wp:inline distT="0" distB="0" distL="0" distR="0" wp14:anchorId="6760313F" wp14:editId="496A53A7">
            <wp:extent cx="4838700" cy="6001488"/>
            <wp:effectExtent l="0" t="0" r="0" b="0"/>
            <wp:docPr id="672809789" name="Imagen 67280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8700" cy="6001488"/>
                    </a:xfrm>
                    <a:prstGeom prst="rect">
                      <a:avLst/>
                    </a:prstGeom>
                  </pic:spPr>
                </pic:pic>
              </a:graphicData>
            </a:graphic>
          </wp:inline>
        </w:drawing>
      </w:r>
    </w:p>
    <w:p w14:paraId="3B1C1EE7" w14:textId="259FADEE" w:rsidR="005218E0" w:rsidRDefault="005218E0" w:rsidP="008F46E1">
      <w:pPr>
        <w:pStyle w:val="Prrafodelista"/>
        <w:numPr>
          <w:ilvl w:val="0"/>
          <w:numId w:val="0"/>
        </w:numPr>
        <w:ind w:left="1429"/>
        <w:rPr>
          <w:rStyle w:val="Hipervnculo"/>
          <w:rFonts w:cs="Arial"/>
          <w:lang w:val="es-419" w:eastAsia="es-CO"/>
        </w:rPr>
      </w:pPr>
      <w:r w:rsidRPr="41A3790E">
        <w:rPr>
          <w:rFonts w:cs="Arial"/>
          <w:lang w:val="es-419" w:eastAsia="es-CO"/>
        </w:rPr>
        <w:t xml:space="preserve">Nota. Tomada de Agencia de Sostenibilidad Energética. (2018). Guía implementación de sistemas de gestión de la energía basados en ISO 50001. Cuarta edición, p. 28. </w:t>
      </w:r>
      <w:hyperlink r:id="rId22">
        <w:r w:rsidRPr="41A3790E">
          <w:rPr>
            <w:rStyle w:val="Hipervnculo"/>
            <w:rFonts w:cs="Arial"/>
            <w:lang w:val="es-419" w:eastAsia="es-CO"/>
          </w:rPr>
          <w:t>https://drive.google.com/file/d/1OBbFU1XgjCcUt4r8gt79EVubc-oLsHAY/view</w:t>
        </w:r>
      </w:hyperlink>
    </w:p>
    <w:p w14:paraId="79E04DA3" w14:textId="77777777" w:rsidR="005068F4" w:rsidRPr="00121764" w:rsidRDefault="005068F4" w:rsidP="008F46E1">
      <w:pPr>
        <w:pStyle w:val="Prrafodelista"/>
        <w:numPr>
          <w:ilvl w:val="0"/>
          <w:numId w:val="0"/>
        </w:numPr>
        <w:ind w:left="1429"/>
        <w:rPr>
          <w:rFonts w:cs="Arial"/>
          <w:lang w:val="es-419" w:eastAsia="es-CO"/>
        </w:rPr>
      </w:pPr>
    </w:p>
    <w:p w14:paraId="62932779" w14:textId="30D3B38E" w:rsidR="005218E0" w:rsidRPr="00121764" w:rsidRDefault="005218E0" w:rsidP="008F46E1">
      <w:pPr>
        <w:pStyle w:val="Figura"/>
        <w:rPr>
          <w:rFonts w:cs="Arial"/>
        </w:rPr>
      </w:pPr>
      <w:r w:rsidRPr="41A3790E">
        <w:rPr>
          <w:rFonts w:cs="Arial"/>
          <w:b/>
          <w:bCs/>
        </w:rPr>
        <w:lastRenderedPageBreak/>
        <w:t xml:space="preserve">Figura </w:t>
      </w:r>
      <w:r w:rsidR="48DE2956" w:rsidRPr="41A3790E">
        <w:rPr>
          <w:rFonts w:cs="Arial"/>
          <w:b/>
          <w:bCs/>
        </w:rPr>
        <w:t>7</w:t>
      </w:r>
      <w:r w:rsidRPr="41A3790E">
        <w:rPr>
          <w:rFonts w:cs="Arial"/>
        </w:rPr>
        <w:t xml:space="preserve">. </w:t>
      </w:r>
      <w:r w:rsidR="04AD09D8" w:rsidRPr="41A3790E">
        <w:rPr>
          <w:rFonts w:cs="Arial"/>
        </w:rPr>
        <w:t xml:space="preserve">Ejemplo 3, </w:t>
      </w:r>
      <w:r w:rsidRPr="41A3790E">
        <w:rPr>
          <w:rFonts w:cs="Arial"/>
        </w:rPr>
        <w:t>Política energética</w:t>
      </w:r>
      <w:r w:rsidR="00742FB4" w:rsidRPr="41A3790E">
        <w:rPr>
          <w:rFonts w:cs="Arial"/>
        </w:rPr>
        <w:t>.</w:t>
      </w:r>
    </w:p>
    <w:p w14:paraId="2A341133" w14:textId="5E196975" w:rsidR="00742FB4" w:rsidRDefault="00742FB4" w:rsidP="41A3790E">
      <w:pPr>
        <w:ind w:left="349"/>
        <w:rPr>
          <w:rFonts w:eastAsia="Calibri"/>
          <w:szCs w:val="24"/>
        </w:rPr>
      </w:pPr>
      <w:r>
        <w:rPr>
          <w:noProof/>
        </w:rPr>
        <w:drawing>
          <wp:inline distT="0" distB="0" distL="0" distR="0" wp14:anchorId="6408CE6A" wp14:editId="1B96E290">
            <wp:extent cx="5446360" cy="3789760"/>
            <wp:effectExtent l="0" t="0" r="0" b="0"/>
            <wp:docPr id="1696412647" name="Imagen 169641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360" cy="3789760"/>
                    </a:xfrm>
                    <a:prstGeom prst="rect">
                      <a:avLst/>
                    </a:prstGeom>
                  </pic:spPr>
                </pic:pic>
              </a:graphicData>
            </a:graphic>
          </wp:inline>
        </w:drawing>
      </w:r>
    </w:p>
    <w:p w14:paraId="0645A703" w14:textId="6BEA4E5F" w:rsidR="005218E0" w:rsidRDefault="005218E0" w:rsidP="008F46E1">
      <w:pPr>
        <w:pStyle w:val="Prrafodelista"/>
        <w:numPr>
          <w:ilvl w:val="0"/>
          <w:numId w:val="0"/>
        </w:numPr>
        <w:ind w:left="1429"/>
        <w:rPr>
          <w:rStyle w:val="Hipervnculo"/>
          <w:rFonts w:cs="Arial"/>
          <w:lang w:eastAsia="es-CO"/>
        </w:rPr>
      </w:pPr>
      <w:r w:rsidRPr="00121764">
        <w:rPr>
          <w:rFonts w:cs="Arial"/>
          <w:lang w:val="es-419" w:eastAsia="es-CO"/>
        </w:rPr>
        <w:t xml:space="preserve">Nota. Tomada de Red Colombiana de Conocimiento en Eficiencia Energética - RECIEE. (2019). Implementación de un sistema de gestión de la energía - Guía con base en la Norma ISO 50001:2018. Segunda edición, p. 23. </w:t>
      </w:r>
      <w:hyperlink r:id="rId24" w:history="1">
        <w:r w:rsidRPr="002102A5">
          <w:rPr>
            <w:rStyle w:val="Hipervnculo"/>
            <w:rFonts w:cs="Arial"/>
            <w:lang w:eastAsia="es-CO"/>
          </w:rPr>
          <w:t>https://www1.upme.gov.co/DemandaEnergetica/EEIColombia/Guia_estructura_ISO50001.pdf</w:t>
        </w:r>
      </w:hyperlink>
    </w:p>
    <w:p w14:paraId="16CD7BA4" w14:textId="77777777" w:rsidR="00F92E31" w:rsidRPr="002102A5" w:rsidRDefault="00F92E31" w:rsidP="008F46E1">
      <w:pPr>
        <w:pStyle w:val="Prrafodelista"/>
        <w:numPr>
          <w:ilvl w:val="0"/>
          <w:numId w:val="0"/>
        </w:numPr>
        <w:ind w:left="1429"/>
        <w:rPr>
          <w:rFonts w:cs="Arial"/>
          <w:lang w:eastAsia="es-CO"/>
        </w:rPr>
      </w:pPr>
    </w:p>
    <w:p w14:paraId="70DA2082" w14:textId="3E4059E8" w:rsidR="005218E0" w:rsidRPr="00121764" w:rsidRDefault="005218E0" w:rsidP="009B1D7F">
      <w:pPr>
        <w:pStyle w:val="Ttulo1"/>
      </w:pPr>
      <w:bookmarkStart w:id="22" w:name="_Toc142456532"/>
      <w:r w:rsidRPr="00121764">
        <w:t>Roles, responsabilidades y autoridades en la organización</w:t>
      </w:r>
      <w:bookmarkEnd w:id="22"/>
    </w:p>
    <w:p w14:paraId="45C5EA94" w14:textId="67F828AC" w:rsidR="005218E0" w:rsidRPr="00121764" w:rsidRDefault="005218E0" w:rsidP="008F46E1">
      <w:pPr>
        <w:rPr>
          <w:rFonts w:cs="Arial"/>
          <w:lang w:val="es-419" w:eastAsia="es-CO"/>
        </w:rPr>
      </w:pPr>
      <w:r w:rsidRPr="00121764">
        <w:rPr>
          <w:rFonts w:cs="Arial"/>
          <w:lang w:val="es-419" w:eastAsia="es-CO"/>
        </w:rPr>
        <w:t>Permiten mantener un orden dentro de la organización, tenga en cuenta:</w:t>
      </w:r>
    </w:p>
    <w:p w14:paraId="2B7F2DDB" w14:textId="77777777" w:rsidR="005218E0" w:rsidRPr="00121764" w:rsidRDefault="005218E0" w:rsidP="006C2F9B">
      <w:pPr>
        <w:pStyle w:val="Prrafodelista"/>
        <w:numPr>
          <w:ilvl w:val="0"/>
          <w:numId w:val="43"/>
        </w:numPr>
        <w:rPr>
          <w:rFonts w:cs="Arial"/>
          <w:b/>
          <w:lang w:val="es-419" w:eastAsia="es-CO"/>
        </w:rPr>
      </w:pPr>
      <w:r w:rsidRPr="00121764">
        <w:rPr>
          <w:rFonts w:cs="Arial"/>
          <w:b/>
          <w:lang w:val="es-419" w:eastAsia="es-CO"/>
        </w:rPr>
        <w:t>Roles, responsabilidades y autoridades en la organización</w:t>
      </w:r>
    </w:p>
    <w:p w14:paraId="363D34C3" w14:textId="4383E615" w:rsidR="005218E0" w:rsidRPr="00121764" w:rsidRDefault="005218E0" w:rsidP="006C2F9B">
      <w:pPr>
        <w:pStyle w:val="Prrafodelista"/>
        <w:numPr>
          <w:ilvl w:val="0"/>
          <w:numId w:val="63"/>
        </w:numPr>
        <w:rPr>
          <w:rFonts w:cs="Arial"/>
          <w:lang w:val="es-419" w:eastAsia="es-CO"/>
        </w:rPr>
      </w:pPr>
      <w:r w:rsidRPr="00121764">
        <w:rPr>
          <w:rFonts w:cs="Arial"/>
          <w:lang w:val="es-419" w:eastAsia="es-CO"/>
        </w:rPr>
        <w:t xml:space="preserve">Para cumplir con las actividades exigidas por el </w:t>
      </w:r>
      <w:proofErr w:type="spellStart"/>
      <w:r w:rsidRPr="00121764">
        <w:rPr>
          <w:rFonts w:cs="Arial"/>
          <w:lang w:val="es-419" w:eastAsia="es-CO"/>
        </w:rPr>
        <w:t>SGEn</w:t>
      </w:r>
      <w:proofErr w:type="spellEnd"/>
      <w:r w:rsidRPr="00121764">
        <w:rPr>
          <w:rFonts w:cs="Arial"/>
          <w:lang w:val="es-419" w:eastAsia="es-CO"/>
        </w:rPr>
        <w:t xml:space="preserve"> se requiere por lo general, un grupo de personas encargadas por la alta dirección para tal fin.</w:t>
      </w:r>
    </w:p>
    <w:p w14:paraId="361E932A" w14:textId="0788E7ED" w:rsidR="003E1EC1" w:rsidRPr="00121764" w:rsidRDefault="003E1EC1" w:rsidP="006C2F9B">
      <w:pPr>
        <w:pStyle w:val="Prrafodelista"/>
        <w:numPr>
          <w:ilvl w:val="0"/>
          <w:numId w:val="63"/>
        </w:numPr>
        <w:rPr>
          <w:rFonts w:cs="Arial"/>
          <w:lang w:val="es-419" w:eastAsia="es-CO"/>
        </w:rPr>
      </w:pPr>
      <w:r w:rsidRPr="00121764">
        <w:rPr>
          <w:rFonts w:cs="Arial"/>
          <w:lang w:val="es-419" w:eastAsia="es-CO"/>
        </w:rPr>
        <w:lastRenderedPageBreak/>
        <w:t>A este grupo de personas se les denomina Equipo de gestión de la energía y estará compuesto preferiblemente por personal de diversas áreas de la organización y de diferentes profesiones.</w:t>
      </w:r>
    </w:p>
    <w:p w14:paraId="2A3612EA" w14:textId="595480A8" w:rsidR="003E1EC1" w:rsidRPr="00121764" w:rsidRDefault="003E1EC1" w:rsidP="006C2F9B">
      <w:pPr>
        <w:pStyle w:val="Prrafodelista"/>
        <w:numPr>
          <w:ilvl w:val="0"/>
          <w:numId w:val="63"/>
        </w:numPr>
        <w:rPr>
          <w:rFonts w:cs="Arial"/>
          <w:lang w:val="es-419" w:eastAsia="es-CO"/>
        </w:rPr>
      </w:pPr>
      <w:r w:rsidRPr="00121764">
        <w:rPr>
          <w:rFonts w:cs="Arial"/>
          <w:lang w:val="es-419" w:eastAsia="es-CO"/>
        </w:rPr>
        <w:t xml:space="preserve">El número de personas que integran el equipo de gestión de la energía puede variar, dependiendo del tamaño de la organización, la complejidad de los procesos, los recursos disponibles, y el alcance y los límites definidos para el </w:t>
      </w:r>
      <w:proofErr w:type="spellStart"/>
      <w:r w:rsidRPr="00121764">
        <w:rPr>
          <w:rFonts w:cs="Arial"/>
          <w:lang w:val="es-419" w:eastAsia="es-CO"/>
        </w:rPr>
        <w:t>SGEn</w:t>
      </w:r>
      <w:proofErr w:type="spellEnd"/>
      <w:r w:rsidRPr="00121764">
        <w:rPr>
          <w:rFonts w:cs="Arial"/>
          <w:lang w:val="es-419" w:eastAsia="es-CO"/>
        </w:rPr>
        <w:t>.</w:t>
      </w:r>
    </w:p>
    <w:p w14:paraId="19D882AD" w14:textId="7A651A85" w:rsidR="003E1EC1" w:rsidRPr="00121764" w:rsidRDefault="003E1EC1" w:rsidP="006C2F9B">
      <w:pPr>
        <w:pStyle w:val="Prrafodelista"/>
        <w:numPr>
          <w:ilvl w:val="0"/>
          <w:numId w:val="63"/>
        </w:numPr>
        <w:rPr>
          <w:rFonts w:cs="Arial"/>
          <w:lang w:val="es-419" w:eastAsia="es-CO"/>
        </w:rPr>
      </w:pPr>
      <w:r w:rsidRPr="00121764">
        <w:rPr>
          <w:rFonts w:cs="Arial"/>
          <w:lang w:val="es-419" w:eastAsia="es-CO"/>
        </w:rPr>
        <w:t>Cabe resaltar que, si la organización es de un tamaño muy pequeño, la norma acepta que una sola persona pueda asumir el rol de un equipo.</w:t>
      </w:r>
    </w:p>
    <w:p w14:paraId="13B757D4" w14:textId="37AF47EA" w:rsidR="003E1EC1" w:rsidRPr="00121764" w:rsidRDefault="003E1EC1" w:rsidP="006C2F9B">
      <w:pPr>
        <w:pStyle w:val="Prrafodelista"/>
        <w:numPr>
          <w:ilvl w:val="0"/>
          <w:numId w:val="63"/>
        </w:numPr>
        <w:rPr>
          <w:rFonts w:cs="Arial"/>
          <w:lang w:val="es-419" w:eastAsia="es-CO"/>
        </w:rPr>
      </w:pPr>
      <w:r w:rsidRPr="00121764">
        <w:rPr>
          <w:rFonts w:cs="Arial"/>
          <w:lang w:val="es-419" w:eastAsia="es-CO"/>
        </w:rPr>
        <w:t>Se recomienda que dentro del equipo de gestión de la energía existan personas con conocimientos específicos en el área de la energía, el mantenimiento, las operaciones, los proyectos, la ingeniería, los procesos productivos y los sistemas de gestión. Además, pueden ser parte del equipo personas de las áreas jurídicas, de calidad, del medioambiente, de las compras y de los recursos humanos.</w:t>
      </w:r>
    </w:p>
    <w:p w14:paraId="5A66BE3D" w14:textId="7D40311E" w:rsidR="003E1EC1" w:rsidRPr="00121764" w:rsidRDefault="003E1EC1" w:rsidP="006C2F9B">
      <w:pPr>
        <w:pStyle w:val="Prrafodelista"/>
        <w:numPr>
          <w:ilvl w:val="0"/>
          <w:numId w:val="63"/>
        </w:numPr>
        <w:rPr>
          <w:rFonts w:cs="Arial"/>
          <w:lang w:val="es-419" w:eastAsia="es-CO"/>
        </w:rPr>
      </w:pPr>
      <w:r w:rsidRPr="00121764">
        <w:rPr>
          <w:rFonts w:cs="Arial"/>
          <w:lang w:val="es-419" w:eastAsia="es-CO"/>
        </w:rPr>
        <w:t xml:space="preserve">Los integrantes del equipo de gestión de la energía no tienen que estar necesariamente involucrados en actividades del </w:t>
      </w:r>
      <w:proofErr w:type="spellStart"/>
      <w:r w:rsidRPr="00121764">
        <w:rPr>
          <w:rFonts w:cs="Arial"/>
          <w:lang w:val="es-419" w:eastAsia="es-CO"/>
        </w:rPr>
        <w:t>SGEn</w:t>
      </w:r>
      <w:proofErr w:type="spellEnd"/>
      <w:r w:rsidRPr="00121764">
        <w:rPr>
          <w:rFonts w:cs="Arial"/>
          <w:lang w:val="es-419" w:eastAsia="es-CO"/>
        </w:rPr>
        <w:t xml:space="preserve"> de tiempo completo.</w:t>
      </w:r>
    </w:p>
    <w:p w14:paraId="75A4DA92" w14:textId="07A5B0D5" w:rsidR="005218E0" w:rsidRPr="00121764" w:rsidRDefault="003E1EC1" w:rsidP="006C2F9B">
      <w:pPr>
        <w:pStyle w:val="Prrafodelista"/>
        <w:numPr>
          <w:ilvl w:val="0"/>
          <w:numId w:val="43"/>
        </w:numPr>
        <w:rPr>
          <w:rFonts w:cs="Arial"/>
          <w:lang w:val="es-419" w:eastAsia="es-CO"/>
        </w:rPr>
      </w:pPr>
      <w:r w:rsidRPr="00121764">
        <w:rPr>
          <w:rFonts w:cs="Arial"/>
          <w:lang w:val="es-419" w:eastAsia="es-CO"/>
        </w:rPr>
        <w:t xml:space="preserve">Las funciones principales del equipo de gestión de la energía son: </w:t>
      </w:r>
    </w:p>
    <w:p w14:paraId="7A7D9200" w14:textId="09365DB7" w:rsidR="003E1EC1" w:rsidRPr="00121764" w:rsidRDefault="003E1EC1" w:rsidP="006C2F9B">
      <w:pPr>
        <w:pStyle w:val="Prrafodelista"/>
        <w:numPr>
          <w:ilvl w:val="0"/>
          <w:numId w:val="64"/>
        </w:numPr>
        <w:rPr>
          <w:rFonts w:cs="Arial"/>
          <w:lang w:val="es-419" w:eastAsia="es-CO"/>
        </w:rPr>
      </w:pPr>
      <w:r w:rsidRPr="00121764">
        <w:rPr>
          <w:rFonts w:cs="Arial"/>
          <w:lang w:val="es-419" w:eastAsia="es-CO"/>
        </w:rPr>
        <w:t xml:space="preserve">Asegurar que el </w:t>
      </w:r>
      <w:proofErr w:type="spellStart"/>
      <w:r w:rsidRPr="00121764">
        <w:rPr>
          <w:rFonts w:cs="Arial"/>
          <w:lang w:val="es-419" w:eastAsia="es-CO"/>
        </w:rPr>
        <w:t>SGEn</w:t>
      </w:r>
      <w:proofErr w:type="spellEnd"/>
      <w:r w:rsidRPr="00121764">
        <w:rPr>
          <w:rFonts w:cs="Arial"/>
          <w:lang w:val="es-419" w:eastAsia="es-CO"/>
        </w:rPr>
        <w:t xml:space="preserve"> se ha establecido, implementado, mantenido y que se garantice su mejora continua.</w:t>
      </w:r>
    </w:p>
    <w:p w14:paraId="05B5FA91" w14:textId="56942C19" w:rsidR="003E1EC1" w:rsidRPr="00121764" w:rsidRDefault="003E1EC1" w:rsidP="006C2F9B">
      <w:pPr>
        <w:pStyle w:val="Prrafodelista"/>
        <w:numPr>
          <w:ilvl w:val="0"/>
          <w:numId w:val="64"/>
        </w:numPr>
        <w:rPr>
          <w:rFonts w:cs="Arial"/>
          <w:lang w:val="es-419" w:eastAsia="es-CO"/>
        </w:rPr>
      </w:pPr>
      <w:r w:rsidRPr="00121764">
        <w:rPr>
          <w:rFonts w:cs="Arial"/>
          <w:lang w:val="es-419" w:eastAsia="es-CO"/>
        </w:rPr>
        <w:t xml:space="preserve">Garantizar que el </w:t>
      </w:r>
      <w:proofErr w:type="spellStart"/>
      <w:r w:rsidRPr="00121764">
        <w:rPr>
          <w:rFonts w:cs="Arial"/>
          <w:lang w:val="es-419" w:eastAsia="es-CO"/>
        </w:rPr>
        <w:t>SGEn</w:t>
      </w:r>
      <w:proofErr w:type="spellEnd"/>
      <w:r w:rsidRPr="00121764">
        <w:rPr>
          <w:rFonts w:cs="Arial"/>
          <w:lang w:val="es-419" w:eastAsia="es-CO"/>
        </w:rPr>
        <w:t xml:space="preserve"> cumpla con los requisitos de la norma de gestión de la energía.</w:t>
      </w:r>
    </w:p>
    <w:p w14:paraId="0D6CA004" w14:textId="6E36AD36" w:rsidR="003E1EC1" w:rsidRPr="00121764" w:rsidRDefault="003E1EC1" w:rsidP="006C2F9B">
      <w:pPr>
        <w:pStyle w:val="Prrafodelista"/>
        <w:numPr>
          <w:ilvl w:val="0"/>
          <w:numId w:val="64"/>
        </w:numPr>
        <w:rPr>
          <w:rFonts w:cs="Arial"/>
          <w:lang w:val="es-419" w:eastAsia="es-CO"/>
        </w:rPr>
      </w:pPr>
      <w:r w:rsidRPr="00121764">
        <w:rPr>
          <w:rFonts w:cs="Arial"/>
          <w:lang w:val="es-419" w:eastAsia="es-CO"/>
        </w:rPr>
        <w:t>Ejecutar los planes de acción que permitan la mejora continua del desempeño energético.</w:t>
      </w:r>
    </w:p>
    <w:p w14:paraId="429FE8BA" w14:textId="0194E6B7" w:rsidR="003E1EC1" w:rsidRPr="00121764" w:rsidRDefault="003E1EC1" w:rsidP="006C2F9B">
      <w:pPr>
        <w:pStyle w:val="Prrafodelista"/>
        <w:numPr>
          <w:ilvl w:val="0"/>
          <w:numId w:val="64"/>
        </w:numPr>
        <w:rPr>
          <w:rFonts w:cs="Arial"/>
          <w:lang w:val="es-419" w:eastAsia="es-CO"/>
        </w:rPr>
      </w:pPr>
      <w:r w:rsidRPr="00121764">
        <w:rPr>
          <w:rFonts w:cs="Arial"/>
          <w:lang w:val="es-419" w:eastAsia="es-CO"/>
        </w:rPr>
        <w:t xml:space="preserve">Informar a la alta dirección sobre el desempeño energético de la organización y el desempeño del </w:t>
      </w:r>
      <w:proofErr w:type="spellStart"/>
      <w:r w:rsidRPr="00121764">
        <w:rPr>
          <w:rFonts w:cs="Arial"/>
          <w:lang w:val="es-419" w:eastAsia="es-CO"/>
        </w:rPr>
        <w:t>SGEn</w:t>
      </w:r>
      <w:proofErr w:type="spellEnd"/>
      <w:r w:rsidRPr="00121764">
        <w:rPr>
          <w:rFonts w:cs="Arial"/>
          <w:lang w:val="es-419" w:eastAsia="es-CO"/>
        </w:rPr>
        <w:t>.</w:t>
      </w:r>
    </w:p>
    <w:p w14:paraId="48639FB8" w14:textId="2D0F6B2D" w:rsidR="003E1EC1" w:rsidRDefault="003E1EC1" w:rsidP="006C2F9B">
      <w:pPr>
        <w:pStyle w:val="Prrafodelista"/>
        <w:numPr>
          <w:ilvl w:val="0"/>
          <w:numId w:val="64"/>
        </w:numPr>
        <w:rPr>
          <w:rFonts w:cs="Arial"/>
          <w:lang w:val="es-419" w:eastAsia="es-CO"/>
        </w:rPr>
      </w:pPr>
      <w:r w:rsidRPr="00121764">
        <w:rPr>
          <w:rFonts w:cs="Arial"/>
          <w:lang w:val="es-419" w:eastAsia="es-CO"/>
        </w:rPr>
        <w:t xml:space="preserve">Determinar y establecer los métodos para el control y operación eficaz del </w:t>
      </w:r>
      <w:proofErr w:type="spellStart"/>
      <w:r w:rsidRPr="00121764">
        <w:rPr>
          <w:rFonts w:cs="Arial"/>
          <w:lang w:val="es-419" w:eastAsia="es-CO"/>
        </w:rPr>
        <w:t>SGEn</w:t>
      </w:r>
      <w:proofErr w:type="spellEnd"/>
      <w:r w:rsidRPr="00121764">
        <w:rPr>
          <w:rFonts w:cs="Arial"/>
          <w:lang w:val="es-419" w:eastAsia="es-CO"/>
        </w:rPr>
        <w:t>.</w:t>
      </w:r>
    </w:p>
    <w:p w14:paraId="438F7071" w14:textId="77777777" w:rsidR="005068F4" w:rsidRPr="00121764" w:rsidRDefault="005068F4" w:rsidP="005068F4">
      <w:pPr>
        <w:pStyle w:val="Prrafodelista"/>
        <w:numPr>
          <w:ilvl w:val="0"/>
          <w:numId w:val="0"/>
        </w:numPr>
        <w:ind w:left="2149"/>
        <w:rPr>
          <w:rFonts w:cs="Arial"/>
          <w:lang w:val="es-419" w:eastAsia="es-CO"/>
        </w:rPr>
      </w:pPr>
    </w:p>
    <w:p w14:paraId="0D76AF38" w14:textId="18D8B106" w:rsidR="003E1EC1" w:rsidRPr="00121764" w:rsidRDefault="003E1EC1" w:rsidP="008F46E1">
      <w:pPr>
        <w:rPr>
          <w:rFonts w:cs="Arial"/>
          <w:lang w:val="es-419" w:eastAsia="es-CO"/>
        </w:rPr>
      </w:pPr>
      <w:r w:rsidRPr="00121764">
        <w:rPr>
          <w:rFonts w:cs="Arial"/>
          <w:lang w:val="es-419" w:eastAsia="es-CO"/>
        </w:rPr>
        <w:lastRenderedPageBreak/>
        <w:t>Finalmente, se muestra un ejemplo de un equipo de gestión de la energía:</w:t>
      </w:r>
    </w:p>
    <w:p w14:paraId="4C0BEDD9" w14:textId="156C7B41" w:rsidR="003E1EC1" w:rsidRPr="00121764" w:rsidRDefault="003E1EC1" w:rsidP="008F46E1">
      <w:pPr>
        <w:jc w:val="center"/>
        <w:rPr>
          <w:rFonts w:cs="Arial"/>
          <w:lang w:val="es-419" w:eastAsia="es-CO"/>
        </w:rPr>
      </w:pPr>
      <w:r w:rsidRPr="00121764">
        <w:rPr>
          <w:rFonts w:cs="Arial"/>
          <w:b/>
          <w:lang w:val="es-419" w:eastAsia="es-CO"/>
        </w:rPr>
        <w:t>Figura 8</w:t>
      </w:r>
      <w:r w:rsidRPr="00121764">
        <w:rPr>
          <w:rFonts w:cs="Arial"/>
          <w:lang w:val="es-419" w:eastAsia="es-CO"/>
        </w:rPr>
        <w:t>. Política energética</w:t>
      </w:r>
    </w:p>
    <w:p w14:paraId="5F251E5E" w14:textId="4006DDA6" w:rsidR="003E1EC1" w:rsidRPr="00121764" w:rsidRDefault="003E1EC1" w:rsidP="008F46E1">
      <w:pPr>
        <w:jc w:val="center"/>
        <w:rPr>
          <w:rFonts w:cs="Arial"/>
          <w:lang w:val="es-419" w:eastAsia="es-CO"/>
        </w:rPr>
      </w:pPr>
      <w:r w:rsidRPr="00121764">
        <w:rPr>
          <w:rFonts w:cs="Arial"/>
          <w:noProof/>
          <w:lang w:eastAsia="es-CO"/>
        </w:rPr>
        <w:drawing>
          <wp:inline distT="0" distB="0" distL="0" distR="0" wp14:anchorId="552FEDEF" wp14:editId="1F43C093">
            <wp:extent cx="4500748" cy="4511874"/>
            <wp:effectExtent l="0" t="0" r="0" b="3175"/>
            <wp:docPr id="19" name="Imagen 19" descr="En la figura 8, se muestra la estructura y funciones del equipo de gestión de la energía y esta compuesto por: gerente, gestor, directores y jefes de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n la figura 8, se muestra la estructura y funciones del equipo de gestión de la energía y esta compuesto por: gerente, gestor, directores y jefes de ár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2167" cy="4513297"/>
                    </a:xfrm>
                    <a:prstGeom prst="rect">
                      <a:avLst/>
                    </a:prstGeom>
                    <a:noFill/>
                    <a:ln>
                      <a:noFill/>
                    </a:ln>
                  </pic:spPr>
                </pic:pic>
              </a:graphicData>
            </a:graphic>
          </wp:inline>
        </w:drawing>
      </w:r>
    </w:p>
    <w:p w14:paraId="6271FB03" w14:textId="334EBAB6" w:rsidR="003E1EC1" w:rsidRPr="00121764" w:rsidRDefault="003E1EC1" w:rsidP="008F46E1">
      <w:pPr>
        <w:jc w:val="both"/>
        <w:rPr>
          <w:rFonts w:cs="Arial"/>
          <w:lang w:val="es-419" w:eastAsia="es-CO"/>
        </w:rPr>
      </w:pPr>
      <w:r w:rsidRPr="00121764">
        <w:rPr>
          <w:rFonts w:cs="Arial"/>
          <w:lang w:val="es-419" w:eastAsia="es-CO"/>
        </w:rPr>
        <w:t xml:space="preserve">Nota. Tomado de Red Colombiana de Conocimiento en Eficiencia Energética - RECIEE. (2019). Implementación de un sistema de gestión de la energía - Guía con base en la Norma ISO 50001:2018. Segunda versión, p. 26. </w:t>
      </w:r>
      <w:hyperlink r:id="rId26" w:history="1">
        <w:r w:rsidRPr="00121764">
          <w:rPr>
            <w:rStyle w:val="Hipervnculo"/>
            <w:rFonts w:cs="Arial"/>
            <w:lang w:val="es-419" w:eastAsia="es-CO"/>
          </w:rPr>
          <w:t>https://www1.upme.gov.co/DemandaEnergetica/EEIColombia/Guia_estructura_ISO50001.pdf</w:t>
        </w:r>
      </w:hyperlink>
    </w:p>
    <w:p w14:paraId="303927D3" w14:textId="65B7EDBF" w:rsidR="003E1EC1" w:rsidRDefault="003E1EC1" w:rsidP="008F46E1">
      <w:pPr>
        <w:jc w:val="both"/>
        <w:rPr>
          <w:rFonts w:cs="Arial"/>
          <w:lang w:val="es-419" w:eastAsia="es-CO"/>
        </w:rPr>
      </w:pPr>
    </w:p>
    <w:p w14:paraId="504FCC53" w14:textId="6BB40772" w:rsidR="00F27131" w:rsidRDefault="00F27131" w:rsidP="41A3790E">
      <w:pPr>
        <w:jc w:val="both"/>
        <w:rPr>
          <w:rFonts w:cs="Arial"/>
          <w:lang w:val="es-419" w:eastAsia="es-CO"/>
        </w:rPr>
      </w:pPr>
    </w:p>
    <w:p w14:paraId="0C666F3E" w14:textId="70D989BF" w:rsidR="00F27131" w:rsidRDefault="00F27131" w:rsidP="008F46E1">
      <w:pPr>
        <w:jc w:val="both"/>
        <w:rPr>
          <w:rFonts w:cs="Arial"/>
          <w:lang w:val="es-419" w:eastAsia="es-CO"/>
        </w:rPr>
      </w:pPr>
    </w:p>
    <w:p w14:paraId="64865766" w14:textId="77777777" w:rsidR="005068F4" w:rsidRDefault="005068F4" w:rsidP="008F46E1">
      <w:pPr>
        <w:jc w:val="both"/>
        <w:rPr>
          <w:rFonts w:cs="Arial"/>
          <w:lang w:val="es-419" w:eastAsia="es-CO"/>
        </w:rPr>
      </w:pPr>
    </w:p>
    <w:p w14:paraId="7C4D7219" w14:textId="3B98A61C" w:rsidR="005C3B43" w:rsidRPr="00121764" w:rsidRDefault="009E0A0C" w:rsidP="009B1D7F">
      <w:pPr>
        <w:pStyle w:val="Ttulo1"/>
        <w:numPr>
          <w:ilvl w:val="0"/>
          <w:numId w:val="0"/>
        </w:numPr>
        <w:ind w:left="360"/>
      </w:pPr>
      <w:bookmarkStart w:id="23" w:name="_Toc142456533"/>
      <w:r w:rsidRPr="00121764">
        <w:lastRenderedPageBreak/>
        <w:t>S</w:t>
      </w:r>
      <w:r w:rsidR="005C3B43" w:rsidRPr="00121764">
        <w:t>íntesis</w:t>
      </w:r>
      <w:bookmarkEnd w:id="23"/>
    </w:p>
    <w:p w14:paraId="0406F2A1" w14:textId="77777777" w:rsidR="009B1D7F" w:rsidRPr="00121764" w:rsidRDefault="009B1D7F" w:rsidP="009B1D7F">
      <w:pPr>
        <w:spacing w:after="0"/>
        <w:ind w:firstLine="0"/>
        <w:rPr>
          <w:rFonts w:cs="Arial"/>
          <w:szCs w:val="24"/>
        </w:rPr>
      </w:pPr>
      <w:r w:rsidRPr="00121764">
        <w:rPr>
          <w:rFonts w:cs="Arial"/>
          <w:szCs w:val="24"/>
        </w:rPr>
        <w:t>Este componente, se enfoca en las principales características de los sistemas de gestión de energía, teniendo en cuenta el ciclo PHVA como herramienta para la mejora continua. También se exploran los paradigmas del modelo energético a nivel nacional y empresarial, con lo cual puede establecerse los beneficios al llevar a la implementación dichos sistemas de gestión de energía, a la vez que se analizan las diferentes normas determinadas para este proyecto. Es necesario abordar no sólo la estructura del sistema, sino su terminología, el contexto organizacional en el cual se implementa, y los requisitos legales, sin olvidar el alcance y los límites que puedan estar presentes, bien sea por la misma política energética, o por las responsabilidades y roles que se gestan al interior de las organizaciones. Recordando siempre que estos elementos son fundamentales y su relación con la gestión energética posibilita un enfoque integrado y sistemático.</w:t>
      </w:r>
    </w:p>
    <w:p w14:paraId="5D8B4B6F" w14:textId="18B3CDF2" w:rsidR="009B1D7F" w:rsidRPr="00121764" w:rsidRDefault="009B1D7F" w:rsidP="009B1D7F">
      <w:pPr>
        <w:spacing w:after="0"/>
        <w:ind w:firstLine="0"/>
        <w:rPr>
          <w:rFonts w:cs="Arial"/>
          <w:szCs w:val="24"/>
        </w:rPr>
      </w:pPr>
      <w:r w:rsidRPr="00121764">
        <w:rPr>
          <w:rFonts w:cs="Arial"/>
          <w:szCs w:val="24"/>
        </w:rPr>
        <w:t>A continuación, se muestra un mapa conceptual con los elementos más importantes desarrollados en este componente.</w:t>
      </w:r>
    </w:p>
    <w:p w14:paraId="5B570216" w14:textId="71F8ADAE" w:rsidR="003D28A0" w:rsidRPr="00121764" w:rsidRDefault="009B1D7F" w:rsidP="41A3790E">
      <w:pPr>
        <w:spacing w:after="0"/>
        <w:ind w:firstLine="0"/>
        <w:rPr>
          <w:rFonts w:cs="Arial"/>
        </w:rPr>
      </w:pPr>
      <w:r>
        <w:rPr>
          <w:noProof/>
        </w:rPr>
        <w:drawing>
          <wp:inline distT="0" distB="0" distL="0" distR="0" wp14:anchorId="1D344F77" wp14:editId="253F1CD1">
            <wp:extent cx="6652904" cy="3657600"/>
            <wp:effectExtent l="0" t="0" r="0" b="0"/>
            <wp:docPr id="18" name="Imagen 18" descr="La imagen contiene la síntesis de la información presentada en el componente formativ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6652904" cy="3657600"/>
                    </a:xfrm>
                    <a:prstGeom prst="rect">
                      <a:avLst/>
                    </a:prstGeom>
                  </pic:spPr>
                </pic:pic>
              </a:graphicData>
            </a:graphic>
          </wp:inline>
        </w:drawing>
      </w:r>
    </w:p>
    <w:p w14:paraId="0A1BBFD7" w14:textId="77831AF7" w:rsidR="00AA4C80" w:rsidRPr="00121764" w:rsidRDefault="00AA4C80" w:rsidP="009B1D7F">
      <w:pPr>
        <w:pStyle w:val="Ttulo1"/>
        <w:numPr>
          <w:ilvl w:val="0"/>
          <w:numId w:val="0"/>
        </w:numPr>
        <w:ind w:left="360"/>
      </w:pPr>
      <w:bookmarkStart w:id="24" w:name="_Toc142456534"/>
      <w:r w:rsidRPr="00121764">
        <w:lastRenderedPageBreak/>
        <w:t>Material complementario</w:t>
      </w:r>
      <w:bookmarkEnd w:id="24"/>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121764"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121764" w:rsidRDefault="0028027A" w:rsidP="008F46E1">
            <w:pPr>
              <w:pStyle w:val="Tablas"/>
              <w:rPr>
                <w:rFonts w:cs="Arial"/>
                <w:sz w:val="24"/>
              </w:rPr>
            </w:pPr>
            <w:r w:rsidRPr="00121764">
              <w:rPr>
                <w:rFonts w:cs="Arial"/>
                <w:sz w:val="24"/>
              </w:rPr>
              <w:t>Tema</w:t>
            </w:r>
          </w:p>
        </w:tc>
        <w:tc>
          <w:tcPr>
            <w:tcW w:w="3969" w:type="dxa"/>
            <w:vAlign w:val="center"/>
          </w:tcPr>
          <w:p w14:paraId="1B0718C6" w14:textId="77777777" w:rsidR="0028027A" w:rsidRPr="00121764" w:rsidRDefault="0028027A" w:rsidP="008F46E1">
            <w:pPr>
              <w:pStyle w:val="Tablas"/>
              <w:rPr>
                <w:rFonts w:cs="Arial"/>
                <w:sz w:val="24"/>
              </w:rPr>
            </w:pPr>
            <w:r w:rsidRPr="00121764">
              <w:rPr>
                <w:rFonts w:cs="Arial"/>
                <w:sz w:val="24"/>
              </w:rPr>
              <w:t>Referencia APA del Material</w:t>
            </w:r>
          </w:p>
        </w:tc>
        <w:tc>
          <w:tcPr>
            <w:tcW w:w="1276" w:type="dxa"/>
            <w:vAlign w:val="center"/>
          </w:tcPr>
          <w:p w14:paraId="7A4E1B26" w14:textId="77777777" w:rsidR="0028027A" w:rsidRPr="00121764" w:rsidRDefault="0028027A" w:rsidP="008F46E1">
            <w:pPr>
              <w:pStyle w:val="Tablas"/>
              <w:rPr>
                <w:rFonts w:cs="Arial"/>
                <w:sz w:val="24"/>
              </w:rPr>
            </w:pPr>
            <w:r w:rsidRPr="00121764">
              <w:rPr>
                <w:rFonts w:cs="Arial"/>
                <w:sz w:val="24"/>
              </w:rPr>
              <w:t>Tipo de material</w:t>
            </w:r>
          </w:p>
        </w:tc>
        <w:tc>
          <w:tcPr>
            <w:tcW w:w="2847" w:type="dxa"/>
            <w:vAlign w:val="center"/>
          </w:tcPr>
          <w:p w14:paraId="21747BFD" w14:textId="0C5E15AE" w:rsidR="0028027A" w:rsidRPr="00121764" w:rsidRDefault="00905FE9" w:rsidP="008F46E1">
            <w:pPr>
              <w:pStyle w:val="Tablas"/>
              <w:rPr>
                <w:rFonts w:cs="Arial"/>
                <w:sz w:val="24"/>
              </w:rPr>
            </w:pPr>
            <w:r w:rsidRPr="00121764">
              <w:rPr>
                <w:rFonts w:cs="Arial"/>
                <w:sz w:val="24"/>
              </w:rPr>
              <w:t>En</w:t>
            </w:r>
            <w:r w:rsidR="0028027A" w:rsidRPr="00121764">
              <w:rPr>
                <w:rFonts w:cs="Arial"/>
                <w:sz w:val="24"/>
              </w:rPr>
              <w:t>lace del Recurso o</w:t>
            </w:r>
          </w:p>
          <w:p w14:paraId="0CC56411" w14:textId="24915D12" w:rsidR="0028027A" w:rsidRPr="00121764" w:rsidRDefault="0028027A" w:rsidP="008F46E1">
            <w:pPr>
              <w:pStyle w:val="Tablas"/>
              <w:rPr>
                <w:rFonts w:cs="Arial"/>
                <w:sz w:val="24"/>
              </w:rPr>
            </w:pPr>
            <w:r w:rsidRPr="00121764">
              <w:rPr>
                <w:rFonts w:cs="Arial"/>
                <w:sz w:val="24"/>
              </w:rPr>
              <w:t xml:space="preserve">Archivo del documento </w:t>
            </w:r>
            <w:r w:rsidR="00097C42" w:rsidRPr="00121764">
              <w:rPr>
                <w:rFonts w:cs="Arial"/>
                <w:sz w:val="24"/>
              </w:rPr>
              <w:t>mate</w:t>
            </w:r>
            <w:r w:rsidRPr="00121764">
              <w:rPr>
                <w:rFonts w:cs="Arial"/>
                <w:sz w:val="24"/>
              </w:rPr>
              <w:t>rial</w:t>
            </w:r>
          </w:p>
        </w:tc>
      </w:tr>
      <w:tr w:rsidR="00421A16" w:rsidRPr="00121764"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044F723" w:rsidR="00421A16" w:rsidRPr="00121764" w:rsidRDefault="00421A16" w:rsidP="008F46E1">
            <w:pPr>
              <w:pStyle w:val="Tablas"/>
              <w:rPr>
                <w:rFonts w:cs="Arial"/>
                <w:sz w:val="24"/>
              </w:rPr>
            </w:pPr>
            <w:r w:rsidRPr="00121764">
              <w:rPr>
                <w:rFonts w:cs="Arial"/>
                <w:sz w:val="24"/>
              </w:rPr>
              <w:t>Sistema de gestión de eficiencia energética</w:t>
            </w:r>
          </w:p>
        </w:tc>
        <w:tc>
          <w:tcPr>
            <w:tcW w:w="3969" w:type="dxa"/>
          </w:tcPr>
          <w:p w14:paraId="238D5920" w14:textId="48501112" w:rsidR="00421A16" w:rsidRPr="00121764" w:rsidRDefault="00421A16" w:rsidP="008F46E1">
            <w:pPr>
              <w:pStyle w:val="Tablas"/>
              <w:rPr>
                <w:rFonts w:cs="Arial"/>
                <w:color w:val="1155CC"/>
                <w:sz w:val="24"/>
                <w:u w:val="single"/>
              </w:rPr>
            </w:pPr>
            <w:proofErr w:type="spellStart"/>
            <w:r w:rsidRPr="00121764">
              <w:rPr>
                <w:rFonts w:cs="Arial"/>
                <w:sz w:val="24"/>
              </w:rPr>
              <w:t>Procem</w:t>
            </w:r>
            <w:proofErr w:type="spellEnd"/>
            <w:r w:rsidRPr="00121764">
              <w:rPr>
                <w:rFonts w:cs="Arial"/>
                <w:sz w:val="24"/>
              </w:rPr>
              <w:t xml:space="preserve"> Consultores. ISO 50001 - Sistema de gestión de eficiencia energética [video]. YouTube.</w:t>
            </w:r>
          </w:p>
        </w:tc>
        <w:tc>
          <w:tcPr>
            <w:tcW w:w="1276" w:type="dxa"/>
          </w:tcPr>
          <w:p w14:paraId="00A0F719" w14:textId="50AE9303" w:rsidR="00421A16" w:rsidRPr="00121764" w:rsidRDefault="00421A16" w:rsidP="008F46E1">
            <w:pPr>
              <w:pStyle w:val="Tablas"/>
              <w:rPr>
                <w:rFonts w:cs="Arial"/>
                <w:sz w:val="24"/>
              </w:rPr>
            </w:pPr>
            <w:r w:rsidRPr="00121764">
              <w:rPr>
                <w:rFonts w:cs="Arial"/>
                <w:sz w:val="24"/>
              </w:rPr>
              <w:t>Video</w:t>
            </w:r>
          </w:p>
        </w:tc>
        <w:tc>
          <w:tcPr>
            <w:tcW w:w="2847" w:type="dxa"/>
          </w:tcPr>
          <w:p w14:paraId="1FBB391A" w14:textId="78650E60" w:rsidR="009B1D7F" w:rsidRPr="00121764" w:rsidRDefault="00000000" w:rsidP="009B1D7F">
            <w:pPr>
              <w:pStyle w:val="Tablas"/>
              <w:rPr>
                <w:rFonts w:cs="Arial"/>
                <w:color w:val="1155CC"/>
                <w:sz w:val="24"/>
                <w:u w:val="single"/>
              </w:rPr>
            </w:pPr>
            <w:hyperlink r:id="rId28" w:history="1">
              <w:r w:rsidR="009B1D7F" w:rsidRPr="00121764">
                <w:rPr>
                  <w:rStyle w:val="Hipervnculo"/>
                  <w:rFonts w:cs="Arial"/>
                  <w:sz w:val="24"/>
                </w:rPr>
                <w:t>https://youtu.be/hmxEKsQg0OI</w:t>
              </w:r>
            </w:hyperlink>
          </w:p>
          <w:p w14:paraId="3A341EB9" w14:textId="51AAC7AE" w:rsidR="009B1D7F" w:rsidRPr="00121764" w:rsidRDefault="009B1D7F" w:rsidP="009B1D7F">
            <w:pPr>
              <w:pStyle w:val="Tablas"/>
              <w:rPr>
                <w:rFonts w:cs="Arial"/>
                <w:color w:val="1155CC"/>
                <w:sz w:val="24"/>
                <w:u w:val="single"/>
              </w:rPr>
            </w:pPr>
          </w:p>
        </w:tc>
      </w:tr>
    </w:tbl>
    <w:p w14:paraId="54897B54" w14:textId="77777777" w:rsidR="009B1D7F" w:rsidRPr="00121764" w:rsidRDefault="009B1D7F" w:rsidP="009B1D7F">
      <w:pPr>
        <w:pStyle w:val="Ttulo1"/>
        <w:numPr>
          <w:ilvl w:val="0"/>
          <w:numId w:val="0"/>
        </w:numPr>
        <w:ind w:left="360"/>
      </w:pPr>
    </w:p>
    <w:p w14:paraId="61D7D3C7" w14:textId="77777777" w:rsidR="009B1D7F" w:rsidRPr="00121764" w:rsidRDefault="009B1D7F" w:rsidP="009B1D7F">
      <w:pPr>
        <w:pStyle w:val="Ttulo1"/>
        <w:numPr>
          <w:ilvl w:val="0"/>
          <w:numId w:val="0"/>
        </w:numPr>
        <w:ind w:left="360"/>
      </w:pPr>
    </w:p>
    <w:p w14:paraId="660E08BF" w14:textId="77777777" w:rsidR="009B1D7F" w:rsidRPr="00121764" w:rsidRDefault="009B1D7F" w:rsidP="009B1D7F">
      <w:pPr>
        <w:pStyle w:val="Ttulo1"/>
        <w:numPr>
          <w:ilvl w:val="0"/>
          <w:numId w:val="0"/>
        </w:numPr>
        <w:ind w:left="360"/>
      </w:pPr>
    </w:p>
    <w:p w14:paraId="16AF783E" w14:textId="77777777" w:rsidR="009B1D7F" w:rsidRPr="00121764" w:rsidRDefault="009B1D7F" w:rsidP="009B1D7F">
      <w:pPr>
        <w:pStyle w:val="Ttulo1"/>
        <w:numPr>
          <w:ilvl w:val="0"/>
          <w:numId w:val="0"/>
        </w:numPr>
        <w:ind w:left="360"/>
      </w:pPr>
    </w:p>
    <w:p w14:paraId="1D769D7F" w14:textId="77777777" w:rsidR="009B1D7F" w:rsidRPr="00121764" w:rsidRDefault="009B1D7F" w:rsidP="009B1D7F">
      <w:pPr>
        <w:pStyle w:val="Ttulo1"/>
        <w:numPr>
          <w:ilvl w:val="0"/>
          <w:numId w:val="0"/>
        </w:numPr>
        <w:ind w:left="360"/>
      </w:pPr>
    </w:p>
    <w:p w14:paraId="043DB847" w14:textId="77777777" w:rsidR="009B1D7F" w:rsidRPr="00121764" w:rsidRDefault="009B1D7F" w:rsidP="009B1D7F">
      <w:pPr>
        <w:pStyle w:val="Ttulo1"/>
        <w:numPr>
          <w:ilvl w:val="0"/>
          <w:numId w:val="0"/>
        </w:numPr>
        <w:ind w:left="360"/>
      </w:pPr>
    </w:p>
    <w:p w14:paraId="16E03AB5" w14:textId="77777777" w:rsidR="009B1D7F" w:rsidRPr="00121764" w:rsidRDefault="009B1D7F" w:rsidP="009B1D7F">
      <w:pPr>
        <w:pStyle w:val="Ttulo1"/>
        <w:numPr>
          <w:ilvl w:val="0"/>
          <w:numId w:val="0"/>
        </w:numPr>
        <w:ind w:left="360"/>
      </w:pPr>
    </w:p>
    <w:p w14:paraId="297C9192" w14:textId="77777777" w:rsidR="009B1D7F" w:rsidRPr="00121764" w:rsidRDefault="009B1D7F" w:rsidP="009B1D7F">
      <w:pPr>
        <w:pStyle w:val="Ttulo1"/>
        <w:numPr>
          <w:ilvl w:val="0"/>
          <w:numId w:val="0"/>
        </w:numPr>
        <w:ind w:left="360"/>
      </w:pPr>
    </w:p>
    <w:p w14:paraId="56AD7B22" w14:textId="77777777" w:rsidR="009B1D7F" w:rsidRPr="00121764" w:rsidRDefault="009B1D7F" w:rsidP="009B1D7F">
      <w:pPr>
        <w:pStyle w:val="Ttulo1"/>
        <w:numPr>
          <w:ilvl w:val="0"/>
          <w:numId w:val="0"/>
        </w:numPr>
        <w:ind w:left="360"/>
      </w:pPr>
    </w:p>
    <w:p w14:paraId="04D6C074" w14:textId="77777777" w:rsidR="009B1D7F" w:rsidRPr="00121764" w:rsidRDefault="009B1D7F" w:rsidP="009B1D7F">
      <w:pPr>
        <w:pStyle w:val="Ttulo1"/>
        <w:numPr>
          <w:ilvl w:val="0"/>
          <w:numId w:val="0"/>
        </w:numPr>
        <w:ind w:left="360"/>
      </w:pPr>
    </w:p>
    <w:p w14:paraId="06E2C52D" w14:textId="77777777" w:rsidR="009B1D7F" w:rsidRPr="00121764" w:rsidRDefault="009B1D7F" w:rsidP="009B1D7F">
      <w:pPr>
        <w:pStyle w:val="Ttulo1"/>
        <w:numPr>
          <w:ilvl w:val="0"/>
          <w:numId w:val="0"/>
        </w:numPr>
        <w:ind w:left="360"/>
      </w:pPr>
    </w:p>
    <w:p w14:paraId="207501DD" w14:textId="77777777" w:rsidR="009B1D7F" w:rsidRPr="00121764" w:rsidRDefault="009B1D7F" w:rsidP="009B1D7F">
      <w:pPr>
        <w:pStyle w:val="Ttulo1"/>
        <w:numPr>
          <w:ilvl w:val="0"/>
          <w:numId w:val="0"/>
        </w:numPr>
        <w:ind w:left="360"/>
      </w:pPr>
    </w:p>
    <w:p w14:paraId="67891CD1" w14:textId="77777777" w:rsidR="009B1D7F" w:rsidRPr="00121764" w:rsidRDefault="009B1D7F" w:rsidP="009B1D7F">
      <w:pPr>
        <w:pStyle w:val="Ttulo1"/>
        <w:numPr>
          <w:ilvl w:val="0"/>
          <w:numId w:val="0"/>
        </w:numPr>
        <w:ind w:left="360"/>
      </w:pPr>
    </w:p>
    <w:p w14:paraId="72DEF55F" w14:textId="77777777" w:rsidR="009B1D7F" w:rsidRPr="00121764" w:rsidRDefault="009B1D7F" w:rsidP="009B1D7F">
      <w:pPr>
        <w:pStyle w:val="Ttulo1"/>
        <w:numPr>
          <w:ilvl w:val="0"/>
          <w:numId w:val="0"/>
        </w:numPr>
        <w:ind w:left="360"/>
      </w:pPr>
    </w:p>
    <w:p w14:paraId="11D995CA" w14:textId="77777777" w:rsidR="009B1D7F" w:rsidRPr="00121764" w:rsidRDefault="009B1D7F" w:rsidP="009B1D7F">
      <w:pPr>
        <w:pStyle w:val="Ttulo1"/>
        <w:numPr>
          <w:ilvl w:val="0"/>
          <w:numId w:val="0"/>
        </w:numPr>
        <w:ind w:left="360"/>
      </w:pPr>
    </w:p>
    <w:p w14:paraId="2B8AE8F1" w14:textId="77777777" w:rsidR="009B1D7F" w:rsidRPr="00121764" w:rsidRDefault="009B1D7F" w:rsidP="009B1D7F">
      <w:pPr>
        <w:pStyle w:val="Ttulo1"/>
        <w:numPr>
          <w:ilvl w:val="0"/>
          <w:numId w:val="0"/>
        </w:numPr>
        <w:ind w:left="360"/>
      </w:pPr>
    </w:p>
    <w:p w14:paraId="13808CAE" w14:textId="77777777" w:rsidR="009B1D7F" w:rsidRPr="00121764" w:rsidRDefault="009B1D7F" w:rsidP="009B1D7F">
      <w:pPr>
        <w:pStyle w:val="Ttulo1"/>
        <w:numPr>
          <w:ilvl w:val="0"/>
          <w:numId w:val="0"/>
        </w:numPr>
        <w:ind w:left="360"/>
      </w:pPr>
    </w:p>
    <w:p w14:paraId="64C88D29" w14:textId="77777777" w:rsidR="009B1D7F" w:rsidRPr="00121764" w:rsidRDefault="009B1D7F" w:rsidP="009B1D7F">
      <w:pPr>
        <w:pStyle w:val="Ttulo1"/>
        <w:numPr>
          <w:ilvl w:val="0"/>
          <w:numId w:val="0"/>
        </w:numPr>
        <w:ind w:left="360"/>
      </w:pPr>
    </w:p>
    <w:p w14:paraId="28EB269B" w14:textId="77777777" w:rsidR="009B1D7F" w:rsidRPr="00121764" w:rsidRDefault="009B1D7F" w:rsidP="009B1D7F">
      <w:pPr>
        <w:pStyle w:val="Ttulo1"/>
        <w:numPr>
          <w:ilvl w:val="0"/>
          <w:numId w:val="0"/>
        </w:numPr>
        <w:ind w:left="360"/>
      </w:pPr>
    </w:p>
    <w:p w14:paraId="664DAF10" w14:textId="77777777" w:rsidR="009B1D7F" w:rsidRPr="00121764" w:rsidRDefault="009B1D7F" w:rsidP="009B1D7F">
      <w:pPr>
        <w:pStyle w:val="Ttulo1"/>
        <w:numPr>
          <w:ilvl w:val="0"/>
          <w:numId w:val="0"/>
        </w:numPr>
        <w:ind w:left="360"/>
      </w:pPr>
    </w:p>
    <w:p w14:paraId="74AABAC3" w14:textId="77777777" w:rsidR="009B1D7F" w:rsidRPr="00121764" w:rsidRDefault="009B1D7F" w:rsidP="009B1D7F">
      <w:pPr>
        <w:pStyle w:val="Ttulo1"/>
        <w:numPr>
          <w:ilvl w:val="0"/>
          <w:numId w:val="0"/>
        </w:numPr>
        <w:ind w:left="360"/>
      </w:pPr>
    </w:p>
    <w:p w14:paraId="6CE6A847" w14:textId="49ED6492" w:rsidR="00AA4C80" w:rsidRPr="00121764" w:rsidRDefault="00AA4C80" w:rsidP="009B1D7F">
      <w:pPr>
        <w:pStyle w:val="Ttulo1"/>
        <w:numPr>
          <w:ilvl w:val="0"/>
          <w:numId w:val="0"/>
        </w:numPr>
        <w:ind w:left="360"/>
      </w:pPr>
      <w:bookmarkStart w:id="25" w:name="_Toc142456535"/>
      <w:r w:rsidRPr="00121764">
        <w:lastRenderedPageBreak/>
        <w:t>Glosario</w:t>
      </w:r>
      <w:bookmarkEnd w:id="25"/>
    </w:p>
    <w:p w14:paraId="3B02C626" w14:textId="64727FDF" w:rsidR="00421A16" w:rsidRPr="00121764" w:rsidRDefault="00421A16" w:rsidP="008F46E1">
      <w:pPr>
        <w:rPr>
          <w:rFonts w:cs="Arial"/>
        </w:rPr>
      </w:pPr>
      <w:r w:rsidRPr="00121764">
        <w:rPr>
          <w:rFonts w:cs="Arial"/>
          <w:b/>
        </w:rPr>
        <w:t>GTC</w:t>
      </w:r>
      <w:r w:rsidRPr="00121764">
        <w:rPr>
          <w:rFonts w:cs="Arial"/>
        </w:rPr>
        <w:t>: sigla de Guía Técnica Colombiana</w:t>
      </w:r>
    </w:p>
    <w:p w14:paraId="74787D50" w14:textId="77777777" w:rsidR="00421A16" w:rsidRPr="00121764" w:rsidRDefault="00421A16" w:rsidP="008F46E1">
      <w:pPr>
        <w:rPr>
          <w:rFonts w:cs="Arial"/>
        </w:rPr>
      </w:pPr>
      <w:proofErr w:type="spellStart"/>
      <w:r w:rsidRPr="00121764">
        <w:rPr>
          <w:rFonts w:cs="Arial"/>
          <w:b/>
        </w:rPr>
        <w:t>IDEn</w:t>
      </w:r>
      <w:proofErr w:type="spellEnd"/>
      <w:r w:rsidRPr="00121764">
        <w:rPr>
          <w:rFonts w:cs="Arial"/>
        </w:rPr>
        <w:t>: sigla del Indicador de Desempeño Energético</w:t>
      </w:r>
    </w:p>
    <w:p w14:paraId="50D02524" w14:textId="77777777" w:rsidR="00421A16" w:rsidRPr="00121764" w:rsidRDefault="00421A16" w:rsidP="008F46E1">
      <w:pPr>
        <w:rPr>
          <w:rFonts w:cs="Arial"/>
        </w:rPr>
      </w:pPr>
      <w:r w:rsidRPr="00121764">
        <w:rPr>
          <w:rFonts w:cs="Arial"/>
          <w:b/>
        </w:rPr>
        <w:t>ISO</w:t>
      </w:r>
      <w:r w:rsidRPr="00121764">
        <w:rPr>
          <w:rFonts w:cs="Arial"/>
        </w:rPr>
        <w:t>: sigla de Organización Internacional de Normalización</w:t>
      </w:r>
    </w:p>
    <w:p w14:paraId="1C3EDD61" w14:textId="77777777" w:rsidR="00421A16" w:rsidRPr="00121764" w:rsidRDefault="00421A16" w:rsidP="008F46E1">
      <w:pPr>
        <w:rPr>
          <w:rFonts w:cs="Arial"/>
        </w:rPr>
      </w:pPr>
      <w:proofErr w:type="spellStart"/>
      <w:r w:rsidRPr="00121764">
        <w:rPr>
          <w:rFonts w:cs="Arial"/>
          <w:b/>
        </w:rPr>
        <w:t>LBEn</w:t>
      </w:r>
      <w:proofErr w:type="spellEnd"/>
      <w:r w:rsidRPr="00121764">
        <w:rPr>
          <w:rFonts w:cs="Arial"/>
          <w:b/>
        </w:rPr>
        <w:t>:</w:t>
      </w:r>
      <w:r w:rsidRPr="00121764">
        <w:rPr>
          <w:rFonts w:cs="Arial"/>
        </w:rPr>
        <w:t xml:space="preserve"> sigla de Línea de Base Energética</w:t>
      </w:r>
    </w:p>
    <w:p w14:paraId="3EAC3971" w14:textId="77777777" w:rsidR="00421A16" w:rsidRPr="00121764" w:rsidRDefault="00421A16" w:rsidP="008F46E1">
      <w:pPr>
        <w:rPr>
          <w:rFonts w:cs="Arial"/>
        </w:rPr>
      </w:pPr>
      <w:r w:rsidRPr="00121764">
        <w:rPr>
          <w:rFonts w:cs="Arial"/>
          <w:b/>
        </w:rPr>
        <w:t>NTC:</w:t>
      </w:r>
      <w:r w:rsidRPr="00121764">
        <w:rPr>
          <w:rFonts w:cs="Arial"/>
        </w:rPr>
        <w:t xml:space="preserve"> sigla de Norma Técnica Colombiana</w:t>
      </w:r>
    </w:p>
    <w:p w14:paraId="69965E1C" w14:textId="77777777" w:rsidR="00421A16" w:rsidRPr="00121764" w:rsidRDefault="00421A16" w:rsidP="008F46E1">
      <w:pPr>
        <w:rPr>
          <w:rFonts w:cs="Arial"/>
        </w:rPr>
      </w:pPr>
      <w:r w:rsidRPr="00121764">
        <w:rPr>
          <w:rFonts w:cs="Arial"/>
          <w:b/>
        </w:rPr>
        <w:t>PHVA:</w:t>
      </w:r>
      <w:r w:rsidRPr="00121764">
        <w:rPr>
          <w:rFonts w:cs="Arial"/>
        </w:rPr>
        <w:t xml:space="preserve"> sigla de Planear, Hacer, Verificar, Actuar</w:t>
      </w:r>
    </w:p>
    <w:p w14:paraId="160BAA0A" w14:textId="67AE8ECF" w:rsidR="003D28A0" w:rsidRPr="00121764" w:rsidRDefault="00421A16" w:rsidP="008F46E1">
      <w:pPr>
        <w:rPr>
          <w:rFonts w:cs="Arial"/>
        </w:rPr>
      </w:pPr>
      <w:proofErr w:type="spellStart"/>
      <w:r w:rsidRPr="41A3790E">
        <w:rPr>
          <w:rFonts w:cs="Arial"/>
          <w:b/>
          <w:bCs/>
        </w:rPr>
        <w:t>SGEn</w:t>
      </w:r>
      <w:proofErr w:type="spellEnd"/>
      <w:r w:rsidRPr="41A3790E">
        <w:rPr>
          <w:rFonts w:cs="Arial"/>
          <w:b/>
          <w:bCs/>
        </w:rPr>
        <w:t>:</w:t>
      </w:r>
      <w:r w:rsidRPr="41A3790E">
        <w:rPr>
          <w:rFonts w:cs="Arial"/>
        </w:rPr>
        <w:t xml:space="preserve"> sigla de Sistema de Gestión de la Energía</w:t>
      </w:r>
    </w:p>
    <w:p w14:paraId="2F1AE4FB" w14:textId="7800F3A8" w:rsidR="41A3790E" w:rsidRDefault="41A3790E" w:rsidP="41A3790E">
      <w:pPr>
        <w:rPr>
          <w:rFonts w:cs="Arial"/>
        </w:rPr>
      </w:pPr>
    </w:p>
    <w:p w14:paraId="4AC8772D" w14:textId="2C7BE9CB" w:rsidR="41A3790E" w:rsidRDefault="41A3790E" w:rsidP="41A3790E">
      <w:pPr>
        <w:rPr>
          <w:rFonts w:cs="Arial"/>
        </w:rPr>
      </w:pPr>
    </w:p>
    <w:p w14:paraId="29ACF00D" w14:textId="2A874F37" w:rsidR="41A3790E" w:rsidRDefault="41A3790E" w:rsidP="41A3790E">
      <w:pPr>
        <w:rPr>
          <w:rFonts w:cs="Arial"/>
        </w:rPr>
      </w:pPr>
    </w:p>
    <w:p w14:paraId="54E76755" w14:textId="127BE918" w:rsidR="41A3790E" w:rsidRDefault="41A3790E" w:rsidP="41A3790E">
      <w:pPr>
        <w:rPr>
          <w:rFonts w:cs="Arial"/>
        </w:rPr>
      </w:pPr>
    </w:p>
    <w:p w14:paraId="41D3BB1D" w14:textId="4B209C1C" w:rsidR="41A3790E" w:rsidRDefault="41A3790E" w:rsidP="41A3790E">
      <w:pPr>
        <w:rPr>
          <w:rFonts w:cs="Arial"/>
        </w:rPr>
      </w:pPr>
    </w:p>
    <w:p w14:paraId="08F16ABF" w14:textId="1D0C0874" w:rsidR="41A3790E" w:rsidRDefault="41A3790E" w:rsidP="41A3790E">
      <w:pPr>
        <w:rPr>
          <w:rFonts w:cs="Arial"/>
        </w:rPr>
      </w:pPr>
    </w:p>
    <w:p w14:paraId="7D57D577" w14:textId="01A574B8" w:rsidR="41A3790E" w:rsidRDefault="41A3790E" w:rsidP="41A3790E">
      <w:pPr>
        <w:rPr>
          <w:rFonts w:cs="Arial"/>
        </w:rPr>
      </w:pPr>
    </w:p>
    <w:p w14:paraId="38B2BDEE" w14:textId="2AA3C839" w:rsidR="41A3790E" w:rsidRDefault="41A3790E" w:rsidP="41A3790E">
      <w:pPr>
        <w:rPr>
          <w:rFonts w:cs="Arial"/>
        </w:rPr>
      </w:pPr>
    </w:p>
    <w:p w14:paraId="5909682B" w14:textId="78F4820A" w:rsidR="41A3790E" w:rsidRDefault="41A3790E" w:rsidP="41A3790E">
      <w:pPr>
        <w:rPr>
          <w:rFonts w:cs="Arial"/>
        </w:rPr>
      </w:pPr>
    </w:p>
    <w:p w14:paraId="132AEBF9" w14:textId="2963E65D" w:rsidR="41A3790E" w:rsidRDefault="41A3790E" w:rsidP="41A3790E">
      <w:pPr>
        <w:rPr>
          <w:rFonts w:cs="Arial"/>
        </w:rPr>
      </w:pPr>
    </w:p>
    <w:p w14:paraId="733F1F5F" w14:textId="10D3DD5E" w:rsidR="41A3790E" w:rsidRDefault="41A3790E" w:rsidP="41A3790E">
      <w:pPr>
        <w:rPr>
          <w:rFonts w:cs="Arial"/>
        </w:rPr>
      </w:pPr>
    </w:p>
    <w:p w14:paraId="2AE0158C" w14:textId="159AD0A3" w:rsidR="005068F4" w:rsidRDefault="005068F4" w:rsidP="41A3790E">
      <w:pPr>
        <w:rPr>
          <w:rFonts w:cs="Arial"/>
        </w:rPr>
      </w:pPr>
    </w:p>
    <w:p w14:paraId="6F42B2B6" w14:textId="63774C7A" w:rsidR="005068F4" w:rsidRDefault="005068F4" w:rsidP="41A3790E">
      <w:pPr>
        <w:rPr>
          <w:rFonts w:cs="Arial"/>
        </w:rPr>
      </w:pPr>
    </w:p>
    <w:p w14:paraId="72BDC6EC" w14:textId="77777777" w:rsidR="005068F4" w:rsidRDefault="005068F4" w:rsidP="41A3790E">
      <w:pPr>
        <w:rPr>
          <w:rFonts w:cs="Arial"/>
        </w:rPr>
      </w:pPr>
    </w:p>
    <w:p w14:paraId="3C2893B7" w14:textId="6CAE16C3" w:rsidR="00AA4C80" w:rsidRPr="00121764" w:rsidRDefault="00AA4C80" w:rsidP="009B1D7F">
      <w:pPr>
        <w:pStyle w:val="Ttulo1"/>
        <w:numPr>
          <w:ilvl w:val="0"/>
          <w:numId w:val="0"/>
        </w:numPr>
        <w:ind w:left="360"/>
      </w:pPr>
      <w:bookmarkStart w:id="26" w:name="_Toc142456536"/>
      <w:r w:rsidRPr="00121764">
        <w:lastRenderedPageBreak/>
        <w:t>Referencias bibliográficas</w:t>
      </w:r>
      <w:bookmarkEnd w:id="26"/>
    </w:p>
    <w:p w14:paraId="03331420" w14:textId="4BAB8DF7" w:rsidR="000B0133" w:rsidRPr="00121764" w:rsidRDefault="000B0133" w:rsidP="008F46E1">
      <w:pPr>
        <w:rPr>
          <w:rFonts w:cs="Arial"/>
          <w:szCs w:val="24"/>
        </w:rPr>
      </w:pPr>
      <w:r w:rsidRPr="00121764">
        <w:rPr>
          <w:rFonts w:cs="Arial"/>
          <w:szCs w:val="24"/>
        </w:rPr>
        <w:t xml:space="preserve">Agencia de Sostenibilidad Energética. (2018). Guía de implementación de sistemas de gestión de la energía basados en ISO 50001. Cuarta edición. Agencia de Sostenibilidad Energética. </w:t>
      </w:r>
      <w:hyperlink r:id="rId29" w:history="1">
        <w:r w:rsidRPr="00121764">
          <w:rPr>
            <w:rStyle w:val="Hipervnculo"/>
            <w:rFonts w:cs="Arial"/>
            <w:szCs w:val="24"/>
          </w:rPr>
          <w:t>https://drive.google.com/file/d/1OBbFU1XgjCcUt4r8gt79EVubc-oLsHAY/view</w:t>
        </w:r>
      </w:hyperlink>
    </w:p>
    <w:p w14:paraId="5D46D14F" w14:textId="440EA16F" w:rsidR="000B0133" w:rsidRPr="00121764" w:rsidRDefault="000B0133" w:rsidP="008F46E1">
      <w:pPr>
        <w:rPr>
          <w:rFonts w:cs="Arial"/>
          <w:szCs w:val="24"/>
        </w:rPr>
      </w:pPr>
      <w:r w:rsidRPr="00121764">
        <w:rPr>
          <w:rFonts w:cs="Arial"/>
          <w:szCs w:val="24"/>
        </w:rPr>
        <w:t xml:space="preserve">CONUEE. (2016). Manual para la implementación de un sistema de gestión de la energía. Segunda edición. CONUEE. </w:t>
      </w:r>
      <w:hyperlink r:id="rId30" w:history="1">
        <w:r w:rsidRPr="00121764">
          <w:rPr>
            <w:rStyle w:val="Hipervnculo"/>
            <w:rFonts w:cs="Arial"/>
            <w:szCs w:val="24"/>
          </w:rPr>
          <w:t>https://www.gob.mx/cms/uploads/attachment/file/119159/Manual_SGEn_Conuee_2da_Edicion.compressed.pdf</w:t>
        </w:r>
      </w:hyperlink>
    </w:p>
    <w:p w14:paraId="00540A67" w14:textId="64F55666" w:rsidR="000B0133" w:rsidRPr="00121764" w:rsidRDefault="000B0133" w:rsidP="008F46E1">
      <w:pPr>
        <w:rPr>
          <w:rFonts w:cs="Arial"/>
          <w:szCs w:val="24"/>
        </w:rPr>
      </w:pPr>
      <w:r w:rsidRPr="00121764">
        <w:rPr>
          <w:rFonts w:cs="Arial"/>
          <w:szCs w:val="24"/>
        </w:rPr>
        <w:t>Instituto Colombiano de Normas Técnicas y Certificación. (2019). Norma técnica colombiana. Sistemas de gestión de la energía. Requisitos con orientación para su uso (NTC-ISO 50001:2019). Instituto Colombiano de Normas Técnicas y Certificación.</w:t>
      </w:r>
    </w:p>
    <w:p w14:paraId="1FDF2023" w14:textId="5A848AF6" w:rsidR="000B0133" w:rsidRPr="00121764" w:rsidRDefault="000B0133" w:rsidP="008F46E1">
      <w:r w:rsidRPr="00121764">
        <w:rPr>
          <w:rFonts w:cs="Arial"/>
          <w:szCs w:val="24"/>
        </w:rPr>
        <w:t xml:space="preserve">Ministerio de Minas y Energía. (2019). Informe de impacto Programa EEI Colombia </w:t>
      </w:r>
      <w:proofErr w:type="spellStart"/>
      <w:r w:rsidRPr="00121764">
        <w:rPr>
          <w:rFonts w:cs="Arial"/>
          <w:szCs w:val="24"/>
        </w:rPr>
        <w:t>Upme</w:t>
      </w:r>
      <w:proofErr w:type="spellEnd"/>
      <w:r w:rsidRPr="00121764">
        <w:rPr>
          <w:rFonts w:cs="Arial"/>
          <w:szCs w:val="24"/>
        </w:rPr>
        <w:t xml:space="preserve">. </w:t>
      </w:r>
      <w:hyperlink r:id="rId31" w:history="1">
        <w:r w:rsidR="0011134F" w:rsidRPr="00121764">
          <w:rPr>
            <w:rStyle w:val="Hipervnculo"/>
          </w:rPr>
          <w:t>https://www1.upme.gov.co/DemandaEnergetica/EEIColombia/Impacto_proyecto_EEI.pdf</w:t>
        </w:r>
      </w:hyperlink>
    </w:p>
    <w:p w14:paraId="1C1CB03A" w14:textId="77777777" w:rsidR="000B0133" w:rsidRPr="00121764" w:rsidRDefault="000B0133" w:rsidP="008F46E1">
      <w:pPr>
        <w:rPr>
          <w:rFonts w:cs="Arial"/>
          <w:szCs w:val="24"/>
        </w:rPr>
      </w:pPr>
      <w:r w:rsidRPr="00121764">
        <w:rPr>
          <w:rFonts w:cs="Arial"/>
          <w:szCs w:val="24"/>
        </w:rPr>
        <w:t xml:space="preserve">Organización Internacional de Normalización-ISO. (2010). Progresar rápidamente. Organismos Nacionales de Normalización en Países en Desarrollo. ISO. </w:t>
      </w:r>
      <w:hyperlink r:id="rId32" w:history="1">
        <w:r w:rsidRPr="00121764">
          <w:rPr>
            <w:rStyle w:val="Hipervnculo"/>
            <w:rFonts w:cs="Arial"/>
            <w:szCs w:val="24"/>
          </w:rPr>
          <w:t>https://www.iso.org/files/live/sites/isoorg/files/archive/pdf/en/fast_forward-es.pdf</w:t>
        </w:r>
      </w:hyperlink>
    </w:p>
    <w:p w14:paraId="59C581D7" w14:textId="77777777" w:rsidR="000B0133" w:rsidRPr="00121764" w:rsidRDefault="000B0133" w:rsidP="008F46E1">
      <w:pPr>
        <w:rPr>
          <w:rFonts w:cs="Arial"/>
          <w:szCs w:val="24"/>
        </w:rPr>
      </w:pPr>
      <w:r w:rsidRPr="00121764">
        <w:rPr>
          <w:rFonts w:cs="Arial"/>
          <w:szCs w:val="24"/>
        </w:rPr>
        <w:t xml:space="preserve">Red Colombiana de Conocimiento en Eficiencia Energética - RECIEE. (2019). Implementación de un sistema de gestión de la energía - Guía con base en la Norma ISO 50001:2018. Segunda versión. RECIEE. </w:t>
      </w:r>
      <w:hyperlink r:id="rId33" w:history="1">
        <w:r w:rsidRPr="00121764">
          <w:rPr>
            <w:rStyle w:val="Hipervnculo"/>
            <w:rFonts w:cs="Arial"/>
            <w:szCs w:val="24"/>
          </w:rPr>
          <w:t>https://www1.upme.gov.co/DemandaEnergetica/EEIColombia/Guia_estructura_ISO50001.pdf</w:t>
        </w:r>
      </w:hyperlink>
    </w:p>
    <w:p w14:paraId="18776BC2" w14:textId="40B46AD9" w:rsidR="000B0133" w:rsidRPr="00121764" w:rsidRDefault="23701D52" w:rsidP="41A3790E">
      <w:pPr>
        <w:ind w:firstLine="0"/>
        <w:rPr>
          <w:rFonts w:cs="Arial"/>
        </w:rPr>
      </w:pPr>
      <w:r w:rsidRPr="41A3790E">
        <w:rPr>
          <w:rFonts w:cs="Arial"/>
        </w:rPr>
        <w:t xml:space="preserve">       </w:t>
      </w:r>
      <w:r w:rsidR="000B0133" w:rsidRPr="41A3790E">
        <w:rPr>
          <w:rFonts w:cs="Arial"/>
        </w:rPr>
        <w:t>Unidad de Planeación Minero-Energética. (2020). Plan Energético Nacional 2020-2050.</w:t>
      </w:r>
    </w:p>
    <w:p w14:paraId="347D7F26" w14:textId="63265D79" w:rsidR="000B0133" w:rsidRPr="00121764" w:rsidRDefault="00000000" w:rsidP="41A3790E">
      <w:pPr>
        <w:ind w:firstLine="0"/>
        <w:rPr>
          <w:rFonts w:cs="Arial"/>
        </w:rPr>
      </w:pPr>
      <w:hyperlink r:id="rId34">
        <w:r w:rsidR="000B0133" w:rsidRPr="41A3790E">
          <w:rPr>
            <w:rStyle w:val="Hipervnculo"/>
            <w:rFonts w:cs="Arial"/>
          </w:rPr>
          <w:t>https://www1.upme.gov.co/DemandayEficiencia/Documents/PEN_2020_2050/Resumen_Ejecutivo_PEN_2020_2050.pdf</w:t>
        </w:r>
      </w:hyperlink>
      <w:r w:rsidR="000B0133" w:rsidRPr="41A3790E">
        <w:rPr>
          <w:rFonts w:cs="Arial"/>
        </w:rPr>
        <w:t xml:space="preserve"> </w:t>
      </w:r>
    </w:p>
    <w:p w14:paraId="28157B52" w14:textId="4C7FE8BF" w:rsidR="003D28A0" w:rsidRPr="00121764" w:rsidRDefault="003D28A0" w:rsidP="008F46E1">
      <w:pPr>
        <w:rPr>
          <w:rFonts w:cs="Arial"/>
          <w:szCs w:val="24"/>
        </w:rPr>
      </w:pPr>
      <w:r w:rsidRPr="00121764">
        <w:rPr>
          <w:rFonts w:cs="Arial"/>
          <w:szCs w:val="24"/>
        </w:rPr>
        <w:br w:type="page"/>
      </w:r>
    </w:p>
    <w:p w14:paraId="38481424" w14:textId="342BA4F9" w:rsidR="00AA4C80" w:rsidRPr="00121764" w:rsidRDefault="00AA4C80" w:rsidP="41A3790E">
      <w:pPr>
        <w:pStyle w:val="Ttulo1"/>
        <w:numPr>
          <w:ilvl w:val="0"/>
          <w:numId w:val="0"/>
        </w:numPr>
      </w:pPr>
      <w:bookmarkStart w:id="27" w:name="_Toc142456537"/>
      <w:r>
        <w:lastRenderedPageBreak/>
        <w:t>Créditos</w:t>
      </w:r>
      <w:bookmarkEnd w:id="27"/>
    </w:p>
    <w:tbl>
      <w:tblPr>
        <w:tblStyle w:val="Tablaconcuadrcula4-nfasis3"/>
        <w:tblW w:w="10201" w:type="dxa"/>
        <w:tblLayout w:type="fixed"/>
        <w:tblLook w:val="0420" w:firstRow="1" w:lastRow="0" w:firstColumn="0" w:lastColumn="0" w:noHBand="0" w:noVBand="1"/>
      </w:tblPr>
      <w:tblGrid>
        <w:gridCol w:w="2456"/>
        <w:gridCol w:w="3068"/>
        <w:gridCol w:w="4677"/>
      </w:tblGrid>
      <w:tr w:rsidR="007C4292" w:rsidRPr="00121764" w14:paraId="3234CFB4" w14:textId="77777777" w:rsidTr="00283C6A">
        <w:trPr>
          <w:cnfStyle w:val="100000000000" w:firstRow="1" w:lastRow="0" w:firstColumn="0" w:lastColumn="0" w:oddVBand="0" w:evenVBand="0" w:oddHBand="0" w:evenHBand="0" w:firstRowFirstColumn="0" w:firstRowLastColumn="0" w:lastRowFirstColumn="0" w:lastRowLastColumn="0"/>
          <w:tblHeader/>
        </w:trPr>
        <w:tc>
          <w:tcPr>
            <w:tcW w:w="2456" w:type="dxa"/>
          </w:tcPr>
          <w:p w14:paraId="3918E18F" w14:textId="77777777" w:rsidR="007C4292" w:rsidRPr="00121764" w:rsidRDefault="007C4292" w:rsidP="00283C6A">
            <w:pPr>
              <w:pStyle w:val="Tablas"/>
              <w:jc w:val="center"/>
              <w:rPr>
                <w:rFonts w:cs="Arial"/>
                <w:sz w:val="24"/>
              </w:rPr>
            </w:pPr>
            <w:r w:rsidRPr="00121764">
              <w:rPr>
                <w:rFonts w:cs="Arial"/>
                <w:sz w:val="24"/>
              </w:rPr>
              <w:t>Nombre</w:t>
            </w:r>
          </w:p>
        </w:tc>
        <w:tc>
          <w:tcPr>
            <w:tcW w:w="3068" w:type="dxa"/>
          </w:tcPr>
          <w:p w14:paraId="0A91ED0B" w14:textId="77777777" w:rsidR="007C4292" w:rsidRPr="00121764" w:rsidRDefault="007C4292" w:rsidP="00283C6A">
            <w:pPr>
              <w:pStyle w:val="Tablas"/>
              <w:jc w:val="center"/>
              <w:rPr>
                <w:rFonts w:cs="Arial"/>
                <w:sz w:val="24"/>
              </w:rPr>
            </w:pPr>
            <w:r w:rsidRPr="00121764">
              <w:rPr>
                <w:rFonts w:cs="Arial"/>
                <w:sz w:val="24"/>
              </w:rPr>
              <w:t>Cargo</w:t>
            </w:r>
          </w:p>
        </w:tc>
        <w:tc>
          <w:tcPr>
            <w:tcW w:w="4677" w:type="dxa"/>
          </w:tcPr>
          <w:p w14:paraId="6AFACA6E" w14:textId="69ABB4A0" w:rsidR="007C4292" w:rsidRPr="00121764" w:rsidRDefault="007C4292" w:rsidP="00283C6A">
            <w:pPr>
              <w:pStyle w:val="Tablas"/>
              <w:jc w:val="center"/>
              <w:rPr>
                <w:rFonts w:cs="Arial"/>
                <w:sz w:val="24"/>
              </w:rPr>
            </w:pPr>
            <w:r w:rsidRPr="00121764">
              <w:rPr>
                <w:rFonts w:cs="Arial"/>
                <w:sz w:val="24"/>
              </w:rPr>
              <w:t>Regional y Centro de Formación</w:t>
            </w:r>
          </w:p>
        </w:tc>
      </w:tr>
      <w:tr w:rsidR="00283C6A" w:rsidRPr="00121764" w14:paraId="54CB51A8" w14:textId="77777777" w:rsidTr="00283C6A">
        <w:trPr>
          <w:cnfStyle w:val="000000100000" w:firstRow="0" w:lastRow="0" w:firstColumn="0" w:lastColumn="0" w:oddVBand="0" w:evenVBand="0" w:oddHBand="1" w:evenHBand="0" w:firstRowFirstColumn="0" w:firstRowLastColumn="0" w:lastRowFirstColumn="0" w:lastRowLastColumn="0"/>
          <w:trHeight w:val="1057"/>
        </w:trPr>
        <w:tc>
          <w:tcPr>
            <w:tcW w:w="2456" w:type="dxa"/>
            <w:vAlign w:val="bottom"/>
          </w:tcPr>
          <w:p w14:paraId="2F43DFA9" w14:textId="613FF0E5" w:rsidR="00283C6A" w:rsidRPr="00121764" w:rsidRDefault="00283C6A" w:rsidP="00283C6A">
            <w:pPr>
              <w:pStyle w:val="Tablas"/>
              <w:jc w:val="center"/>
              <w:rPr>
                <w:rFonts w:cs="Arial"/>
                <w:sz w:val="24"/>
              </w:rPr>
            </w:pPr>
            <w:r w:rsidRPr="00121764">
              <w:rPr>
                <w:rFonts w:cs="Arial"/>
                <w:color w:val="000000"/>
                <w:sz w:val="20"/>
                <w:szCs w:val="20"/>
              </w:rPr>
              <w:t>Claudia Patricia Aristizábal</w:t>
            </w:r>
          </w:p>
        </w:tc>
        <w:tc>
          <w:tcPr>
            <w:tcW w:w="3068" w:type="dxa"/>
            <w:vAlign w:val="bottom"/>
          </w:tcPr>
          <w:p w14:paraId="59E81928" w14:textId="6D095E53" w:rsidR="00283C6A" w:rsidRPr="00121764" w:rsidRDefault="00283C6A" w:rsidP="00283C6A">
            <w:pPr>
              <w:pStyle w:val="Tablas"/>
              <w:jc w:val="center"/>
              <w:rPr>
                <w:rFonts w:cs="Arial"/>
                <w:sz w:val="24"/>
              </w:rPr>
            </w:pPr>
            <w:r w:rsidRPr="00121764">
              <w:rPr>
                <w:rFonts w:cs="Arial"/>
                <w:color w:val="000000"/>
                <w:sz w:val="20"/>
                <w:szCs w:val="20"/>
              </w:rPr>
              <w:t>Responsable del Equipo</w:t>
            </w:r>
          </w:p>
        </w:tc>
        <w:tc>
          <w:tcPr>
            <w:tcW w:w="4677" w:type="dxa"/>
            <w:vAlign w:val="bottom"/>
          </w:tcPr>
          <w:p w14:paraId="3819E74D" w14:textId="1B748DE4" w:rsidR="00283C6A" w:rsidRPr="00121764" w:rsidRDefault="00283C6A" w:rsidP="009B1D7F">
            <w:pPr>
              <w:pStyle w:val="Tablas"/>
              <w:rPr>
                <w:rFonts w:cs="Arial"/>
                <w:sz w:val="24"/>
              </w:rPr>
            </w:pPr>
            <w:r w:rsidRPr="00121764">
              <w:rPr>
                <w:rFonts w:cs="Arial"/>
                <w:color w:val="000000"/>
                <w:sz w:val="20"/>
                <w:szCs w:val="20"/>
              </w:rPr>
              <w:t>Dirección General</w:t>
            </w:r>
          </w:p>
        </w:tc>
      </w:tr>
      <w:tr w:rsidR="00283C6A" w:rsidRPr="00121764" w14:paraId="6AD457E6" w14:textId="77777777" w:rsidTr="00283C6A">
        <w:trPr>
          <w:trHeight w:val="972"/>
        </w:trPr>
        <w:tc>
          <w:tcPr>
            <w:tcW w:w="2456" w:type="dxa"/>
            <w:vAlign w:val="bottom"/>
          </w:tcPr>
          <w:p w14:paraId="4DC605B1" w14:textId="6174217E" w:rsidR="00283C6A" w:rsidRPr="00121764" w:rsidRDefault="00283C6A" w:rsidP="00283C6A">
            <w:pPr>
              <w:pStyle w:val="Tablas"/>
              <w:jc w:val="center"/>
              <w:rPr>
                <w:rFonts w:cs="Arial"/>
                <w:sz w:val="24"/>
              </w:rPr>
            </w:pPr>
            <w:r w:rsidRPr="00121764">
              <w:rPr>
                <w:rFonts w:cs="Arial"/>
                <w:color w:val="000000"/>
                <w:sz w:val="20"/>
                <w:szCs w:val="20"/>
              </w:rPr>
              <w:t>Norma Constanza Morales Cruz</w:t>
            </w:r>
          </w:p>
        </w:tc>
        <w:tc>
          <w:tcPr>
            <w:tcW w:w="3068" w:type="dxa"/>
            <w:vAlign w:val="bottom"/>
          </w:tcPr>
          <w:p w14:paraId="40D52BD2" w14:textId="3F35CB6B" w:rsidR="00283C6A" w:rsidRPr="00121764" w:rsidRDefault="00283C6A" w:rsidP="00283C6A">
            <w:pPr>
              <w:pStyle w:val="Tablas"/>
              <w:jc w:val="center"/>
              <w:rPr>
                <w:rFonts w:cs="Arial"/>
                <w:sz w:val="24"/>
              </w:rPr>
            </w:pPr>
            <w:r w:rsidRPr="00121764">
              <w:rPr>
                <w:rFonts w:cs="Arial"/>
                <w:color w:val="000000"/>
                <w:sz w:val="20"/>
                <w:szCs w:val="20"/>
              </w:rPr>
              <w:t>Responsable de línea de producción</w:t>
            </w:r>
          </w:p>
        </w:tc>
        <w:tc>
          <w:tcPr>
            <w:tcW w:w="4677" w:type="dxa"/>
            <w:vAlign w:val="bottom"/>
          </w:tcPr>
          <w:p w14:paraId="4CFEECEE" w14:textId="0DC9B040" w:rsidR="00283C6A" w:rsidRPr="00121764" w:rsidRDefault="00283C6A" w:rsidP="009B1D7F">
            <w:pPr>
              <w:pStyle w:val="Tablas"/>
              <w:rPr>
                <w:rFonts w:cs="Arial"/>
                <w:sz w:val="24"/>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B7118B" w14:paraId="4E29B7AF" w14:textId="77777777" w:rsidTr="00283C6A">
        <w:trPr>
          <w:cnfStyle w:val="000000100000" w:firstRow="0" w:lastRow="0" w:firstColumn="0" w:lastColumn="0" w:oddVBand="0" w:evenVBand="0" w:oddHBand="1" w:evenHBand="0" w:firstRowFirstColumn="0" w:firstRowLastColumn="0" w:lastRowFirstColumn="0" w:lastRowLastColumn="0"/>
          <w:trHeight w:val="987"/>
        </w:trPr>
        <w:tc>
          <w:tcPr>
            <w:tcW w:w="2456" w:type="dxa"/>
            <w:vAlign w:val="center"/>
          </w:tcPr>
          <w:p w14:paraId="39A1E8B2" w14:textId="0CF77DDA" w:rsidR="00283C6A" w:rsidRPr="00121764" w:rsidRDefault="00283C6A" w:rsidP="00283C6A">
            <w:pPr>
              <w:pStyle w:val="Tablas"/>
              <w:jc w:val="center"/>
              <w:rPr>
                <w:rFonts w:cs="Arial"/>
                <w:sz w:val="24"/>
              </w:rPr>
            </w:pPr>
            <w:r w:rsidRPr="00121764">
              <w:rPr>
                <w:rFonts w:cs="Arial"/>
                <w:sz w:val="20"/>
                <w:szCs w:val="20"/>
              </w:rPr>
              <w:t>Marlon Augusto Villamizar Morales</w:t>
            </w:r>
          </w:p>
        </w:tc>
        <w:tc>
          <w:tcPr>
            <w:tcW w:w="3068" w:type="dxa"/>
            <w:vAlign w:val="center"/>
          </w:tcPr>
          <w:p w14:paraId="1368BF12" w14:textId="0DA3D0D1" w:rsidR="00283C6A" w:rsidRPr="00121764" w:rsidRDefault="00283C6A" w:rsidP="00283C6A">
            <w:pPr>
              <w:pStyle w:val="Tablas"/>
              <w:jc w:val="center"/>
              <w:rPr>
                <w:rFonts w:cs="Arial"/>
                <w:sz w:val="24"/>
              </w:rPr>
            </w:pPr>
            <w:r w:rsidRPr="00121764">
              <w:rPr>
                <w:rFonts w:cs="Arial"/>
                <w:sz w:val="20"/>
                <w:szCs w:val="20"/>
              </w:rPr>
              <w:t>Experto Técnico</w:t>
            </w:r>
          </w:p>
        </w:tc>
        <w:tc>
          <w:tcPr>
            <w:tcW w:w="4677" w:type="dxa"/>
            <w:vAlign w:val="center"/>
          </w:tcPr>
          <w:p w14:paraId="3476D72D" w14:textId="608E9360" w:rsidR="00283C6A" w:rsidRPr="00121764" w:rsidRDefault="00283C6A" w:rsidP="009B1D7F">
            <w:pPr>
              <w:pStyle w:val="Tablas"/>
              <w:rPr>
                <w:rFonts w:cs="Arial"/>
                <w:sz w:val="24"/>
                <w:lang w:val="en-US"/>
              </w:rPr>
            </w:pPr>
            <w:r w:rsidRPr="00121764">
              <w:rPr>
                <w:rFonts w:cs="Arial"/>
                <w:sz w:val="20"/>
                <w:szCs w:val="20"/>
                <w:lang w:val="en-US"/>
              </w:rPr>
              <w:t>Global Green Growth Institute (GGGI)</w:t>
            </w:r>
          </w:p>
        </w:tc>
      </w:tr>
      <w:tr w:rsidR="00283C6A" w:rsidRPr="00121764" w14:paraId="4C25C6D4" w14:textId="77777777" w:rsidTr="00283C6A">
        <w:trPr>
          <w:trHeight w:val="973"/>
        </w:trPr>
        <w:tc>
          <w:tcPr>
            <w:tcW w:w="2456" w:type="dxa"/>
            <w:vAlign w:val="center"/>
          </w:tcPr>
          <w:p w14:paraId="772D7F00" w14:textId="58B8C595" w:rsidR="00283C6A" w:rsidRPr="00121764" w:rsidRDefault="00283C6A" w:rsidP="00283C6A">
            <w:pPr>
              <w:pStyle w:val="Tablas"/>
              <w:jc w:val="center"/>
              <w:rPr>
                <w:rFonts w:cs="Arial"/>
                <w:sz w:val="24"/>
              </w:rPr>
            </w:pPr>
            <w:r w:rsidRPr="00121764">
              <w:rPr>
                <w:rFonts w:cs="Arial"/>
                <w:sz w:val="20"/>
                <w:szCs w:val="20"/>
              </w:rPr>
              <w:t>Juan Gilberto Giraldo Cortés</w:t>
            </w:r>
          </w:p>
        </w:tc>
        <w:tc>
          <w:tcPr>
            <w:tcW w:w="3068" w:type="dxa"/>
            <w:vAlign w:val="center"/>
          </w:tcPr>
          <w:p w14:paraId="276E07B5" w14:textId="4380BAB2" w:rsidR="00283C6A" w:rsidRPr="00121764" w:rsidRDefault="00283C6A" w:rsidP="00283C6A">
            <w:pPr>
              <w:pStyle w:val="Tablas"/>
              <w:jc w:val="center"/>
              <w:rPr>
                <w:rFonts w:cs="Arial"/>
                <w:sz w:val="24"/>
              </w:rPr>
            </w:pPr>
            <w:r w:rsidRPr="00121764">
              <w:rPr>
                <w:rFonts w:cs="Arial"/>
                <w:sz w:val="20"/>
                <w:szCs w:val="20"/>
              </w:rPr>
              <w:t>Diseñador instruccional</w:t>
            </w:r>
          </w:p>
        </w:tc>
        <w:tc>
          <w:tcPr>
            <w:tcW w:w="4677" w:type="dxa"/>
            <w:vAlign w:val="center"/>
          </w:tcPr>
          <w:p w14:paraId="432A6306" w14:textId="3C872923" w:rsidR="00283C6A" w:rsidRPr="00121764" w:rsidRDefault="00283C6A" w:rsidP="009B1D7F">
            <w:pPr>
              <w:pStyle w:val="Tablas"/>
              <w:rPr>
                <w:rFonts w:cs="Arial"/>
                <w:sz w:val="24"/>
              </w:rPr>
            </w:pPr>
            <w:r w:rsidRPr="00121764">
              <w:rPr>
                <w:rFonts w:cs="Arial"/>
                <w:sz w:val="20"/>
                <w:szCs w:val="20"/>
              </w:rPr>
              <w:t xml:space="preserve">Regional Tolima – </w:t>
            </w:r>
            <w:r w:rsidRPr="00121764">
              <w:rPr>
                <w:rFonts w:cs="Arial"/>
                <w:sz w:val="20"/>
                <w:szCs w:val="20"/>
              </w:rPr>
              <w:br/>
              <w:t>Centro de Comercio y Servicios</w:t>
            </w:r>
          </w:p>
        </w:tc>
      </w:tr>
      <w:tr w:rsidR="00283C6A" w:rsidRPr="00121764" w14:paraId="655D4164" w14:textId="77777777" w:rsidTr="00283C6A">
        <w:trPr>
          <w:cnfStyle w:val="000000100000" w:firstRow="0" w:lastRow="0" w:firstColumn="0" w:lastColumn="0" w:oddVBand="0" w:evenVBand="0" w:oddHBand="1" w:evenHBand="0" w:firstRowFirstColumn="0" w:firstRowLastColumn="0" w:lastRowFirstColumn="0" w:lastRowLastColumn="0"/>
          <w:trHeight w:val="844"/>
        </w:trPr>
        <w:tc>
          <w:tcPr>
            <w:tcW w:w="2456" w:type="dxa"/>
            <w:vAlign w:val="center"/>
          </w:tcPr>
          <w:p w14:paraId="015437BC" w14:textId="284201D4" w:rsidR="00283C6A" w:rsidRPr="00121764" w:rsidRDefault="00283C6A" w:rsidP="00283C6A">
            <w:pPr>
              <w:pStyle w:val="Tablas"/>
              <w:jc w:val="center"/>
              <w:rPr>
                <w:rFonts w:cs="Arial"/>
                <w:sz w:val="24"/>
              </w:rPr>
            </w:pPr>
            <w:r w:rsidRPr="00121764">
              <w:rPr>
                <w:rFonts w:cs="Arial"/>
                <w:sz w:val="20"/>
                <w:szCs w:val="20"/>
              </w:rPr>
              <w:t>María Inés Machado López</w:t>
            </w:r>
          </w:p>
        </w:tc>
        <w:tc>
          <w:tcPr>
            <w:tcW w:w="3068" w:type="dxa"/>
            <w:vAlign w:val="center"/>
          </w:tcPr>
          <w:p w14:paraId="16EAD17C" w14:textId="074CDAE4" w:rsidR="00283C6A" w:rsidRPr="00121764" w:rsidRDefault="00283C6A" w:rsidP="00283C6A">
            <w:pPr>
              <w:pStyle w:val="Tablas"/>
              <w:jc w:val="center"/>
              <w:rPr>
                <w:rFonts w:cs="Arial"/>
                <w:sz w:val="24"/>
              </w:rPr>
            </w:pPr>
            <w:bookmarkStart w:id="28" w:name="_2et92p0" w:colFirst="0" w:colLast="0"/>
            <w:bookmarkEnd w:id="28"/>
            <w:r w:rsidRPr="00121764">
              <w:rPr>
                <w:rFonts w:cs="Arial"/>
                <w:sz w:val="20"/>
                <w:szCs w:val="20"/>
              </w:rPr>
              <w:t>Metodóloga</w:t>
            </w:r>
          </w:p>
        </w:tc>
        <w:tc>
          <w:tcPr>
            <w:tcW w:w="4677" w:type="dxa"/>
            <w:vAlign w:val="center"/>
          </w:tcPr>
          <w:p w14:paraId="49733FA4" w14:textId="2A760B23" w:rsidR="00283C6A" w:rsidRPr="00121764" w:rsidRDefault="00283C6A" w:rsidP="009B1D7F">
            <w:pPr>
              <w:pStyle w:val="Tablas"/>
              <w:rPr>
                <w:rFonts w:cs="Arial"/>
                <w:sz w:val="24"/>
              </w:rPr>
            </w:pPr>
            <w:r w:rsidRPr="00121764">
              <w:rPr>
                <w:rFonts w:cs="Arial"/>
                <w:sz w:val="20"/>
                <w:szCs w:val="20"/>
              </w:rPr>
              <w:t xml:space="preserve">Regional Tolima – </w:t>
            </w:r>
            <w:r w:rsidRPr="00121764">
              <w:rPr>
                <w:rFonts w:cs="Arial"/>
                <w:sz w:val="20"/>
                <w:szCs w:val="20"/>
              </w:rPr>
              <w:br/>
              <w:t>Centro de Comercio y Servicios</w:t>
            </w:r>
          </w:p>
        </w:tc>
      </w:tr>
      <w:tr w:rsidR="00283C6A" w:rsidRPr="00121764" w14:paraId="5EC10101" w14:textId="77777777" w:rsidTr="00283C6A">
        <w:trPr>
          <w:trHeight w:val="843"/>
        </w:trPr>
        <w:tc>
          <w:tcPr>
            <w:tcW w:w="2456" w:type="dxa"/>
            <w:vAlign w:val="bottom"/>
          </w:tcPr>
          <w:p w14:paraId="092830BF" w14:textId="1161F423" w:rsidR="00283C6A" w:rsidRPr="00121764" w:rsidRDefault="00283C6A" w:rsidP="00283C6A">
            <w:pPr>
              <w:pStyle w:val="Tablas"/>
              <w:jc w:val="center"/>
              <w:rPr>
                <w:rFonts w:cs="Arial"/>
                <w:sz w:val="24"/>
              </w:rPr>
            </w:pPr>
            <w:r w:rsidRPr="00121764">
              <w:rPr>
                <w:rFonts w:cs="Arial"/>
                <w:color w:val="000000"/>
                <w:sz w:val="20"/>
                <w:szCs w:val="20"/>
              </w:rPr>
              <w:t>José Yobani Penagos Mora</w:t>
            </w:r>
          </w:p>
        </w:tc>
        <w:tc>
          <w:tcPr>
            <w:tcW w:w="3068" w:type="dxa"/>
            <w:vAlign w:val="bottom"/>
          </w:tcPr>
          <w:p w14:paraId="65E2C9FB" w14:textId="75DFA878" w:rsidR="00283C6A" w:rsidRPr="00121764" w:rsidRDefault="00283C6A" w:rsidP="00283C6A">
            <w:pPr>
              <w:pStyle w:val="Tablas"/>
              <w:jc w:val="center"/>
              <w:rPr>
                <w:rFonts w:cs="Arial"/>
                <w:sz w:val="24"/>
              </w:rPr>
            </w:pPr>
            <w:r w:rsidRPr="00121764">
              <w:rPr>
                <w:rFonts w:cs="Arial"/>
                <w:color w:val="000000"/>
                <w:sz w:val="20"/>
                <w:szCs w:val="20"/>
              </w:rPr>
              <w:t>Diseñador Web</w:t>
            </w:r>
          </w:p>
        </w:tc>
        <w:tc>
          <w:tcPr>
            <w:tcW w:w="4677" w:type="dxa"/>
            <w:vAlign w:val="bottom"/>
          </w:tcPr>
          <w:p w14:paraId="486B7DAC" w14:textId="204F07EB" w:rsidR="00283C6A" w:rsidRPr="00121764" w:rsidRDefault="00283C6A" w:rsidP="009B1D7F">
            <w:pPr>
              <w:pStyle w:val="Tablas"/>
              <w:rPr>
                <w:rFonts w:cs="Arial"/>
                <w:sz w:val="24"/>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121764" w14:paraId="5DFD9F3B" w14:textId="77777777" w:rsidTr="00283C6A">
        <w:trPr>
          <w:cnfStyle w:val="000000100000" w:firstRow="0" w:lastRow="0" w:firstColumn="0" w:lastColumn="0" w:oddVBand="0" w:evenVBand="0" w:oddHBand="1" w:evenHBand="0" w:firstRowFirstColumn="0" w:firstRowLastColumn="0" w:lastRowFirstColumn="0" w:lastRowLastColumn="0"/>
          <w:trHeight w:val="982"/>
        </w:trPr>
        <w:tc>
          <w:tcPr>
            <w:tcW w:w="2456" w:type="dxa"/>
            <w:vAlign w:val="bottom"/>
          </w:tcPr>
          <w:p w14:paraId="02AC3C2F" w14:textId="12EF93D2" w:rsidR="00283C6A" w:rsidRPr="00121764" w:rsidRDefault="00283C6A" w:rsidP="00283C6A">
            <w:pPr>
              <w:pStyle w:val="Tablas"/>
              <w:jc w:val="center"/>
              <w:rPr>
                <w:rFonts w:cs="Arial"/>
                <w:sz w:val="24"/>
              </w:rPr>
            </w:pPr>
            <w:r w:rsidRPr="00121764">
              <w:rPr>
                <w:rFonts w:cs="Arial"/>
                <w:color w:val="000000"/>
                <w:sz w:val="20"/>
                <w:szCs w:val="20"/>
              </w:rPr>
              <w:t>Oscar Daniel Espitia Marín</w:t>
            </w:r>
          </w:p>
        </w:tc>
        <w:tc>
          <w:tcPr>
            <w:tcW w:w="3068" w:type="dxa"/>
            <w:vAlign w:val="bottom"/>
          </w:tcPr>
          <w:p w14:paraId="248D7BB7" w14:textId="0C06A3C7" w:rsidR="00283C6A" w:rsidRPr="00121764" w:rsidRDefault="00283C6A" w:rsidP="00283C6A">
            <w:pPr>
              <w:pStyle w:val="Tablas"/>
              <w:jc w:val="center"/>
              <w:rPr>
                <w:rFonts w:cs="Arial"/>
                <w:sz w:val="24"/>
              </w:rPr>
            </w:pPr>
            <w:r w:rsidRPr="00121764">
              <w:rPr>
                <w:rFonts w:cs="Arial"/>
                <w:color w:val="000000"/>
                <w:sz w:val="20"/>
                <w:szCs w:val="20"/>
              </w:rPr>
              <w:t xml:space="preserve">Desarrollador </w:t>
            </w:r>
            <w:proofErr w:type="spellStart"/>
            <w:r w:rsidRPr="00121764">
              <w:rPr>
                <w:rFonts w:cs="Arial"/>
                <w:color w:val="000000"/>
                <w:sz w:val="20"/>
                <w:szCs w:val="20"/>
              </w:rPr>
              <w:t>Fullstack</w:t>
            </w:r>
            <w:proofErr w:type="spellEnd"/>
          </w:p>
        </w:tc>
        <w:tc>
          <w:tcPr>
            <w:tcW w:w="4677" w:type="dxa"/>
            <w:vAlign w:val="bottom"/>
          </w:tcPr>
          <w:p w14:paraId="62CFEE80" w14:textId="75C5BD84" w:rsidR="00283C6A" w:rsidRPr="00121764" w:rsidRDefault="00283C6A" w:rsidP="009B1D7F">
            <w:pPr>
              <w:pStyle w:val="Tablas"/>
              <w:rPr>
                <w:rFonts w:cs="Arial"/>
                <w:sz w:val="24"/>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121764" w14:paraId="021A4FC8" w14:textId="77777777" w:rsidTr="00283C6A">
        <w:trPr>
          <w:trHeight w:val="841"/>
        </w:trPr>
        <w:tc>
          <w:tcPr>
            <w:tcW w:w="2456" w:type="dxa"/>
            <w:vAlign w:val="bottom"/>
          </w:tcPr>
          <w:p w14:paraId="31C1CBE7" w14:textId="3E0461F2" w:rsidR="00283C6A" w:rsidRPr="00121764" w:rsidRDefault="00283C6A" w:rsidP="00283C6A">
            <w:pPr>
              <w:pStyle w:val="Tablas"/>
              <w:jc w:val="center"/>
              <w:rPr>
                <w:rFonts w:cs="Arial"/>
                <w:sz w:val="24"/>
              </w:rPr>
            </w:pPr>
            <w:r w:rsidRPr="00121764">
              <w:rPr>
                <w:rFonts w:cs="Arial"/>
                <w:color w:val="000000"/>
                <w:sz w:val="20"/>
                <w:szCs w:val="20"/>
              </w:rPr>
              <w:t xml:space="preserve">Gilberto Junior Rodríguez </w:t>
            </w:r>
            <w:proofErr w:type="spellStart"/>
            <w:r w:rsidRPr="00121764">
              <w:rPr>
                <w:rFonts w:cs="Arial"/>
                <w:color w:val="000000"/>
                <w:sz w:val="20"/>
                <w:szCs w:val="20"/>
              </w:rPr>
              <w:t>Rodríguez</w:t>
            </w:r>
            <w:proofErr w:type="spellEnd"/>
          </w:p>
        </w:tc>
        <w:tc>
          <w:tcPr>
            <w:tcW w:w="3068" w:type="dxa"/>
            <w:vAlign w:val="bottom"/>
          </w:tcPr>
          <w:p w14:paraId="72B82B71" w14:textId="492E5775" w:rsidR="00283C6A" w:rsidRPr="00121764" w:rsidRDefault="00283C6A" w:rsidP="00283C6A">
            <w:pPr>
              <w:pStyle w:val="Tablas"/>
              <w:jc w:val="center"/>
              <w:rPr>
                <w:rFonts w:cs="Arial"/>
                <w:sz w:val="24"/>
              </w:rPr>
            </w:pPr>
            <w:r w:rsidRPr="00121764">
              <w:rPr>
                <w:rFonts w:cs="Arial"/>
                <w:color w:val="000000"/>
                <w:sz w:val="20"/>
                <w:szCs w:val="20"/>
              </w:rPr>
              <w:t>Storyboard e Ilustración</w:t>
            </w:r>
          </w:p>
        </w:tc>
        <w:tc>
          <w:tcPr>
            <w:tcW w:w="4677" w:type="dxa"/>
            <w:vAlign w:val="bottom"/>
          </w:tcPr>
          <w:p w14:paraId="1E6775AE" w14:textId="11DDF57B" w:rsidR="00283C6A" w:rsidRPr="00121764" w:rsidRDefault="00283C6A" w:rsidP="009B1D7F">
            <w:pPr>
              <w:pStyle w:val="Tablas"/>
              <w:rPr>
                <w:rFonts w:cs="Arial"/>
                <w:sz w:val="24"/>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121764" w14:paraId="31BA1CDD" w14:textId="77777777" w:rsidTr="00283C6A">
        <w:trPr>
          <w:cnfStyle w:val="000000100000" w:firstRow="0" w:lastRow="0" w:firstColumn="0" w:lastColumn="0" w:oddVBand="0" w:evenVBand="0" w:oddHBand="1" w:evenHBand="0" w:firstRowFirstColumn="0" w:firstRowLastColumn="0" w:lastRowFirstColumn="0" w:lastRowLastColumn="0"/>
          <w:trHeight w:val="839"/>
        </w:trPr>
        <w:tc>
          <w:tcPr>
            <w:tcW w:w="2456" w:type="dxa"/>
            <w:vAlign w:val="bottom"/>
          </w:tcPr>
          <w:p w14:paraId="3432892F" w14:textId="0B1F1839" w:rsidR="00283C6A" w:rsidRPr="00121764" w:rsidRDefault="00283C6A" w:rsidP="00283C6A">
            <w:pPr>
              <w:pStyle w:val="Tablas"/>
              <w:jc w:val="center"/>
              <w:rPr>
                <w:rFonts w:cs="Arial"/>
                <w:sz w:val="24"/>
              </w:rPr>
            </w:pPr>
            <w:r w:rsidRPr="00121764">
              <w:rPr>
                <w:rFonts w:cs="Arial"/>
                <w:color w:val="000000"/>
                <w:sz w:val="20"/>
                <w:szCs w:val="20"/>
              </w:rPr>
              <w:t>Nelson Iván Vera Briceño</w:t>
            </w:r>
          </w:p>
        </w:tc>
        <w:tc>
          <w:tcPr>
            <w:tcW w:w="3068" w:type="dxa"/>
            <w:vAlign w:val="bottom"/>
          </w:tcPr>
          <w:p w14:paraId="11C5A233" w14:textId="42F10073" w:rsidR="00283C6A" w:rsidRPr="00121764" w:rsidRDefault="00283C6A" w:rsidP="00283C6A">
            <w:pPr>
              <w:pStyle w:val="Tablas"/>
              <w:jc w:val="center"/>
              <w:rPr>
                <w:rFonts w:cs="Arial"/>
                <w:sz w:val="24"/>
              </w:rPr>
            </w:pPr>
            <w:r w:rsidRPr="00121764">
              <w:rPr>
                <w:rFonts w:cs="Arial"/>
                <w:color w:val="000000"/>
                <w:sz w:val="20"/>
                <w:szCs w:val="20"/>
              </w:rPr>
              <w:t>Producción audiovisual</w:t>
            </w:r>
          </w:p>
        </w:tc>
        <w:tc>
          <w:tcPr>
            <w:tcW w:w="4677" w:type="dxa"/>
            <w:vAlign w:val="bottom"/>
          </w:tcPr>
          <w:p w14:paraId="65EC3500" w14:textId="32AB0908" w:rsidR="00283C6A" w:rsidRPr="00121764" w:rsidRDefault="00283C6A" w:rsidP="009B1D7F">
            <w:pPr>
              <w:pStyle w:val="Tablas"/>
              <w:rPr>
                <w:rFonts w:cs="Arial"/>
                <w:sz w:val="24"/>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121764" w14:paraId="769E2BC0" w14:textId="77777777" w:rsidTr="00283C6A">
        <w:trPr>
          <w:trHeight w:val="837"/>
        </w:trPr>
        <w:tc>
          <w:tcPr>
            <w:tcW w:w="2456" w:type="dxa"/>
            <w:vAlign w:val="bottom"/>
          </w:tcPr>
          <w:p w14:paraId="5DE85C5B" w14:textId="668635CC" w:rsidR="00283C6A" w:rsidRPr="00121764" w:rsidRDefault="00283C6A" w:rsidP="00283C6A">
            <w:pPr>
              <w:pStyle w:val="Tablas"/>
              <w:jc w:val="center"/>
              <w:rPr>
                <w:rFonts w:cs="Arial"/>
                <w:sz w:val="24"/>
              </w:rPr>
            </w:pPr>
            <w:r w:rsidRPr="00121764">
              <w:rPr>
                <w:rFonts w:cs="Arial"/>
                <w:color w:val="000000"/>
                <w:sz w:val="20"/>
                <w:szCs w:val="20"/>
              </w:rPr>
              <w:t xml:space="preserve">Oleg </w:t>
            </w:r>
            <w:proofErr w:type="spellStart"/>
            <w:r w:rsidRPr="00121764">
              <w:rPr>
                <w:rFonts w:cs="Arial"/>
                <w:color w:val="000000"/>
                <w:sz w:val="20"/>
                <w:szCs w:val="20"/>
              </w:rPr>
              <w:t>Litvin</w:t>
            </w:r>
            <w:proofErr w:type="spellEnd"/>
          </w:p>
        </w:tc>
        <w:tc>
          <w:tcPr>
            <w:tcW w:w="3068" w:type="dxa"/>
            <w:vAlign w:val="bottom"/>
          </w:tcPr>
          <w:p w14:paraId="362BFEA1" w14:textId="0D95FAEF" w:rsidR="00283C6A" w:rsidRPr="00121764" w:rsidRDefault="00283C6A" w:rsidP="00283C6A">
            <w:pPr>
              <w:pStyle w:val="Tablas"/>
              <w:jc w:val="center"/>
              <w:rPr>
                <w:rFonts w:cs="Arial"/>
                <w:sz w:val="24"/>
              </w:rPr>
            </w:pPr>
            <w:r w:rsidRPr="00121764">
              <w:rPr>
                <w:rFonts w:cs="Arial"/>
                <w:color w:val="000000"/>
                <w:sz w:val="20"/>
                <w:szCs w:val="20"/>
              </w:rPr>
              <w:t>Animador</w:t>
            </w:r>
          </w:p>
        </w:tc>
        <w:tc>
          <w:tcPr>
            <w:tcW w:w="4677" w:type="dxa"/>
            <w:vAlign w:val="bottom"/>
          </w:tcPr>
          <w:p w14:paraId="50D42BB9" w14:textId="0B8D75A0" w:rsidR="00283C6A" w:rsidRPr="00121764" w:rsidRDefault="00283C6A" w:rsidP="009B1D7F">
            <w:pPr>
              <w:pStyle w:val="Tablas"/>
              <w:rPr>
                <w:rFonts w:cs="Arial"/>
                <w:sz w:val="24"/>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121764" w14:paraId="5DEA6FE2" w14:textId="77777777" w:rsidTr="00283C6A">
        <w:trPr>
          <w:cnfStyle w:val="000000100000" w:firstRow="0" w:lastRow="0" w:firstColumn="0" w:lastColumn="0" w:oddVBand="0" w:evenVBand="0" w:oddHBand="1" w:evenHBand="0" w:firstRowFirstColumn="0" w:firstRowLastColumn="0" w:lastRowFirstColumn="0" w:lastRowLastColumn="0"/>
          <w:trHeight w:val="837"/>
        </w:trPr>
        <w:tc>
          <w:tcPr>
            <w:tcW w:w="2456" w:type="dxa"/>
            <w:vAlign w:val="bottom"/>
          </w:tcPr>
          <w:p w14:paraId="4ED7DEC1" w14:textId="57B2CD30" w:rsidR="00283C6A" w:rsidRPr="00121764" w:rsidRDefault="00283C6A" w:rsidP="00283C6A">
            <w:pPr>
              <w:pStyle w:val="Tablas"/>
              <w:jc w:val="center"/>
              <w:rPr>
                <w:rFonts w:cs="Arial"/>
                <w:color w:val="000000"/>
                <w:sz w:val="20"/>
                <w:szCs w:val="20"/>
              </w:rPr>
            </w:pPr>
            <w:r w:rsidRPr="00121764">
              <w:rPr>
                <w:rFonts w:cs="Arial"/>
                <w:color w:val="000000"/>
                <w:sz w:val="20"/>
                <w:szCs w:val="20"/>
              </w:rPr>
              <w:t>Jorge Bustos Gómez</w:t>
            </w:r>
          </w:p>
        </w:tc>
        <w:tc>
          <w:tcPr>
            <w:tcW w:w="3068" w:type="dxa"/>
            <w:vAlign w:val="bottom"/>
          </w:tcPr>
          <w:p w14:paraId="4A8982F4" w14:textId="0176839B" w:rsidR="00283C6A" w:rsidRPr="00121764" w:rsidRDefault="00283C6A" w:rsidP="00283C6A">
            <w:pPr>
              <w:pStyle w:val="Tablas"/>
              <w:jc w:val="center"/>
              <w:rPr>
                <w:rFonts w:cs="Arial"/>
                <w:color w:val="000000"/>
                <w:sz w:val="20"/>
                <w:szCs w:val="20"/>
              </w:rPr>
            </w:pPr>
            <w:r w:rsidRPr="00121764">
              <w:rPr>
                <w:rFonts w:cs="Arial"/>
                <w:color w:val="000000"/>
                <w:sz w:val="20"/>
                <w:szCs w:val="20"/>
              </w:rPr>
              <w:t>Validación y vinculación en plataforma LMS</w:t>
            </w:r>
          </w:p>
        </w:tc>
        <w:tc>
          <w:tcPr>
            <w:tcW w:w="4677" w:type="dxa"/>
            <w:vAlign w:val="bottom"/>
          </w:tcPr>
          <w:p w14:paraId="1871B99D" w14:textId="3AA38AA1" w:rsidR="00283C6A" w:rsidRPr="00121764" w:rsidRDefault="00283C6A" w:rsidP="009B1D7F">
            <w:pPr>
              <w:pStyle w:val="Tablas"/>
              <w:rPr>
                <w:rFonts w:cs="Arial"/>
                <w:color w:val="000000"/>
                <w:sz w:val="20"/>
                <w:szCs w:val="20"/>
              </w:rPr>
            </w:pPr>
            <w:r w:rsidRPr="00121764">
              <w:rPr>
                <w:rFonts w:cs="Arial"/>
                <w:color w:val="000000"/>
                <w:sz w:val="20"/>
                <w:szCs w:val="20"/>
              </w:rPr>
              <w:t>Regional Tolima -</w:t>
            </w:r>
            <w:r w:rsidRPr="00121764">
              <w:rPr>
                <w:rFonts w:cs="Arial"/>
                <w:color w:val="000000"/>
                <w:sz w:val="20"/>
                <w:szCs w:val="20"/>
              </w:rPr>
              <w:br/>
              <w:t>Centro de Comercio y Servicios</w:t>
            </w:r>
          </w:p>
        </w:tc>
      </w:tr>
      <w:tr w:rsidR="00283C6A" w:rsidRPr="008F46E1" w14:paraId="1A6320EB" w14:textId="77777777" w:rsidTr="00283C6A">
        <w:trPr>
          <w:trHeight w:val="837"/>
        </w:trPr>
        <w:tc>
          <w:tcPr>
            <w:tcW w:w="2456" w:type="dxa"/>
            <w:vAlign w:val="bottom"/>
          </w:tcPr>
          <w:p w14:paraId="3A9B427E" w14:textId="2F0A1A9B" w:rsidR="00283C6A" w:rsidRPr="00121764" w:rsidRDefault="00283C6A" w:rsidP="00283C6A">
            <w:pPr>
              <w:pStyle w:val="Tablas"/>
              <w:jc w:val="center"/>
              <w:rPr>
                <w:rFonts w:cs="Arial"/>
                <w:color w:val="000000"/>
                <w:sz w:val="20"/>
                <w:szCs w:val="20"/>
              </w:rPr>
            </w:pPr>
            <w:r w:rsidRPr="00121764">
              <w:rPr>
                <w:rFonts w:cs="Arial"/>
                <w:color w:val="000000"/>
                <w:sz w:val="20"/>
                <w:szCs w:val="20"/>
              </w:rPr>
              <w:t>Gilberto Naranjo Farfán</w:t>
            </w:r>
          </w:p>
        </w:tc>
        <w:tc>
          <w:tcPr>
            <w:tcW w:w="3068" w:type="dxa"/>
            <w:vAlign w:val="bottom"/>
          </w:tcPr>
          <w:p w14:paraId="7152B3D0" w14:textId="31AB82A1" w:rsidR="00283C6A" w:rsidRPr="00121764" w:rsidRDefault="00283C6A" w:rsidP="00283C6A">
            <w:pPr>
              <w:pStyle w:val="Tablas"/>
              <w:jc w:val="center"/>
              <w:rPr>
                <w:rFonts w:cs="Arial"/>
                <w:color w:val="000000"/>
                <w:sz w:val="20"/>
                <w:szCs w:val="20"/>
              </w:rPr>
            </w:pPr>
            <w:r w:rsidRPr="00121764">
              <w:rPr>
                <w:rFonts w:cs="Arial"/>
                <w:color w:val="000000"/>
                <w:sz w:val="20"/>
                <w:szCs w:val="20"/>
              </w:rPr>
              <w:t>Validación de contenidos accesibles</w:t>
            </w:r>
          </w:p>
        </w:tc>
        <w:tc>
          <w:tcPr>
            <w:tcW w:w="4677" w:type="dxa"/>
            <w:vAlign w:val="bottom"/>
          </w:tcPr>
          <w:p w14:paraId="0CC91CD0" w14:textId="1BBF178F" w:rsidR="00283C6A" w:rsidRDefault="00283C6A" w:rsidP="009B1D7F">
            <w:pPr>
              <w:pStyle w:val="Tablas"/>
              <w:rPr>
                <w:rFonts w:cs="Arial"/>
                <w:color w:val="000000"/>
                <w:sz w:val="20"/>
                <w:szCs w:val="20"/>
              </w:rPr>
            </w:pPr>
            <w:r w:rsidRPr="00121764">
              <w:rPr>
                <w:rFonts w:cs="Arial"/>
                <w:color w:val="000000"/>
                <w:sz w:val="20"/>
                <w:szCs w:val="20"/>
              </w:rPr>
              <w:t>Regional Tolima -</w:t>
            </w:r>
            <w:r w:rsidRPr="00121764">
              <w:rPr>
                <w:rFonts w:cs="Arial"/>
                <w:color w:val="000000"/>
                <w:sz w:val="20"/>
                <w:szCs w:val="20"/>
              </w:rPr>
              <w:br/>
              <w:t>Centro de Comercio y Servicios</w:t>
            </w:r>
          </w:p>
        </w:tc>
      </w:tr>
    </w:tbl>
    <w:p w14:paraId="5950B3F4" w14:textId="4CE630B3" w:rsidR="006666F4" w:rsidRPr="008F46E1" w:rsidRDefault="00283C6A" w:rsidP="008F46E1">
      <w:pPr>
        <w:spacing w:after="160"/>
        <w:ind w:firstLine="0"/>
        <w:rPr>
          <w:rFonts w:cs="Arial"/>
          <w:szCs w:val="24"/>
        </w:rPr>
      </w:pPr>
      <w:r>
        <w:rPr>
          <w:rFonts w:cs="Arial"/>
          <w:szCs w:val="24"/>
        </w:rPr>
        <w:tab/>
      </w:r>
    </w:p>
    <w:sectPr w:rsidR="006666F4" w:rsidRPr="008F46E1" w:rsidSect="00E82DE3">
      <w:headerReference w:type="default" r:id="rId35"/>
      <w:footerReference w:type="default" r:id="rId36"/>
      <w:footerReference w:type="first" r:id="rId3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4CD7D" w14:textId="77777777" w:rsidR="00F443BB" w:rsidRDefault="00F443BB" w:rsidP="00BF2980">
      <w:pPr>
        <w:spacing w:after="0" w:line="240" w:lineRule="auto"/>
      </w:pPr>
      <w:r>
        <w:separator/>
      </w:r>
    </w:p>
  </w:endnote>
  <w:endnote w:type="continuationSeparator" w:id="0">
    <w:p w14:paraId="20703FC2" w14:textId="77777777" w:rsidR="00F443BB" w:rsidRDefault="00F443BB"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altName w:val="Arial"/>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813501" w:rsidRPr="00BD50A4" w:rsidRDefault="00813501" w:rsidP="00B40282">
    <w:pPr>
      <w:pStyle w:val="Piedepgina"/>
      <w:rPr>
        <w:sz w:val="20"/>
        <w:szCs w:val="20"/>
      </w:rPr>
    </w:pPr>
    <w:r>
      <w:rPr>
        <w:noProof/>
        <w:lang w:eastAsia="es-CO"/>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06E13ED2" w:rsidR="00813501" w:rsidRPr="00325772" w:rsidRDefault="0081350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D13E50">
                            <w:rPr>
                              <w:noProof/>
                              <w:color w:val="auto"/>
                              <w:lang w:val="es-ES"/>
                            </w:rPr>
                            <w:t>62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06E13ED2" w:rsidR="00813501" w:rsidRPr="00325772" w:rsidRDefault="0081350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D13E50">
                      <w:rPr>
                        <w:noProof/>
                        <w:color w:val="auto"/>
                        <w:lang w:val="es-ES"/>
                      </w:rPr>
                      <w:t>62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813501" w:rsidRDefault="0081350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813501" w:rsidRPr="00BD50A4" w:rsidRDefault="00813501" w:rsidP="003A6188">
    <w:pPr>
      <w:pStyle w:val="Piedepgina"/>
      <w:ind w:left="-1134" w:firstLine="0"/>
      <w:rPr>
        <w:sz w:val="20"/>
        <w:szCs w:val="20"/>
      </w:rPr>
    </w:pPr>
    <w:r>
      <w:rPr>
        <w:noProof/>
        <w:lang w:eastAsia="es-CO"/>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BF138" w14:textId="77777777" w:rsidR="00F443BB" w:rsidRDefault="00F443BB" w:rsidP="00BF2980">
      <w:pPr>
        <w:spacing w:after="0" w:line="240" w:lineRule="auto"/>
      </w:pPr>
      <w:r>
        <w:separator/>
      </w:r>
    </w:p>
  </w:footnote>
  <w:footnote w:type="continuationSeparator" w:id="0">
    <w:p w14:paraId="4440191A" w14:textId="77777777" w:rsidR="00F443BB" w:rsidRDefault="00F443BB"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813501" w:rsidRDefault="00813501">
    <w:pPr>
      <w:pStyle w:val="Encabezado"/>
    </w:pPr>
    <w:r w:rsidRPr="00B314C6">
      <w:rPr>
        <w:noProof/>
        <w:lang w:eastAsia="es-CO"/>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eastAsia="es-CO"/>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w:pict w14:anchorId="0F822199">
            <v:rect id="Rectángulo 1"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lt="&quot;&quot;" o:spid="_x0000_s1026" filled="f" stroked="f" strokeweight="1pt" w14:anchorId="214952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335"/>
        </w:tabs>
        <w:ind w:left="335"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4D2ED2"/>
    <w:multiLevelType w:val="hybridMultilevel"/>
    <w:tmpl w:val="EE281A2E"/>
    <w:lvl w:ilvl="0" w:tplc="240A0019">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94B44EF"/>
    <w:multiLevelType w:val="hybridMultilevel"/>
    <w:tmpl w:val="8BA23B86"/>
    <w:lvl w:ilvl="0" w:tplc="0409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BD2D8B2"/>
    <w:multiLevelType w:val="hybridMultilevel"/>
    <w:tmpl w:val="B7966576"/>
    <w:lvl w:ilvl="0" w:tplc="EF9A9B8E">
      <w:start w:val="1"/>
      <w:numFmt w:val="bullet"/>
      <w:lvlText w:val=""/>
      <w:lvlJc w:val="left"/>
      <w:pPr>
        <w:ind w:left="1068" w:hanging="360"/>
      </w:pPr>
      <w:rPr>
        <w:rFonts w:ascii="Wingdings" w:hAnsi="Wingdings" w:hint="default"/>
      </w:rPr>
    </w:lvl>
    <w:lvl w:ilvl="1" w:tplc="436AC7D6">
      <w:start w:val="1"/>
      <w:numFmt w:val="bullet"/>
      <w:lvlText w:val="o"/>
      <w:lvlJc w:val="left"/>
      <w:pPr>
        <w:ind w:left="1788" w:hanging="360"/>
      </w:pPr>
      <w:rPr>
        <w:rFonts w:ascii="Courier New" w:hAnsi="Courier New" w:hint="default"/>
      </w:rPr>
    </w:lvl>
    <w:lvl w:ilvl="2" w:tplc="00565B4A">
      <w:start w:val="1"/>
      <w:numFmt w:val="bullet"/>
      <w:lvlText w:val=""/>
      <w:lvlJc w:val="left"/>
      <w:pPr>
        <w:ind w:left="2508" w:hanging="360"/>
      </w:pPr>
      <w:rPr>
        <w:rFonts w:ascii="Wingdings" w:hAnsi="Wingdings" w:hint="default"/>
      </w:rPr>
    </w:lvl>
    <w:lvl w:ilvl="3" w:tplc="99BC552A">
      <w:start w:val="1"/>
      <w:numFmt w:val="bullet"/>
      <w:lvlText w:val=""/>
      <w:lvlJc w:val="left"/>
      <w:pPr>
        <w:ind w:left="3228" w:hanging="360"/>
      </w:pPr>
      <w:rPr>
        <w:rFonts w:ascii="Symbol" w:hAnsi="Symbol" w:hint="default"/>
      </w:rPr>
    </w:lvl>
    <w:lvl w:ilvl="4" w:tplc="8BFE1E04">
      <w:start w:val="1"/>
      <w:numFmt w:val="bullet"/>
      <w:lvlText w:val="o"/>
      <w:lvlJc w:val="left"/>
      <w:pPr>
        <w:ind w:left="3948" w:hanging="360"/>
      </w:pPr>
      <w:rPr>
        <w:rFonts w:ascii="Courier New" w:hAnsi="Courier New" w:hint="default"/>
      </w:rPr>
    </w:lvl>
    <w:lvl w:ilvl="5" w:tplc="F222BD56">
      <w:start w:val="1"/>
      <w:numFmt w:val="bullet"/>
      <w:lvlText w:val=""/>
      <w:lvlJc w:val="left"/>
      <w:pPr>
        <w:ind w:left="4668" w:hanging="360"/>
      </w:pPr>
      <w:rPr>
        <w:rFonts w:ascii="Wingdings" w:hAnsi="Wingdings" w:hint="default"/>
      </w:rPr>
    </w:lvl>
    <w:lvl w:ilvl="6" w:tplc="0F826184">
      <w:start w:val="1"/>
      <w:numFmt w:val="bullet"/>
      <w:lvlText w:val=""/>
      <w:lvlJc w:val="left"/>
      <w:pPr>
        <w:ind w:left="5388" w:hanging="360"/>
      </w:pPr>
      <w:rPr>
        <w:rFonts w:ascii="Symbol" w:hAnsi="Symbol" w:hint="default"/>
      </w:rPr>
    </w:lvl>
    <w:lvl w:ilvl="7" w:tplc="8DF44312">
      <w:start w:val="1"/>
      <w:numFmt w:val="bullet"/>
      <w:lvlText w:val="o"/>
      <w:lvlJc w:val="left"/>
      <w:pPr>
        <w:ind w:left="6108" w:hanging="360"/>
      </w:pPr>
      <w:rPr>
        <w:rFonts w:ascii="Courier New" w:hAnsi="Courier New" w:hint="default"/>
      </w:rPr>
    </w:lvl>
    <w:lvl w:ilvl="8" w:tplc="7DEC6CC6">
      <w:start w:val="1"/>
      <w:numFmt w:val="bullet"/>
      <w:lvlText w:val=""/>
      <w:lvlJc w:val="left"/>
      <w:pPr>
        <w:ind w:left="6828" w:hanging="360"/>
      </w:pPr>
      <w:rPr>
        <w:rFonts w:ascii="Wingdings" w:hAnsi="Wingdings" w:hint="default"/>
      </w:rPr>
    </w:lvl>
  </w:abstractNum>
  <w:abstractNum w:abstractNumId="14" w15:restartNumberingAfterBreak="0">
    <w:nsid w:val="0FDF1635"/>
    <w:multiLevelType w:val="hybridMultilevel"/>
    <w:tmpl w:val="A1BE75E8"/>
    <w:lvl w:ilvl="0" w:tplc="3B0815BE">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102877FF"/>
    <w:multiLevelType w:val="multilevel"/>
    <w:tmpl w:val="692A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223E95"/>
    <w:multiLevelType w:val="hybridMultilevel"/>
    <w:tmpl w:val="64A0BC98"/>
    <w:lvl w:ilvl="0" w:tplc="C0DA0A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9F039DE"/>
    <w:multiLevelType w:val="hybridMultilevel"/>
    <w:tmpl w:val="1B04AB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E2D495E"/>
    <w:multiLevelType w:val="hybridMultilevel"/>
    <w:tmpl w:val="C87CE42C"/>
    <w:lvl w:ilvl="0" w:tplc="F45E5C9E">
      <w:start w:val="1"/>
      <w:numFmt w:val="bullet"/>
      <w:lvlText w:val=""/>
      <w:lvlJc w:val="left"/>
      <w:pPr>
        <w:ind w:left="1068" w:hanging="360"/>
      </w:pPr>
      <w:rPr>
        <w:rFonts w:ascii="Wingdings" w:hAnsi="Wingdings" w:hint="default"/>
      </w:rPr>
    </w:lvl>
    <w:lvl w:ilvl="1" w:tplc="8878FD76">
      <w:start w:val="1"/>
      <w:numFmt w:val="bullet"/>
      <w:lvlText w:val="o"/>
      <w:lvlJc w:val="left"/>
      <w:pPr>
        <w:ind w:left="1788" w:hanging="360"/>
      </w:pPr>
      <w:rPr>
        <w:rFonts w:ascii="Courier New" w:hAnsi="Courier New" w:hint="default"/>
      </w:rPr>
    </w:lvl>
    <w:lvl w:ilvl="2" w:tplc="2702FC6E">
      <w:start w:val="1"/>
      <w:numFmt w:val="bullet"/>
      <w:lvlText w:val=""/>
      <w:lvlJc w:val="left"/>
      <w:pPr>
        <w:ind w:left="2508" w:hanging="360"/>
      </w:pPr>
      <w:rPr>
        <w:rFonts w:ascii="Wingdings" w:hAnsi="Wingdings" w:hint="default"/>
      </w:rPr>
    </w:lvl>
    <w:lvl w:ilvl="3" w:tplc="984C38D2">
      <w:start w:val="1"/>
      <w:numFmt w:val="bullet"/>
      <w:lvlText w:val=""/>
      <w:lvlJc w:val="left"/>
      <w:pPr>
        <w:ind w:left="3228" w:hanging="360"/>
      </w:pPr>
      <w:rPr>
        <w:rFonts w:ascii="Symbol" w:hAnsi="Symbol" w:hint="default"/>
      </w:rPr>
    </w:lvl>
    <w:lvl w:ilvl="4" w:tplc="3A06429E">
      <w:start w:val="1"/>
      <w:numFmt w:val="bullet"/>
      <w:lvlText w:val="o"/>
      <w:lvlJc w:val="left"/>
      <w:pPr>
        <w:ind w:left="3948" w:hanging="360"/>
      </w:pPr>
      <w:rPr>
        <w:rFonts w:ascii="Courier New" w:hAnsi="Courier New" w:hint="default"/>
      </w:rPr>
    </w:lvl>
    <w:lvl w:ilvl="5" w:tplc="37D0AE64">
      <w:start w:val="1"/>
      <w:numFmt w:val="bullet"/>
      <w:lvlText w:val=""/>
      <w:lvlJc w:val="left"/>
      <w:pPr>
        <w:ind w:left="4668" w:hanging="360"/>
      </w:pPr>
      <w:rPr>
        <w:rFonts w:ascii="Wingdings" w:hAnsi="Wingdings" w:hint="default"/>
      </w:rPr>
    </w:lvl>
    <w:lvl w:ilvl="6" w:tplc="C026F4D0">
      <w:start w:val="1"/>
      <w:numFmt w:val="bullet"/>
      <w:lvlText w:val=""/>
      <w:lvlJc w:val="left"/>
      <w:pPr>
        <w:ind w:left="5388" w:hanging="360"/>
      </w:pPr>
      <w:rPr>
        <w:rFonts w:ascii="Symbol" w:hAnsi="Symbol" w:hint="default"/>
      </w:rPr>
    </w:lvl>
    <w:lvl w:ilvl="7" w:tplc="54DCF5CA">
      <w:start w:val="1"/>
      <w:numFmt w:val="bullet"/>
      <w:lvlText w:val="o"/>
      <w:lvlJc w:val="left"/>
      <w:pPr>
        <w:ind w:left="6108" w:hanging="360"/>
      </w:pPr>
      <w:rPr>
        <w:rFonts w:ascii="Courier New" w:hAnsi="Courier New" w:hint="default"/>
      </w:rPr>
    </w:lvl>
    <w:lvl w:ilvl="8" w:tplc="CCF2E438">
      <w:start w:val="1"/>
      <w:numFmt w:val="bullet"/>
      <w:lvlText w:val=""/>
      <w:lvlJc w:val="left"/>
      <w:pPr>
        <w:ind w:left="6828" w:hanging="360"/>
      </w:pPr>
      <w:rPr>
        <w:rFonts w:ascii="Wingdings" w:hAnsi="Wingdings" w:hint="default"/>
      </w:rPr>
    </w:lvl>
  </w:abstractNum>
  <w:abstractNum w:abstractNumId="19" w15:restartNumberingAfterBreak="0">
    <w:nsid w:val="276D49F8"/>
    <w:multiLevelType w:val="hybridMultilevel"/>
    <w:tmpl w:val="049C2FE0"/>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9362F6E"/>
    <w:multiLevelType w:val="hybridMultilevel"/>
    <w:tmpl w:val="77346966"/>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BAE78D5"/>
    <w:multiLevelType w:val="hybridMultilevel"/>
    <w:tmpl w:val="92F6645E"/>
    <w:lvl w:ilvl="0" w:tplc="240A0019">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F504A7"/>
    <w:multiLevelType w:val="hybridMultilevel"/>
    <w:tmpl w:val="72BAB4A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309C04D6"/>
    <w:multiLevelType w:val="hybridMultilevel"/>
    <w:tmpl w:val="C47C5372"/>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2842B74"/>
    <w:multiLevelType w:val="hybridMultilevel"/>
    <w:tmpl w:val="2820B29A"/>
    <w:lvl w:ilvl="0" w:tplc="5E3C7BC6">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3D946A4"/>
    <w:multiLevelType w:val="hybridMultilevel"/>
    <w:tmpl w:val="791ED6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5F07BDF"/>
    <w:multiLevelType w:val="hybridMultilevel"/>
    <w:tmpl w:val="EF9847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AF92A87"/>
    <w:multiLevelType w:val="hybridMultilevel"/>
    <w:tmpl w:val="854E6842"/>
    <w:lvl w:ilvl="0" w:tplc="0409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3B654B70"/>
    <w:multiLevelType w:val="hybridMultilevel"/>
    <w:tmpl w:val="7FB499F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D342664"/>
    <w:multiLevelType w:val="hybridMultilevel"/>
    <w:tmpl w:val="728E3532"/>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E5572A1"/>
    <w:multiLevelType w:val="hybridMultilevel"/>
    <w:tmpl w:val="91DE557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F5C6AA8"/>
    <w:multiLevelType w:val="hybridMultilevel"/>
    <w:tmpl w:val="006EF624"/>
    <w:lvl w:ilvl="0" w:tplc="240A000F">
      <w:start w:val="1"/>
      <w:numFmt w:val="decimal"/>
      <w:lvlText w:val="%1."/>
      <w:lvlJc w:val="left"/>
      <w:pPr>
        <w:ind w:left="2149" w:hanging="360"/>
      </w:pPr>
      <w:rPr>
        <w:rFont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3F7811FD"/>
    <w:multiLevelType w:val="hybridMultilevel"/>
    <w:tmpl w:val="9EF6BD1E"/>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3FF264F4"/>
    <w:multiLevelType w:val="hybridMultilevel"/>
    <w:tmpl w:val="2C702EB2"/>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40180A19"/>
    <w:multiLevelType w:val="hybridMultilevel"/>
    <w:tmpl w:val="4E0CA37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4E12F27"/>
    <w:multiLevelType w:val="hybridMultilevel"/>
    <w:tmpl w:val="582AA5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9C54C07"/>
    <w:multiLevelType w:val="hybridMultilevel"/>
    <w:tmpl w:val="28CC9A80"/>
    <w:lvl w:ilvl="0" w:tplc="B470CD3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A5A1D39"/>
    <w:multiLevelType w:val="hybridMultilevel"/>
    <w:tmpl w:val="AE7EB1B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B400FDC"/>
    <w:multiLevelType w:val="hybridMultilevel"/>
    <w:tmpl w:val="4FCE1E3C"/>
    <w:lvl w:ilvl="0" w:tplc="240A0019">
      <w:start w:val="1"/>
      <w:numFmt w:val="lowerLetter"/>
      <w:lvlText w:val="%1."/>
      <w:lvlJc w:val="left"/>
      <w:pPr>
        <w:ind w:left="1494" w:hanging="360"/>
      </w:pPr>
      <w:rPr>
        <w:rFont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4B827600"/>
    <w:multiLevelType w:val="hybridMultilevel"/>
    <w:tmpl w:val="BF8CEB2E"/>
    <w:lvl w:ilvl="0" w:tplc="240A0011">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4E7F2B5C"/>
    <w:multiLevelType w:val="hybridMultilevel"/>
    <w:tmpl w:val="27F2ECDC"/>
    <w:lvl w:ilvl="0" w:tplc="240A000F">
      <w:start w:val="1"/>
      <w:numFmt w:val="decimal"/>
      <w:lvlText w:val="%1."/>
      <w:lvlJc w:val="left"/>
      <w:pPr>
        <w:ind w:left="2149" w:hanging="360"/>
      </w:pPr>
      <w:rPr>
        <w:rFont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4EBE1EF6"/>
    <w:multiLevelType w:val="hybridMultilevel"/>
    <w:tmpl w:val="73C0121C"/>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F165801"/>
    <w:multiLevelType w:val="hybridMultilevel"/>
    <w:tmpl w:val="D454181A"/>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4F4F4341"/>
    <w:multiLevelType w:val="hybridMultilevel"/>
    <w:tmpl w:val="A78E70D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0AA5C13"/>
    <w:multiLevelType w:val="hybridMultilevel"/>
    <w:tmpl w:val="58BA3A16"/>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9" w15:restartNumberingAfterBreak="0">
    <w:nsid w:val="50DD78EE"/>
    <w:multiLevelType w:val="hybridMultilevel"/>
    <w:tmpl w:val="13028530"/>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0" w15:restartNumberingAfterBreak="0">
    <w:nsid w:val="50EC2E7E"/>
    <w:multiLevelType w:val="hybridMultilevel"/>
    <w:tmpl w:val="87AC6C70"/>
    <w:lvl w:ilvl="0" w:tplc="240A000F">
      <w:start w:val="1"/>
      <w:numFmt w:val="decimal"/>
      <w:lvlText w:val="%1."/>
      <w:lvlJc w:val="left"/>
      <w:pPr>
        <w:ind w:left="2149" w:hanging="360"/>
      </w:pPr>
      <w:rPr>
        <w:rFont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57575CC4"/>
    <w:multiLevelType w:val="hybridMultilevel"/>
    <w:tmpl w:val="13B0B812"/>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577560B9"/>
    <w:multiLevelType w:val="hybridMultilevel"/>
    <w:tmpl w:val="2F7C172A"/>
    <w:lvl w:ilvl="0" w:tplc="FFFFFFFF">
      <w:start w:val="1"/>
      <w:numFmt w:val="lowerLetter"/>
      <w:pStyle w:val="Prrafodelist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8127F77"/>
    <w:multiLevelType w:val="hybridMultilevel"/>
    <w:tmpl w:val="9DEA864C"/>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8590553"/>
    <w:multiLevelType w:val="hybridMultilevel"/>
    <w:tmpl w:val="3566EA1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586E40C0"/>
    <w:multiLevelType w:val="hybridMultilevel"/>
    <w:tmpl w:val="AE405576"/>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F796988"/>
    <w:multiLevelType w:val="hybridMultilevel"/>
    <w:tmpl w:val="AEACA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2052771"/>
    <w:multiLevelType w:val="hybridMultilevel"/>
    <w:tmpl w:val="2C702EB2"/>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5D90ADC"/>
    <w:multiLevelType w:val="hybridMultilevel"/>
    <w:tmpl w:val="889ADE3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6BC0F90"/>
    <w:multiLevelType w:val="hybridMultilevel"/>
    <w:tmpl w:val="C1847EDA"/>
    <w:lvl w:ilvl="0" w:tplc="EE10A42E">
      <w:start w:val="1"/>
      <w:numFmt w:val="lowerLetter"/>
      <w:lvlText w:val="%1)"/>
      <w:lvlJc w:val="left"/>
      <w:pPr>
        <w:ind w:left="720" w:hanging="360"/>
      </w:pPr>
    </w:lvl>
    <w:lvl w:ilvl="1" w:tplc="2C028F20">
      <w:start w:val="1"/>
      <w:numFmt w:val="lowerLetter"/>
      <w:lvlText w:val="%2."/>
      <w:lvlJc w:val="left"/>
      <w:pPr>
        <w:ind w:left="1440" w:hanging="360"/>
      </w:pPr>
    </w:lvl>
    <w:lvl w:ilvl="2" w:tplc="4E94F67E">
      <w:start w:val="1"/>
      <w:numFmt w:val="lowerRoman"/>
      <w:lvlText w:val="%3."/>
      <w:lvlJc w:val="right"/>
      <w:pPr>
        <w:ind w:left="2160" w:hanging="180"/>
      </w:pPr>
    </w:lvl>
    <w:lvl w:ilvl="3" w:tplc="DBAA899A">
      <w:start w:val="1"/>
      <w:numFmt w:val="decimal"/>
      <w:lvlText w:val="%4."/>
      <w:lvlJc w:val="left"/>
      <w:pPr>
        <w:ind w:left="2880" w:hanging="360"/>
      </w:pPr>
    </w:lvl>
    <w:lvl w:ilvl="4" w:tplc="7D6CF738">
      <w:start w:val="1"/>
      <w:numFmt w:val="lowerLetter"/>
      <w:lvlText w:val="%5."/>
      <w:lvlJc w:val="left"/>
      <w:pPr>
        <w:ind w:left="3600" w:hanging="360"/>
      </w:pPr>
    </w:lvl>
    <w:lvl w:ilvl="5" w:tplc="BB926A66">
      <w:start w:val="1"/>
      <w:numFmt w:val="lowerRoman"/>
      <w:lvlText w:val="%6."/>
      <w:lvlJc w:val="right"/>
      <w:pPr>
        <w:ind w:left="4320" w:hanging="180"/>
      </w:pPr>
    </w:lvl>
    <w:lvl w:ilvl="6" w:tplc="6C521C1C">
      <w:start w:val="1"/>
      <w:numFmt w:val="decimal"/>
      <w:lvlText w:val="%7."/>
      <w:lvlJc w:val="left"/>
      <w:pPr>
        <w:ind w:left="5040" w:hanging="360"/>
      </w:pPr>
    </w:lvl>
    <w:lvl w:ilvl="7" w:tplc="AEC8BD9A">
      <w:start w:val="1"/>
      <w:numFmt w:val="lowerLetter"/>
      <w:lvlText w:val="%8."/>
      <w:lvlJc w:val="left"/>
      <w:pPr>
        <w:ind w:left="5760" w:hanging="360"/>
      </w:pPr>
    </w:lvl>
    <w:lvl w:ilvl="8" w:tplc="614AF2A0">
      <w:start w:val="1"/>
      <w:numFmt w:val="lowerRoman"/>
      <w:lvlText w:val="%9."/>
      <w:lvlJc w:val="right"/>
      <w:pPr>
        <w:ind w:left="6480" w:hanging="180"/>
      </w:pPr>
    </w:lvl>
  </w:abstractNum>
  <w:abstractNum w:abstractNumId="60" w15:restartNumberingAfterBreak="0">
    <w:nsid w:val="69AA61D4"/>
    <w:multiLevelType w:val="hybridMultilevel"/>
    <w:tmpl w:val="8ECA68AA"/>
    <w:lvl w:ilvl="0" w:tplc="240A000F">
      <w:start w:val="1"/>
      <w:numFmt w:val="decimal"/>
      <w:lvlText w:val="%1."/>
      <w:lvlJc w:val="left"/>
      <w:pPr>
        <w:ind w:left="2149" w:hanging="360"/>
      </w:pPr>
      <w:rPr>
        <w:rFont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1" w15:restartNumberingAfterBreak="0">
    <w:nsid w:val="6A2C5C13"/>
    <w:multiLevelType w:val="hybridMultilevel"/>
    <w:tmpl w:val="55448D6A"/>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6F23529C"/>
    <w:multiLevelType w:val="hybridMultilevel"/>
    <w:tmpl w:val="EBE099A4"/>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FEE4C51"/>
    <w:multiLevelType w:val="multilevel"/>
    <w:tmpl w:val="084E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07059C"/>
    <w:multiLevelType w:val="hybridMultilevel"/>
    <w:tmpl w:val="4FD632B8"/>
    <w:lvl w:ilvl="0" w:tplc="39583E6A">
      <w:start w:val="1"/>
      <w:numFmt w:val="bullet"/>
      <w:lvlText w:val=""/>
      <w:lvlJc w:val="left"/>
      <w:pPr>
        <w:ind w:left="1068" w:hanging="360"/>
      </w:pPr>
      <w:rPr>
        <w:rFonts w:ascii="Wingdings" w:hAnsi="Wingdings" w:hint="default"/>
      </w:rPr>
    </w:lvl>
    <w:lvl w:ilvl="1" w:tplc="B1B4DEB8">
      <w:start w:val="1"/>
      <w:numFmt w:val="bullet"/>
      <w:lvlText w:val="o"/>
      <w:lvlJc w:val="left"/>
      <w:pPr>
        <w:ind w:left="1788" w:hanging="360"/>
      </w:pPr>
      <w:rPr>
        <w:rFonts w:ascii="Courier New" w:hAnsi="Courier New" w:hint="default"/>
      </w:rPr>
    </w:lvl>
    <w:lvl w:ilvl="2" w:tplc="CAAA53DE">
      <w:start w:val="1"/>
      <w:numFmt w:val="bullet"/>
      <w:lvlText w:val=""/>
      <w:lvlJc w:val="left"/>
      <w:pPr>
        <w:ind w:left="2508" w:hanging="360"/>
      </w:pPr>
      <w:rPr>
        <w:rFonts w:ascii="Wingdings" w:hAnsi="Wingdings" w:hint="default"/>
      </w:rPr>
    </w:lvl>
    <w:lvl w:ilvl="3" w:tplc="E07ED910">
      <w:start w:val="1"/>
      <w:numFmt w:val="bullet"/>
      <w:lvlText w:val=""/>
      <w:lvlJc w:val="left"/>
      <w:pPr>
        <w:ind w:left="3228" w:hanging="360"/>
      </w:pPr>
      <w:rPr>
        <w:rFonts w:ascii="Symbol" w:hAnsi="Symbol" w:hint="default"/>
      </w:rPr>
    </w:lvl>
    <w:lvl w:ilvl="4" w:tplc="EA5C615E">
      <w:start w:val="1"/>
      <w:numFmt w:val="bullet"/>
      <w:lvlText w:val="o"/>
      <w:lvlJc w:val="left"/>
      <w:pPr>
        <w:ind w:left="3948" w:hanging="360"/>
      </w:pPr>
      <w:rPr>
        <w:rFonts w:ascii="Courier New" w:hAnsi="Courier New" w:hint="default"/>
      </w:rPr>
    </w:lvl>
    <w:lvl w:ilvl="5" w:tplc="DE642056">
      <w:start w:val="1"/>
      <w:numFmt w:val="bullet"/>
      <w:lvlText w:val=""/>
      <w:lvlJc w:val="left"/>
      <w:pPr>
        <w:ind w:left="4668" w:hanging="360"/>
      </w:pPr>
      <w:rPr>
        <w:rFonts w:ascii="Wingdings" w:hAnsi="Wingdings" w:hint="default"/>
      </w:rPr>
    </w:lvl>
    <w:lvl w:ilvl="6" w:tplc="D40EDF44">
      <w:start w:val="1"/>
      <w:numFmt w:val="bullet"/>
      <w:lvlText w:val=""/>
      <w:lvlJc w:val="left"/>
      <w:pPr>
        <w:ind w:left="5388" w:hanging="360"/>
      </w:pPr>
      <w:rPr>
        <w:rFonts w:ascii="Symbol" w:hAnsi="Symbol" w:hint="default"/>
      </w:rPr>
    </w:lvl>
    <w:lvl w:ilvl="7" w:tplc="CC486356">
      <w:start w:val="1"/>
      <w:numFmt w:val="bullet"/>
      <w:lvlText w:val="o"/>
      <w:lvlJc w:val="left"/>
      <w:pPr>
        <w:ind w:left="6108" w:hanging="360"/>
      </w:pPr>
      <w:rPr>
        <w:rFonts w:ascii="Courier New" w:hAnsi="Courier New" w:hint="default"/>
      </w:rPr>
    </w:lvl>
    <w:lvl w:ilvl="8" w:tplc="3DDA4296">
      <w:start w:val="1"/>
      <w:numFmt w:val="bullet"/>
      <w:lvlText w:val=""/>
      <w:lvlJc w:val="left"/>
      <w:pPr>
        <w:ind w:left="6828" w:hanging="360"/>
      </w:pPr>
      <w:rPr>
        <w:rFonts w:ascii="Wingdings" w:hAnsi="Wingdings" w:hint="default"/>
      </w:rPr>
    </w:lvl>
  </w:abstractNum>
  <w:abstractNum w:abstractNumId="65" w15:restartNumberingAfterBreak="0">
    <w:nsid w:val="7C161D1C"/>
    <w:multiLevelType w:val="multilevel"/>
    <w:tmpl w:val="719CE1E4"/>
    <w:lvl w:ilvl="0">
      <w:start w:val="1"/>
      <w:numFmt w:val="decimal"/>
      <w:pStyle w:val="Ttulo1"/>
      <w:lvlText w:val="%1."/>
      <w:lvlJc w:val="left"/>
      <w:pPr>
        <w:ind w:left="360" w:hanging="360"/>
      </w:pPr>
    </w:lvl>
    <w:lvl w:ilvl="1">
      <w:start w:val="1"/>
      <w:numFmt w:val="decimal"/>
      <w:pStyle w:val="Ttulo2"/>
      <w:lvlText w:val="%1.%2."/>
      <w:lvlJc w:val="left"/>
      <w:pPr>
        <w:ind w:left="3268"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F680622"/>
    <w:multiLevelType w:val="hybridMultilevel"/>
    <w:tmpl w:val="0CE2B790"/>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917661546">
    <w:abstractNumId w:val="18"/>
  </w:num>
  <w:num w:numId="2" w16cid:durableId="412819129">
    <w:abstractNumId w:val="13"/>
  </w:num>
  <w:num w:numId="3" w16cid:durableId="1823691843">
    <w:abstractNumId w:val="64"/>
  </w:num>
  <w:num w:numId="4" w16cid:durableId="1785340700">
    <w:abstractNumId w:val="59"/>
  </w:num>
  <w:num w:numId="5" w16cid:durableId="1590556">
    <w:abstractNumId w:val="26"/>
  </w:num>
  <w:num w:numId="6" w16cid:durableId="1701390821">
    <w:abstractNumId w:val="8"/>
  </w:num>
  <w:num w:numId="7" w16cid:durableId="1877304726">
    <w:abstractNumId w:val="3"/>
  </w:num>
  <w:num w:numId="8" w16cid:durableId="431164844">
    <w:abstractNumId w:val="2"/>
  </w:num>
  <w:num w:numId="9" w16cid:durableId="268515738">
    <w:abstractNumId w:val="1"/>
  </w:num>
  <w:num w:numId="10" w16cid:durableId="1634366700">
    <w:abstractNumId w:val="0"/>
  </w:num>
  <w:num w:numId="11" w16cid:durableId="1082028475">
    <w:abstractNumId w:val="9"/>
  </w:num>
  <w:num w:numId="12" w16cid:durableId="1635409225">
    <w:abstractNumId w:val="7"/>
  </w:num>
  <w:num w:numId="13" w16cid:durableId="1725250732">
    <w:abstractNumId w:val="6"/>
  </w:num>
  <w:num w:numId="14" w16cid:durableId="69088401">
    <w:abstractNumId w:val="5"/>
  </w:num>
  <w:num w:numId="15" w16cid:durableId="219946967">
    <w:abstractNumId w:val="4"/>
  </w:num>
  <w:num w:numId="16" w16cid:durableId="2105954058">
    <w:abstractNumId w:val="22"/>
  </w:num>
  <w:num w:numId="17" w16cid:durableId="1110974579">
    <w:abstractNumId w:val="45"/>
  </w:num>
  <w:num w:numId="18" w16cid:durableId="1916894993">
    <w:abstractNumId w:val="11"/>
  </w:num>
  <w:num w:numId="19" w16cid:durableId="278948709">
    <w:abstractNumId w:val="24"/>
  </w:num>
  <w:num w:numId="20" w16cid:durableId="1250575727">
    <w:abstractNumId w:val="30"/>
  </w:num>
  <w:num w:numId="21" w16cid:durableId="67506310">
    <w:abstractNumId w:val="65"/>
  </w:num>
  <w:num w:numId="22" w16cid:durableId="722565069">
    <w:abstractNumId w:val="52"/>
  </w:num>
  <w:num w:numId="23" w16cid:durableId="552619391">
    <w:abstractNumId w:val="27"/>
  </w:num>
  <w:num w:numId="24" w16cid:durableId="1096445157">
    <w:abstractNumId w:val="51"/>
  </w:num>
  <w:num w:numId="25" w16cid:durableId="282078660">
    <w:abstractNumId w:val="54"/>
  </w:num>
  <w:num w:numId="26" w16cid:durableId="1904368412">
    <w:abstractNumId w:val="38"/>
  </w:num>
  <w:num w:numId="27" w16cid:durableId="1337416416">
    <w:abstractNumId w:val="33"/>
  </w:num>
  <w:num w:numId="28" w16cid:durableId="368343151">
    <w:abstractNumId w:val="31"/>
  </w:num>
  <w:num w:numId="29" w16cid:durableId="231501503">
    <w:abstractNumId w:val="15"/>
  </w:num>
  <w:num w:numId="30" w16cid:durableId="1407066192">
    <w:abstractNumId w:val="41"/>
  </w:num>
  <w:num w:numId="31" w16cid:durableId="1685595329">
    <w:abstractNumId w:val="56"/>
  </w:num>
  <w:num w:numId="32" w16cid:durableId="1303538767">
    <w:abstractNumId w:val="17"/>
  </w:num>
  <w:num w:numId="33" w16cid:durableId="21909098">
    <w:abstractNumId w:val="61"/>
  </w:num>
  <w:num w:numId="34" w16cid:durableId="2090492117">
    <w:abstractNumId w:val="63"/>
  </w:num>
  <w:num w:numId="35" w16cid:durableId="218710604">
    <w:abstractNumId w:val="12"/>
  </w:num>
  <w:num w:numId="36" w16cid:durableId="974483382">
    <w:abstractNumId w:val="47"/>
  </w:num>
  <w:num w:numId="37" w16cid:durableId="1973556276">
    <w:abstractNumId w:val="20"/>
  </w:num>
  <w:num w:numId="38" w16cid:durableId="1108113476">
    <w:abstractNumId w:val="55"/>
  </w:num>
  <w:num w:numId="39" w16cid:durableId="292055355">
    <w:abstractNumId w:val="57"/>
  </w:num>
  <w:num w:numId="40" w16cid:durableId="86847186">
    <w:abstractNumId w:val="37"/>
  </w:num>
  <w:num w:numId="41" w16cid:durableId="1417164437">
    <w:abstractNumId w:val="25"/>
  </w:num>
  <w:num w:numId="42" w16cid:durableId="724837553">
    <w:abstractNumId w:val="40"/>
  </w:num>
  <w:num w:numId="43" w16cid:durableId="118885671">
    <w:abstractNumId w:val="16"/>
  </w:num>
  <w:num w:numId="44" w16cid:durableId="804547528">
    <w:abstractNumId w:val="39"/>
  </w:num>
  <w:num w:numId="45" w16cid:durableId="1105148461">
    <w:abstractNumId w:val="43"/>
  </w:num>
  <w:num w:numId="46" w16cid:durableId="1854488052">
    <w:abstractNumId w:val="46"/>
  </w:num>
  <w:num w:numId="47" w16cid:durableId="1541934370">
    <w:abstractNumId w:val="19"/>
  </w:num>
  <w:num w:numId="48" w16cid:durableId="1536037692">
    <w:abstractNumId w:val="62"/>
  </w:num>
  <w:num w:numId="49" w16cid:durableId="1820534166">
    <w:abstractNumId w:val="53"/>
  </w:num>
  <w:num w:numId="50" w16cid:durableId="744106006">
    <w:abstractNumId w:val="32"/>
  </w:num>
  <w:num w:numId="51" w16cid:durableId="322896750">
    <w:abstractNumId w:val="23"/>
  </w:num>
  <w:num w:numId="52" w16cid:durableId="1550455255">
    <w:abstractNumId w:val="42"/>
  </w:num>
  <w:num w:numId="53" w16cid:durableId="1360856636">
    <w:abstractNumId w:val="21"/>
  </w:num>
  <w:num w:numId="54" w16cid:durableId="808133610">
    <w:abstractNumId w:val="36"/>
  </w:num>
  <w:num w:numId="55" w16cid:durableId="825781996">
    <w:abstractNumId w:val="49"/>
  </w:num>
  <w:num w:numId="56" w16cid:durableId="103116557">
    <w:abstractNumId w:val="58"/>
  </w:num>
  <w:num w:numId="57" w16cid:durableId="1909340328">
    <w:abstractNumId w:val="10"/>
  </w:num>
  <w:num w:numId="58" w16cid:durableId="1291550251">
    <w:abstractNumId w:val="60"/>
  </w:num>
  <w:num w:numId="59" w16cid:durableId="1172523477">
    <w:abstractNumId w:val="44"/>
  </w:num>
  <w:num w:numId="60" w16cid:durableId="491140412">
    <w:abstractNumId w:val="14"/>
  </w:num>
  <w:num w:numId="61" w16cid:durableId="607280587">
    <w:abstractNumId w:val="48"/>
  </w:num>
  <w:num w:numId="62" w16cid:durableId="115833004">
    <w:abstractNumId w:val="28"/>
  </w:num>
  <w:num w:numId="63" w16cid:durableId="1276210987">
    <w:abstractNumId w:val="35"/>
  </w:num>
  <w:num w:numId="64" w16cid:durableId="1527209586">
    <w:abstractNumId w:val="50"/>
  </w:num>
  <w:num w:numId="65" w16cid:durableId="1754473550">
    <w:abstractNumId w:val="34"/>
  </w:num>
  <w:num w:numId="66" w16cid:durableId="1128159108">
    <w:abstractNumId w:val="66"/>
  </w:num>
  <w:num w:numId="67" w16cid:durableId="502548191">
    <w:abstractNumId w:val="2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12EDF"/>
    <w:rsid w:val="00013F81"/>
    <w:rsid w:val="00017ADC"/>
    <w:rsid w:val="00035870"/>
    <w:rsid w:val="00036886"/>
    <w:rsid w:val="0004213B"/>
    <w:rsid w:val="000468A6"/>
    <w:rsid w:val="000502F1"/>
    <w:rsid w:val="00054507"/>
    <w:rsid w:val="00056EB1"/>
    <w:rsid w:val="000621FE"/>
    <w:rsid w:val="00073205"/>
    <w:rsid w:val="00093A2C"/>
    <w:rsid w:val="00095E19"/>
    <w:rsid w:val="00097C42"/>
    <w:rsid w:val="000A32B2"/>
    <w:rsid w:val="000B0133"/>
    <w:rsid w:val="000B19BE"/>
    <w:rsid w:val="000D00D1"/>
    <w:rsid w:val="000E6F82"/>
    <w:rsid w:val="000F3231"/>
    <w:rsid w:val="000F700A"/>
    <w:rsid w:val="0011134F"/>
    <w:rsid w:val="00121764"/>
    <w:rsid w:val="00125807"/>
    <w:rsid w:val="001464B6"/>
    <w:rsid w:val="00150AE7"/>
    <w:rsid w:val="00166DA1"/>
    <w:rsid w:val="001771C2"/>
    <w:rsid w:val="0019312B"/>
    <w:rsid w:val="001A047E"/>
    <w:rsid w:val="001B587F"/>
    <w:rsid w:val="001C7EC2"/>
    <w:rsid w:val="001D1BD2"/>
    <w:rsid w:val="001D39B6"/>
    <w:rsid w:val="001D59D3"/>
    <w:rsid w:val="001D6B05"/>
    <w:rsid w:val="001E0489"/>
    <w:rsid w:val="001F053A"/>
    <w:rsid w:val="001F1038"/>
    <w:rsid w:val="001F205D"/>
    <w:rsid w:val="002102A5"/>
    <w:rsid w:val="00225511"/>
    <w:rsid w:val="00236BD6"/>
    <w:rsid w:val="0024663E"/>
    <w:rsid w:val="0025240C"/>
    <w:rsid w:val="00253F6F"/>
    <w:rsid w:val="0028027A"/>
    <w:rsid w:val="0028156C"/>
    <w:rsid w:val="00283C6A"/>
    <w:rsid w:val="0029742B"/>
    <w:rsid w:val="00297997"/>
    <w:rsid w:val="002C234C"/>
    <w:rsid w:val="002C4A83"/>
    <w:rsid w:val="002D2386"/>
    <w:rsid w:val="00306EE0"/>
    <w:rsid w:val="0031013A"/>
    <w:rsid w:val="00315D5C"/>
    <w:rsid w:val="00325772"/>
    <w:rsid w:val="00327A35"/>
    <w:rsid w:val="00340F05"/>
    <w:rsid w:val="00345722"/>
    <w:rsid w:val="0035213B"/>
    <w:rsid w:val="00364FC6"/>
    <w:rsid w:val="00367365"/>
    <w:rsid w:val="00372A2E"/>
    <w:rsid w:val="00382EC1"/>
    <w:rsid w:val="00384146"/>
    <w:rsid w:val="00390DBD"/>
    <w:rsid w:val="0039130A"/>
    <w:rsid w:val="003A12F6"/>
    <w:rsid w:val="003A6188"/>
    <w:rsid w:val="003A6355"/>
    <w:rsid w:val="003D18BE"/>
    <w:rsid w:val="003D28A0"/>
    <w:rsid w:val="003E1EC1"/>
    <w:rsid w:val="003F24DB"/>
    <w:rsid w:val="00403BA8"/>
    <w:rsid w:val="00421A16"/>
    <w:rsid w:val="00426334"/>
    <w:rsid w:val="00433E39"/>
    <w:rsid w:val="004378C3"/>
    <w:rsid w:val="00442B0D"/>
    <w:rsid w:val="00450AAB"/>
    <w:rsid w:val="004578F8"/>
    <w:rsid w:val="00463BE5"/>
    <w:rsid w:val="0048572F"/>
    <w:rsid w:val="004A570A"/>
    <w:rsid w:val="004B7013"/>
    <w:rsid w:val="004D09C4"/>
    <w:rsid w:val="004D2A56"/>
    <w:rsid w:val="004D5840"/>
    <w:rsid w:val="004D7683"/>
    <w:rsid w:val="004F4A00"/>
    <w:rsid w:val="004F4C37"/>
    <w:rsid w:val="004F5559"/>
    <w:rsid w:val="00506195"/>
    <w:rsid w:val="005068F4"/>
    <w:rsid w:val="005218E0"/>
    <w:rsid w:val="00524F3E"/>
    <w:rsid w:val="00536228"/>
    <w:rsid w:val="00551954"/>
    <w:rsid w:val="00573996"/>
    <w:rsid w:val="005830F1"/>
    <w:rsid w:val="005C3B43"/>
    <w:rsid w:val="005E00B6"/>
    <w:rsid w:val="005F3710"/>
    <w:rsid w:val="00605441"/>
    <w:rsid w:val="00607911"/>
    <w:rsid w:val="00617AC9"/>
    <w:rsid w:val="006364E9"/>
    <w:rsid w:val="006432F6"/>
    <w:rsid w:val="0064550A"/>
    <w:rsid w:val="00664DDB"/>
    <w:rsid w:val="006666F4"/>
    <w:rsid w:val="00684C0E"/>
    <w:rsid w:val="006A19A9"/>
    <w:rsid w:val="006A2C8F"/>
    <w:rsid w:val="006C0C0A"/>
    <w:rsid w:val="006C2E96"/>
    <w:rsid w:val="006C2F9B"/>
    <w:rsid w:val="006E2873"/>
    <w:rsid w:val="006F00DD"/>
    <w:rsid w:val="006F65C9"/>
    <w:rsid w:val="007177E9"/>
    <w:rsid w:val="007415DB"/>
    <w:rsid w:val="00742FB4"/>
    <w:rsid w:val="007479DF"/>
    <w:rsid w:val="007726E1"/>
    <w:rsid w:val="007775AF"/>
    <w:rsid w:val="00783A7F"/>
    <w:rsid w:val="00791ACB"/>
    <w:rsid w:val="007A2C0B"/>
    <w:rsid w:val="007B0A06"/>
    <w:rsid w:val="007B7CBE"/>
    <w:rsid w:val="007C2746"/>
    <w:rsid w:val="007C4292"/>
    <w:rsid w:val="007F5007"/>
    <w:rsid w:val="00813501"/>
    <w:rsid w:val="00823606"/>
    <w:rsid w:val="008319FB"/>
    <w:rsid w:val="00834750"/>
    <w:rsid w:val="0085441D"/>
    <w:rsid w:val="008554FA"/>
    <w:rsid w:val="00861AEB"/>
    <w:rsid w:val="008644F7"/>
    <w:rsid w:val="00876E0D"/>
    <w:rsid w:val="00890C07"/>
    <w:rsid w:val="00891A1E"/>
    <w:rsid w:val="008B20F8"/>
    <w:rsid w:val="008B223A"/>
    <w:rsid w:val="008B235F"/>
    <w:rsid w:val="008C1DA3"/>
    <w:rsid w:val="008C23E9"/>
    <w:rsid w:val="008C26DE"/>
    <w:rsid w:val="008C721E"/>
    <w:rsid w:val="008D6012"/>
    <w:rsid w:val="008E2103"/>
    <w:rsid w:val="008E4359"/>
    <w:rsid w:val="008F46E1"/>
    <w:rsid w:val="00902A3F"/>
    <w:rsid w:val="009047E4"/>
    <w:rsid w:val="00905FE9"/>
    <w:rsid w:val="00907010"/>
    <w:rsid w:val="00924358"/>
    <w:rsid w:val="00941337"/>
    <w:rsid w:val="00970ACB"/>
    <w:rsid w:val="00980F29"/>
    <w:rsid w:val="00984C04"/>
    <w:rsid w:val="0098572B"/>
    <w:rsid w:val="0099489A"/>
    <w:rsid w:val="009A0563"/>
    <w:rsid w:val="009B1D7F"/>
    <w:rsid w:val="009C2C56"/>
    <w:rsid w:val="009D7AE6"/>
    <w:rsid w:val="009E0A0C"/>
    <w:rsid w:val="009F4822"/>
    <w:rsid w:val="00A01E9B"/>
    <w:rsid w:val="00A04584"/>
    <w:rsid w:val="00A07059"/>
    <w:rsid w:val="00A16522"/>
    <w:rsid w:val="00A23318"/>
    <w:rsid w:val="00A30772"/>
    <w:rsid w:val="00A5651D"/>
    <w:rsid w:val="00A60D98"/>
    <w:rsid w:val="00A714AF"/>
    <w:rsid w:val="00A725F9"/>
    <w:rsid w:val="00A760DC"/>
    <w:rsid w:val="00A84B53"/>
    <w:rsid w:val="00AA4C80"/>
    <w:rsid w:val="00AB4335"/>
    <w:rsid w:val="00AD74F6"/>
    <w:rsid w:val="00AE246B"/>
    <w:rsid w:val="00AE3F47"/>
    <w:rsid w:val="00B00AA3"/>
    <w:rsid w:val="00B032A9"/>
    <w:rsid w:val="00B05646"/>
    <w:rsid w:val="00B139FF"/>
    <w:rsid w:val="00B20CC6"/>
    <w:rsid w:val="00B34C5F"/>
    <w:rsid w:val="00B40282"/>
    <w:rsid w:val="00B41C73"/>
    <w:rsid w:val="00B515F2"/>
    <w:rsid w:val="00B5797C"/>
    <w:rsid w:val="00B60158"/>
    <w:rsid w:val="00B65923"/>
    <w:rsid w:val="00B7118B"/>
    <w:rsid w:val="00B728E1"/>
    <w:rsid w:val="00B72B4D"/>
    <w:rsid w:val="00B92881"/>
    <w:rsid w:val="00B95B95"/>
    <w:rsid w:val="00BA192C"/>
    <w:rsid w:val="00BD50A4"/>
    <w:rsid w:val="00BD5CDA"/>
    <w:rsid w:val="00BE7302"/>
    <w:rsid w:val="00BF2980"/>
    <w:rsid w:val="00C00C58"/>
    <w:rsid w:val="00C06834"/>
    <w:rsid w:val="00C10CD7"/>
    <w:rsid w:val="00C12E10"/>
    <w:rsid w:val="00C2002A"/>
    <w:rsid w:val="00C356F2"/>
    <w:rsid w:val="00C40333"/>
    <w:rsid w:val="00C42A27"/>
    <w:rsid w:val="00C513E5"/>
    <w:rsid w:val="00C56971"/>
    <w:rsid w:val="00C60B60"/>
    <w:rsid w:val="00C6723D"/>
    <w:rsid w:val="00C86C86"/>
    <w:rsid w:val="00C9280F"/>
    <w:rsid w:val="00C93602"/>
    <w:rsid w:val="00C96534"/>
    <w:rsid w:val="00C9795D"/>
    <w:rsid w:val="00CB5F07"/>
    <w:rsid w:val="00CB653F"/>
    <w:rsid w:val="00CC1AAB"/>
    <w:rsid w:val="00CC2DC2"/>
    <w:rsid w:val="00CD2807"/>
    <w:rsid w:val="00CD3848"/>
    <w:rsid w:val="00CE5AB2"/>
    <w:rsid w:val="00D00B28"/>
    <w:rsid w:val="00D1319F"/>
    <w:rsid w:val="00D13E50"/>
    <w:rsid w:val="00D17D41"/>
    <w:rsid w:val="00D4038B"/>
    <w:rsid w:val="00D61B06"/>
    <w:rsid w:val="00D65EDD"/>
    <w:rsid w:val="00D666D1"/>
    <w:rsid w:val="00D973ED"/>
    <w:rsid w:val="00DA3266"/>
    <w:rsid w:val="00DB2967"/>
    <w:rsid w:val="00DC4F9A"/>
    <w:rsid w:val="00DD06D6"/>
    <w:rsid w:val="00DD4286"/>
    <w:rsid w:val="00DD7A7E"/>
    <w:rsid w:val="00DE7A83"/>
    <w:rsid w:val="00DF209C"/>
    <w:rsid w:val="00DF45EF"/>
    <w:rsid w:val="00E018DE"/>
    <w:rsid w:val="00E16D0E"/>
    <w:rsid w:val="00E32D52"/>
    <w:rsid w:val="00E409BA"/>
    <w:rsid w:val="00E44CC0"/>
    <w:rsid w:val="00E542F8"/>
    <w:rsid w:val="00E6450E"/>
    <w:rsid w:val="00E6771D"/>
    <w:rsid w:val="00E7510C"/>
    <w:rsid w:val="00E82DE3"/>
    <w:rsid w:val="00EA37A5"/>
    <w:rsid w:val="00EB002E"/>
    <w:rsid w:val="00EC1C6B"/>
    <w:rsid w:val="00EC7250"/>
    <w:rsid w:val="00EE0A05"/>
    <w:rsid w:val="00EE3906"/>
    <w:rsid w:val="00F04F2A"/>
    <w:rsid w:val="00F0508C"/>
    <w:rsid w:val="00F11D1A"/>
    <w:rsid w:val="00F17A44"/>
    <w:rsid w:val="00F27131"/>
    <w:rsid w:val="00F36CEA"/>
    <w:rsid w:val="00F443BB"/>
    <w:rsid w:val="00F66F12"/>
    <w:rsid w:val="00F73061"/>
    <w:rsid w:val="00F73107"/>
    <w:rsid w:val="00F92E31"/>
    <w:rsid w:val="00FA5AD1"/>
    <w:rsid w:val="00FA6D4D"/>
    <w:rsid w:val="00FB2DAB"/>
    <w:rsid w:val="00FB35E6"/>
    <w:rsid w:val="00FC68FF"/>
    <w:rsid w:val="00FD40F4"/>
    <w:rsid w:val="00FD6CC1"/>
    <w:rsid w:val="00FE5EFA"/>
    <w:rsid w:val="00FE5FA6"/>
    <w:rsid w:val="00FE6D17"/>
    <w:rsid w:val="00FE7F4B"/>
    <w:rsid w:val="04AD09D8"/>
    <w:rsid w:val="08CC0EE8"/>
    <w:rsid w:val="0AEF2C28"/>
    <w:rsid w:val="0B66F792"/>
    <w:rsid w:val="0E722D1B"/>
    <w:rsid w:val="0F14F9AA"/>
    <w:rsid w:val="11088495"/>
    <w:rsid w:val="12B055A4"/>
    <w:rsid w:val="14DE1675"/>
    <w:rsid w:val="1521C9B5"/>
    <w:rsid w:val="181AA2F8"/>
    <w:rsid w:val="2204BE2C"/>
    <w:rsid w:val="228D5DD8"/>
    <w:rsid w:val="23701D52"/>
    <w:rsid w:val="277C80B1"/>
    <w:rsid w:val="2DED9E1C"/>
    <w:rsid w:val="2F7FF614"/>
    <w:rsid w:val="2FCB1326"/>
    <w:rsid w:val="30A8322A"/>
    <w:rsid w:val="3927DF11"/>
    <w:rsid w:val="40B3CE20"/>
    <w:rsid w:val="41A3790E"/>
    <w:rsid w:val="42F42C5D"/>
    <w:rsid w:val="47BB456E"/>
    <w:rsid w:val="48DE2956"/>
    <w:rsid w:val="4C24C127"/>
    <w:rsid w:val="4D213C6C"/>
    <w:rsid w:val="50F411EA"/>
    <w:rsid w:val="53D22F32"/>
    <w:rsid w:val="5E34CA4D"/>
    <w:rsid w:val="5E4DE1E9"/>
    <w:rsid w:val="6300CCF1"/>
    <w:rsid w:val="643ED686"/>
    <w:rsid w:val="662E14A2"/>
    <w:rsid w:val="663C29CF"/>
    <w:rsid w:val="66FB02B5"/>
    <w:rsid w:val="6A5127AE"/>
    <w:rsid w:val="6BA1B03A"/>
    <w:rsid w:val="6BE8A2EC"/>
    <w:rsid w:val="6D88C870"/>
    <w:rsid w:val="6DA2E0A9"/>
    <w:rsid w:val="746244AB"/>
    <w:rsid w:val="751865C2"/>
    <w:rsid w:val="77A7F916"/>
    <w:rsid w:val="7CB406A9"/>
    <w:rsid w:val="7D32BA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146"/>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9B1D7F"/>
    <w:pPr>
      <w:numPr>
        <w:numId w:val="21"/>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C86C86"/>
    <w:pPr>
      <w:keepNext/>
      <w:keepLines/>
      <w:numPr>
        <w:ilvl w:val="1"/>
        <w:numId w:val="21"/>
      </w:numPr>
      <w:spacing w:before="360" w:after="0"/>
      <w:ind w:left="1560"/>
      <w:outlineLvl w:val="1"/>
    </w:pPr>
    <w:rPr>
      <w:rFonts w:eastAsiaTheme="majorEastAsia" w:cs="Arial"/>
      <w:b/>
      <w:bCs/>
      <w:color w:val="3B3838" w:themeColor="background2" w:themeShade="40"/>
      <w:szCs w:val="26"/>
      <w:lang w:eastAsia="es-CO"/>
    </w:rPr>
  </w:style>
  <w:style w:type="paragraph" w:styleId="Ttulo3">
    <w:name w:val="heading 3"/>
    <w:basedOn w:val="Normal"/>
    <w:next w:val="Normal"/>
    <w:link w:val="Ttulo3Car"/>
    <w:autoRedefine/>
    <w:uiPriority w:val="9"/>
    <w:unhideWhenUsed/>
    <w:qFormat/>
    <w:rsid w:val="00E6771D"/>
    <w:pPr>
      <w:keepNext/>
      <w:keepLines/>
      <w:numPr>
        <w:ilvl w:val="2"/>
        <w:numId w:val="21"/>
      </w:numPr>
      <w:spacing w:before="360" w:after="0"/>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9"/>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C86C86"/>
    <w:rPr>
      <w:rFonts w:ascii="Arial" w:eastAsiaTheme="majorEastAsia" w:hAnsi="Arial" w:cs="Arial"/>
      <w:b/>
      <w:bCs/>
      <w:color w:val="3B3838" w:themeColor="background2" w:themeShade="40"/>
      <w:sz w:val="24"/>
      <w:szCs w:val="26"/>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22"/>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5"/>
      </w:numPr>
    </w:pPr>
  </w:style>
  <w:style w:type="character" w:customStyle="1" w:styleId="Ttulo1Car">
    <w:name w:val="Título 1 Car"/>
    <w:basedOn w:val="Fuentedeprrafopredeter"/>
    <w:link w:val="Ttulo1"/>
    <w:uiPriority w:val="9"/>
    <w:rsid w:val="009B1D7F"/>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6"/>
      </w:numPr>
      <w:contextualSpacing/>
    </w:pPr>
  </w:style>
  <w:style w:type="paragraph" w:styleId="Listaconnmeros2">
    <w:name w:val="List Number 2"/>
    <w:basedOn w:val="Normal"/>
    <w:uiPriority w:val="99"/>
    <w:semiHidden/>
    <w:unhideWhenUsed/>
    <w:rsid w:val="004578F8"/>
    <w:pPr>
      <w:numPr>
        <w:numId w:val="7"/>
      </w:numPr>
      <w:contextualSpacing/>
    </w:pPr>
  </w:style>
  <w:style w:type="paragraph" w:styleId="Listaconnmeros3">
    <w:name w:val="List Number 3"/>
    <w:basedOn w:val="Normal"/>
    <w:uiPriority w:val="99"/>
    <w:semiHidden/>
    <w:unhideWhenUsed/>
    <w:rsid w:val="004578F8"/>
    <w:pPr>
      <w:numPr>
        <w:numId w:val="8"/>
      </w:numPr>
      <w:contextualSpacing/>
    </w:pPr>
  </w:style>
  <w:style w:type="paragraph" w:styleId="Listaconnmeros4">
    <w:name w:val="List Number 4"/>
    <w:basedOn w:val="Normal"/>
    <w:uiPriority w:val="99"/>
    <w:semiHidden/>
    <w:unhideWhenUsed/>
    <w:rsid w:val="004578F8"/>
    <w:pPr>
      <w:numPr>
        <w:numId w:val="9"/>
      </w:numPr>
      <w:contextualSpacing/>
    </w:pPr>
  </w:style>
  <w:style w:type="paragraph" w:styleId="Listaconnmeros5">
    <w:name w:val="List Number 5"/>
    <w:basedOn w:val="Normal"/>
    <w:uiPriority w:val="99"/>
    <w:semiHidden/>
    <w:unhideWhenUsed/>
    <w:rsid w:val="004578F8"/>
    <w:pPr>
      <w:numPr>
        <w:numId w:val="10"/>
      </w:numPr>
      <w:contextualSpacing/>
    </w:pPr>
  </w:style>
  <w:style w:type="paragraph" w:styleId="Listaconvietas">
    <w:name w:val="List Bullet"/>
    <w:basedOn w:val="Normal"/>
    <w:uiPriority w:val="99"/>
    <w:semiHidden/>
    <w:unhideWhenUsed/>
    <w:rsid w:val="004578F8"/>
    <w:pPr>
      <w:numPr>
        <w:numId w:val="11"/>
      </w:numPr>
      <w:contextualSpacing/>
    </w:pPr>
  </w:style>
  <w:style w:type="paragraph" w:styleId="Listaconvietas2">
    <w:name w:val="List Bullet 2"/>
    <w:basedOn w:val="Normal"/>
    <w:uiPriority w:val="99"/>
    <w:semiHidden/>
    <w:unhideWhenUsed/>
    <w:rsid w:val="004578F8"/>
    <w:pPr>
      <w:numPr>
        <w:numId w:val="12"/>
      </w:numPr>
      <w:contextualSpacing/>
    </w:pPr>
  </w:style>
  <w:style w:type="paragraph" w:styleId="Listaconvietas3">
    <w:name w:val="List Bullet 3"/>
    <w:basedOn w:val="Normal"/>
    <w:uiPriority w:val="99"/>
    <w:semiHidden/>
    <w:unhideWhenUsed/>
    <w:rsid w:val="004578F8"/>
    <w:pPr>
      <w:numPr>
        <w:numId w:val="13"/>
      </w:numPr>
      <w:contextualSpacing/>
    </w:pPr>
  </w:style>
  <w:style w:type="paragraph" w:styleId="Listaconvietas4">
    <w:name w:val="List Bullet 4"/>
    <w:basedOn w:val="Normal"/>
    <w:uiPriority w:val="99"/>
    <w:semiHidden/>
    <w:unhideWhenUsed/>
    <w:rsid w:val="004578F8"/>
    <w:pPr>
      <w:numPr>
        <w:numId w:val="14"/>
      </w:numPr>
      <w:contextualSpacing/>
    </w:pPr>
  </w:style>
  <w:style w:type="paragraph" w:styleId="Listaconvietas5">
    <w:name w:val="List Bullet 5"/>
    <w:basedOn w:val="Normal"/>
    <w:uiPriority w:val="99"/>
    <w:semiHidden/>
    <w:unhideWhenUsed/>
    <w:rsid w:val="004578F8"/>
    <w:pPr>
      <w:numPr>
        <w:numId w:val="15"/>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E1EC1"/>
    <w:pPr>
      <w:tabs>
        <w:tab w:val="left" w:pos="1134"/>
      </w:tabs>
      <w:ind w:firstLine="0"/>
      <w:jc w:val="center"/>
    </w:pPr>
    <w:rPr>
      <w:rFonts w:cs="Times New Roman (Cuerpo en alfa"/>
      <w:szCs w:val="24"/>
    </w:rPr>
  </w:style>
  <w:style w:type="paragraph" w:customStyle="1" w:styleId="Tabla">
    <w:name w:val="Tabla"/>
    <w:basedOn w:val="Normal"/>
    <w:next w:val="Normal"/>
    <w:link w:val="TablaCar"/>
    <w:qFormat/>
    <w:rsid w:val="00C513E5"/>
    <w:pPr>
      <w:numPr>
        <w:numId w:val="17"/>
      </w:numPr>
      <w:spacing w:before="240" w:line="240" w:lineRule="auto"/>
    </w:pPr>
    <w:rPr>
      <w:iCs/>
      <w:szCs w:val="24"/>
    </w:rPr>
  </w:style>
  <w:style w:type="character" w:customStyle="1" w:styleId="FiguraCar">
    <w:name w:val="Figura Car"/>
    <w:basedOn w:val="Fuentedeprrafopredeter"/>
    <w:link w:val="Figura"/>
    <w:rsid w:val="003E1EC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6"/>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8"/>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20"/>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Normal0">
    <w:name w:val="Normal0"/>
    <w:qFormat/>
    <w:rsid w:val="004D5840"/>
    <w:pPr>
      <w:spacing w:after="0" w:line="276" w:lineRule="auto"/>
    </w:pPr>
    <w:rPr>
      <w:rFonts w:ascii="Arial" w:eastAsia="Arial" w:hAnsi="Arial" w:cs="Arial"/>
      <w:lang w:eastAsia="ja-JP"/>
    </w:rPr>
  </w:style>
  <w:style w:type="paragraph" w:customStyle="1" w:styleId="Figura0">
    <w:name w:val="Figura."/>
    <w:basedOn w:val="Prrafodelista"/>
    <w:link w:val="FiguraCar0"/>
    <w:rsid w:val="00C12E10"/>
    <w:pPr>
      <w:numPr>
        <w:numId w:val="0"/>
      </w:numPr>
      <w:ind w:left="1429"/>
    </w:pPr>
    <w:rPr>
      <w:lang w:val="es-419" w:eastAsia="es-CO"/>
    </w:rPr>
  </w:style>
  <w:style w:type="character" w:customStyle="1" w:styleId="FiguraCar0">
    <w:name w:val="Figura. Car"/>
    <w:basedOn w:val="PrrafodelistaCar"/>
    <w:link w:val="Figura0"/>
    <w:rsid w:val="00C12E10"/>
    <w:rPr>
      <w:rFonts w:ascii="Arial" w:hAnsi="Arial"/>
      <w:color w:val="000000" w:themeColor="text1"/>
      <w:sz w:val="24"/>
      <w:lang w:val="es-419" w:eastAsia="es-CO"/>
    </w:rPr>
  </w:style>
  <w:style w:type="character" w:styleId="Mencinsinresolver">
    <w:name w:val="Unresolved Mention"/>
    <w:basedOn w:val="Fuentedeprrafopredeter"/>
    <w:uiPriority w:val="99"/>
    <w:semiHidden/>
    <w:unhideWhenUsed/>
    <w:rsid w:val="00C86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281">
      <w:bodyDiv w:val="1"/>
      <w:marLeft w:val="0"/>
      <w:marRight w:val="0"/>
      <w:marTop w:val="0"/>
      <w:marBottom w:val="0"/>
      <w:divBdr>
        <w:top w:val="none" w:sz="0" w:space="0" w:color="auto"/>
        <w:left w:val="none" w:sz="0" w:space="0" w:color="auto"/>
        <w:bottom w:val="none" w:sz="0" w:space="0" w:color="auto"/>
        <w:right w:val="none" w:sz="0" w:space="0" w:color="auto"/>
      </w:divBdr>
      <w:divsChild>
        <w:div w:id="102267211">
          <w:marLeft w:val="0"/>
          <w:marRight w:val="0"/>
          <w:marTop w:val="0"/>
          <w:marBottom w:val="0"/>
          <w:divBdr>
            <w:top w:val="none" w:sz="0" w:space="0" w:color="auto"/>
            <w:left w:val="none" w:sz="0" w:space="0" w:color="auto"/>
            <w:bottom w:val="none" w:sz="0" w:space="0" w:color="auto"/>
            <w:right w:val="none" w:sz="0" w:space="0" w:color="auto"/>
          </w:divBdr>
          <w:divsChild>
            <w:div w:id="1189756729">
              <w:marLeft w:val="0"/>
              <w:marRight w:val="0"/>
              <w:marTop w:val="0"/>
              <w:marBottom w:val="180"/>
              <w:divBdr>
                <w:top w:val="none" w:sz="0" w:space="0" w:color="auto"/>
                <w:left w:val="none" w:sz="0" w:space="0" w:color="auto"/>
                <w:bottom w:val="none" w:sz="0" w:space="0" w:color="auto"/>
                <w:right w:val="none" w:sz="0" w:space="0" w:color="auto"/>
              </w:divBdr>
            </w:div>
          </w:divsChild>
        </w:div>
        <w:div w:id="754744345">
          <w:marLeft w:val="0"/>
          <w:marRight w:val="0"/>
          <w:marTop w:val="0"/>
          <w:marBottom w:val="0"/>
          <w:divBdr>
            <w:top w:val="none" w:sz="0" w:space="0" w:color="auto"/>
            <w:left w:val="none" w:sz="0" w:space="0" w:color="auto"/>
            <w:bottom w:val="none" w:sz="0" w:space="0" w:color="auto"/>
            <w:right w:val="none" w:sz="0" w:space="0" w:color="auto"/>
          </w:divBdr>
          <w:divsChild>
            <w:div w:id="1944990801">
              <w:marLeft w:val="0"/>
              <w:marRight w:val="0"/>
              <w:marTop w:val="0"/>
              <w:marBottom w:val="0"/>
              <w:divBdr>
                <w:top w:val="none" w:sz="0" w:space="0" w:color="auto"/>
                <w:left w:val="none" w:sz="0" w:space="0" w:color="auto"/>
                <w:bottom w:val="none" w:sz="0" w:space="0" w:color="auto"/>
                <w:right w:val="none" w:sz="0" w:space="0" w:color="auto"/>
              </w:divBdr>
              <w:divsChild>
                <w:div w:id="1495218007">
                  <w:marLeft w:val="0"/>
                  <w:marRight w:val="0"/>
                  <w:marTop w:val="0"/>
                  <w:marBottom w:val="0"/>
                  <w:divBdr>
                    <w:top w:val="none" w:sz="0" w:space="0" w:color="auto"/>
                    <w:left w:val="none" w:sz="0" w:space="0" w:color="auto"/>
                    <w:bottom w:val="none" w:sz="0" w:space="0" w:color="auto"/>
                    <w:right w:val="none" w:sz="0" w:space="0" w:color="auto"/>
                  </w:divBdr>
                </w:div>
                <w:div w:id="12044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5948">
      <w:bodyDiv w:val="1"/>
      <w:marLeft w:val="0"/>
      <w:marRight w:val="0"/>
      <w:marTop w:val="0"/>
      <w:marBottom w:val="0"/>
      <w:divBdr>
        <w:top w:val="none" w:sz="0" w:space="0" w:color="auto"/>
        <w:left w:val="none" w:sz="0" w:space="0" w:color="auto"/>
        <w:bottom w:val="none" w:sz="0" w:space="0" w:color="auto"/>
        <w:right w:val="none" w:sz="0" w:space="0" w:color="auto"/>
      </w:divBdr>
    </w:div>
    <w:div w:id="47733024">
      <w:bodyDiv w:val="1"/>
      <w:marLeft w:val="0"/>
      <w:marRight w:val="0"/>
      <w:marTop w:val="0"/>
      <w:marBottom w:val="0"/>
      <w:divBdr>
        <w:top w:val="none" w:sz="0" w:space="0" w:color="auto"/>
        <w:left w:val="none" w:sz="0" w:space="0" w:color="auto"/>
        <w:bottom w:val="none" w:sz="0" w:space="0" w:color="auto"/>
        <w:right w:val="none" w:sz="0" w:space="0" w:color="auto"/>
      </w:divBdr>
      <w:divsChild>
        <w:div w:id="1351832656">
          <w:marLeft w:val="0"/>
          <w:marRight w:val="0"/>
          <w:marTop w:val="0"/>
          <w:marBottom w:val="0"/>
          <w:divBdr>
            <w:top w:val="none" w:sz="0" w:space="0" w:color="auto"/>
            <w:left w:val="none" w:sz="0" w:space="0" w:color="auto"/>
            <w:bottom w:val="none" w:sz="0" w:space="0" w:color="auto"/>
            <w:right w:val="none" w:sz="0" w:space="0" w:color="auto"/>
          </w:divBdr>
          <w:divsChild>
            <w:div w:id="407046273">
              <w:marLeft w:val="0"/>
              <w:marRight w:val="0"/>
              <w:marTop w:val="0"/>
              <w:marBottom w:val="0"/>
              <w:divBdr>
                <w:top w:val="none" w:sz="0" w:space="0" w:color="auto"/>
                <w:left w:val="none" w:sz="0" w:space="0" w:color="auto"/>
                <w:bottom w:val="none" w:sz="0" w:space="0" w:color="auto"/>
                <w:right w:val="none" w:sz="0" w:space="0" w:color="auto"/>
              </w:divBdr>
              <w:divsChild>
                <w:div w:id="235364036">
                  <w:marLeft w:val="0"/>
                  <w:marRight w:val="0"/>
                  <w:marTop w:val="0"/>
                  <w:marBottom w:val="0"/>
                  <w:divBdr>
                    <w:top w:val="none" w:sz="0" w:space="0" w:color="auto"/>
                    <w:left w:val="none" w:sz="0" w:space="0" w:color="auto"/>
                    <w:bottom w:val="none" w:sz="0" w:space="0" w:color="auto"/>
                    <w:right w:val="none" w:sz="0" w:space="0" w:color="auto"/>
                  </w:divBdr>
                </w:div>
                <w:div w:id="9808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19204">
          <w:marLeft w:val="0"/>
          <w:marRight w:val="0"/>
          <w:marTop w:val="0"/>
          <w:marBottom w:val="0"/>
          <w:divBdr>
            <w:top w:val="none" w:sz="0" w:space="0" w:color="auto"/>
            <w:left w:val="none" w:sz="0" w:space="0" w:color="auto"/>
            <w:bottom w:val="none" w:sz="0" w:space="0" w:color="auto"/>
            <w:right w:val="none" w:sz="0" w:space="0" w:color="auto"/>
          </w:divBdr>
          <w:divsChild>
            <w:div w:id="448744567">
              <w:marLeft w:val="0"/>
              <w:marRight w:val="0"/>
              <w:marTop w:val="0"/>
              <w:marBottom w:val="0"/>
              <w:divBdr>
                <w:top w:val="none" w:sz="0" w:space="0" w:color="auto"/>
                <w:left w:val="none" w:sz="0" w:space="0" w:color="auto"/>
                <w:bottom w:val="none" w:sz="0" w:space="0" w:color="auto"/>
                <w:right w:val="none" w:sz="0" w:space="0" w:color="auto"/>
              </w:divBdr>
              <w:divsChild>
                <w:div w:id="17232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5513">
      <w:bodyDiv w:val="1"/>
      <w:marLeft w:val="0"/>
      <w:marRight w:val="0"/>
      <w:marTop w:val="0"/>
      <w:marBottom w:val="0"/>
      <w:divBdr>
        <w:top w:val="none" w:sz="0" w:space="0" w:color="auto"/>
        <w:left w:val="none" w:sz="0" w:space="0" w:color="auto"/>
        <w:bottom w:val="none" w:sz="0" w:space="0" w:color="auto"/>
        <w:right w:val="none" w:sz="0" w:space="0" w:color="auto"/>
      </w:divBdr>
    </w:div>
    <w:div w:id="134109880">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99725837">
      <w:bodyDiv w:val="1"/>
      <w:marLeft w:val="0"/>
      <w:marRight w:val="0"/>
      <w:marTop w:val="0"/>
      <w:marBottom w:val="0"/>
      <w:divBdr>
        <w:top w:val="none" w:sz="0" w:space="0" w:color="auto"/>
        <w:left w:val="none" w:sz="0" w:space="0" w:color="auto"/>
        <w:bottom w:val="none" w:sz="0" w:space="0" w:color="auto"/>
        <w:right w:val="none" w:sz="0" w:space="0" w:color="auto"/>
      </w:divBdr>
    </w:div>
    <w:div w:id="311443981">
      <w:bodyDiv w:val="1"/>
      <w:marLeft w:val="0"/>
      <w:marRight w:val="0"/>
      <w:marTop w:val="0"/>
      <w:marBottom w:val="0"/>
      <w:divBdr>
        <w:top w:val="none" w:sz="0" w:space="0" w:color="auto"/>
        <w:left w:val="none" w:sz="0" w:space="0" w:color="auto"/>
        <w:bottom w:val="none" w:sz="0" w:space="0" w:color="auto"/>
        <w:right w:val="none" w:sz="0" w:space="0" w:color="auto"/>
      </w:divBdr>
      <w:divsChild>
        <w:div w:id="740643769">
          <w:marLeft w:val="0"/>
          <w:marRight w:val="0"/>
          <w:marTop w:val="0"/>
          <w:marBottom w:val="180"/>
          <w:divBdr>
            <w:top w:val="none" w:sz="0" w:space="0" w:color="auto"/>
            <w:left w:val="none" w:sz="0" w:space="0" w:color="auto"/>
            <w:bottom w:val="none" w:sz="0" w:space="0" w:color="auto"/>
            <w:right w:val="none" w:sz="0" w:space="0" w:color="auto"/>
          </w:divBdr>
        </w:div>
        <w:div w:id="260577442">
          <w:marLeft w:val="0"/>
          <w:marRight w:val="0"/>
          <w:marTop w:val="0"/>
          <w:marBottom w:val="0"/>
          <w:divBdr>
            <w:top w:val="none" w:sz="0" w:space="0" w:color="auto"/>
            <w:left w:val="none" w:sz="0" w:space="0" w:color="auto"/>
            <w:bottom w:val="single" w:sz="6" w:space="0" w:color="AFAFAF"/>
            <w:right w:val="none" w:sz="0" w:space="0" w:color="auto"/>
          </w:divBdr>
          <w:divsChild>
            <w:div w:id="157813351">
              <w:marLeft w:val="0"/>
              <w:marRight w:val="0"/>
              <w:marTop w:val="0"/>
              <w:marBottom w:val="225"/>
              <w:divBdr>
                <w:top w:val="none" w:sz="0" w:space="0" w:color="auto"/>
                <w:left w:val="none" w:sz="0" w:space="0" w:color="auto"/>
                <w:bottom w:val="none" w:sz="0" w:space="0" w:color="auto"/>
                <w:right w:val="none" w:sz="0" w:space="0" w:color="auto"/>
              </w:divBdr>
              <w:divsChild>
                <w:div w:id="2938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1061">
      <w:bodyDiv w:val="1"/>
      <w:marLeft w:val="0"/>
      <w:marRight w:val="0"/>
      <w:marTop w:val="0"/>
      <w:marBottom w:val="0"/>
      <w:divBdr>
        <w:top w:val="none" w:sz="0" w:space="0" w:color="auto"/>
        <w:left w:val="none" w:sz="0" w:space="0" w:color="auto"/>
        <w:bottom w:val="none" w:sz="0" w:space="0" w:color="auto"/>
        <w:right w:val="none" w:sz="0" w:space="0" w:color="auto"/>
      </w:divBdr>
    </w:div>
    <w:div w:id="475227287">
      <w:bodyDiv w:val="1"/>
      <w:marLeft w:val="0"/>
      <w:marRight w:val="0"/>
      <w:marTop w:val="0"/>
      <w:marBottom w:val="0"/>
      <w:divBdr>
        <w:top w:val="none" w:sz="0" w:space="0" w:color="auto"/>
        <w:left w:val="none" w:sz="0" w:space="0" w:color="auto"/>
        <w:bottom w:val="none" w:sz="0" w:space="0" w:color="auto"/>
        <w:right w:val="none" w:sz="0" w:space="0" w:color="auto"/>
      </w:divBdr>
    </w:div>
    <w:div w:id="499544771">
      <w:bodyDiv w:val="1"/>
      <w:marLeft w:val="0"/>
      <w:marRight w:val="0"/>
      <w:marTop w:val="0"/>
      <w:marBottom w:val="0"/>
      <w:divBdr>
        <w:top w:val="none" w:sz="0" w:space="0" w:color="auto"/>
        <w:left w:val="none" w:sz="0" w:space="0" w:color="auto"/>
        <w:bottom w:val="none" w:sz="0" w:space="0" w:color="auto"/>
        <w:right w:val="none" w:sz="0" w:space="0" w:color="auto"/>
      </w:divBdr>
    </w:div>
    <w:div w:id="553272415">
      <w:bodyDiv w:val="1"/>
      <w:marLeft w:val="0"/>
      <w:marRight w:val="0"/>
      <w:marTop w:val="0"/>
      <w:marBottom w:val="0"/>
      <w:divBdr>
        <w:top w:val="none" w:sz="0" w:space="0" w:color="auto"/>
        <w:left w:val="none" w:sz="0" w:space="0" w:color="auto"/>
        <w:bottom w:val="none" w:sz="0" w:space="0" w:color="auto"/>
        <w:right w:val="none" w:sz="0" w:space="0" w:color="auto"/>
      </w:divBdr>
    </w:div>
    <w:div w:id="638265598">
      <w:bodyDiv w:val="1"/>
      <w:marLeft w:val="0"/>
      <w:marRight w:val="0"/>
      <w:marTop w:val="0"/>
      <w:marBottom w:val="0"/>
      <w:divBdr>
        <w:top w:val="none" w:sz="0" w:space="0" w:color="auto"/>
        <w:left w:val="none" w:sz="0" w:space="0" w:color="auto"/>
        <w:bottom w:val="none" w:sz="0" w:space="0" w:color="auto"/>
        <w:right w:val="none" w:sz="0" w:space="0" w:color="auto"/>
      </w:divBdr>
    </w:div>
    <w:div w:id="657660090">
      <w:bodyDiv w:val="1"/>
      <w:marLeft w:val="0"/>
      <w:marRight w:val="0"/>
      <w:marTop w:val="0"/>
      <w:marBottom w:val="0"/>
      <w:divBdr>
        <w:top w:val="none" w:sz="0" w:space="0" w:color="auto"/>
        <w:left w:val="none" w:sz="0" w:space="0" w:color="auto"/>
        <w:bottom w:val="none" w:sz="0" w:space="0" w:color="auto"/>
        <w:right w:val="none" w:sz="0" w:space="0" w:color="auto"/>
      </w:divBdr>
    </w:div>
    <w:div w:id="679239344">
      <w:bodyDiv w:val="1"/>
      <w:marLeft w:val="0"/>
      <w:marRight w:val="0"/>
      <w:marTop w:val="0"/>
      <w:marBottom w:val="0"/>
      <w:divBdr>
        <w:top w:val="none" w:sz="0" w:space="0" w:color="auto"/>
        <w:left w:val="none" w:sz="0" w:space="0" w:color="auto"/>
        <w:bottom w:val="none" w:sz="0" w:space="0" w:color="auto"/>
        <w:right w:val="none" w:sz="0" w:space="0" w:color="auto"/>
      </w:divBdr>
    </w:div>
    <w:div w:id="721827451">
      <w:bodyDiv w:val="1"/>
      <w:marLeft w:val="0"/>
      <w:marRight w:val="0"/>
      <w:marTop w:val="0"/>
      <w:marBottom w:val="0"/>
      <w:divBdr>
        <w:top w:val="none" w:sz="0" w:space="0" w:color="auto"/>
        <w:left w:val="none" w:sz="0" w:space="0" w:color="auto"/>
        <w:bottom w:val="none" w:sz="0" w:space="0" w:color="auto"/>
        <w:right w:val="none" w:sz="0" w:space="0" w:color="auto"/>
      </w:divBdr>
    </w:div>
    <w:div w:id="722562688">
      <w:bodyDiv w:val="1"/>
      <w:marLeft w:val="0"/>
      <w:marRight w:val="0"/>
      <w:marTop w:val="0"/>
      <w:marBottom w:val="0"/>
      <w:divBdr>
        <w:top w:val="none" w:sz="0" w:space="0" w:color="auto"/>
        <w:left w:val="none" w:sz="0" w:space="0" w:color="auto"/>
        <w:bottom w:val="none" w:sz="0" w:space="0" w:color="auto"/>
        <w:right w:val="none" w:sz="0" w:space="0" w:color="auto"/>
      </w:divBdr>
    </w:div>
    <w:div w:id="727873893">
      <w:bodyDiv w:val="1"/>
      <w:marLeft w:val="0"/>
      <w:marRight w:val="0"/>
      <w:marTop w:val="0"/>
      <w:marBottom w:val="0"/>
      <w:divBdr>
        <w:top w:val="none" w:sz="0" w:space="0" w:color="auto"/>
        <w:left w:val="none" w:sz="0" w:space="0" w:color="auto"/>
        <w:bottom w:val="none" w:sz="0" w:space="0" w:color="auto"/>
        <w:right w:val="none" w:sz="0" w:space="0" w:color="auto"/>
      </w:divBdr>
    </w:div>
    <w:div w:id="764806765">
      <w:bodyDiv w:val="1"/>
      <w:marLeft w:val="0"/>
      <w:marRight w:val="0"/>
      <w:marTop w:val="0"/>
      <w:marBottom w:val="0"/>
      <w:divBdr>
        <w:top w:val="none" w:sz="0" w:space="0" w:color="auto"/>
        <w:left w:val="none" w:sz="0" w:space="0" w:color="auto"/>
        <w:bottom w:val="none" w:sz="0" w:space="0" w:color="auto"/>
        <w:right w:val="none" w:sz="0" w:space="0" w:color="auto"/>
      </w:divBdr>
    </w:div>
    <w:div w:id="784885060">
      <w:bodyDiv w:val="1"/>
      <w:marLeft w:val="0"/>
      <w:marRight w:val="0"/>
      <w:marTop w:val="0"/>
      <w:marBottom w:val="0"/>
      <w:divBdr>
        <w:top w:val="none" w:sz="0" w:space="0" w:color="auto"/>
        <w:left w:val="none" w:sz="0" w:space="0" w:color="auto"/>
        <w:bottom w:val="none" w:sz="0" w:space="0" w:color="auto"/>
        <w:right w:val="none" w:sz="0" w:space="0" w:color="auto"/>
      </w:divBdr>
    </w:div>
    <w:div w:id="790779284">
      <w:bodyDiv w:val="1"/>
      <w:marLeft w:val="0"/>
      <w:marRight w:val="0"/>
      <w:marTop w:val="0"/>
      <w:marBottom w:val="0"/>
      <w:divBdr>
        <w:top w:val="none" w:sz="0" w:space="0" w:color="auto"/>
        <w:left w:val="none" w:sz="0" w:space="0" w:color="auto"/>
        <w:bottom w:val="none" w:sz="0" w:space="0" w:color="auto"/>
        <w:right w:val="none" w:sz="0" w:space="0" w:color="auto"/>
      </w:divBdr>
    </w:div>
    <w:div w:id="812529259">
      <w:bodyDiv w:val="1"/>
      <w:marLeft w:val="0"/>
      <w:marRight w:val="0"/>
      <w:marTop w:val="0"/>
      <w:marBottom w:val="0"/>
      <w:divBdr>
        <w:top w:val="none" w:sz="0" w:space="0" w:color="auto"/>
        <w:left w:val="none" w:sz="0" w:space="0" w:color="auto"/>
        <w:bottom w:val="none" w:sz="0" w:space="0" w:color="auto"/>
        <w:right w:val="none" w:sz="0" w:space="0" w:color="auto"/>
      </w:divBdr>
      <w:divsChild>
        <w:div w:id="534079737">
          <w:marLeft w:val="0"/>
          <w:marRight w:val="0"/>
          <w:marTop w:val="0"/>
          <w:marBottom w:val="0"/>
          <w:divBdr>
            <w:top w:val="none" w:sz="0" w:space="0" w:color="auto"/>
            <w:left w:val="none" w:sz="0" w:space="0" w:color="auto"/>
            <w:bottom w:val="none" w:sz="0" w:space="0" w:color="auto"/>
            <w:right w:val="none" w:sz="0" w:space="0" w:color="auto"/>
          </w:divBdr>
          <w:divsChild>
            <w:div w:id="1090354682">
              <w:marLeft w:val="0"/>
              <w:marRight w:val="0"/>
              <w:marTop w:val="0"/>
              <w:marBottom w:val="0"/>
              <w:divBdr>
                <w:top w:val="none" w:sz="0" w:space="0" w:color="auto"/>
                <w:left w:val="none" w:sz="0" w:space="0" w:color="auto"/>
                <w:bottom w:val="none" w:sz="0" w:space="0" w:color="auto"/>
                <w:right w:val="none" w:sz="0" w:space="0" w:color="auto"/>
              </w:divBdr>
              <w:divsChild>
                <w:div w:id="1828548902">
                  <w:marLeft w:val="0"/>
                  <w:marRight w:val="0"/>
                  <w:marTop w:val="0"/>
                  <w:marBottom w:val="0"/>
                  <w:divBdr>
                    <w:top w:val="none" w:sz="0" w:space="0" w:color="auto"/>
                    <w:left w:val="none" w:sz="0" w:space="0" w:color="auto"/>
                    <w:bottom w:val="none" w:sz="0" w:space="0" w:color="auto"/>
                    <w:right w:val="none" w:sz="0" w:space="0" w:color="auto"/>
                  </w:divBdr>
                  <w:divsChild>
                    <w:div w:id="1548831155">
                      <w:marLeft w:val="0"/>
                      <w:marRight w:val="0"/>
                      <w:marTop w:val="0"/>
                      <w:marBottom w:val="180"/>
                      <w:divBdr>
                        <w:top w:val="none" w:sz="0" w:space="0" w:color="auto"/>
                        <w:left w:val="none" w:sz="0" w:space="0" w:color="auto"/>
                        <w:bottom w:val="none" w:sz="0" w:space="0" w:color="auto"/>
                        <w:right w:val="none" w:sz="0" w:space="0" w:color="auto"/>
                      </w:divBdr>
                    </w:div>
                  </w:divsChild>
                </w:div>
                <w:div w:id="16017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3887">
          <w:marLeft w:val="0"/>
          <w:marRight w:val="0"/>
          <w:marTop w:val="0"/>
          <w:marBottom w:val="0"/>
          <w:divBdr>
            <w:top w:val="none" w:sz="0" w:space="0" w:color="auto"/>
            <w:left w:val="none" w:sz="0" w:space="0" w:color="auto"/>
            <w:bottom w:val="none" w:sz="0" w:space="0" w:color="auto"/>
            <w:right w:val="none" w:sz="0" w:space="0" w:color="auto"/>
          </w:divBdr>
          <w:divsChild>
            <w:div w:id="1676029665">
              <w:marLeft w:val="0"/>
              <w:marRight w:val="0"/>
              <w:marTop w:val="0"/>
              <w:marBottom w:val="0"/>
              <w:divBdr>
                <w:top w:val="none" w:sz="0" w:space="0" w:color="auto"/>
                <w:left w:val="none" w:sz="0" w:space="0" w:color="auto"/>
                <w:bottom w:val="none" w:sz="0" w:space="0" w:color="auto"/>
                <w:right w:val="none" w:sz="0" w:space="0" w:color="auto"/>
              </w:divBdr>
              <w:divsChild>
                <w:div w:id="1414006843">
                  <w:marLeft w:val="0"/>
                  <w:marRight w:val="0"/>
                  <w:marTop w:val="0"/>
                  <w:marBottom w:val="0"/>
                  <w:divBdr>
                    <w:top w:val="none" w:sz="0" w:space="0" w:color="auto"/>
                    <w:left w:val="none" w:sz="0" w:space="0" w:color="auto"/>
                    <w:bottom w:val="none" w:sz="0" w:space="0" w:color="auto"/>
                    <w:right w:val="none" w:sz="0" w:space="0" w:color="auto"/>
                  </w:divBdr>
                  <w:divsChild>
                    <w:div w:id="832993694">
                      <w:marLeft w:val="0"/>
                      <w:marRight w:val="0"/>
                      <w:marTop w:val="0"/>
                      <w:marBottom w:val="180"/>
                      <w:divBdr>
                        <w:top w:val="none" w:sz="0" w:space="0" w:color="auto"/>
                        <w:left w:val="none" w:sz="0" w:space="0" w:color="auto"/>
                        <w:bottom w:val="none" w:sz="0" w:space="0" w:color="auto"/>
                        <w:right w:val="none" w:sz="0" w:space="0" w:color="auto"/>
                      </w:divBdr>
                    </w:div>
                  </w:divsChild>
                </w:div>
                <w:div w:id="9707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1850">
          <w:marLeft w:val="0"/>
          <w:marRight w:val="0"/>
          <w:marTop w:val="0"/>
          <w:marBottom w:val="0"/>
          <w:divBdr>
            <w:top w:val="none" w:sz="0" w:space="0" w:color="auto"/>
            <w:left w:val="none" w:sz="0" w:space="0" w:color="auto"/>
            <w:bottom w:val="none" w:sz="0" w:space="0" w:color="auto"/>
            <w:right w:val="none" w:sz="0" w:space="0" w:color="auto"/>
          </w:divBdr>
          <w:divsChild>
            <w:div w:id="692343129">
              <w:marLeft w:val="0"/>
              <w:marRight w:val="0"/>
              <w:marTop w:val="0"/>
              <w:marBottom w:val="0"/>
              <w:divBdr>
                <w:top w:val="none" w:sz="0" w:space="0" w:color="auto"/>
                <w:left w:val="none" w:sz="0" w:space="0" w:color="auto"/>
                <w:bottom w:val="none" w:sz="0" w:space="0" w:color="auto"/>
                <w:right w:val="none" w:sz="0" w:space="0" w:color="auto"/>
              </w:divBdr>
              <w:divsChild>
                <w:div w:id="1873377640">
                  <w:marLeft w:val="0"/>
                  <w:marRight w:val="0"/>
                  <w:marTop w:val="0"/>
                  <w:marBottom w:val="0"/>
                  <w:divBdr>
                    <w:top w:val="none" w:sz="0" w:space="0" w:color="auto"/>
                    <w:left w:val="none" w:sz="0" w:space="0" w:color="auto"/>
                    <w:bottom w:val="none" w:sz="0" w:space="0" w:color="auto"/>
                    <w:right w:val="none" w:sz="0" w:space="0" w:color="auto"/>
                  </w:divBdr>
                  <w:divsChild>
                    <w:div w:id="20800103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33912019">
      <w:bodyDiv w:val="1"/>
      <w:marLeft w:val="0"/>
      <w:marRight w:val="0"/>
      <w:marTop w:val="0"/>
      <w:marBottom w:val="0"/>
      <w:divBdr>
        <w:top w:val="none" w:sz="0" w:space="0" w:color="auto"/>
        <w:left w:val="none" w:sz="0" w:space="0" w:color="auto"/>
        <w:bottom w:val="none" w:sz="0" w:space="0" w:color="auto"/>
        <w:right w:val="none" w:sz="0" w:space="0" w:color="auto"/>
      </w:divBdr>
    </w:div>
    <w:div w:id="851727084">
      <w:bodyDiv w:val="1"/>
      <w:marLeft w:val="0"/>
      <w:marRight w:val="0"/>
      <w:marTop w:val="0"/>
      <w:marBottom w:val="0"/>
      <w:divBdr>
        <w:top w:val="none" w:sz="0" w:space="0" w:color="auto"/>
        <w:left w:val="none" w:sz="0" w:space="0" w:color="auto"/>
        <w:bottom w:val="none" w:sz="0" w:space="0" w:color="auto"/>
        <w:right w:val="none" w:sz="0" w:space="0" w:color="auto"/>
      </w:divBdr>
      <w:divsChild>
        <w:div w:id="1077438020">
          <w:marLeft w:val="0"/>
          <w:marRight w:val="0"/>
          <w:marTop w:val="0"/>
          <w:marBottom w:val="0"/>
          <w:divBdr>
            <w:top w:val="none" w:sz="0" w:space="0" w:color="auto"/>
            <w:left w:val="none" w:sz="0" w:space="0" w:color="auto"/>
            <w:bottom w:val="none" w:sz="0" w:space="0" w:color="auto"/>
            <w:right w:val="none" w:sz="0" w:space="0" w:color="auto"/>
          </w:divBdr>
        </w:div>
        <w:div w:id="1183976864">
          <w:marLeft w:val="0"/>
          <w:marRight w:val="0"/>
          <w:marTop w:val="0"/>
          <w:marBottom w:val="0"/>
          <w:divBdr>
            <w:top w:val="none" w:sz="0" w:space="0" w:color="auto"/>
            <w:left w:val="none" w:sz="0" w:space="0" w:color="auto"/>
            <w:bottom w:val="none" w:sz="0" w:space="0" w:color="auto"/>
            <w:right w:val="none" w:sz="0" w:space="0" w:color="auto"/>
          </w:divBdr>
          <w:divsChild>
            <w:div w:id="1686200939">
              <w:marLeft w:val="0"/>
              <w:marRight w:val="0"/>
              <w:marTop w:val="0"/>
              <w:marBottom w:val="0"/>
              <w:divBdr>
                <w:top w:val="none" w:sz="0" w:space="0" w:color="auto"/>
                <w:left w:val="none" w:sz="0" w:space="0" w:color="auto"/>
                <w:bottom w:val="none" w:sz="0" w:space="0" w:color="auto"/>
                <w:right w:val="none" w:sz="0" w:space="0" w:color="auto"/>
              </w:divBdr>
              <w:divsChild>
                <w:div w:id="422067347">
                  <w:marLeft w:val="0"/>
                  <w:marRight w:val="0"/>
                  <w:marTop w:val="0"/>
                  <w:marBottom w:val="0"/>
                  <w:divBdr>
                    <w:top w:val="none" w:sz="0" w:space="0" w:color="auto"/>
                    <w:left w:val="none" w:sz="0" w:space="0" w:color="auto"/>
                    <w:bottom w:val="none" w:sz="0" w:space="0" w:color="auto"/>
                    <w:right w:val="none" w:sz="0" w:space="0" w:color="auto"/>
                  </w:divBdr>
                  <w:divsChild>
                    <w:div w:id="16441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34833">
      <w:bodyDiv w:val="1"/>
      <w:marLeft w:val="0"/>
      <w:marRight w:val="0"/>
      <w:marTop w:val="0"/>
      <w:marBottom w:val="0"/>
      <w:divBdr>
        <w:top w:val="none" w:sz="0" w:space="0" w:color="auto"/>
        <w:left w:val="none" w:sz="0" w:space="0" w:color="auto"/>
        <w:bottom w:val="none" w:sz="0" w:space="0" w:color="auto"/>
        <w:right w:val="none" w:sz="0" w:space="0" w:color="auto"/>
      </w:divBdr>
    </w:div>
    <w:div w:id="939799841">
      <w:bodyDiv w:val="1"/>
      <w:marLeft w:val="0"/>
      <w:marRight w:val="0"/>
      <w:marTop w:val="0"/>
      <w:marBottom w:val="0"/>
      <w:divBdr>
        <w:top w:val="none" w:sz="0" w:space="0" w:color="auto"/>
        <w:left w:val="none" w:sz="0" w:space="0" w:color="auto"/>
        <w:bottom w:val="none" w:sz="0" w:space="0" w:color="auto"/>
        <w:right w:val="none" w:sz="0" w:space="0" w:color="auto"/>
      </w:divBdr>
      <w:divsChild>
        <w:div w:id="1573806542">
          <w:marLeft w:val="0"/>
          <w:marRight w:val="0"/>
          <w:marTop w:val="0"/>
          <w:marBottom w:val="180"/>
          <w:divBdr>
            <w:top w:val="none" w:sz="0" w:space="0" w:color="auto"/>
            <w:left w:val="none" w:sz="0" w:space="0" w:color="auto"/>
            <w:bottom w:val="none" w:sz="0" w:space="0" w:color="auto"/>
            <w:right w:val="none" w:sz="0" w:space="0" w:color="auto"/>
          </w:divBdr>
        </w:div>
      </w:divsChild>
    </w:div>
    <w:div w:id="952828724">
      <w:bodyDiv w:val="1"/>
      <w:marLeft w:val="0"/>
      <w:marRight w:val="0"/>
      <w:marTop w:val="0"/>
      <w:marBottom w:val="0"/>
      <w:divBdr>
        <w:top w:val="none" w:sz="0" w:space="0" w:color="auto"/>
        <w:left w:val="none" w:sz="0" w:space="0" w:color="auto"/>
        <w:bottom w:val="none" w:sz="0" w:space="0" w:color="auto"/>
        <w:right w:val="none" w:sz="0" w:space="0" w:color="auto"/>
      </w:divBdr>
    </w:div>
    <w:div w:id="1008950520">
      <w:bodyDiv w:val="1"/>
      <w:marLeft w:val="0"/>
      <w:marRight w:val="0"/>
      <w:marTop w:val="0"/>
      <w:marBottom w:val="0"/>
      <w:divBdr>
        <w:top w:val="none" w:sz="0" w:space="0" w:color="auto"/>
        <w:left w:val="none" w:sz="0" w:space="0" w:color="auto"/>
        <w:bottom w:val="none" w:sz="0" w:space="0" w:color="auto"/>
        <w:right w:val="none" w:sz="0" w:space="0" w:color="auto"/>
      </w:divBdr>
      <w:divsChild>
        <w:div w:id="932934400">
          <w:marLeft w:val="0"/>
          <w:marRight w:val="0"/>
          <w:marTop w:val="0"/>
          <w:marBottom w:val="180"/>
          <w:divBdr>
            <w:top w:val="none" w:sz="0" w:space="0" w:color="auto"/>
            <w:left w:val="none" w:sz="0" w:space="0" w:color="auto"/>
            <w:bottom w:val="none" w:sz="0" w:space="0" w:color="auto"/>
            <w:right w:val="none" w:sz="0" w:space="0" w:color="auto"/>
          </w:divBdr>
        </w:div>
      </w:divsChild>
    </w:div>
    <w:div w:id="1018656565">
      <w:bodyDiv w:val="1"/>
      <w:marLeft w:val="0"/>
      <w:marRight w:val="0"/>
      <w:marTop w:val="0"/>
      <w:marBottom w:val="0"/>
      <w:divBdr>
        <w:top w:val="none" w:sz="0" w:space="0" w:color="auto"/>
        <w:left w:val="none" w:sz="0" w:space="0" w:color="auto"/>
        <w:bottom w:val="none" w:sz="0" w:space="0" w:color="auto"/>
        <w:right w:val="none" w:sz="0" w:space="0" w:color="auto"/>
      </w:divBdr>
    </w:div>
    <w:div w:id="1055354671">
      <w:bodyDiv w:val="1"/>
      <w:marLeft w:val="0"/>
      <w:marRight w:val="0"/>
      <w:marTop w:val="0"/>
      <w:marBottom w:val="0"/>
      <w:divBdr>
        <w:top w:val="none" w:sz="0" w:space="0" w:color="auto"/>
        <w:left w:val="none" w:sz="0" w:space="0" w:color="auto"/>
        <w:bottom w:val="none" w:sz="0" w:space="0" w:color="auto"/>
        <w:right w:val="none" w:sz="0" w:space="0" w:color="auto"/>
      </w:divBdr>
    </w:div>
    <w:div w:id="1056397463">
      <w:bodyDiv w:val="1"/>
      <w:marLeft w:val="0"/>
      <w:marRight w:val="0"/>
      <w:marTop w:val="0"/>
      <w:marBottom w:val="0"/>
      <w:divBdr>
        <w:top w:val="none" w:sz="0" w:space="0" w:color="auto"/>
        <w:left w:val="none" w:sz="0" w:space="0" w:color="auto"/>
        <w:bottom w:val="none" w:sz="0" w:space="0" w:color="auto"/>
        <w:right w:val="none" w:sz="0" w:space="0" w:color="auto"/>
      </w:divBdr>
      <w:divsChild>
        <w:div w:id="1337342503">
          <w:marLeft w:val="0"/>
          <w:marRight w:val="0"/>
          <w:marTop w:val="0"/>
          <w:marBottom w:val="0"/>
          <w:divBdr>
            <w:top w:val="none" w:sz="0" w:space="0" w:color="auto"/>
            <w:left w:val="none" w:sz="0" w:space="0" w:color="auto"/>
            <w:bottom w:val="none" w:sz="0" w:space="0" w:color="auto"/>
            <w:right w:val="none" w:sz="0" w:space="0" w:color="auto"/>
          </w:divBdr>
        </w:div>
        <w:div w:id="1098404121">
          <w:marLeft w:val="0"/>
          <w:marRight w:val="0"/>
          <w:marTop w:val="0"/>
          <w:marBottom w:val="0"/>
          <w:divBdr>
            <w:top w:val="none" w:sz="0" w:space="0" w:color="auto"/>
            <w:left w:val="none" w:sz="0" w:space="0" w:color="auto"/>
            <w:bottom w:val="none" w:sz="0" w:space="0" w:color="auto"/>
            <w:right w:val="none" w:sz="0" w:space="0" w:color="auto"/>
          </w:divBdr>
          <w:divsChild>
            <w:div w:id="1890653370">
              <w:marLeft w:val="0"/>
              <w:marRight w:val="0"/>
              <w:marTop w:val="0"/>
              <w:marBottom w:val="0"/>
              <w:divBdr>
                <w:top w:val="none" w:sz="0" w:space="0" w:color="auto"/>
                <w:left w:val="none" w:sz="0" w:space="0" w:color="auto"/>
                <w:bottom w:val="none" w:sz="0" w:space="0" w:color="auto"/>
                <w:right w:val="none" w:sz="0" w:space="0" w:color="auto"/>
              </w:divBdr>
              <w:divsChild>
                <w:div w:id="999502110">
                  <w:marLeft w:val="0"/>
                  <w:marRight w:val="0"/>
                  <w:marTop w:val="0"/>
                  <w:marBottom w:val="0"/>
                  <w:divBdr>
                    <w:top w:val="none" w:sz="0" w:space="0" w:color="auto"/>
                    <w:left w:val="none" w:sz="0" w:space="0" w:color="auto"/>
                    <w:bottom w:val="none" w:sz="0" w:space="0" w:color="auto"/>
                    <w:right w:val="none" w:sz="0" w:space="0" w:color="auto"/>
                  </w:divBdr>
                  <w:divsChild>
                    <w:div w:id="19433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00990">
      <w:bodyDiv w:val="1"/>
      <w:marLeft w:val="0"/>
      <w:marRight w:val="0"/>
      <w:marTop w:val="0"/>
      <w:marBottom w:val="0"/>
      <w:divBdr>
        <w:top w:val="none" w:sz="0" w:space="0" w:color="auto"/>
        <w:left w:val="none" w:sz="0" w:space="0" w:color="auto"/>
        <w:bottom w:val="none" w:sz="0" w:space="0" w:color="auto"/>
        <w:right w:val="none" w:sz="0" w:space="0" w:color="auto"/>
      </w:divBdr>
      <w:divsChild>
        <w:div w:id="1668558102">
          <w:marLeft w:val="0"/>
          <w:marRight w:val="0"/>
          <w:marTop w:val="0"/>
          <w:marBottom w:val="0"/>
          <w:divBdr>
            <w:top w:val="none" w:sz="0" w:space="0" w:color="auto"/>
            <w:left w:val="none" w:sz="0" w:space="0" w:color="auto"/>
            <w:bottom w:val="none" w:sz="0" w:space="0" w:color="auto"/>
            <w:right w:val="none" w:sz="0" w:space="0" w:color="auto"/>
          </w:divBdr>
          <w:divsChild>
            <w:div w:id="1895966535">
              <w:marLeft w:val="0"/>
              <w:marRight w:val="0"/>
              <w:marTop w:val="0"/>
              <w:marBottom w:val="0"/>
              <w:divBdr>
                <w:top w:val="none" w:sz="0" w:space="0" w:color="auto"/>
                <w:left w:val="none" w:sz="0" w:space="0" w:color="auto"/>
                <w:bottom w:val="none" w:sz="0" w:space="0" w:color="auto"/>
                <w:right w:val="none" w:sz="0" w:space="0" w:color="auto"/>
              </w:divBdr>
              <w:divsChild>
                <w:div w:id="1904097115">
                  <w:marLeft w:val="0"/>
                  <w:marRight w:val="0"/>
                  <w:marTop w:val="0"/>
                  <w:marBottom w:val="0"/>
                  <w:divBdr>
                    <w:top w:val="none" w:sz="0" w:space="0" w:color="auto"/>
                    <w:left w:val="none" w:sz="0" w:space="0" w:color="auto"/>
                    <w:bottom w:val="none" w:sz="0" w:space="0" w:color="auto"/>
                    <w:right w:val="none" w:sz="0" w:space="0" w:color="auto"/>
                  </w:divBdr>
                </w:div>
                <w:div w:id="8100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5020">
          <w:marLeft w:val="0"/>
          <w:marRight w:val="0"/>
          <w:marTop w:val="0"/>
          <w:marBottom w:val="0"/>
          <w:divBdr>
            <w:top w:val="none" w:sz="0" w:space="0" w:color="auto"/>
            <w:left w:val="none" w:sz="0" w:space="0" w:color="auto"/>
            <w:bottom w:val="none" w:sz="0" w:space="0" w:color="auto"/>
            <w:right w:val="none" w:sz="0" w:space="0" w:color="auto"/>
          </w:divBdr>
          <w:divsChild>
            <w:div w:id="693726392">
              <w:marLeft w:val="0"/>
              <w:marRight w:val="0"/>
              <w:marTop w:val="0"/>
              <w:marBottom w:val="0"/>
              <w:divBdr>
                <w:top w:val="none" w:sz="0" w:space="0" w:color="auto"/>
                <w:left w:val="none" w:sz="0" w:space="0" w:color="auto"/>
                <w:bottom w:val="none" w:sz="0" w:space="0" w:color="auto"/>
                <w:right w:val="none" w:sz="0" w:space="0" w:color="auto"/>
              </w:divBdr>
              <w:divsChild>
                <w:div w:id="7729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6602">
      <w:bodyDiv w:val="1"/>
      <w:marLeft w:val="0"/>
      <w:marRight w:val="0"/>
      <w:marTop w:val="0"/>
      <w:marBottom w:val="0"/>
      <w:divBdr>
        <w:top w:val="none" w:sz="0" w:space="0" w:color="auto"/>
        <w:left w:val="none" w:sz="0" w:space="0" w:color="auto"/>
        <w:bottom w:val="none" w:sz="0" w:space="0" w:color="auto"/>
        <w:right w:val="none" w:sz="0" w:space="0" w:color="auto"/>
      </w:divBdr>
      <w:divsChild>
        <w:div w:id="971253477">
          <w:marLeft w:val="0"/>
          <w:marRight w:val="0"/>
          <w:marTop w:val="0"/>
          <w:marBottom w:val="180"/>
          <w:divBdr>
            <w:top w:val="none" w:sz="0" w:space="0" w:color="auto"/>
            <w:left w:val="none" w:sz="0" w:space="0" w:color="auto"/>
            <w:bottom w:val="none" w:sz="0" w:space="0" w:color="auto"/>
            <w:right w:val="none" w:sz="0" w:space="0" w:color="auto"/>
          </w:divBdr>
        </w:div>
      </w:divsChild>
    </w:div>
    <w:div w:id="1147161293">
      <w:bodyDiv w:val="1"/>
      <w:marLeft w:val="0"/>
      <w:marRight w:val="0"/>
      <w:marTop w:val="0"/>
      <w:marBottom w:val="0"/>
      <w:divBdr>
        <w:top w:val="none" w:sz="0" w:space="0" w:color="auto"/>
        <w:left w:val="none" w:sz="0" w:space="0" w:color="auto"/>
        <w:bottom w:val="none" w:sz="0" w:space="0" w:color="auto"/>
        <w:right w:val="none" w:sz="0" w:space="0" w:color="auto"/>
      </w:divBdr>
    </w:div>
    <w:div w:id="1212302866">
      <w:bodyDiv w:val="1"/>
      <w:marLeft w:val="0"/>
      <w:marRight w:val="0"/>
      <w:marTop w:val="0"/>
      <w:marBottom w:val="0"/>
      <w:divBdr>
        <w:top w:val="none" w:sz="0" w:space="0" w:color="auto"/>
        <w:left w:val="none" w:sz="0" w:space="0" w:color="auto"/>
        <w:bottom w:val="none" w:sz="0" w:space="0" w:color="auto"/>
        <w:right w:val="none" w:sz="0" w:space="0" w:color="auto"/>
      </w:divBdr>
    </w:div>
    <w:div w:id="1215966912">
      <w:bodyDiv w:val="1"/>
      <w:marLeft w:val="0"/>
      <w:marRight w:val="0"/>
      <w:marTop w:val="0"/>
      <w:marBottom w:val="0"/>
      <w:divBdr>
        <w:top w:val="none" w:sz="0" w:space="0" w:color="auto"/>
        <w:left w:val="none" w:sz="0" w:space="0" w:color="auto"/>
        <w:bottom w:val="none" w:sz="0" w:space="0" w:color="auto"/>
        <w:right w:val="none" w:sz="0" w:space="0" w:color="auto"/>
      </w:divBdr>
      <w:divsChild>
        <w:div w:id="1326319722">
          <w:marLeft w:val="0"/>
          <w:marRight w:val="0"/>
          <w:marTop w:val="0"/>
          <w:marBottom w:val="375"/>
          <w:divBdr>
            <w:top w:val="none" w:sz="0" w:space="0" w:color="auto"/>
            <w:left w:val="none" w:sz="0" w:space="0" w:color="auto"/>
            <w:bottom w:val="none" w:sz="0" w:space="0" w:color="auto"/>
            <w:right w:val="none" w:sz="0" w:space="0" w:color="auto"/>
          </w:divBdr>
          <w:divsChild>
            <w:div w:id="2056078206">
              <w:marLeft w:val="0"/>
              <w:marRight w:val="0"/>
              <w:marTop w:val="0"/>
              <w:marBottom w:val="0"/>
              <w:divBdr>
                <w:top w:val="none" w:sz="0" w:space="0" w:color="auto"/>
                <w:left w:val="none" w:sz="0" w:space="0" w:color="auto"/>
                <w:bottom w:val="none" w:sz="0" w:space="0" w:color="auto"/>
                <w:right w:val="none" w:sz="0" w:space="0" w:color="auto"/>
              </w:divBdr>
              <w:divsChild>
                <w:div w:id="16590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414">
          <w:marLeft w:val="0"/>
          <w:marRight w:val="0"/>
          <w:marTop w:val="0"/>
          <w:marBottom w:val="0"/>
          <w:divBdr>
            <w:top w:val="none" w:sz="0" w:space="0" w:color="auto"/>
            <w:left w:val="none" w:sz="0" w:space="0" w:color="auto"/>
            <w:bottom w:val="none" w:sz="0" w:space="0" w:color="auto"/>
            <w:right w:val="none" w:sz="0" w:space="0" w:color="auto"/>
          </w:divBdr>
          <w:divsChild>
            <w:div w:id="64300392">
              <w:marLeft w:val="0"/>
              <w:marRight w:val="0"/>
              <w:marTop w:val="0"/>
              <w:marBottom w:val="0"/>
              <w:divBdr>
                <w:top w:val="none" w:sz="0" w:space="0" w:color="auto"/>
                <w:left w:val="none" w:sz="0" w:space="0" w:color="auto"/>
                <w:bottom w:val="none" w:sz="0" w:space="0" w:color="auto"/>
                <w:right w:val="none" w:sz="0" w:space="0" w:color="auto"/>
              </w:divBdr>
              <w:divsChild>
                <w:div w:id="20860803">
                  <w:marLeft w:val="0"/>
                  <w:marRight w:val="0"/>
                  <w:marTop w:val="0"/>
                  <w:marBottom w:val="0"/>
                  <w:divBdr>
                    <w:top w:val="none" w:sz="0" w:space="0" w:color="auto"/>
                    <w:left w:val="none" w:sz="0" w:space="0" w:color="auto"/>
                    <w:bottom w:val="none" w:sz="0" w:space="0" w:color="auto"/>
                    <w:right w:val="none" w:sz="0" w:space="0" w:color="auto"/>
                  </w:divBdr>
                  <w:divsChild>
                    <w:div w:id="20712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770815">
      <w:bodyDiv w:val="1"/>
      <w:marLeft w:val="0"/>
      <w:marRight w:val="0"/>
      <w:marTop w:val="0"/>
      <w:marBottom w:val="0"/>
      <w:divBdr>
        <w:top w:val="none" w:sz="0" w:space="0" w:color="auto"/>
        <w:left w:val="none" w:sz="0" w:space="0" w:color="auto"/>
        <w:bottom w:val="none" w:sz="0" w:space="0" w:color="auto"/>
        <w:right w:val="none" w:sz="0" w:space="0" w:color="auto"/>
      </w:divBdr>
    </w:div>
    <w:div w:id="1275675538">
      <w:bodyDiv w:val="1"/>
      <w:marLeft w:val="0"/>
      <w:marRight w:val="0"/>
      <w:marTop w:val="0"/>
      <w:marBottom w:val="0"/>
      <w:divBdr>
        <w:top w:val="none" w:sz="0" w:space="0" w:color="auto"/>
        <w:left w:val="none" w:sz="0" w:space="0" w:color="auto"/>
        <w:bottom w:val="none" w:sz="0" w:space="0" w:color="auto"/>
        <w:right w:val="none" w:sz="0" w:space="0" w:color="auto"/>
      </w:divBdr>
    </w:div>
    <w:div w:id="1334408390">
      <w:bodyDiv w:val="1"/>
      <w:marLeft w:val="0"/>
      <w:marRight w:val="0"/>
      <w:marTop w:val="0"/>
      <w:marBottom w:val="0"/>
      <w:divBdr>
        <w:top w:val="none" w:sz="0" w:space="0" w:color="auto"/>
        <w:left w:val="none" w:sz="0" w:space="0" w:color="auto"/>
        <w:bottom w:val="none" w:sz="0" w:space="0" w:color="auto"/>
        <w:right w:val="none" w:sz="0" w:space="0" w:color="auto"/>
      </w:divBdr>
    </w:div>
    <w:div w:id="134810161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84726409">
      <w:bodyDiv w:val="1"/>
      <w:marLeft w:val="0"/>
      <w:marRight w:val="0"/>
      <w:marTop w:val="0"/>
      <w:marBottom w:val="0"/>
      <w:divBdr>
        <w:top w:val="none" w:sz="0" w:space="0" w:color="auto"/>
        <w:left w:val="none" w:sz="0" w:space="0" w:color="auto"/>
        <w:bottom w:val="none" w:sz="0" w:space="0" w:color="auto"/>
        <w:right w:val="none" w:sz="0" w:space="0" w:color="auto"/>
      </w:divBdr>
    </w:div>
    <w:div w:id="1645161438">
      <w:bodyDiv w:val="1"/>
      <w:marLeft w:val="0"/>
      <w:marRight w:val="0"/>
      <w:marTop w:val="0"/>
      <w:marBottom w:val="0"/>
      <w:divBdr>
        <w:top w:val="none" w:sz="0" w:space="0" w:color="auto"/>
        <w:left w:val="none" w:sz="0" w:space="0" w:color="auto"/>
        <w:bottom w:val="none" w:sz="0" w:space="0" w:color="auto"/>
        <w:right w:val="none" w:sz="0" w:space="0" w:color="auto"/>
      </w:divBdr>
    </w:div>
    <w:div w:id="1686207815">
      <w:bodyDiv w:val="1"/>
      <w:marLeft w:val="0"/>
      <w:marRight w:val="0"/>
      <w:marTop w:val="0"/>
      <w:marBottom w:val="0"/>
      <w:divBdr>
        <w:top w:val="none" w:sz="0" w:space="0" w:color="auto"/>
        <w:left w:val="none" w:sz="0" w:space="0" w:color="auto"/>
        <w:bottom w:val="none" w:sz="0" w:space="0" w:color="auto"/>
        <w:right w:val="none" w:sz="0" w:space="0" w:color="auto"/>
      </w:divBdr>
    </w:div>
    <w:div w:id="1701127507">
      <w:bodyDiv w:val="1"/>
      <w:marLeft w:val="0"/>
      <w:marRight w:val="0"/>
      <w:marTop w:val="0"/>
      <w:marBottom w:val="0"/>
      <w:divBdr>
        <w:top w:val="none" w:sz="0" w:space="0" w:color="auto"/>
        <w:left w:val="none" w:sz="0" w:space="0" w:color="auto"/>
        <w:bottom w:val="none" w:sz="0" w:space="0" w:color="auto"/>
        <w:right w:val="none" w:sz="0" w:space="0" w:color="auto"/>
      </w:divBdr>
    </w:div>
    <w:div w:id="1737585804">
      <w:bodyDiv w:val="1"/>
      <w:marLeft w:val="0"/>
      <w:marRight w:val="0"/>
      <w:marTop w:val="0"/>
      <w:marBottom w:val="0"/>
      <w:divBdr>
        <w:top w:val="none" w:sz="0" w:space="0" w:color="auto"/>
        <w:left w:val="none" w:sz="0" w:space="0" w:color="auto"/>
        <w:bottom w:val="none" w:sz="0" w:space="0" w:color="auto"/>
        <w:right w:val="none" w:sz="0" w:space="0" w:color="auto"/>
      </w:divBdr>
    </w:div>
    <w:div w:id="1778215535">
      <w:bodyDiv w:val="1"/>
      <w:marLeft w:val="0"/>
      <w:marRight w:val="0"/>
      <w:marTop w:val="0"/>
      <w:marBottom w:val="0"/>
      <w:divBdr>
        <w:top w:val="none" w:sz="0" w:space="0" w:color="auto"/>
        <w:left w:val="none" w:sz="0" w:space="0" w:color="auto"/>
        <w:bottom w:val="none" w:sz="0" w:space="0" w:color="auto"/>
        <w:right w:val="none" w:sz="0" w:space="0" w:color="auto"/>
      </w:divBdr>
      <w:divsChild>
        <w:div w:id="1309674078">
          <w:marLeft w:val="0"/>
          <w:marRight w:val="0"/>
          <w:marTop w:val="0"/>
          <w:marBottom w:val="0"/>
          <w:divBdr>
            <w:top w:val="none" w:sz="0" w:space="0" w:color="auto"/>
            <w:left w:val="none" w:sz="0" w:space="0" w:color="auto"/>
            <w:bottom w:val="none" w:sz="0" w:space="0" w:color="auto"/>
            <w:right w:val="none" w:sz="0" w:space="0" w:color="auto"/>
          </w:divBdr>
        </w:div>
        <w:div w:id="2021469326">
          <w:marLeft w:val="0"/>
          <w:marRight w:val="0"/>
          <w:marTop w:val="0"/>
          <w:marBottom w:val="0"/>
          <w:divBdr>
            <w:top w:val="none" w:sz="0" w:space="0" w:color="auto"/>
            <w:left w:val="none" w:sz="0" w:space="0" w:color="auto"/>
            <w:bottom w:val="none" w:sz="0" w:space="0" w:color="auto"/>
            <w:right w:val="none" w:sz="0" w:space="0" w:color="auto"/>
          </w:divBdr>
          <w:divsChild>
            <w:div w:id="850489028">
              <w:marLeft w:val="0"/>
              <w:marRight w:val="0"/>
              <w:marTop w:val="0"/>
              <w:marBottom w:val="0"/>
              <w:divBdr>
                <w:top w:val="none" w:sz="0" w:space="0" w:color="auto"/>
                <w:left w:val="none" w:sz="0" w:space="0" w:color="auto"/>
                <w:bottom w:val="none" w:sz="0" w:space="0" w:color="auto"/>
                <w:right w:val="none" w:sz="0" w:space="0" w:color="auto"/>
              </w:divBdr>
              <w:divsChild>
                <w:div w:id="568812269">
                  <w:marLeft w:val="0"/>
                  <w:marRight w:val="0"/>
                  <w:marTop w:val="0"/>
                  <w:marBottom w:val="0"/>
                  <w:divBdr>
                    <w:top w:val="none" w:sz="0" w:space="0" w:color="auto"/>
                    <w:left w:val="none" w:sz="0" w:space="0" w:color="auto"/>
                    <w:bottom w:val="none" w:sz="0" w:space="0" w:color="auto"/>
                    <w:right w:val="none" w:sz="0" w:space="0" w:color="auto"/>
                  </w:divBdr>
                  <w:divsChild>
                    <w:div w:id="8862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7901">
      <w:bodyDiv w:val="1"/>
      <w:marLeft w:val="0"/>
      <w:marRight w:val="0"/>
      <w:marTop w:val="0"/>
      <w:marBottom w:val="0"/>
      <w:divBdr>
        <w:top w:val="none" w:sz="0" w:space="0" w:color="auto"/>
        <w:left w:val="none" w:sz="0" w:space="0" w:color="auto"/>
        <w:bottom w:val="none" w:sz="0" w:space="0" w:color="auto"/>
        <w:right w:val="none" w:sz="0" w:space="0" w:color="auto"/>
      </w:divBdr>
      <w:divsChild>
        <w:div w:id="588736561">
          <w:marLeft w:val="0"/>
          <w:marRight w:val="0"/>
          <w:marTop w:val="0"/>
          <w:marBottom w:val="0"/>
          <w:divBdr>
            <w:top w:val="none" w:sz="0" w:space="0" w:color="auto"/>
            <w:left w:val="none" w:sz="0" w:space="0" w:color="auto"/>
            <w:bottom w:val="none" w:sz="0" w:space="0" w:color="auto"/>
            <w:right w:val="none" w:sz="0" w:space="0" w:color="auto"/>
          </w:divBdr>
          <w:divsChild>
            <w:div w:id="1847399903">
              <w:marLeft w:val="0"/>
              <w:marRight w:val="0"/>
              <w:marTop w:val="0"/>
              <w:marBottom w:val="0"/>
              <w:divBdr>
                <w:top w:val="none" w:sz="0" w:space="0" w:color="auto"/>
                <w:left w:val="none" w:sz="0" w:space="0" w:color="auto"/>
                <w:bottom w:val="none" w:sz="0" w:space="0" w:color="auto"/>
                <w:right w:val="none" w:sz="0" w:space="0" w:color="auto"/>
              </w:divBdr>
              <w:divsChild>
                <w:div w:id="1664315084">
                  <w:marLeft w:val="0"/>
                  <w:marRight w:val="0"/>
                  <w:marTop w:val="0"/>
                  <w:marBottom w:val="0"/>
                  <w:divBdr>
                    <w:top w:val="none" w:sz="0" w:space="0" w:color="auto"/>
                    <w:left w:val="none" w:sz="0" w:space="0" w:color="auto"/>
                    <w:bottom w:val="none" w:sz="0" w:space="0" w:color="auto"/>
                    <w:right w:val="none" w:sz="0" w:space="0" w:color="auto"/>
                  </w:divBdr>
                  <w:divsChild>
                    <w:div w:id="495656598">
                      <w:marLeft w:val="0"/>
                      <w:marRight w:val="0"/>
                      <w:marTop w:val="0"/>
                      <w:marBottom w:val="180"/>
                      <w:divBdr>
                        <w:top w:val="none" w:sz="0" w:space="0" w:color="auto"/>
                        <w:left w:val="none" w:sz="0" w:space="0" w:color="auto"/>
                        <w:bottom w:val="none" w:sz="0" w:space="0" w:color="auto"/>
                        <w:right w:val="none" w:sz="0" w:space="0" w:color="auto"/>
                      </w:divBdr>
                    </w:div>
                  </w:divsChild>
                </w:div>
                <w:div w:id="9832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949">
          <w:marLeft w:val="0"/>
          <w:marRight w:val="0"/>
          <w:marTop w:val="0"/>
          <w:marBottom w:val="0"/>
          <w:divBdr>
            <w:top w:val="none" w:sz="0" w:space="0" w:color="auto"/>
            <w:left w:val="none" w:sz="0" w:space="0" w:color="auto"/>
            <w:bottom w:val="none" w:sz="0" w:space="0" w:color="auto"/>
            <w:right w:val="none" w:sz="0" w:space="0" w:color="auto"/>
          </w:divBdr>
          <w:divsChild>
            <w:div w:id="204678744">
              <w:marLeft w:val="0"/>
              <w:marRight w:val="0"/>
              <w:marTop w:val="0"/>
              <w:marBottom w:val="0"/>
              <w:divBdr>
                <w:top w:val="none" w:sz="0" w:space="0" w:color="auto"/>
                <w:left w:val="none" w:sz="0" w:space="0" w:color="auto"/>
                <w:bottom w:val="none" w:sz="0" w:space="0" w:color="auto"/>
                <w:right w:val="none" w:sz="0" w:space="0" w:color="auto"/>
              </w:divBdr>
              <w:divsChild>
                <w:div w:id="1383165847">
                  <w:marLeft w:val="0"/>
                  <w:marRight w:val="0"/>
                  <w:marTop w:val="0"/>
                  <w:marBottom w:val="0"/>
                  <w:divBdr>
                    <w:top w:val="none" w:sz="0" w:space="0" w:color="auto"/>
                    <w:left w:val="none" w:sz="0" w:space="0" w:color="auto"/>
                    <w:bottom w:val="none" w:sz="0" w:space="0" w:color="auto"/>
                    <w:right w:val="none" w:sz="0" w:space="0" w:color="auto"/>
                  </w:divBdr>
                  <w:divsChild>
                    <w:div w:id="13670290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5198874">
      <w:bodyDiv w:val="1"/>
      <w:marLeft w:val="0"/>
      <w:marRight w:val="0"/>
      <w:marTop w:val="0"/>
      <w:marBottom w:val="0"/>
      <w:divBdr>
        <w:top w:val="none" w:sz="0" w:space="0" w:color="auto"/>
        <w:left w:val="none" w:sz="0" w:space="0" w:color="auto"/>
        <w:bottom w:val="none" w:sz="0" w:space="0" w:color="auto"/>
        <w:right w:val="none" w:sz="0" w:space="0" w:color="auto"/>
      </w:divBdr>
    </w:div>
    <w:div w:id="1835223994">
      <w:bodyDiv w:val="1"/>
      <w:marLeft w:val="0"/>
      <w:marRight w:val="0"/>
      <w:marTop w:val="0"/>
      <w:marBottom w:val="0"/>
      <w:divBdr>
        <w:top w:val="none" w:sz="0" w:space="0" w:color="auto"/>
        <w:left w:val="none" w:sz="0" w:space="0" w:color="auto"/>
        <w:bottom w:val="none" w:sz="0" w:space="0" w:color="auto"/>
        <w:right w:val="none" w:sz="0" w:space="0" w:color="auto"/>
      </w:divBdr>
    </w:div>
    <w:div w:id="1838811380">
      <w:bodyDiv w:val="1"/>
      <w:marLeft w:val="0"/>
      <w:marRight w:val="0"/>
      <w:marTop w:val="0"/>
      <w:marBottom w:val="0"/>
      <w:divBdr>
        <w:top w:val="none" w:sz="0" w:space="0" w:color="auto"/>
        <w:left w:val="none" w:sz="0" w:space="0" w:color="auto"/>
        <w:bottom w:val="none" w:sz="0" w:space="0" w:color="auto"/>
        <w:right w:val="none" w:sz="0" w:space="0" w:color="auto"/>
      </w:divBdr>
    </w:div>
    <w:div w:id="1872263937">
      <w:bodyDiv w:val="1"/>
      <w:marLeft w:val="0"/>
      <w:marRight w:val="0"/>
      <w:marTop w:val="0"/>
      <w:marBottom w:val="0"/>
      <w:divBdr>
        <w:top w:val="none" w:sz="0" w:space="0" w:color="auto"/>
        <w:left w:val="none" w:sz="0" w:space="0" w:color="auto"/>
        <w:bottom w:val="none" w:sz="0" w:space="0" w:color="auto"/>
        <w:right w:val="none" w:sz="0" w:space="0" w:color="auto"/>
      </w:divBdr>
    </w:div>
    <w:div w:id="1978215556">
      <w:bodyDiv w:val="1"/>
      <w:marLeft w:val="0"/>
      <w:marRight w:val="0"/>
      <w:marTop w:val="0"/>
      <w:marBottom w:val="0"/>
      <w:divBdr>
        <w:top w:val="none" w:sz="0" w:space="0" w:color="auto"/>
        <w:left w:val="none" w:sz="0" w:space="0" w:color="auto"/>
        <w:bottom w:val="none" w:sz="0" w:space="0" w:color="auto"/>
        <w:right w:val="none" w:sz="0" w:space="0" w:color="auto"/>
      </w:divBdr>
    </w:div>
    <w:div w:id="2012026104">
      <w:bodyDiv w:val="1"/>
      <w:marLeft w:val="0"/>
      <w:marRight w:val="0"/>
      <w:marTop w:val="0"/>
      <w:marBottom w:val="0"/>
      <w:divBdr>
        <w:top w:val="none" w:sz="0" w:space="0" w:color="auto"/>
        <w:left w:val="none" w:sz="0" w:space="0" w:color="auto"/>
        <w:bottom w:val="none" w:sz="0" w:space="0" w:color="auto"/>
        <w:right w:val="none" w:sz="0" w:space="0" w:color="auto"/>
      </w:divBdr>
    </w:div>
    <w:div w:id="207284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hmxEKsQg0OI" TargetMode="External"/><Relationship Id="rId26" Type="http://schemas.openxmlformats.org/officeDocument/2006/relationships/hyperlink" Target="https://www1.upme.gov.co/DemandaEnergetica/EEIColombia/Guia_estructura_ISO50001.pdf" TargetMode="External"/><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hyperlink" Target="https://www1.upme.gov.co/DemandayEficiencia/Documents/PEN_2020_2050/Resumen_Ejecutivo_PEN_2020_2050.pdf" TargetMode="Externa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www1.upme.gov.co/DemandaEnergetica/EEIColombia/Guia_estructura_ISO50001.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sbl.eu/2021/01/que-es-un-sistema-de-gestion-y-para-que-sirve/" TargetMode="External"/><Relationship Id="rId20" Type="http://schemas.openxmlformats.org/officeDocument/2006/relationships/hyperlink" Target="https://www.gob.mx/cms/uploads/attachment/file/119159/Manual_SGEn_Conuee_2da_Edicion.compressed.pdf" TargetMode="External"/><Relationship Id="rId29" Type="http://schemas.openxmlformats.org/officeDocument/2006/relationships/hyperlink" Target="https://drive.google.com/file/d/1OBbFU1XgjCcUt4r8gt79EVubc-oLsHAY/vie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1.upme.gov.co/DemandaEnergetica/EEIColombia/Guia_estructura_ISO50001.pdf" TargetMode="External"/><Relationship Id="rId32" Type="http://schemas.openxmlformats.org/officeDocument/2006/relationships/hyperlink" Target="https://www.iso.org/files/live/sites/isoorg/files/archive/pdf/en/fast_forward-es.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youtu.be/hmxEKsQg0OI"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1.upme.gov.co/DemandaEnergetica/EEIColombia/Impacto_proyecto_EEI.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rive.google.com/file/d/1OBbFU1XgjCcUt4r8gt79EVubc-oLsHAY/view" TargetMode="External"/><Relationship Id="rId27" Type="http://schemas.openxmlformats.org/officeDocument/2006/relationships/image" Target="media/image11.png"/><Relationship Id="rId30" Type="http://schemas.openxmlformats.org/officeDocument/2006/relationships/hyperlink" Target="https://www.gob.mx/cms/uploads/attachment/file/119159/Manual_SGEn_Conuee_2da_Edicion.compressed.pdf"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0B4373D5-86A3-4B95-9053-EF21F25EA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72253B-F82D-4D0D-8D41-6EF842A1A987}">
  <ds:schemaRefs>
    <ds:schemaRef ds:uri="http://schemas.openxmlformats.org/officeDocument/2006/bibliography"/>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10</TotalTime>
  <Pages>1</Pages>
  <Words>12842</Words>
  <Characters>70631</Characters>
  <Application>Microsoft Office Word</Application>
  <DocSecurity>0</DocSecurity>
  <Lines>588</Lines>
  <Paragraphs>166</Paragraphs>
  <ScaleCrop>false</ScaleCrop>
  <Company/>
  <LinksUpToDate>false</LinksUpToDate>
  <CharactersWithSpaces>83307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Características de los sistemas de gestión de la energía</dc:title>
  <dc:subject/>
  <dc:creator>SENA</dc:creator>
  <cp:keywords>Características de los sistemas de gestión de energía</cp:keywords>
  <dc:description/>
  <cp:lastModifiedBy>oscar daniel espitia marin</cp:lastModifiedBy>
  <cp:revision>24</cp:revision>
  <cp:lastPrinted>2023-08-27T00:57:00Z</cp:lastPrinted>
  <dcterms:created xsi:type="dcterms:W3CDTF">2023-08-12T11:52:00Z</dcterms:created>
  <dcterms:modified xsi:type="dcterms:W3CDTF">2023-08-27T00:57:00Z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