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ED1311" w:rsidRPr="006A6BFC" w:rsidRDefault="00024B2F" w:rsidP="006A6BFC">
      <w:pPr>
        <w:spacing w:line="276" w:lineRule="auto"/>
        <w:jc w:val="center"/>
        <w:rPr>
          <w:rFonts w:cs="Arial"/>
          <w:b/>
          <w:szCs w:val="20"/>
        </w:rPr>
      </w:pPr>
      <w:r w:rsidRPr="006A6BFC">
        <w:rPr>
          <w:rFonts w:cs="Arial"/>
          <w:b/>
          <w:szCs w:val="20"/>
        </w:rPr>
        <w:t>FORMATO PARA EL DESARROLLO DE COMPONENTE FORMATIVO</w:t>
      </w:r>
    </w:p>
    <w:p w14:paraId="00000002" w14:textId="77777777" w:rsidR="00ED1311" w:rsidRPr="006A6BFC" w:rsidRDefault="00ED1311" w:rsidP="006A6BFC">
      <w:pPr>
        <w:tabs>
          <w:tab w:val="left" w:pos="3224"/>
        </w:tabs>
        <w:spacing w:line="276" w:lineRule="auto"/>
        <w:jc w:val="both"/>
        <w:rPr>
          <w:rFonts w:cs="Arial"/>
          <w:szCs w:val="20"/>
        </w:rPr>
      </w:pPr>
    </w:p>
    <w:tbl>
      <w:tblPr>
        <w:tblStyle w:val="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D1311" w:rsidRPr="006A6BFC" w14:paraId="1708CD59" w14:textId="77777777">
        <w:trPr>
          <w:trHeight w:val="340"/>
        </w:trPr>
        <w:tc>
          <w:tcPr>
            <w:tcW w:w="3397" w:type="dxa"/>
            <w:vAlign w:val="center"/>
          </w:tcPr>
          <w:p w14:paraId="00000003" w14:textId="77777777" w:rsidR="00ED1311" w:rsidRPr="006A6BFC" w:rsidRDefault="00024B2F" w:rsidP="006A6BFC">
            <w:pPr>
              <w:spacing w:line="276" w:lineRule="auto"/>
              <w:jc w:val="both"/>
              <w:rPr>
                <w:rFonts w:cs="Arial"/>
                <w:sz w:val="20"/>
                <w:szCs w:val="20"/>
              </w:rPr>
            </w:pPr>
            <w:r w:rsidRPr="006A6BFC">
              <w:rPr>
                <w:rFonts w:cs="Arial"/>
                <w:sz w:val="20"/>
                <w:szCs w:val="20"/>
              </w:rPr>
              <w:t>PROGRAMA DE FORMACIÓN</w:t>
            </w:r>
          </w:p>
        </w:tc>
        <w:tc>
          <w:tcPr>
            <w:tcW w:w="6565" w:type="dxa"/>
            <w:vAlign w:val="center"/>
          </w:tcPr>
          <w:p w14:paraId="00000004" w14:textId="77777777" w:rsidR="00ED1311" w:rsidRPr="006A6BFC" w:rsidRDefault="00024B2F" w:rsidP="006A6BFC">
            <w:pPr>
              <w:spacing w:line="276" w:lineRule="auto"/>
              <w:jc w:val="both"/>
              <w:rPr>
                <w:rFonts w:cs="Arial"/>
                <w:sz w:val="20"/>
                <w:szCs w:val="20"/>
              </w:rPr>
            </w:pPr>
            <w:r w:rsidRPr="006A6BFC">
              <w:rPr>
                <w:rFonts w:cs="Arial"/>
                <w:sz w:val="20"/>
                <w:szCs w:val="20"/>
              </w:rPr>
              <w:t xml:space="preserve">Gestión de empresas pecuarias </w:t>
            </w:r>
          </w:p>
        </w:tc>
      </w:tr>
    </w:tbl>
    <w:p w14:paraId="00000005" w14:textId="77777777" w:rsidR="00ED1311" w:rsidRPr="006A6BFC" w:rsidRDefault="00ED1311" w:rsidP="006A6BFC">
      <w:pPr>
        <w:spacing w:line="276" w:lineRule="auto"/>
        <w:jc w:val="both"/>
        <w:rPr>
          <w:rFonts w:cs="Arial"/>
          <w:szCs w:val="20"/>
        </w:rPr>
      </w:pPr>
    </w:p>
    <w:tbl>
      <w:tblPr>
        <w:tblStyle w:val="a0"/>
        <w:tblW w:w="100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579"/>
        <w:gridCol w:w="2139"/>
        <w:gridCol w:w="3182"/>
      </w:tblGrid>
      <w:tr w:rsidR="00ED1311" w:rsidRPr="006A6BFC" w14:paraId="47BA8CC6" w14:textId="77777777" w:rsidTr="00BB016C">
        <w:trPr>
          <w:trHeight w:val="365"/>
        </w:trPr>
        <w:tc>
          <w:tcPr>
            <w:tcW w:w="2122" w:type="dxa"/>
            <w:vAlign w:val="center"/>
          </w:tcPr>
          <w:p w14:paraId="00000006" w14:textId="77777777" w:rsidR="00ED1311" w:rsidRPr="006A6BFC" w:rsidRDefault="00024B2F" w:rsidP="006A6BFC">
            <w:pPr>
              <w:spacing w:line="276" w:lineRule="auto"/>
              <w:jc w:val="both"/>
              <w:rPr>
                <w:rFonts w:cs="Arial"/>
                <w:sz w:val="20"/>
                <w:szCs w:val="20"/>
              </w:rPr>
            </w:pPr>
            <w:r w:rsidRPr="006A6BFC">
              <w:rPr>
                <w:rFonts w:cs="Arial"/>
                <w:sz w:val="20"/>
                <w:szCs w:val="20"/>
              </w:rPr>
              <w:t>COMPETENCIA</w:t>
            </w:r>
          </w:p>
        </w:tc>
        <w:tc>
          <w:tcPr>
            <w:tcW w:w="2579" w:type="dxa"/>
            <w:vAlign w:val="center"/>
          </w:tcPr>
          <w:p w14:paraId="00000007" w14:textId="1C42F135" w:rsidR="00ED1311" w:rsidRPr="006A6BFC" w:rsidRDefault="00024B2F" w:rsidP="006A6BFC">
            <w:pPr>
              <w:spacing w:line="276" w:lineRule="auto"/>
              <w:jc w:val="both"/>
              <w:rPr>
                <w:rFonts w:cs="Arial"/>
                <w:b w:val="0"/>
                <w:sz w:val="20"/>
                <w:szCs w:val="20"/>
                <w:u w:val="single"/>
              </w:rPr>
            </w:pPr>
            <w:r w:rsidRPr="006A6BFC">
              <w:rPr>
                <w:rFonts w:cs="Arial"/>
                <w:sz w:val="20"/>
                <w:szCs w:val="20"/>
              </w:rPr>
              <w:t>270501081</w:t>
            </w:r>
            <w:r w:rsidR="006A6BFC" w:rsidRPr="006A6BFC">
              <w:rPr>
                <w:rFonts w:cs="Arial"/>
                <w:sz w:val="20"/>
                <w:szCs w:val="20"/>
              </w:rPr>
              <w:t>.</w:t>
            </w:r>
            <w:r w:rsidRPr="006A6BFC">
              <w:rPr>
                <w:rFonts w:cs="Arial"/>
                <w:b w:val="0"/>
                <w:sz w:val="20"/>
                <w:szCs w:val="20"/>
              </w:rPr>
              <w:t xml:space="preserve"> </w:t>
            </w:r>
            <w:r w:rsidR="006A6BFC" w:rsidRPr="006A6BFC">
              <w:rPr>
                <w:rFonts w:cs="Arial"/>
                <w:b w:val="0"/>
                <w:sz w:val="20"/>
                <w:szCs w:val="20"/>
              </w:rPr>
              <w:t>Implementar condiciones bioseguras según sistema de producción pecuaria y normativa sanitaria.</w:t>
            </w:r>
          </w:p>
        </w:tc>
        <w:tc>
          <w:tcPr>
            <w:tcW w:w="2139" w:type="dxa"/>
            <w:vAlign w:val="center"/>
          </w:tcPr>
          <w:p w14:paraId="00000008" w14:textId="77777777" w:rsidR="00ED1311" w:rsidRPr="006A6BFC" w:rsidRDefault="00024B2F" w:rsidP="006A6BFC">
            <w:pPr>
              <w:spacing w:line="276" w:lineRule="auto"/>
              <w:jc w:val="both"/>
              <w:rPr>
                <w:rFonts w:cs="Arial"/>
                <w:sz w:val="20"/>
                <w:szCs w:val="20"/>
              </w:rPr>
            </w:pPr>
            <w:r w:rsidRPr="006A6BFC">
              <w:rPr>
                <w:rFonts w:cs="Arial"/>
                <w:sz w:val="20"/>
                <w:szCs w:val="20"/>
              </w:rPr>
              <w:t>RESULTADOS DE APRENDIZAJE</w:t>
            </w:r>
          </w:p>
        </w:tc>
        <w:tc>
          <w:tcPr>
            <w:tcW w:w="3182" w:type="dxa"/>
            <w:vAlign w:val="center"/>
          </w:tcPr>
          <w:p w14:paraId="0000000B" w14:textId="0C558151" w:rsidR="00ED1311" w:rsidRPr="006A6BFC" w:rsidRDefault="006A6BFC" w:rsidP="006A6BFC">
            <w:pPr>
              <w:spacing w:line="276" w:lineRule="auto"/>
              <w:jc w:val="both"/>
              <w:rPr>
                <w:rFonts w:cs="Arial"/>
                <w:b w:val="0"/>
                <w:sz w:val="20"/>
                <w:szCs w:val="20"/>
              </w:rPr>
            </w:pPr>
            <w:r w:rsidRPr="006A6BFC">
              <w:rPr>
                <w:rFonts w:cs="Arial"/>
                <w:sz w:val="20"/>
                <w:szCs w:val="20"/>
              </w:rPr>
              <w:t>270501081</w:t>
            </w:r>
            <w:r w:rsidR="00024B2F" w:rsidRPr="006A6BFC">
              <w:rPr>
                <w:rFonts w:cs="Arial"/>
                <w:sz w:val="20"/>
                <w:szCs w:val="20"/>
              </w:rPr>
              <w:t>-04</w:t>
            </w:r>
            <w:r w:rsidRPr="006A6BFC">
              <w:rPr>
                <w:rFonts w:cs="Arial"/>
                <w:sz w:val="20"/>
                <w:szCs w:val="20"/>
              </w:rPr>
              <w:t>.</w:t>
            </w:r>
            <w:r w:rsidR="00024B2F" w:rsidRPr="006A6BFC">
              <w:rPr>
                <w:rFonts w:cs="Arial"/>
                <w:b w:val="0"/>
                <w:sz w:val="20"/>
                <w:szCs w:val="20"/>
              </w:rPr>
              <w:t xml:space="preserve"> </w:t>
            </w:r>
            <w:r w:rsidRPr="006A6BFC">
              <w:rPr>
                <w:rFonts w:cs="Arial"/>
                <w:b w:val="0"/>
                <w:sz w:val="20"/>
                <w:szCs w:val="20"/>
              </w:rPr>
              <w:t>Realizar prácticas de manejo de residuos de las unidades pecuarias de teniendo en cuenta protocolos técnicos y legislación ambiental.</w:t>
            </w:r>
          </w:p>
          <w:p w14:paraId="0000000C" w14:textId="77777777" w:rsidR="00ED1311" w:rsidRPr="006A6BFC" w:rsidRDefault="00ED1311" w:rsidP="006A6BFC">
            <w:pPr>
              <w:spacing w:line="276" w:lineRule="auto"/>
              <w:ind w:left="66"/>
              <w:jc w:val="both"/>
              <w:rPr>
                <w:rFonts w:cs="Arial"/>
                <w:b w:val="0"/>
                <w:sz w:val="20"/>
                <w:szCs w:val="20"/>
              </w:rPr>
            </w:pPr>
          </w:p>
          <w:p w14:paraId="0000000D" w14:textId="0FD5C433" w:rsidR="00ED1311" w:rsidRPr="006A6BFC" w:rsidRDefault="00024B2F" w:rsidP="006A6BFC">
            <w:pPr>
              <w:spacing w:line="276" w:lineRule="auto"/>
              <w:jc w:val="both"/>
              <w:rPr>
                <w:rFonts w:cs="Arial"/>
                <w:b w:val="0"/>
                <w:sz w:val="20"/>
                <w:szCs w:val="20"/>
              </w:rPr>
            </w:pPr>
            <w:r w:rsidRPr="006A6BFC">
              <w:rPr>
                <w:rFonts w:cs="Arial"/>
                <w:sz w:val="20"/>
                <w:szCs w:val="20"/>
              </w:rPr>
              <w:t>270501081-05</w:t>
            </w:r>
            <w:r w:rsidR="006A6BFC" w:rsidRPr="006A6BFC">
              <w:rPr>
                <w:rFonts w:cs="Arial"/>
                <w:sz w:val="20"/>
                <w:szCs w:val="20"/>
              </w:rPr>
              <w:t>.</w:t>
            </w:r>
            <w:r w:rsidRPr="006A6BFC">
              <w:rPr>
                <w:rFonts w:cs="Arial"/>
                <w:b w:val="0"/>
                <w:sz w:val="20"/>
                <w:szCs w:val="20"/>
              </w:rPr>
              <w:t xml:space="preserve"> </w:t>
            </w:r>
            <w:r w:rsidR="006A6BFC" w:rsidRPr="006A6BFC">
              <w:rPr>
                <w:rFonts w:cs="Arial"/>
                <w:b w:val="0"/>
                <w:sz w:val="20"/>
                <w:szCs w:val="20"/>
              </w:rPr>
              <w:t>Proponer acciones de mejora en las actividades de bioseguridad en la unidad productiva pecuaria de acuerdo con recomendaciones técnicas.</w:t>
            </w:r>
          </w:p>
        </w:tc>
      </w:tr>
    </w:tbl>
    <w:p w14:paraId="0000000E" w14:textId="77777777" w:rsidR="00ED1311" w:rsidRPr="006A6BFC" w:rsidRDefault="00ED1311" w:rsidP="006A6BFC">
      <w:pPr>
        <w:spacing w:line="276" w:lineRule="auto"/>
        <w:jc w:val="both"/>
        <w:rPr>
          <w:rFonts w:cs="Arial"/>
          <w:szCs w:val="20"/>
        </w:rPr>
      </w:pPr>
    </w:p>
    <w:tbl>
      <w:tblPr>
        <w:tblStyle w:val="a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D1311" w:rsidRPr="006A6BFC" w14:paraId="5AB75FAB" w14:textId="77777777">
        <w:trPr>
          <w:trHeight w:val="340"/>
        </w:trPr>
        <w:tc>
          <w:tcPr>
            <w:tcW w:w="3397" w:type="dxa"/>
            <w:vAlign w:val="center"/>
          </w:tcPr>
          <w:p w14:paraId="0000000F" w14:textId="77777777" w:rsidR="00ED1311" w:rsidRPr="006A6BFC" w:rsidRDefault="00024B2F" w:rsidP="006A6BFC">
            <w:pPr>
              <w:spacing w:line="276" w:lineRule="auto"/>
              <w:jc w:val="both"/>
              <w:rPr>
                <w:rFonts w:cs="Arial"/>
                <w:sz w:val="20"/>
                <w:szCs w:val="20"/>
              </w:rPr>
            </w:pPr>
            <w:r w:rsidRPr="006A6BFC">
              <w:rPr>
                <w:rFonts w:cs="Arial"/>
                <w:sz w:val="20"/>
                <w:szCs w:val="20"/>
              </w:rPr>
              <w:t>NÚMERO DEL COMPONENTE FORMATIVO</w:t>
            </w:r>
          </w:p>
        </w:tc>
        <w:tc>
          <w:tcPr>
            <w:tcW w:w="6565" w:type="dxa"/>
            <w:vAlign w:val="center"/>
          </w:tcPr>
          <w:p w14:paraId="00000010"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14</w:t>
            </w:r>
          </w:p>
        </w:tc>
      </w:tr>
      <w:tr w:rsidR="00ED1311" w:rsidRPr="006A6BFC" w14:paraId="47DE17DC" w14:textId="77777777">
        <w:trPr>
          <w:trHeight w:val="340"/>
        </w:trPr>
        <w:tc>
          <w:tcPr>
            <w:tcW w:w="3397" w:type="dxa"/>
            <w:vAlign w:val="center"/>
          </w:tcPr>
          <w:p w14:paraId="00000011" w14:textId="77777777" w:rsidR="00ED1311" w:rsidRPr="006A6BFC" w:rsidRDefault="00024B2F" w:rsidP="006A6BFC">
            <w:pPr>
              <w:spacing w:line="276" w:lineRule="auto"/>
              <w:jc w:val="both"/>
              <w:rPr>
                <w:rFonts w:cs="Arial"/>
                <w:sz w:val="20"/>
                <w:szCs w:val="20"/>
              </w:rPr>
            </w:pPr>
            <w:r w:rsidRPr="006A6BFC">
              <w:rPr>
                <w:rFonts w:cs="Arial"/>
                <w:sz w:val="20"/>
                <w:szCs w:val="20"/>
              </w:rPr>
              <w:t>NOMBRE DEL COMPONENTE FORMATIVO</w:t>
            </w:r>
          </w:p>
        </w:tc>
        <w:tc>
          <w:tcPr>
            <w:tcW w:w="6565" w:type="dxa"/>
            <w:vAlign w:val="center"/>
          </w:tcPr>
          <w:p w14:paraId="00000012"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 xml:space="preserve">Manejo de residuos y registros en la bioseguridad de las producciones pecuarias </w:t>
            </w:r>
          </w:p>
        </w:tc>
      </w:tr>
      <w:tr w:rsidR="00ED1311" w:rsidRPr="006A6BFC" w14:paraId="2E462C9D" w14:textId="77777777">
        <w:trPr>
          <w:trHeight w:val="340"/>
        </w:trPr>
        <w:tc>
          <w:tcPr>
            <w:tcW w:w="3397" w:type="dxa"/>
            <w:vAlign w:val="center"/>
          </w:tcPr>
          <w:p w14:paraId="00000013" w14:textId="77777777" w:rsidR="00ED1311" w:rsidRPr="006A6BFC" w:rsidRDefault="00024B2F" w:rsidP="006A6BFC">
            <w:pPr>
              <w:spacing w:line="276" w:lineRule="auto"/>
              <w:jc w:val="both"/>
              <w:rPr>
                <w:rFonts w:cs="Arial"/>
                <w:sz w:val="20"/>
                <w:szCs w:val="20"/>
              </w:rPr>
            </w:pPr>
            <w:r w:rsidRPr="006A6BFC">
              <w:rPr>
                <w:rFonts w:cs="Arial"/>
                <w:sz w:val="20"/>
                <w:szCs w:val="20"/>
              </w:rPr>
              <w:t>BREVE DESCRIPCIÓN</w:t>
            </w:r>
          </w:p>
        </w:tc>
        <w:tc>
          <w:tcPr>
            <w:tcW w:w="6565" w:type="dxa"/>
            <w:vAlign w:val="center"/>
          </w:tcPr>
          <w:p w14:paraId="00000014" w14:textId="060C5C5E" w:rsidR="00ED1311" w:rsidRPr="006A6BFC" w:rsidRDefault="00024B2F" w:rsidP="006A6BFC">
            <w:pPr>
              <w:spacing w:line="276" w:lineRule="auto"/>
              <w:jc w:val="both"/>
              <w:rPr>
                <w:rFonts w:cs="Arial"/>
                <w:b w:val="0"/>
                <w:sz w:val="20"/>
                <w:szCs w:val="20"/>
              </w:rPr>
            </w:pPr>
            <w:r w:rsidRPr="006A6BFC">
              <w:rPr>
                <w:rFonts w:cs="Arial"/>
                <w:b w:val="0"/>
                <w:sz w:val="20"/>
                <w:szCs w:val="20"/>
              </w:rPr>
              <w:t>El manejo de los residuos provenientes de la actividad pecuaria es una herramienta que apoya la reducción de costos en fertilizantes, ya que su aprovechamiento en la producción de abono orgánico</w:t>
            </w:r>
            <w:r w:rsidR="00D57921" w:rsidRPr="006A6BFC">
              <w:rPr>
                <w:rFonts w:cs="Arial"/>
                <w:b w:val="0"/>
                <w:sz w:val="20"/>
                <w:szCs w:val="20"/>
              </w:rPr>
              <w:t>,</w:t>
            </w:r>
            <w:r w:rsidRPr="006A6BFC">
              <w:rPr>
                <w:rFonts w:cs="Arial"/>
                <w:b w:val="0"/>
                <w:sz w:val="20"/>
                <w:szCs w:val="20"/>
              </w:rPr>
              <w:t xml:space="preserve"> es una ventaja para el finquero y una excelente opción para la mejora de los suelos, propendiendo por la protección del medio ambiente. </w:t>
            </w:r>
          </w:p>
        </w:tc>
      </w:tr>
      <w:tr w:rsidR="00ED1311" w:rsidRPr="006A6BFC" w14:paraId="552A46C5" w14:textId="77777777">
        <w:trPr>
          <w:trHeight w:val="340"/>
        </w:trPr>
        <w:tc>
          <w:tcPr>
            <w:tcW w:w="3397" w:type="dxa"/>
            <w:vAlign w:val="center"/>
          </w:tcPr>
          <w:p w14:paraId="00000015" w14:textId="77777777" w:rsidR="00ED1311" w:rsidRPr="006A6BFC" w:rsidRDefault="00024B2F" w:rsidP="006A6BFC">
            <w:pPr>
              <w:spacing w:line="276" w:lineRule="auto"/>
              <w:jc w:val="both"/>
              <w:rPr>
                <w:rFonts w:cs="Arial"/>
                <w:sz w:val="20"/>
                <w:szCs w:val="20"/>
              </w:rPr>
            </w:pPr>
            <w:r w:rsidRPr="006A6BFC">
              <w:rPr>
                <w:rFonts w:cs="Arial"/>
                <w:sz w:val="20"/>
                <w:szCs w:val="20"/>
              </w:rPr>
              <w:t>PALABRAS CLAVE</w:t>
            </w:r>
          </w:p>
        </w:tc>
        <w:tc>
          <w:tcPr>
            <w:tcW w:w="6565" w:type="dxa"/>
            <w:vAlign w:val="center"/>
          </w:tcPr>
          <w:p w14:paraId="00000016" w14:textId="7E880A8E" w:rsidR="00ED1311" w:rsidRPr="006A6BFC" w:rsidRDefault="00024B2F" w:rsidP="006A6BFC">
            <w:pPr>
              <w:spacing w:line="276" w:lineRule="auto"/>
              <w:jc w:val="both"/>
              <w:rPr>
                <w:rFonts w:cs="Arial"/>
                <w:b w:val="0"/>
                <w:sz w:val="20"/>
                <w:szCs w:val="20"/>
              </w:rPr>
            </w:pPr>
            <w:r w:rsidRPr="006A6BFC">
              <w:rPr>
                <w:rFonts w:cs="Arial"/>
                <w:b w:val="0"/>
                <w:sz w:val="20"/>
                <w:szCs w:val="20"/>
              </w:rPr>
              <w:t>Aves, bovino, ca</w:t>
            </w:r>
            <w:r w:rsidR="006A6BFC">
              <w:rPr>
                <w:rFonts w:cs="Arial"/>
                <w:b w:val="0"/>
                <w:sz w:val="20"/>
                <w:szCs w:val="20"/>
              </w:rPr>
              <w:t>prino, ovino, porcino, residuos.</w:t>
            </w:r>
            <w:r w:rsidRPr="006A6BFC">
              <w:rPr>
                <w:rFonts w:cs="Arial"/>
                <w:b w:val="0"/>
                <w:sz w:val="20"/>
                <w:szCs w:val="20"/>
              </w:rPr>
              <w:t xml:space="preserve"> </w:t>
            </w:r>
          </w:p>
        </w:tc>
      </w:tr>
    </w:tbl>
    <w:p w14:paraId="00000017" w14:textId="77777777" w:rsidR="00ED1311" w:rsidRPr="006A6BFC" w:rsidRDefault="00ED1311" w:rsidP="006A6BFC">
      <w:pPr>
        <w:spacing w:line="276" w:lineRule="auto"/>
        <w:jc w:val="both"/>
        <w:rPr>
          <w:rFonts w:cs="Arial"/>
          <w:szCs w:val="20"/>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D1311" w:rsidRPr="006A6BFC" w14:paraId="51E9D532" w14:textId="77777777">
        <w:trPr>
          <w:trHeight w:val="340"/>
        </w:trPr>
        <w:tc>
          <w:tcPr>
            <w:tcW w:w="3397" w:type="dxa"/>
            <w:vAlign w:val="center"/>
          </w:tcPr>
          <w:p w14:paraId="00000018" w14:textId="77777777" w:rsidR="00ED1311" w:rsidRPr="006A6BFC" w:rsidRDefault="00024B2F" w:rsidP="006A6BFC">
            <w:pPr>
              <w:spacing w:line="276" w:lineRule="auto"/>
              <w:jc w:val="both"/>
              <w:rPr>
                <w:rFonts w:cs="Arial"/>
                <w:sz w:val="20"/>
                <w:szCs w:val="20"/>
              </w:rPr>
            </w:pPr>
            <w:r w:rsidRPr="006A6BFC">
              <w:rPr>
                <w:rFonts w:cs="Arial"/>
                <w:sz w:val="20"/>
                <w:szCs w:val="20"/>
              </w:rPr>
              <w:t>ÁREA OCUPACIONAL</w:t>
            </w:r>
          </w:p>
        </w:tc>
        <w:tc>
          <w:tcPr>
            <w:tcW w:w="6565" w:type="dxa"/>
            <w:vAlign w:val="center"/>
          </w:tcPr>
          <w:p w14:paraId="00000019"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7 – Explotación primaria y extractiva</w:t>
            </w:r>
          </w:p>
        </w:tc>
      </w:tr>
      <w:tr w:rsidR="00ED1311" w:rsidRPr="006A6BFC" w14:paraId="12A4D302" w14:textId="77777777">
        <w:trPr>
          <w:trHeight w:val="465"/>
        </w:trPr>
        <w:tc>
          <w:tcPr>
            <w:tcW w:w="3397" w:type="dxa"/>
            <w:vAlign w:val="center"/>
          </w:tcPr>
          <w:p w14:paraId="0000001A" w14:textId="77777777" w:rsidR="00ED1311" w:rsidRPr="006A6BFC" w:rsidRDefault="00024B2F" w:rsidP="006A6BFC">
            <w:pPr>
              <w:spacing w:line="276" w:lineRule="auto"/>
              <w:jc w:val="both"/>
              <w:rPr>
                <w:rFonts w:cs="Arial"/>
                <w:sz w:val="20"/>
                <w:szCs w:val="20"/>
              </w:rPr>
            </w:pPr>
            <w:r w:rsidRPr="006A6BFC">
              <w:rPr>
                <w:rFonts w:cs="Arial"/>
                <w:sz w:val="20"/>
                <w:szCs w:val="20"/>
              </w:rPr>
              <w:t>IDIOMA</w:t>
            </w:r>
          </w:p>
        </w:tc>
        <w:tc>
          <w:tcPr>
            <w:tcW w:w="6565" w:type="dxa"/>
            <w:vAlign w:val="center"/>
          </w:tcPr>
          <w:p w14:paraId="0000001B"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Español</w:t>
            </w:r>
          </w:p>
        </w:tc>
      </w:tr>
    </w:tbl>
    <w:p w14:paraId="0000001C" w14:textId="2851A6E2" w:rsidR="00D57921" w:rsidRPr="006A6BFC" w:rsidRDefault="00D57921" w:rsidP="006A6BFC">
      <w:pPr>
        <w:spacing w:line="276" w:lineRule="auto"/>
        <w:jc w:val="both"/>
        <w:rPr>
          <w:rFonts w:cs="Arial"/>
          <w:szCs w:val="20"/>
        </w:rPr>
      </w:pPr>
    </w:p>
    <w:p w14:paraId="5F7BE2DF" w14:textId="4409DF60" w:rsidR="00D57921" w:rsidRPr="006A6BFC" w:rsidRDefault="00D57921" w:rsidP="006A6BFC">
      <w:pPr>
        <w:spacing w:line="276" w:lineRule="auto"/>
        <w:jc w:val="both"/>
        <w:rPr>
          <w:rFonts w:cs="Arial"/>
          <w:szCs w:val="20"/>
        </w:rPr>
      </w:pPr>
    </w:p>
    <w:p w14:paraId="0000001D" w14:textId="49CB2E08" w:rsidR="00ED1311" w:rsidRDefault="00024B2F" w:rsidP="006A6BFC">
      <w:pPr>
        <w:numPr>
          <w:ilvl w:val="0"/>
          <w:numId w:val="2"/>
        </w:numPr>
        <w:pBdr>
          <w:top w:val="nil"/>
          <w:left w:val="nil"/>
          <w:bottom w:val="nil"/>
          <w:right w:val="nil"/>
          <w:between w:val="nil"/>
        </w:pBdr>
        <w:spacing w:line="276" w:lineRule="auto"/>
        <w:ind w:left="426" w:hanging="426"/>
        <w:jc w:val="both"/>
        <w:rPr>
          <w:rFonts w:cs="Arial"/>
          <w:b/>
          <w:color w:val="000000"/>
          <w:szCs w:val="20"/>
        </w:rPr>
      </w:pPr>
      <w:r w:rsidRPr="006A6BFC">
        <w:rPr>
          <w:rFonts w:cs="Arial"/>
          <w:b/>
          <w:color w:val="000000"/>
          <w:szCs w:val="20"/>
        </w:rPr>
        <w:t>TABLA DE CONTENIDO</w:t>
      </w:r>
    </w:p>
    <w:p w14:paraId="12B1BFAD" w14:textId="77777777" w:rsidR="006A6BFC" w:rsidRPr="006A6BFC" w:rsidRDefault="006A6BFC" w:rsidP="006A6BFC">
      <w:pPr>
        <w:pBdr>
          <w:top w:val="nil"/>
          <w:left w:val="nil"/>
          <w:bottom w:val="nil"/>
          <w:right w:val="nil"/>
          <w:between w:val="nil"/>
        </w:pBdr>
        <w:spacing w:line="276" w:lineRule="auto"/>
        <w:ind w:left="426"/>
        <w:jc w:val="both"/>
        <w:rPr>
          <w:rFonts w:cs="Arial"/>
          <w:b/>
          <w:color w:val="000000"/>
          <w:szCs w:val="20"/>
        </w:rPr>
      </w:pPr>
    </w:p>
    <w:p w14:paraId="0000001E" w14:textId="4813105C"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Introducción</w:t>
      </w:r>
    </w:p>
    <w:p w14:paraId="1E678253" w14:textId="77777777" w:rsidR="006A6BFC" w:rsidRPr="006A6BFC" w:rsidRDefault="006A6BFC" w:rsidP="006A6BFC">
      <w:pPr>
        <w:pBdr>
          <w:top w:val="nil"/>
          <w:left w:val="nil"/>
          <w:bottom w:val="nil"/>
          <w:right w:val="nil"/>
          <w:between w:val="nil"/>
        </w:pBdr>
        <w:spacing w:line="276" w:lineRule="auto"/>
        <w:jc w:val="both"/>
        <w:rPr>
          <w:rFonts w:eastAsia="Arial" w:cs="Arial"/>
          <w:b/>
          <w:color w:val="000000"/>
          <w:szCs w:val="20"/>
        </w:rPr>
      </w:pPr>
    </w:p>
    <w:p w14:paraId="0000001F" w14:textId="03FF6905" w:rsidR="00ED1311" w:rsidRDefault="00B045A7" w:rsidP="00641D9E">
      <w:pPr>
        <w:numPr>
          <w:ilvl w:val="0"/>
          <w:numId w:val="9"/>
        </w:num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Sistemas de producción</w:t>
      </w:r>
    </w:p>
    <w:p w14:paraId="786CA780" w14:textId="77777777" w:rsidR="006A6BFC" w:rsidRPr="006A6BFC" w:rsidRDefault="006A6BFC" w:rsidP="00641D9E">
      <w:pPr>
        <w:pBdr>
          <w:top w:val="nil"/>
          <w:left w:val="nil"/>
          <w:bottom w:val="nil"/>
          <w:right w:val="nil"/>
          <w:between w:val="nil"/>
        </w:pBdr>
        <w:spacing w:line="276" w:lineRule="auto"/>
        <w:ind w:left="360"/>
        <w:jc w:val="both"/>
        <w:rPr>
          <w:rFonts w:eastAsia="Arial" w:cs="Arial"/>
          <w:b/>
          <w:color w:val="000000"/>
          <w:szCs w:val="20"/>
        </w:rPr>
      </w:pPr>
    </w:p>
    <w:p w14:paraId="00000020" w14:textId="313A2571" w:rsidR="00ED1311" w:rsidRPr="006A6BFC" w:rsidRDefault="00B045A7" w:rsidP="00641D9E">
      <w:pPr>
        <w:numPr>
          <w:ilvl w:val="0"/>
          <w:numId w:val="9"/>
        </w:num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Especie animal</w:t>
      </w:r>
    </w:p>
    <w:p w14:paraId="185276A5" w14:textId="77777777" w:rsidR="006A6BFC" w:rsidRPr="006A6BFC" w:rsidRDefault="006A6BFC" w:rsidP="00641D9E">
      <w:pPr>
        <w:pBdr>
          <w:top w:val="nil"/>
          <w:left w:val="nil"/>
          <w:bottom w:val="nil"/>
          <w:right w:val="nil"/>
          <w:between w:val="nil"/>
        </w:pBdr>
        <w:spacing w:line="276" w:lineRule="auto"/>
        <w:ind w:left="426"/>
        <w:jc w:val="both"/>
        <w:rPr>
          <w:rFonts w:cs="Arial"/>
          <w:szCs w:val="20"/>
        </w:rPr>
      </w:pPr>
    </w:p>
    <w:p w14:paraId="00000024" w14:textId="77777777" w:rsidR="00ED1311" w:rsidRPr="006A6BFC" w:rsidRDefault="00024B2F" w:rsidP="00641D9E">
      <w:pPr>
        <w:numPr>
          <w:ilvl w:val="0"/>
          <w:numId w:val="9"/>
        </w:num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Insumos</w:t>
      </w:r>
    </w:p>
    <w:p w14:paraId="08F6E299" w14:textId="77777777" w:rsidR="006A6BFC" w:rsidRPr="006A6BFC" w:rsidRDefault="006A6BFC" w:rsidP="00641D9E">
      <w:pPr>
        <w:pBdr>
          <w:top w:val="nil"/>
          <w:left w:val="nil"/>
          <w:bottom w:val="nil"/>
          <w:right w:val="nil"/>
          <w:between w:val="nil"/>
        </w:pBdr>
        <w:spacing w:line="276" w:lineRule="auto"/>
        <w:ind w:left="426"/>
        <w:jc w:val="both"/>
        <w:rPr>
          <w:rFonts w:cs="Arial"/>
          <w:szCs w:val="20"/>
        </w:rPr>
      </w:pPr>
    </w:p>
    <w:p w14:paraId="00000027" w14:textId="0D462814" w:rsidR="00ED1311" w:rsidRPr="006A6BFC" w:rsidRDefault="00B045A7" w:rsidP="00641D9E">
      <w:pPr>
        <w:numPr>
          <w:ilvl w:val="0"/>
          <w:numId w:val="9"/>
        </w:num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Excretas y purines</w:t>
      </w:r>
    </w:p>
    <w:p w14:paraId="30835E7F" w14:textId="77777777" w:rsidR="006A6BFC" w:rsidRPr="006A6BFC" w:rsidRDefault="006A6BFC" w:rsidP="006A6BFC">
      <w:pPr>
        <w:pBdr>
          <w:top w:val="nil"/>
          <w:left w:val="nil"/>
          <w:bottom w:val="nil"/>
          <w:right w:val="nil"/>
          <w:between w:val="nil"/>
        </w:pBdr>
        <w:spacing w:line="276" w:lineRule="auto"/>
        <w:ind w:left="426"/>
        <w:jc w:val="both"/>
        <w:rPr>
          <w:rFonts w:cs="Arial"/>
          <w:szCs w:val="20"/>
        </w:rPr>
      </w:pPr>
    </w:p>
    <w:p w14:paraId="0000002C" w14:textId="4F5BE2D7" w:rsidR="00ED1311" w:rsidRPr="006A6BFC" w:rsidRDefault="00B045A7" w:rsidP="006A6BFC">
      <w:pPr>
        <w:numPr>
          <w:ilvl w:val="0"/>
          <w:numId w:val="9"/>
        </w:num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Envases, empaque y embalajes</w:t>
      </w:r>
    </w:p>
    <w:p w14:paraId="00000031" w14:textId="77777777" w:rsidR="00ED1311" w:rsidRPr="006A6BFC" w:rsidRDefault="00024B2F" w:rsidP="006A6BFC">
      <w:pPr>
        <w:numPr>
          <w:ilvl w:val="0"/>
          <w:numId w:val="9"/>
        </w:num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lastRenderedPageBreak/>
        <w:t xml:space="preserve">Residuos </w:t>
      </w:r>
    </w:p>
    <w:p w14:paraId="16DA1601" w14:textId="77777777" w:rsidR="006A6BFC" w:rsidRPr="006A6BFC" w:rsidRDefault="006A6BFC" w:rsidP="006A6BFC">
      <w:pPr>
        <w:pBdr>
          <w:top w:val="nil"/>
          <w:left w:val="nil"/>
          <w:bottom w:val="nil"/>
          <w:right w:val="nil"/>
          <w:between w:val="nil"/>
        </w:pBdr>
        <w:spacing w:line="276" w:lineRule="auto"/>
        <w:ind w:left="426"/>
        <w:jc w:val="both"/>
        <w:rPr>
          <w:rFonts w:cs="Arial"/>
          <w:szCs w:val="20"/>
        </w:rPr>
      </w:pPr>
    </w:p>
    <w:p w14:paraId="00000034" w14:textId="77777777" w:rsidR="00ED1311" w:rsidRPr="006A6BFC" w:rsidRDefault="00024B2F" w:rsidP="006A6BFC">
      <w:pPr>
        <w:numPr>
          <w:ilvl w:val="0"/>
          <w:numId w:val="9"/>
        </w:num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Registros </w:t>
      </w:r>
    </w:p>
    <w:p w14:paraId="33D20CED" w14:textId="77777777" w:rsidR="006A6BFC" w:rsidRPr="006A6BFC" w:rsidRDefault="006A6BFC" w:rsidP="006A6BFC">
      <w:pPr>
        <w:pBdr>
          <w:top w:val="nil"/>
          <w:left w:val="nil"/>
          <w:bottom w:val="nil"/>
          <w:right w:val="nil"/>
          <w:between w:val="nil"/>
        </w:pBdr>
        <w:spacing w:line="276" w:lineRule="auto"/>
        <w:ind w:left="426"/>
        <w:jc w:val="both"/>
        <w:rPr>
          <w:rFonts w:cs="Arial"/>
          <w:szCs w:val="20"/>
        </w:rPr>
      </w:pPr>
    </w:p>
    <w:p w14:paraId="00000037" w14:textId="77777777" w:rsidR="00ED1311" w:rsidRPr="006A6BFC" w:rsidRDefault="00024B2F" w:rsidP="006A6BFC">
      <w:pPr>
        <w:numPr>
          <w:ilvl w:val="0"/>
          <w:numId w:val="9"/>
        </w:num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Plan de contingencias </w:t>
      </w:r>
    </w:p>
    <w:p w14:paraId="00000038" w14:textId="77777777" w:rsidR="00ED1311" w:rsidRPr="006A6BFC" w:rsidRDefault="00024B2F" w:rsidP="006A6BFC">
      <w:pPr>
        <w:numPr>
          <w:ilvl w:val="1"/>
          <w:numId w:val="9"/>
        </w:numPr>
        <w:pBdr>
          <w:top w:val="nil"/>
          <w:left w:val="nil"/>
          <w:bottom w:val="nil"/>
          <w:right w:val="nil"/>
          <w:between w:val="nil"/>
        </w:pBdr>
        <w:spacing w:line="276" w:lineRule="auto"/>
        <w:ind w:left="426" w:hanging="426"/>
        <w:jc w:val="both"/>
        <w:rPr>
          <w:rFonts w:cs="Arial"/>
          <w:szCs w:val="20"/>
        </w:rPr>
      </w:pPr>
      <w:r w:rsidRPr="006A6BFC">
        <w:rPr>
          <w:rFonts w:eastAsia="Arial" w:cs="Arial"/>
          <w:color w:val="000000"/>
          <w:szCs w:val="20"/>
        </w:rPr>
        <w:t xml:space="preserve">Manejo de intoxicaciones </w:t>
      </w:r>
    </w:p>
    <w:p w14:paraId="00000039" w14:textId="77777777" w:rsidR="00ED1311" w:rsidRPr="006A6BFC" w:rsidRDefault="00024B2F" w:rsidP="006A6BFC">
      <w:pPr>
        <w:numPr>
          <w:ilvl w:val="1"/>
          <w:numId w:val="9"/>
        </w:numPr>
        <w:pBdr>
          <w:top w:val="nil"/>
          <w:left w:val="nil"/>
          <w:bottom w:val="nil"/>
          <w:right w:val="nil"/>
          <w:between w:val="nil"/>
        </w:pBdr>
        <w:spacing w:line="276" w:lineRule="auto"/>
        <w:ind w:left="426" w:hanging="426"/>
        <w:jc w:val="both"/>
        <w:rPr>
          <w:rFonts w:cs="Arial"/>
          <w:szCs w:val="20"/>
        </w:rPr>
      </w:pPr>
      <w:r w:rsidRPr="006A6BFC">
        <w:rPr>
          <w:rFonts w:eastAsia="Arial" w:cs="Arial"/>
          <w:color w:val="000000"/>
          <w:szCs w:val="20"/>
        </w:rPr>
        <w:t xml:space="preserve">Manejo de derrame de sustancias </w:t>
      </w:r>
    </w:p>
    <w:p w14:paraId="40770EB5" w14:textId="77777777" w:rsidR="006A6BFC" w:rsidRDefault="006A6BFC" w:rsidP="006A6BFC">
      <w:pPr>
        <w:pBdr>
          <w:top w:val="nil"/>
          <w:left w:val="nil"/>
          <w:bottom w:val="nil"/>
          <w:right w:val="nil"/>
          <w:between w:val="nil"/>
        </w:pBdr>
        <w:spacing w:line="276" w:lineRule="auto"/>
        <w:jc w:val="both"/>
        <w:rPr>
          <w:rFonts w:eastAsia="Arial" w:cs="Arial"/>
          <w:b/>
          <w:color w:val="000000"/>
          <w:szCs w:val="20"/>
        </w:rPr>
      </w:pPr>
    </w:p>
    <w:p w14:paraId="0000003C" w14:textId="6C0464D1" w:rsidR="00ED1311" w:rsidRPr="006A6BFC" w:rsidRDefault="006A6BFC" w:rsidP="3723AD7B">
      <w:pPr>
        <w:pStyle w:val="Prrafodelista"/>
        <w:numPr>
          <w:ilvl w:val="0"/>
          <w:numId w:val="2"/>
        </w:numPr>
        <w:pBdr>
          <w:top w:val="nil"/>
          <w:left w:val="nil"/>
          <w:bottom w:val="nil"/>
          <w:right w:val="nil"/>
          <w:between w:val="nil"/>
        </w:pBdr>
        <w:spacing w:line="276" w:lineRule="auto"/>
        <w:ind w:left="360"/>
        <w:jc w:val="both"/>
        <w:rPr>
          <w:b/>
          <w:bCs/>
          <w:color w:val="000000"/>
        </w:rPr>
      </w:pPr>
      <w:r w:rsidRPr="3723AD7B">
        <w:rPr>
          <w:rFonts w:eastAsia="Arial" w:cs="Arial"/>
          <w:b/>
          <w:bCs/>
          <w:color w:val="000000" w:themeColor="text1"/>
        </w:rPr>
        <w:t>INTRODUCCIÓN</w:t>
      </w:r>
    </w:p>
    <w:p w14:paraId="0000003D" w14:textId="3349AE91" w:rsidR="00ED1311" w:rsidRDefault="00ED1311" w:rsidP="006A6BFC">
      <w:pPr>
        <w:pBdr>
          <w:top w:val="nil"/>
          <w:left w:val="nil"/>
          <w:bottom w:val="nil"/>
          <w:right w:val="nil"/>
          <w:between w:val="nil"/>
        </w:pBdr>
        <w:spacing w:line="276" w:lineRule="auto"/>
        <w:jc w:val="both"/>
        <w:rPr>
          <w:rFonts w:eastAsia="Arial" w:cs="Arial"/>
          <w:color w:val="000000"/>
          <w:szCs w:val="20"/>
        </w:rPr>
      </w:pPr>
    </w:p>
    <w:p w14:paraId="2CBACA71" w14:textId="7C1D8651" w:rsidR="00917A90" w:rsidRDefault="00917A90" w:rsidP="006A6BFC">
      <w:pPr>
        <w:pBdr>
          <w:top w:val="nil"/>
          <w:left w:val="nil"/>
          <w:bottom w:val="nil"/>
          <w:right w:val="nil"/>
          <w:between w:val="nil"/>
        </w:pBdr>
        <w:spacing w:line="276" w:lineRule="auto"/>
        <w:jc w:val="both"/>
        <w:rPr>
          <w:rFonts w:eastAsia="Arial" w:cs="Arial"/>
          <w:color w:val="000000"/>
          <w:szCs w:val="20"/>
        </w:rPr>
      </w:pPr>
      <w:r w:rsidRPr="00917A90">
        <w:rPr>
          <w:rFonts w:eastAsia="Arial" w:cs="Arial"/>
          <w:color w:val="000000"/>
          <w:szCs w:val="20"/>
        </w:rPr>
        <w:t>En el ámbito de la empresa pecuaria, la prioridad fundamental es asegurar tanto la salud de los animales como la de la población en general. Se estima que las infecciones pueden generar pérdidas productivas que varían entre el 15</w:t>
      </w:r>
      <w:r>
        <w:rPr>
          <w:rFonts w:eastAsia="Arial" w:cs="Arial"/>
          <w:color w:val="000000"/>
          <w:szCs w:val="20"/>
        </w:rPr>
        <w:t xml:space="preserve"> </w:t>
      </w:r>
      <w:r w:rsidRPr="00917A90">
        <w:rPr>
          <w:rFonts w:eastAsia="Arial" w:cs="Arial"/>
          <w:color w:val="000000"/>
          <w:szCs w:val="20"/>
        </w:rPr>
        <w:t>% y el 20</w:t>
      </w:r>
      <w:r>
        <w:rPr>
          <w:rFonts w:eastAsia="Arial" w:cs="Arial"/>
          <w:color w:val="000000"/>
          <w:szCs w:val="20"/>
        </w:rPr>
        <w:t xml:space="preserve"> </w:t>
      </w:r>
      <w:r w:rsidRPr="00917A90">
        <w:rPr>
          <w:rFonts w:eastAsia="Arial" w:cs="Arial"/>
          <w:color w:val="000000"/>
          <w:szCs w:val="20"/>
        </w:rPr>
        <w:t>%. Por lo tanto, es crucial implementar un enfoque sólido en bioseguridad</w:t>
      </w:r>
      <w:r>
        <w:rPr>
          <w:rFonts w:eastAsia="Arial" w:cs="Arial"/>
          <w:color w:val="000000"/>
          <w:szCs w:val="20"/>
        </w:rPr>
        <w:t>,</w:t>
      </w:r>
      <w:r w:rsidRPr="00917A90">
        <w:rPr>
          <w:rFonts w:eastAsia="Arial" w:cs="Arial"/>
          <w:color w:val="000000"/>
          <w:szCs w:val="20"/>
        </w:rPr>
        <w:t xml:space="preserve"> específicas para cada tipo de explotación. </w:t>
      </w:r>
      <w:r w:rsidRPr="006A6BFC">
        <w:rPr>
          <w:rFonts w:eastAsia="Arial" w:cs="Arial"/>
          <w:color w:val="000000"/>
          <w:szCs w:val="20"/>
        </w:rPr>
        <w:t>A continuación, se invita a revisar el contexto de este componente formativo:</w:t>
      </w:r>
    </w:p>
    <w:p w14:paraId="17E5F9C3" w14:textId="0F40425C" w:rsidR="00D014D7" w:rsidRPr="006A6BFC" w:rsidRDefault="002D0045" w:rsidP="006A6BFC">
      <w:pPr>
        <w:pBdr>
          <w:top w:val="nil"/>
          <w:left w:val="nil"/>
          <w:bottom w:val="nil"/>
          <w:right w:val="nil"/>
          <w:between w:val="nil"/>
        </w:pBdr>
        <w:spacing w:line="276" w:lineRule="auto"/>
        <w:jc w:val="both"/>
        <w:rPr>
          <w:rFonts w:cs="Arial"/>
          <w:szCs w:val="20"/>
        </w:rPr>
      </w:pPr>
      <w:sdt>
        <w:sdtPr>
          <w:rPr>
            <w:rFonts w:cs="Arial"/>
            <w:szCs w:val="20"/>
          </w:rPr>
          <w:tag w:val="goog_rdk_0"/>
          <w:id w:val="1829937157"/>
        </w:sdtPr>
        <w:sdtEndPr/>
        <w:sdtContent/>
      </w:sdt>
    </w:p>
    <w:p w14:paraId="00000040" w14:textId="058D746E" w:rsidR="00ED1311" w:rsidRPr="006A6BFC" w:rsidRDefault="00D014D7" w:rsidP="006A6BFC">
      <w:pPr>
        <w:pBdr>
          <w:top w:val="nil"/>
          <w:left w:val="nil"/>
          <w:bottom w:val="nil"/>
          <w:right w:val="nil"/>
          <w:between w:val="nil"/>
        </w:pBdr>
        <w:spacing w:line="276" w:lineRule="auto"/>
        <w:jc w:val="both"/>
        <w:rPr>
          <w:rFonts w:eastAsia="Arial" w:cs="Arial"/>
          <w:b/>
          <w:color w:val="000000"/>
          <w:szCs w:val="20"/>
        </w:rPr>
      </w:pPr>
      <w:r w:rsidRPr="006A6BFC">
        <w:rPr>
          <w:rFonts w:cs="Arial"/>
          <w:noProof/>
          <w:szCs w:val="20"/>
        </w:rPr>
        <mc:AlternateContent>
          <mc:Choice Requires="wps">
            <w:drawing>
              <wp:inline distT="0" distB="0" distL="0" distR="0" wp14:anchorId="2B18BBD5" wp14:editId="452DF1B5">
                <wp:extent cx="6419850" cy="581025"/>
                <wp:effectExtent l="0" t="0" r="19050" b="28575"/>
                <wp:docPr id="2" name="Cuadro de texto 2"/>
                <wp:cNvGraphicFramePr/>
                <a:graphic xmlns:a="http://schemas.openxmlformats.org/drawingml/2006/main">
                  <a:graphicData uri="http://schemas.microsoft.com/office/word/2010/wordprocessingShape">
                    <wps:wsp>
                      <wps:cNvSpPr txBox="1"/>
                      <wps:spPr>
                        <a:xfrm>
                          <a:off x="0" y="0"/>
                          <a:ext cx="6419850" cy="581025"/>
                        </a:xfrm>
                        <a:prstGeom prst="rect">
                          <a:avLst/>
                        </a:prstGeom>
                        <a:solidFill>
                          <a:srgbClr val="39A900"/>
                        </a:solidFill>
                        <a:ln w="6350">
                          <a:solidFill>
                            <a:prstClr val="black"/>
                          </a:solidFill>
                        </a:ln>
                      </wps:spPr>
                      <wps:txbx>
                        <w:txbxContent>
                          <w:p w14:paraId="20A959E5" w14:textId="0FCF7AB8" w:rsidR="0084532B" w:rsidRPr="00E3690A" w:rsidRDefault="0084532B" w:rsidP="00D014D7">
                            <w:pPr>
                              <w:jc w:val="center"/>
                              <w:rPr>
                                <w:color w:val="FFFFFF" w:themeColor="background1"/>
                                <w:sz w:val="24"/>
                              </w:rPr>
                            </w:pPr>
                            <w:r w:rsidRPr="00E3690A">
                              <w:rPr>
                                <w:color w:val="FFFFFF" w:themeColor="background1"/>
                                <w:sz w:val="24"/>
                              </w:rPr>
                              <w:t xml:space="preserve">Vídeo Motion </w:t>
                            </w:r>
                          </w:p>
                          <w:p w14:paraId="7B40D65F" w14:textId="646C0FDC" w:rsidR="0084532B" w:rsidRPr="00E3690A" w:rsidRDefault="0084532B" w:rsidP="00D014D7">
                            <w:pPr>
                              <w:jc w:val="center"/>
                              <w:rPr>
                                <w:color w:val="FFFFFF" w:themeColor="background1"/>
                                <w:sz w:val="24"/>
                              </w:rPr>
                            </w:pPr>
                            <w:r w:rsidRPr="00E3690A">
                              <w:rPr>
                                <w:color w:val="FFFFFF" w:themeColor="background1"/>
                                <w:sz w:val="24"/>
                              </w:rPr>
                              <w:t>CF014_Introduccion_formato_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B18BBD5" id="_x0000_t202" coordsize="21600,21600" o:spt="202" path="m,l,21600r21600,l21600,xe">
                <v:stroke joinstyle="miter"/>
                <v:path gradientshapeok="t" o:connecttype="rect"/>
              </v:shapetype>
              <v:shape id="Cuadro de texto 2" o:spid="_x0000_s1026" type="#_x0000_t202" style="width:505.5pt;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" fillcolor="#39a900" strokeweight=".5pt">
                <v:textbox>
                  <w:txbxContent>
                    <w:p w14:paraId="20A959E5" w14:textId="0FCF7AB8" w:rsidR="0084532B" w:rsidRPr="00E3690A" w:rsidRDefault="0084532B" w:rsidP="00D014D7">
                      <w:pPr>
                        <w:jc w:val="center"/>
                        <w:rPr>
                          <w:color w:val="FFFFFF" w:themeColor="background1"/>
                          <w:sz w:val="24"/>
                        </w:rPr>
                      </w:pPr>
                      <w:r w:rsidRPr="00E3690A">
                        <w:rPr>
                          <w:color w:val="FFFFFF" w:themeColor="background1"/>
                          <w:sz w:val="24"/>
                        </w:rPr>
                        <w:t xml:space="preserve">Vídeo </w:t>
                      </w:r>
                      <w:proofErr w:type="spellStart"/>
                      <w:r w:rsidRPr="00E3690A">
                        <w:rPr>
                          <w:color w:val="FFFFFF" w:themeColor="background1"/>
                          <w:sz w:val="24"/>
                        </w:rPr>
                        <w:t>Motion</w:t>
                      </w:r>
                      <w:proofErr w:type="spellEnd"/>
                      <w:r w:rsidRPr="00E3690A">
                        <w:rPr>
                          <w:color w:val="FFFFFF" w:themeColor="background1"/>
                          <w:sz w:val="24"/>
                        </w:rPr>
                        <w:t xml:space="preserve"> </w:t>
                      </w:r>
                    </w:p>
                    <w:p w14:paraId="7B40D65F" w14:textId="646C0FDC" w:rsidR="0084532B" w:rsidRPr="00E3690A" w:rsidRDefault="0084532B" w:rsidP="00D014D7">
                      <w:pPr>
                        <w:jc w:val="center"/>
                        <w:rPr>
                          <w:color w:val="FFFFFF" w:themeColor="background1"/>
                          <w:sz w:val="24"/>
                        </w:rPr>
                      </w:pPr>
                      <w:r w:rsidRPr="00E3690A">
                        <w:rPr>
                          <w:color w:val="FFFFFF" w:themeColor="background1"/>
                          <w:sz w:val="24"/>
                        </w:rPr>
                        <w:t>CF014_Introduccion_formato_</w:t>
                      </w:r>
                    </w:p>
                  </w:txbxContent>
                </v:textbox>
                <w10:anchorlock/>
              </v:shape>
            </w:pict>
          </mc:Fallback>
        </mc:AlternateContent>
      </w:r>
    </w:p>
    <w:p w14:paraId="00000041" w14:textId="23FD3DF7" w:rsidR="00ED1311" w:rsidRPr="006A6BFC" w:rsidRDefault="00ED1311" w:rsidP="006A6BFC">
      <w:pPr>
        <w:pBdr>
          <w:top w:val="nil"/>
          <w:left w:val="nil"/>
          <w:bottom w:val="nil"/>
          <w:right w:val="nil"/>
          <w:between w:val="nil"/>
        </w:pBdr>
        <w:spacing w:line="276" w:lineRule="auto"/>
        <w:jc w:val="both"/>
        <w:rPr>
          <w:rFonts w:eastAsia="Arial" w:cs="Arial"/>
          <w:b/>
          <w:color w:val="000000"/>
          <w:szCs w:val="20"/>
        </w:rPr>
      </w:pPr>
    </w:p>
    <w:p w14:paraId="1C5C52B1" w14:textId="77777777" w:rsidR="00B045A7" w:rsidRPr="006A6BFC" w:rsidRDefault="00B045A7" w:rsidP="006A6BFC">
      <w:pPr>
        <w:numPr>
          <w:ilvl w:val="0"/>
          <w:numId w:val="2"/>
        </w:numPr>
        <w:pBdr>
          <w:top w:val="nil"/>
          <w:left w:val="nil"/>
          <w:bottom w:val="nil"/>
          <w:right w:val="nil"/>
          <w:between w:val="nil"/>
        </w:pBdr>
        <w:spacing w:line="276" w:lineRule="auto"/>
        <w:ind w:left="426" w:hanging="426"/>
        <w:jc w:val="both"/>
        <w:rPr>
          <w:rFonts w:cs="Arial"/>
          <w:b/>
          <w:color w:val="000000"/>
          <w:szCs w:val="20"/>
        </w:rPr>
      </w:pPr>
      <w:r w:rsidRPr="3723AD7B">
        <w:rPr>
          <w:rFonts w:cs="Arial"/>
          <w:b/>
          <w:bCs/>
          <w:color w:val="000000" w:themeColor="text1"/>
        </w:rPr>
        <w:t>DESARROLLO DE CONTENIDOS</w:t>
      </w:r>
    </w:p>
    <w:p w14:paraId="453EFC28" w14:textId="77777777" w:rsidR="00B045A7" w:rsidRPr="006A6BFC" w:rsidRDefault="00B045A7" w:rsidP="006A6BFC">
      <w:pPr>
        <w:pBdr>
          <w:top w:val="nil"/>
          <w:left w:val="nil"/>
          <w:bottom w:val="nil"/>
          <w:right w:val="nil"/>
          <w:between w:val="nil"/>
        </w:pBdr>
        <w:spacing w:line="276" w:lineRule="auto"/>
        <w:jc w:val="both"/>
        <w:rPr>
          <w:rFonts w:eastAsia="Arial" w:cs="Arial"/>
          <w:b/>
          <w:color w:val="000000"/>
          <w:szCs w:val="20"/>
        </w:rPr>
      </w:pPr>
    </w:p>
    <w:p w14:paraId="00000042" w14:textId="4FC4DF6D"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1. Sistemas de producción </w:t>
      </w:r>
      <w:sdt>
        <w:sdtPr>
          <w:rPr>
            <w:rFonts w:cs="Arial"/>
            <w:szCs w:val="20"/>
          </w:rPr>
          <w:tag w:val="goog_rdk_1"/>
          <w:id w:val="-533346074"/>
          <w:showingPlcHdr/>
        </w:sdtPr>
        <w:sdtEndPr/>
        <w:sdtContent>
          <w:r w:rsidR="005C126F" w:rsidRPr="006A6BFC">
            <w:rPr>
              <w:rFonts w:cs="Arial"/>
              <w:szCs w:val="20"/>
            </w:rPr>
            <w:t xml:space="preserve">     </w:t>
          </w:r>
          <w:commentRangeStart w:id="0"/>
        </w:sdtContent>
      </w:sdt>
    </w:p>
    <w:commentRangeEnd w:id="0"/>
    <w:p w14:paraId="00000043"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cs="Arial"/>
          <w:szCs w:val="20"/>
        </w:rPr>
        <w:commentReference w:id="0"/>
      </w:r>
    </w:p>
    <w:p w14:paraId="00000044" w14:textId="019212B9" w:rsidR="00ED1311" w:rsidRDefault="00E3690A"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w:drawing>
          <wp:anchor distT="0" distB="0" distL="114300" distR="114300" simplePos="0" relativeHeight="251658240" behindDoc="0" locked="0" layoutInCell="1" hidden="0" allowOverlap="1" wp14:anchorId="61107672" wp14:editId="30C23E09">
            <wp:simplePos x="0" y="0"/>
            <wp:positionH relativeFrom="column">
              <wp:posOffset>80010</wp:posOffset>
            </wp:positionH>
            <wp:positionV relativeFrom="paragraph">
              <wp:posOffset>52070</wp:posOffset>
            </wp:positionV>
            <wp:extent cx="1917700" cy="1104900"/>
            <wp:effectExtent l="0" t="0" r="6350" b="0"/>
            <wp:wrapSquare wrapText="bothSides" distT="0" distB="0" distL="114300" distR="114300"/>
            <wp:docPr id="97" name="image13.jpg" descr="Ejemplo del granjero o del campesino del hombre con la barba y la espada en tierras de labrantío. vector gratuito"/>
            <wp:cNvGraphicFramePr/>
            <a:graphic xmlns:a="http://schemas.openxmlformats.org/drawingml/2006/main">
              <a:graphicData uri="http://schemas.openxmlformats.org/drawingml/2006/picture">
                <pic:pic xmlns:pic="http://schemas.openxmlformats.org/drawingml/2006/picture">
                  <pic:nvPicPr>
                    <pic:cNvPr id="0" name="image13.jpg" descr="Ejemplo del granjero o del campesino del hombre con la barba y la espada en tierras de labrantío. vector gratuito"/>
                    <pic:cNvPicPr preferRelativeResize="0"/>
                  </pic:nvPicPr>
                  <pic:blipFill>
                    <a:blip r:embed="rId14"/>
                    <a:srcRect/>
                    <a:stretch>
                      <a:fillRect/>
                    </a:stretch>
                  </pic:blipFill>
                  <pic:spPr>
                    <a:xfrm>
                      <a:off x="0" y="0"/>
                      <a:ext cx="1917700" cy="1104900"/>
                    </a:xfrm>
                    <a:prstGeom prst="rect">
                      <a:avLst/>
                    </a:prstGeom>
                    <a:ln/>
                  </pic:spPr>
                </pic:pic>
              </a:graphicData>
            </a:graphic>
            <wp14:sizeRelV relativeFrom="margin">
              <wp14:pctHeight>0</wp14:pctHeight>
            </wp14:sizeRelV>
          </wp:anchor>
        </w:drawing>
      </w:r>
      <w:r w:rsidR="00024B2F" w:rsidRPr="006A6BFC">
        <w:rPr>
          <w:rFonts w:eastAsia="Arial" w:cs="Arial"/>
          <w:color w:val="000000"/>
          <w:szCs w:val="20"/>
        </w:rPr>
        <w:t>Los sistemas de producción pecuaria involucran varios aspectos que interactúan entre ellos, para que el desarrollo de la actividad productiva llegue al fin esperado.</w:t>
      </w:r>
    </w:p>
    <w:p w14:paraId="5BE4F46F" w14:textId="77777777" w:rsidR="00E3690A" w:rsidRPr="006A6BFC" w:rsidRDefault="00E3690A" w:rsidP="006A6BFC">
      <w:pPr>
        <w:pBdr>
          <w:top w:val="nil"/>
          <w:left w:val="nil"/>
          <w:bottom w:val="nil"/>
          <w:right w:val="nil"/>
          <w:between w:val="nil"/>
        </w:pBdr>
        <w:spacing w:line="276" w:lineRule="auto"/>
        <w:jc w:val="both"/>
        <w:rPr>
          <w:rFonts w:eastAsia="Arial" w:cs="Arial"/>
          <w:color w:val="000000"/>
          <w:szCs w:val="20"/>
        </w:rPr>
      </w:pPr>
    </w:p>
    <w:p w14:paraId="00000045" w14:textId="79822D20"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La relación de aguas, tierras, personal y capital es practicada en todo el mundo desde la antigüedad y aun en esta época es un sistema eficaz y necesario para solventar la demanda de alimentos producto de la sobrepoblación. </w:t>
      </w:r>
    </w:p>
    <w:p w14:paraId="120A1206" w14:textId="77777777" w:rsidR="00E3690A" w:rsidRPr="006A6BFC" w:rsidRDefault="00E3690A" w:rsidP="006A6BFC">
      <w:pPr>
        <w:pBdr>
          <w:top w:val="nil"/>
          <w:left w:val="nil"/>
          <w:bottom w:val="nil"/>
          <w:right w:val="nil"/>
          <w:between w:val="nil"/>
        </w:pBdr>
        <w:spacing w:line="276" w:lineRule="auto"/>
        <w:jc w:val="both"/>
        <w:rPr>
          <w:rFonts w:eastAsia="Arial" w:cs="Arial"/>
          <w:color w:val="000000"/>
          <w:szCs w:val="20"/>
        </w:rPr>
      </w:pPr>
    </w:p>
    <w:p w14:paraId="00000046"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Para la Organización de las Naciones Unidas para la Alimentación y la Agricultura FAO existen tres sistemas principales de producción pecuaria, los cuales de describen a continuación:</w:t>
      </w:r>
    </w:p>
    <w:p w14:paraId="61F9190D" w14:textId="19502C92" w:rsidR="00142BC3" w:rsidRPr="006A6BFC" w:rsidRDefault="002D0045" w:rsidP="006A6BFC">
      <w:pPr>
        <w:pBdr>
          <w:top w:val="nil"/>
          <w:left w:val="nil"/>
          <w:bottom w:val="nil"/>
          <w:right w:val="nil"/>
          <w:between w:val="nil"/>
        </w:pBdr>
        <w:spacing w:line="276" w:lineRule="auto"/>
        <w:jc w:val="both"/>
        <w:rPr>
          <w:rFonts w:cs="Arial"/>
          <w:szCs w:val="20"/>
        </w:rPr>
      </w:pPr>
      <w:sdt>
        <w:sdtPr>
          <w:rPr>
            <w:rFonts w:cs="Arial"/>
            <w:szCs w:val="20"/>
          </w:rPr>
          <w:tag w:val="goog_rdk_2"/>
          <w:id w:val="-1095934717"/>
        </w:sdtPr>
        <w:sdtEndPr/>
        <w:sdtContent/>
      </w:sdt>
    </w:p>
    <w:p w14:paraId="00000047" w14:textId="3A9E2EFA" w:rsidR="00ED1311" w:rsidRPr="006A6BFC" w:rsidRDefault="00142BC3"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mc:AlternateContent>
          <mc:Choice Requires="wps">
            <w:drawing>
              <wp:inline distT="0" distB="0" distL="0" distR="0" wp14:anchorId="30375B65" wp14:editId="289D98B5">
                <wp:extent cx="6400800" cy="581025"/>
                <wp:effectExtent l="0" t="0" r="19050" b="28575"/>
                <wp:docPr id="3" name="Cuadro de texto 3"/>
                <wp:cNvGraphicFramePr/>
                <a:graphic xmlns:a="http://schemas.openxmlformats.org/drawingml/2006/main">
                  <a:graphicData uri="http://schemas.microsoft.com/office/word/2010/wordprocessingShape">
                    <wps:wsp>
                      <wps:cNvSpPr txBox="1"/>
                      <wps:spPr>
                        <a:xfrm>
                          <a:off x="0" y="0"/>
                          <a:ext cx="6400800" cy="581025"/>
                        </a:xfrm>
                        <a:prstGeom prst="rect">
                          <a:avLst/>
                        </a:prstGeom>
                        <a:solidFill>
                          <a:srgbClr val="39A900"/>
                        </a:solidFill>
                        <a:ln w="6350">
                          <a:solidFill>
                            <a:prstClr val="black"/>
                          </a:solidFill>
                        </a:ln>
                      </wps:spPr>
                      <wps:txbx>
                        <w:txbxContent>
                          <w:p w14:paraId="6501A80F" w14:textId="0CF521AE" w:rsidR="0084532B" w:rsidRPr="00E3690A" w:rsidRDefault="0084532B" w:rsidP="00142BC3">
                            <w:pPr>
                              <w:jc w:val="center"/>
                              <w:rPr>
                                <w:color w:val="FFFFFF" w:themeColor="background1"/>
                                <w:sz w:val="24"/>
                              </w:rPr>
                            </w:pPr>
                            <w:r w:rsidRPr="00E3690A">
                              <w:rPr>
                                <w:color w:val="FFFFFF" w:themeColor="background1"/>
                                <w:sz w:val="24"/>
                              </w:rPr>
                              <w:t>Acordeón</w:t>
                            </w:r>
                          </w:p>
                          <w:p w14:paraId="2C42FC2A" w14:textId="1C4D855B" w:rsidR="0084532B" w:rsidRPr="00E3690A" w:rsidRDefault="0084532B" w:rsidP="00142BC3">
                            <w:pPr>
                              <w:jc w:val="center"/>
                              <w:rPr>
                                <w:color w:val="FFFFFF" w:themeColor="background1"/>
                                <w:sz w:val="24"/>
                              </w:rPr>
                            </w:pPr>
                            <w:r w:rsidRPr="00E3690A">
                              <w:rPr>
                                <w:color w:val="FFFFFF" w:themeColor="background1"/>
                                <w:sz w:val="24"/>
                              </w:rPr>
                              <w:t xml:space="preserve"> CF014_1_sistema_produccion_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375B65" id="Cuadro de texto 3" o:spid="_x0000_s1027" type="#_x0000_t202" style="width:7in;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" fillcolor="#39a900" strokeweight=".5pt">
                <v:textbox>
                  <w:txbxContent>
                    <w:p w14:paraId="6501A80F" w14:textId="0CF521AE" w:rsidR="0084532B" w:rsidRPr="00E3690A" w:rsidRDefault="0084532B" w:rsidP="00142BC3">
                      <w:pPr>
                        <w:jc w:val="center"/>
                        <w:rPr>
                          <w:color w:val="FFFFFF" w:themeColor="background1"/>
                          <w:sz w:val="24"/>
                        </w:rPr>
                      </w:pPr>
                      <w:r w:rsidRPr="00E3690A">
                        <w:rPr>
                          <w:color w:val="FFFFFF" w:themeColor="background1"/>
                          <w:sz w:val="24"/>
                        </w:rPr>
                        <w:t>Acordeón</w:t>
                      </w:r>
                    </w:p>
                    <w:p w14:paraId="2C42FC2A" w14:textId="1C4D855B" w:rsidR="0084532B" w:rsidRPr="00E3690A" w:rsidRDefault="0084532B" w:rsidP="00142BC3">
                      <w:pPr>
                        <w:jc w:val="center"/>
                        <w:rPr>
                          <w:color w:val="FFFFFF" w:themeColor="background1"/>
                          <w:sz w:val="24"/>
                        </w:rPr>
                      </w:pPr>
                      <w:r w:rsidRPr="00E3690A">
                        <w:rPr>
                          <w:color w:val="FFFFFF" w:themeColor="background1"/>
                          <w:sz w:val="24"/>
                        </w:rPr>
                        <w:t xml:space="preserve"> CF014_1_sistema_produccion_</w:t>
                      </w:r>
                    </w:p>
                  </w:txbxContent>
                </v:textbox>
                <w10:anchorlock/>
              </v:shape>
            </w:pict>
          </mc:Fallback>
        </mc:AlternateContent>
      </w:r>
    </w:p>
    <w:p w14:paraId="617CF007" w14:textId="77777777" w:rsidR="00142BC3" w:rsidRPr="006A6BFC" w:rsidRDefault="00142BC3" w:rsidP="006A6BFC">
      <w:pPr>
        <w:pBdr>
          <w:top w:val="nil"/>
          <w:left w:val="nil"/>
          <w:bottom w:val="nil"/>
          <w:right w:val="nil"/>
          <w:between w:val="nil"/>
        </w:pBdr>
        <w:spacing w:line="276" w:lineRule="auto"/>
        <w:jc w:val="both"/>
        <w:rPr>
          <w:rFonts w:eastAsia="Arial" w:cs="Arial"/>
          <w:color w:val="000000"/>
          <w:szCs w:val="20"/>
        </w:rPr>
      </w:pPr>
    </w:p>
    <w:p w14:paraId="00000048" w14:textId="7BE9174B"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2. Especie animal </w:t>
      </w:r>
    </w:p>
    <w:p w14:paraId="382FA304" w14:textId="77777777" w:rsidR="00641D9E" w:rsidRPr="006A6BFC" w:rsidRDefault="00641D9E" w:rsidP="006A6BFC">
      <w:pPr>
        <w:pBdr>
          <w:top w:val="nil"/>
          <w:left w:val="nil"/>
          <w:bottom w:val="nil"/>
          <w:right w:val="nil"/>
          <w:between w:val="nil"/>
        </w:pBdr>
        <w:spacing w:line="276" w:lineRule="auto"/>
        <w:jc w:val="both"/>
        <w:rPr>
          <w:rFonts w:eastAsia="Arial" w:cs="Arial"/>
          <w:b/>
          <w:color w:val="000000"/>
          <w:szCs w:val="20"/>
        </w:rPr>
      </w:pPr>
    </w:p>
    <w:p w14:paraId="00000049" w14:textId="5953DC9C"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En la producción pecuaria se exaltan algunas especies, las más utilizadas en Colombia son los bovinos, los porcinos, las aves, los caprinos y los ovinos, siendo catalogados como especies mayores los bovinos y como especies m</w:t>
      </w:r>
      <w:r w:rsidR="00245BA8" w:rsidRPr="006A6BFC">
        <w:rPr>
          <w:rFonts w:eastAsia="Arial" w:cs="Arial"/>
          <w:color w:val="000000"/>
          <w:szCs w:val="20"/>
        </w:rPr>
        <w:t>enores los demás.</w:t>
      </w:r>
    </w:p>
    <w:p w14:paraId="0A948B8A" w14:textId="3C4F1135" w:rsidR="00332869" w:rsidRPr="006A6BFC" w:rsidRDefault="002D0045" w:rsidP="006A6BFC">
      <w:pPr>
        <w:pBdr>
          <w:top w:val="nil"/>
          <w:left w:val="nil"/>
          <w:bottom w:val="nil"/>
          <w:right w:val="nil"/>
          <w:between w:val="nil"/>
        </w:pBdr>
        <w:spacing w:line="276" w:lineRule="auto"/>
        <w:jc w:val="both"/>
        <w:rPr>
          <w:rFonts w:cs="Arial"/>
          <w:szCs w:val="20"/>
        </w:rPr>
      </w:pPr>
      <w:sdt>
        <w:sdtPr>
          <w:rPr>
            <w:rFonts w:cs="Arial"/>
            <w:szCs w:val="20"/>
          </w:rPr>
          <w:tag w:val="goog_rdk_3"/>
          <w:id w:val="-1761370844"/>
        </w:sdtPr>
        <w:sdtEndPr/>
        <w:sdtContent/>
      </w:sdt>
    </w:p>
    <w:p w14:paraId="1B79F4DC" w14:textId="206E2855" w:rsidR="00332869" w:rsidRPr="006A6BFC" w:rsidRDefault="00E35E35" w:rsidP="00641D9E">
      <w:pPr>
        <w:pBdr>
          <w:top w:val="nil"/>
          <w:left w:val="nil"/>
          <w:bottom w:val="nil"/>
          <w:right w:val="nil"/>
          <w:between w:val="nil"/>
        </w:pBdr>
        <w:spacing w:line="276" w:lineRule="auto"/>
        <w:jc w:val="both"/>
        <w:rPr>
          <w:rFonts w:cs="Arial"/>
          <w:b/>
          <w:szCs w:val="20"/>
        </w:rPr>
      </w:pPr>
      <w:commentRangeStart w:id="1"/>
      <w:r w:rsidRPr="006A6BFC">
        <w:rPr>
          <w:rFonts w:cs="Arial"/>
          <w:b/>
          <w:szCs w:val="20"/>
        </w:rPr>
        <w:t>Figura 1</w:t>
      </w:r>
    </w:p>
    <w:p w14:paraId="3D0DFFFF" w14:textId="300EED1C" w:rsidR="00E35E35" w:rsidRPr="006A6BFC" w:rsidRDefault="00E35E35" w:rsidP="00641D9E">
      <w:pPr>
        <w:pBdr>
          <w:top w:val="nil"/>
          <w:left w:val="nil"/>
          <w:bottom w:val="nil"/>
          <w:right w:val="nil"/>
          <w:between w:val="nil"/>
        </w:pBdr>
        <w:spacing w:line="276" w:lineRule="auto"/>
        <w:jc w:val="both"/>
        <w:rPr>
          <w:rFonts w:cs="Arial"/>
          <w:i/>
          <w:szCs w:val="20"/>
        </w:rPr>
      </w:pPr>
      <w:r w:rsidRPr="006A6BFC">
        <w:rPr>
          <w:rFonts w:cs="Arial"/>
          <w:i/>
          <w:szCs w:val="20"/>
        </w:rPr>
        <w:t>Especies pecuarias</w:t>
      </w:r>
      <w:commentRangeEnd w:id="1"/>
      <w:r w:rsidR="00A9007E">
        <w:rPr>
          <w:rStyle w:val="Refdecomentario"/>
        </w:rPr>
        <w:commentReference w:id="1"/>
      </w:r>
    </w:p>
    <w:p w14:paraId="57295C89" w14:textId="77777777" w:rsidR="00C06364" w:rsidRDefault="00C06364" w:rsidP="00C06364">
      <w:pPr>
        <w:pBdr>
          <w:top w:val="nil"/>
          <w:left w:val="nil"/>
          <w:bottom w:val="nil"/>
          <w:right w:val="nil"/>
          <w:between w:val="nil"/>
        </w:pBdr>
        <w:spacing w:line="276" w:lineRule="auto"/>
        <w:jc w:val="center"/>
        <w:rPr>
          <w:rFonts w:cs="Arial"/>
          <w:noProof/>
          <w:szCs w:val="20"/>
        </w:rPr>
      </w:pPr>
    </w:p>
    <w:p w14:paraId="0000004A" w14:textId="047D54C3" w:rsidR="00ED1311" w:rsidRPr="006A6BFC" w:rsidRDefault="00E35E35" w:rsidP="00C06364">
      <w:pPr>
        <w:pBdr>
          <w:top w:val="nil"/>
          <w:left w:val="nil"/>
          <w:bottom w:val="nil"/>
          <w:right w:val="nil"/>
          <w:between w:val="nil"/>
        </w:pBdr>
        <w:spacing w:line="276" w:lineRule="auto"/>
        <w:jc w:val="center"/>
        <w:rPr>
          <w:rFonts w:cs="Arial"/>
          <w:szCs w:val="20"/>
        </w:rPr>
      </w:pPr>
      <w:r w:rsidRPr="006A6BFC">
        <w:rPr>
          <w:rFonts w:cs="Arial"/>
          <w:noProof/>
          <w:szCs w:val="20"/>
        </w:rPr>
        <w:drawing>
          <wp:inline distT="0" distB="0" distL="0" distR="0" wp14:anchorId="74773928" wp14:editId="5FFB4BFA">
            <wp:extent cx="3486150" cy="2349665"/>
            <wp:effectExtent l="0" t="0" r="0" b="0"/>
            <wp:docPr id="6" name="Imagen 6" descr="En la figura se observa como ejemplo un equino, bovino, oveja, gallo y cerdo." title="Figura 1 Especies pecu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ge with horse and other pets on white backgrou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3000" cy="2361022"/>
                    </a:xfrm>
                    <a:prstGeom prst="rect">
                      <a:avLst/>
                    </a:prstGeom>
                    <a:noFill/>
                    <a:ln>
                      <a:noFill/>
                    </a:ln>
                  </pic:spPr>
                </pic:pic>
              </a:graphicData>
            </a:graphic>
          </wp:inline>
        </w:drawing>
      </w:r>
    </w:p>
    <w:p w14:paraId="08F49594" w14:textId="728886B9" w:rsidR="00E35E35" w:rsidRPr="006A6BFC" w:rsidRDefault="00E35E35" w:rsidP="00641D9E">
      <w:pPr>
        <w:pBdr>
          <w:top w:val="nil"/>
          <w:left w:val="nil"/>
          <w:bottom w:val="nil"/>
          <w:right w:val="nil"/>
          <w:between w:val="nil"/>
        </w:pBdr>
        <w:spacing w:line="276" w:lineRule="auto"/>
        <w:ind w:left="720"/>
        <w:rPr>
          <w:rFonts w:eastAsia="Arial" w:cs="Arial"/>
          <w:color w:val="000000"/>
          <w:szCs w:val="20"/>
          <w:lang w:val="en-US"/>
        </w:rPr>
      </w:pPr>
      <w:r w:rsidRPr="006A6BFC">
        <w:rPr>
          <w:rFonts w:cs="Arial"/>
          <w:szCs w:val="20"/>
          <w:lang w:val="en-US"/>
        </w:rPr>
        <w:t>Nota. “</w:t>
      </w:r>
      <w:r w:rsidRPr="006A6BFC">
        <w:rPr>
          <w:rFonts w:cs="Arial"/>
          <w:i/>
          <w:spacing w:val="20"/>
          <w:szCs w:val="20"/>
          <w:lang w:val="en-US"/>
        </w:rPr>
        <w:t>New Africa. Collage with horse and other pets on white background”. “Adove Stock”.</w:t>
      </w:r>
      <w:r w:rsidRPr="006A6BFC">
        <w:rPr>
          <w:rFonts w:cs="Arial"/>
          <w:szCs w:val="20"/>
          <w:lang w:val="en-US"/>
        </w:rPr>
        <w:t xml:space="preserve"> 371752482. </w:t>
      </w:r>
      <w:hyperlink r:id="rId16" w:history="1">
        <w:r w:rsidRPr="006A6BFC">
          <w:rPr>
            <w:rStyle w:val="Hipervnculo"/>
            <w:rFonts w:cs="Arial"/>
            <w:szCs w:val="20"/>
            <w:lang w:val="en-US"/>
          </w:rPr>
          <w:t>https://as1.ftcdn.net/v2/jpg/03/71/75/24/1000_F_371752482_DAW50AaHTyLyvYi0QABPlCK8nu9FuvXy.jpg</w:t>
        </w:r>
      </w:hyperlink>
      <w:r w:rsidRPr="006A6BFC">
        <w:rPr>
          <w:rFonts w:cs="Arial"/>
          <w:szCs w:val="20"/>
          <w:lang w:val="en-US"/>
        </w:rPr>
        <w:t xml:space="preserve"> </w:t>
      </w:r>
    </w:p>
    <w:p w14:paraId="76833140" w14:textId="77777777" w:rsidR="00641D9E" w:rsidRDefault="00641D9E" w:rsidP="006A6BFC">
      <w:pPr>
        <w:pBdr>
          <w:top w:val="nil"/>
          <w:left w:val="nil"/>
          <w:bottom w:val="nil"/>
          <w:right w:val="nil"/>
          <w:between w:val="nil"/>
        </w:pBdr>
        <w:spacing w:line="276" w:lineRule="auto"/>
        <w:jc w:val="both"/>
        <w:rPr>
          <w:rFonts w:eastAsia="Arial" w:cs="Arial"/>
          <w:b/>
          <w:color w:val="000000"/>
          <w:szCs w:val="20"/>
        </w:rPr>
      </w:pPr>
    </w:p>
    <w:p w14:paraId="0000004B" w14:textId="00256741"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Características </w:t>
      </w:r>
    </w:p>
    <w:p w14:paraId="44C03E51" w14:textId="77777777" w:rsidR="00641D9E" w:rsidRPr="006A6BFC" w:rsidRDefault="00641D9E" w:rsidP="006A6BFC">
      <w:pPr>
        <w:pBdr>
          <w:top w:val="nil"/>
          <w:left w:val="nil"/>
          <w:bottom w:val="nil"/>
          <w:right w:val="nil"/>
          <w:between w:val="nil"/>
        </w:pBdr>
        <w:spacing w:line="276" w:lineRule="auto"/>
        <w:jc w:val="both"/>
        <w:rPr>
          <w:rFonts w:eastAsia="Arial" w:cs="Arial"/>
          <w:b/>
          <w:color w:val="000000"/>
          <w:szCs w:val="20"/>
        </w:rPr>
      </w:pPr>
    </w:p>
    <w:p w14:paraId="5FEB4F7B" w14:textId="4182E992" w:rsidR="00CA3DD7"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Las diferentes especies de animales se caracterizan por:</w:t>
      </w:r>
    </w:p>
    <w:p w14:paraId="56474DF8" w14:textId="77777777" w:rsidR="00641D9E" w:rsidRPr="00641D9E" w:rsidRDefault="00641D9E" w:rsidP="006A6BFC">
      <w:pPr>
        <w:pBdr>
          <w:top w:val="nil"/>
          <w:left w:val="nil"/>
          <w:bottom w:val="nil"/>
          <w:right w:val="nil"/>
          <w:between w:val="nil"/>
        </w:pBdr>
        <w:spacing w:line="276" w:lineRule="auto"/>
        <w:jc w:val="both"/>
        <w:rPr>
          <w:rFonts w:eastAsia="Arial" w:cs="Arial"/>
          <w:color w:val="000000"/>
          <w:szCs w:val="20"/>
        </w:rPr>
      </w:pPr>
    </w:p>
    <w:p w14:paraId="1705358A" w14:textId="1DBE4B15" w:rsidR="00CA3DD7" w:rsidRPr="006A6BFC" w:rsidRDefault="00CA3DD7" w:rsidP="006A6BFC">
      <w:pPr>
        <w:pBdr>
          <w:top w:val="nil"/>
          <w:left w:val="nil"/>
          <w:bottom w:val="nil"/>
          <w:right w:val="nil"/>
          <w:between w:val="nil"/>
        </w:pBdr>
        <w:spacing w:line="276" w:lineRule="auto"/>
        <w:jc w:val="both"/>
        <w:rPr>
          <w:rFonts w:cs="Arial"/>
          <w:szCs w:val="20"/>
        </w:rPr>
      </w:pPr>
      <w:r w:rsidRPr="006A6BFC">
        <w:rPr>
          <w:rFonts w:cs="Arial"/>
          <w:noProof/>
          <w:szCs w:val="20"/>
        </w:rPr>
        <mc:AlternateContent>
          <mc:Choice Requires="wps">
            <w:drawing>
              <wp:inline distT="0" distB="0" distL="0" distR="0" wp14:anchorId="285320A6" wp14:editId="3E588501">
                <wp:extent cx="6315075" cy="571500"/>
                <wp:effectExtent l="0" t="0" r="28575" b="19050"/>
                <wp:docPr id="5" name="Cuadro de texto 5"/>
                <wp:cNvGraphicFramePr/>
                <a:graphic xmlns:a="http://schemas.openxmlformats.org/drawingml/2006/main">
                  <a:graphicData uri="http://schemas.microsoft.com/office/word/2010/wordprocessingShape">
                    <wps:wsp>
                      <wps:cNvSpPr txBox="1"/>
                      <wps:spPr>
                        <a:xfrm>
                          <a:off x="0" y="0"/>
                          <a:ext cx="6315075" cy="571500"/>
                        </a:xfrm>
                        <a:prstGeom prst="rect">
                          <a:avLst/>
                        </a:prstGeom>
                        <a:solidFill>
                          <a:srgbClr val="39A900"/>
                        </a:solidFill>
                        <a:ln w="6350">
                          <a:solidFill>
                            <a:prstClr val="black"/>
                          </a:solidFill>
                        </a:ln>
                      </wps:spPr>
                      <wps:txbx>
                        <w:txbxContent>
                          <w:p w14:paraId="7872546A" w14:textId="77777777" w:rsidR="0084532B" w:rsidRPr="00641D9E" w:rsidRDefault="0084532B" w:rsidP="00CA3DD7">
                            <w:pPr>
                              <w:jc w:val="center"/>
                              <w:rPr>
                                <w:color w:val="FFFFFF" w:themeColor="background1"/>
                                <w:sz w:val="24"/>
                              </w:rPr>
                            </w:pPr>
                            <w:r w:rsidRPr="00641D9E">
                              <w:rPr>
                                <w:color w:val="FFFFFF" w:themeColor="background1"/>
                                <w:sz w:val="24"/>
                              </w:rPr>
                              <w:t xml:space="preserve">linea_tiempo </w:t>
                            </w:r>
                          </w:p>
                          <w:p w14:paraId="56B67BD1" w14:textId="41DA8D7A" w:rsidR="0084532B" w:rsidRPr="00641D9E" w:rsidRDefault="0084532B" w:rsidP="00CA3DD7">
                            <w:pPr>
                              <w:jc w:val="center"/>
                              <w:rPr>
                                <w:color w:val="FFFFFF" w:themeColor="background1"/>
                                <w:sz w:val="24"/>
                              </w:rPr>
                            </w:pPr>
                            <w:r w:rsidRPr="00641D9E">
                              <w:rPr>
                                <w:color w:val="FFFFFF" w:themeColor="background1"/>
                                <w:sz w:val="24"/>
                              </w:rPr>
                              <w:t>CF014_2_1_caracteristicas_especies_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5320A6" id="Cuadro de texto 5" o:spid="_x0000_s1028" type="#_x0000_t202" style="width:497.2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" fillcolor="#39a900" strokeweight=".5pt">
                <v:textbox>
                  <w:txbxContent>
                    <w:p w14:paraId="7872546A" w14:textId="77777777" w:rsidR="0084532B" w:rsidRPr="00641D9E" w:rsidRDefault="0084532B" w:rsidP="00CA3DD7">
                      <w:pPr>
                        <w:jc w:val="center"/>
                        <w:rPr>
                          <w:color w:val="FFFFFF" w:themeColor="background1"/>
                          <w:sz w:val="24"/>
                        </w:rPr>
                      </w:pPr>
                      <w:proofErr w:type="spellStart"/>
                      <w:r w:rsidRPr="00641D9E">
                        <w:rPr>
                          <w:color w:val="FFFFFF" w:themeColor="background1"/>
                          <w:sz w:val="24"/>
                        </w:rPr>
                        <w:t>linea_tiempo</w:t>
                      </w:r>
                      <w:proofErr w:type="spellEnd"/>
                      <w:r w:rsidRPr="00641D9E">
                        <w:rPr>
                          <w:color w:val="FFFFFF" w:themeColor="background1"/>
                          <w:sz w:val="24"/>
                        </w:rPr>
                        <w:t xml:space="preserve"> </w:t>
                      </w:r>
                    </w:p>
                    <w:p w14:paraId="56B67BD1" w14:textId="41DA8D7A" w:rsidR="0084532B" w:rsidRPr="00641D9E" w:rsidRDefault="0084532B" w:rsidP="00CA3DD7">
                      <w:pPr>
                        <w:jc w:val="center"/>
                        <w:rPr>
                          <w:color w:val="FFFFFF" w:themeColor="background1"/>
                          <w:sz w:val="24"/>
                        </w:rPr>
                      </w:pPr>
                      <w:r w:rsidRPr="00641D9E">
                        <w:rPr>
                          <w:color w:val="FFFFFF" w:themeColor="background1"/>
                          <w:sz w:val="24"/>
                        </w:rPr>
                        <w:t>CF014_2_1_caracteristicas_especies_</w:t>
                      </w:r>
                    </w:p>
                  </w:txbxContent>
                </v:textbox>
                <w10:anchorlock/>
              </v:shape>
            </w:pict>
          </mc:Fallback>
        </mc:AlternateContent>
      </w:r>
    </w:p>
    <w:p w14:paraId="0000004D" w14:textId="61550DF4"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2C23DAC6" w14:textId="77777777" w:rsidR="00641D9E"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Manejo</w:t>
      </w:r>
    </w:p>
    <w:p w14:paraId="0000004E" w14:textId="3046EDF7"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 </w:t>
      </w:r>
    </w:p>
    <w:p w14:paraId="0000004F" w14:textId="0BFD7A13"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El manejo de los animales depende de cada especie; sin embargo, existen procesos que básicamente son los mismos y difieren en acciones menores.</w:t>
      </w:r>
    </w:p>
    <w:p w14:paraId="1640E161" w14:textId="77777777" w:rsidR="00641D9E" w:rsidRPr="006A6BFC" w:rsidRDefault="00641D9E" w:rsidP="006A6BFC">
      <w:pPr>
        <w:pBdr>
          <w:top w:val="nil"/>
          <w:left w:val="nil"/>
          <w:bottom w:val="nil"/>
          <w:right w:val="nil"/>
          <w:between w:val="nil"/>
        </w:pBdr>
        <w:spacing w:line="276" w:lineRule="auto"/>
        <w:jc w:val="both"/>
        <w:rPr>
          <w:rFonts w:eastAsia="Arial" w:cs="Arial"/>
          <w:color w:val="000000"/>
          <w:szCs w:val="20"/>
        </w:rPr>
      </w:pPr>
    </w:p>
    <w:p w14:paraId="00000050" w14:textId="5212FBBC"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En la reproducción se debe garantizar que los cruces a realizar sean de los individuos que mejor material genético contengan, de esta manera se asegura que las crías hereden dicho material genético y se conviertan en un producto de calidad, así mismo, el clima es un factor determinante al momento de elegir la reproducción, ya que se pueden hacer cruces de razas para que su adaptabilidad al medio sea mejor.</w:t>
      </w:r>
    </w:p>
    <w:p w14:paraId="3D504FA9" w14:textId="77777777" w:rsidR="00641D9E" w:rsidRPr="006A6BFC" w:rsidRDefault="00641D9E" w:rsidP="006A6BFC">
      <w:pPr>
        <w:pBdr>
          <w:top w:val="nil"/>
          <w:left w:val="nil"/>
          <w:bottom w:val="nil"/>
          <w:right w:val="nil"/>
          <w:between w:val="nil"/>
        </w:pBdr>
        <w:spacing w:line="276" w:lineRule="auto"/>
        <w:jc w:val="both"/>
        <w:rPr>
          <w:rFonts w:eastAsia="Arial" w:cs="Arial"/>
          <w:color w:val="000000"/>
          <w:szCs w:val="20"/>
        </w:rPr>
      </w:pPr>
    </w:p>
    <w:p w14:paraId="00000051"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En el apareamiento se presentan dos tipos:</w:t>
      </w:r>
    </w:p>
    <w:p w14:paraId="00000052" w14:textId="5A188A62" w:rsidR="00ED1311" w:rsidRPr="006A6BFC" w:rsidRDefault="002D0045" w:rsidP="006A6BFC">
      <w:pPr>
        <w:pBdr>
          <w:top w:val="nil"/>
          <w:left w:val="nil"/>
          <w:bottom w:val="nil"/>
          <w:right w:val="nil"/>
          <w:between w:val="nil"/>
        </w:pBdr>
        <w:spacing w:line="276" w:lineRule="auto"/>
        <w:jc w:val="both"/>
        <w:rPr>
          <w:rFonts w:cs="Arial"/>
          <w:szCs w:val="20"/>
        </w:rPr>
      </w:pPr>
      <w:sdt>
        <w:sdtPr>
          <w:rPr>
            <w:rFonts w:cs="Arial"/>
            <w:szCs w:val="20"/>
          </w:rPr>
          <w:tag w:val="goog_rdk_5"/>
          <w:id w:val="111790499"/>
        </w:sdtPr>
        <w:sdtEndPr/>
        <w:sdtContent/>
      </w:sdt>
    </w:p>
    <w:p w14:paraId="31633790" w14:textId="14634B10" w:rsidR="00F42503" w:rsidRPr="006A6BFC" w:rsidRDefault="00F42503" w:rsidP="006A6BFC">
      <w:pPr>
        <w:pBdr>
          <w:top w:val="nil"/>
          <w:left w:val="nil"/>
          <w:bottom w:val="nil"/>
          <w:right w:val="nil"/>
          <w:between w:val="nil"/>
        </w:pBdr>
        <w:spacing w:line="276" w:lineRule="auto"/>
        <w:jc w:val="both"/>
        <w:rPr>
          <w:rFonts w:cs="Arial"/>
          <w:szCs w:val="20"/>
        </w:rPr>
      </w:pPr>
      <w:r w:rsidRPr="006A6BFC">
        <w:rPr>
          <w:rFonts w:cs="Arial"/>
          <w:noProof/>
          <w:szCs w:val="20"/>
        </w:rPr>
        <mc:AlternateContent>
          <mc:Choice Requires="wps">
            <w:drawing>
              <wp:inline distT="0" distB="0" distL="0" distR="0" wp14:anchorId="40434E19" wp14:editId="17A155E1">
                <wp:extent cx="6362700" cy="676275"/>
                <wp:effectExtent l="0" t="0" r="19050" b="28575"/>
                <wp:docPr id="7" name="Cuadro de texto 7"/>
                <wp:cNvGraphicFramePr/>
                <a:graphic xmlns:a="http://schemas.openxmlformats.org/drawingml/2006/main">
                  <a:graphicData uri="http://schemas.microsoft.com/office/word/2010/wordprocessingShape">
                    <wps:wsp>
                      <wps:cNvSpPr txBox="1"/>
                      <wps:spPr>
                        <a:xfrm>
                          <a:off x="0" y="0"/>
                          <a:ext cx="6362700" cy="676275"/>
                        </a:xfrm>
                        <a:prstGeom prst="rect">
                          <a:avLst/>
                        </a:prstGeom>
                        <a:solidFill>
                          <a:srgbClr val="39A900"/>
                        </a:solidFill>
                        <a:ln w="6350">
                          <a:solidFill>
                            <a:prstClr val="black"/>
                          </a:solidFill>
                        </a:ln>
                      </wps:spPr>
                      <wps:txbx>
                        <w:txbxContent>
                          <w:p w14:paraId="122E0975" w14:textId="6A94BC0B" w:rsidR="0084532B" w:rsidRPr="00641D9E" w:rsidRDefault="0084532B" w:rsidP="00F42503">
                            <w:pPr>
                              <w:jc w:val="center"/>
                              <w:rPr>
                                <w:color w:val="FFFFFF" w:themeColor="background1"/>
                                <w:sz w:val="24"/>
                              </w:rPr>
                            </w:pPr>
                            <w:r w:rsidRPr="00641D9E">
                              <w:rPr>
                                <w:color w:val="FFFFFF" w:themeColor="background1"/>
                                <w:sz w:val="24"/>
                              </w:rPr>
                              <w:t>Tarjetas</w:t>
                            </w:r>
                          </w:p>
                          <w:p w14:paraId="6DEF6785" w14:textId="5EFFB0C9" w:rsidR="0084532B" w:rsidRPr="00641D9E" w:rsidRDefault="0084532B" w:rsidP="00F42503">
                            <w:pPr>
                              <w:jc w:val="center"/>
                              <w:rPr>
                                <w:color w:val="FFFFFF" w:themeColor="background1"/>
                                <w:sz w:val="24"/>
                              </w:rPr>
                            </w:pPr>
                            <w:r w:rsidRPr="00641D9E">
                              <w:rPr>
                                <w:color w:val="FFFFFF" w:themeColor="background1"/>
                                <w:sz w:val="24"/>
                              </w:rPr>
                              <w:t xml:space="preserve"> CF014_2_2_apareamiento_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434E19" id="Cuadro de texto 7" o:spid="_x0000_s1029" type="#_x0000_t202" style="width:501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" fillcolor="#39a900" strokeweight=".5pt">
                <v:textbox>
                  <w:txbxContent>
                    <w:p w14:paraId="122E0975" w14:textId="6A94BC0B" w:rsidR="0084532B" w:rsidRPr="00641D9E" w:rsidRDefault="0084532B" w:rsidP="00F42503">
                      <w:pPr>
                        <w:jc w:val="center"/>
                        <w:rPr>
                          <w:color w:val="FFFFFF" w:themeColor="background1"/>
                          <w:sz w:val="24"/>
                        </w:rPr>
                      </w:pPr>
                      <w:r w:rsidRPr="00641D9E">
                        <w:rPr>
                          <w:color w:val="FFFFFF" w:themeColor="background1"/>
                          <w:sz w:val="24"/>
                        </w:rPr>
                        <w:t>Tarjetas</w:t>
                      </w:r>
                    </w:p>
                    <w:p w14:paraId="6DEF6785" w14:textId="5EFFB0C9" w:rsidR="0084532B" w:rsidRPr="00641D9E" w:rsidRDefault="0084532B" w:rsidP="00F42503">
                      <w:pPr>
                        <w:jc w:val="center"/>
                        <w:rPr>
                          <w:color w:val="FFFFFF" w:themeColor="background1"/>
                          <w:sz w:val="24"/>
                        </w:rPr>
                      </w:pPr>
                      <w:r w:rsidRPr="00641D9E">
                        <w:rPr>
                          <w:color w:val="FFFFFF" w:themeColor="background1"/>
                          <w:sz w:val="24"/>
                        </w:rPr>
                        <w:t xml:space="preserve"> CF014_2_2_apareamiento_</w:t>
                      </w:r>
                    </w:p>
                  </w:txbxContent>
                </v:textbox>
                <w10:anchorlock/>
              </v:shape>
            </w:pict>
          </mc:Fallback>
        </mc:AlternateContent>
      </w:r>
    </w:p>
    <w:p w14:paraId="212D9D11" w14:textId="77777777" w:rsidR="00F42503" w:rsidRPr="006A6BFC" w:rsidRDefault="00F42503" w:rsidP="006A6BFC">
      <w:pPr>
        <w:pBdr>
          <w:top w:val="nil"/>
          <w:left w:val="nil"/>
          <w:bottom w:val="nil"/>
          <w:right w:val="nil"/>
          <w:between w:val="nil"/>
        </w:pBdr>
        <w:spacing w:line="276" w:lineRule="auto"/>
        <w:jc w:val="both"/>
        <w:rPr>
          <w:rFonts w:eastAsia="Arial" w:cs="Arial"/>
          <w:color w:val="000000"/>
          <w:szCs w:val="20"/>
        </w:rPr>
      </w:pPr>
    </w:p>
    <w:p w14:paraId="00000053" w14:textId="454F535E"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lastRenderedPageBreak/>
        <w:t>La reproducción animal se puede realizar de dos maneras, mediante la monta (proceso reproductivo natural) o por medio de la inseminación artificial, en ambos casos la hembra deberá estar en periodo de celo y debe estar controlada por el personal de la finca para proyectar las fechas del posible parto.</w:t>
      </w:r>
    </w:p>
    <w:p w14:paraId="0F3E1AD0" w14:textId="77777777" w:rsidR="00C06364" w:rsidRPr="006A6BFC" w:rsidRDefault="00C06364" w:rsidP="006A6BFC">
      <w:pPr>
        <w:pBdr>
          <w:top w:val="nil"/>
          <w:left w:val="nil"/>
          <w:bottom w:val="nil"/>
          <w:right w:val="nil"/>
          <w:between w:val="nil"/>
        </w:pBdr>
        <w:spacing w:line="276" w:lineRule="auto"/>
        <w:jc w:val="both"/>
        <w:rPr>
          <w:rFonts w:eastAsia="Arial" w:cs="Arial"/>
          <w:color w:val="000000"/>
          <w:szCs w:val="20"/>
        </w:rPr>
      </w:pPr>
    </w:p>
    <w:p w14:paraId="00000054"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Las etapas de reproducción son:</w:t>
      </w:r>
    </w:p>
    <w:p w14:paraId="00000055" w14:textId="2F03BC76" w:rsidR="00ED1311" w:rsidRPr="006A6BFC" w:rsidRDefault="002D0045" w:rsidP="006A6BFC">
      <w:pPr>
        <w:pBdr>
          <w:top w:val="nil"/>
          <w:left w:val="nil"/>
          <w:bottom w:val="nil"/>
          <w:right w:val="nil"/>
          <w:between w:val="nil"/>
        </w:pBdr>
        <w:spacing w:line="276" w:lineRule="auto"/>
        <w:jc w:val="both"/>
        <w:rPr>
          <w:rFonts w:cs="Arial"/>
          <w:szCs w:val="20"/>
        </w:rPr>
      </w:pPr>
      <w:sdt>
        <w:sdtPr>
          <w:rPr>
            <w:rFonts w:cs="Arial"/>
            <w:szCs w:val="20"/>
          </w:rPr>
          <w:tag w:val="goog_rdk_6"/>
          <w:id w:val="-825589388"/>
        </w:sdtPr>
        <w:sdtEndPr/>
        <w:sdtContent/>
      </w:sdt>
    </w:p>
    <w:p w14:paraId="48669B11" w14:textId="1890C8D5" w:rsidR="006E64D9" w:rsidRPr="006A6BFC" w:rsidRDefault="006E64D9" w:rsidP="00C06364">
      <w:pPr>
        <w:pBdr>
          <w:top w:val="nil"/>
          <w:left w:val="nil"/>
          <w:bottom w:val="nil"/>
          <w:right w:val="nil"/>
          <w:between w:val="nil"/>
        </w:pBdr>
        <w:spacing w:line="276" w:lineRule="auto"/>
        <w:jc w:val="both"/>
        <w:rPr>
          <w:rFonts w:cs="Arial"/>
          <w:b/>
          <w:szCs w:val="20"/>
        </w:rPr>
      </w:pPr>
      <w:r w:rsidRPr="006A6BFC">
        <w:rPr>
          <w:rFonts w:cs="Arial"/>
          <w:b/>
          <w:szCs w:val="20"/>
        </w:rPr>
        <w:t>Figura 2</w:t>
      </w:r>
    </w:p>
    <w:p w14:paraId="0575450F" w14:textId="596DAAD9" w:rsidR="006E64D9" w:rsidRPr="006A6BFC" w:rsidRDefault="006E64D9" w:rsidP="00C06364">
      <w:pPr>
        <w:pBdr>
          <w:top w:val="nil"/>
          <w:left w:val="nil"/>
          <w:bottom w:val="nil"/>
          <w:right w:val="nil"/>
          <w:between w:val="nil"/>
        </w:pBdr>
        <w:spacing w:line="276" w:lineRule="auto"/>
        <w:jc w:val="both"/>
        <w:rPr>
          <w:rFonts w:cs="Arial"/>
          <w:i/>
          <w:szCs w:val="20"/>
        </w:rPr>
      </w:pPr>
      <w:r w:rsidRPr="006A6BFC">
        <w:rPr>
          <w:rFonts w:cs="Arial"/>
          <w:i/>
          <w:szCs w:val="20"/>
        </w:rPr>
        <w:t>Etapas de reproducción</w:t>
      </w:r>
    </w:p>
    <w:p w14:paraId="22F10E1F" w14:textId="3EE93DDC" w:rsidR="006E64D9" w:rsidRPr="006A6BFC" w:rsidRDefault="00CE0A74" w:rsidP="00C06364">
      <w:pPr>
        <w:pBdr>
          <w:top w:val="nil"/>
          <w:left w:val="nil"/>
          <w:bottom w:val="nil"/>
          <w:right w:val="nil"/>
          <w:between w:val="nil"/>
        </w:pBdr>
        <w:spacing w:line="276" w:lineRule="auto"/>
        <w:jc w:val="center"/>
        <w:rPr>
          <w:rFonts w:eastAsia="Arial" w:cs="Arial"/>
          <w:color w:val="000000"/>
          <w:szCs w:val="20"/>
        </w:rPr>
      </w:pPr>
      <w:commentRangeStart w:id="2"/>
      <w:r w:rsidRPr="006A6BFC">
        <w:rPr>
          <w:rFonts w:cs="Arial"/>
          <w:noProof/>
          <w:szCs w:val="20"/>
        </w:rPr>
        <w:drawing>
          <wp:inline distT="0" distB="0" distL="0" distR="0" wp14:anchorId="14F70687" wp14:editId="3616576A">
            <wp:extent cx="3038475" cy="2416204"/>
            <wp:effectExtent l="0" t="0" r="0" b="3175"/>
            <wp:docPr id="4" name="Imagen 4" descr="En la figura se observa:&#10;Celo&#10;Monta&#10;Gestación&#10;Parto&#10;Lactación&#10;Destete&#10;" title="Figura 2 Etapas de re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9866" cy="2425262"/>
                    </a:xfrm>
                    <a:prstGeom prst="rect">
                      <a:avLst/>
                    </a:prstGeom>
                  </pic:spPr>
                </pic:pic>
              </a:graphicData>
            </a:graphic>
          </wp:inline>
        </w:drawing>
      </w:r>
      <w:commentRangeEnd w:id="2"/>
      <w:r w:rsidR="00C06364">
        <w:rPr>
          <w:rStyle w:val="Refdecomentario"/>
        </w:rPr>
        <w:commentReference w:id="2"/>
      </w:r>
    </w:p>
    <w:p w14:paraId="2219D230" w14:textId="77777777" w:rsidR="00C06364" w:rsidRDefault="00C06364" w:rsidP="006A6BFC">
      <w:pPr>
        <w:pBdr>
          <w:top w:val="nil"/>
          <w:left w:val="nil"/>
          <w:bottom w:val="nil"/>
          <w:right w:val="nil"/>
          <w:between w:val="nil"/>
        </w:pBdr>
        <w:spacing w:line="276" w:lineRule="auto"/>
        <w:jc w:val="both"/>
        <w:rPr>
          <w:rFonts w:eastAsia="Arial" w:cs="Arial"/>
          <w:color w:val="000000"/>
          <w:szCs w:val="20"/>
        </w:rPr>
      </w:pPr>
    </w:p>
    <w:p w14:paraId="00000056" w14:textId="0D55729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En el proceso de reproducción aviar no se tienen en cuenta las etapas de lactancia y destete, </w:t>
      </w:r>
      <w:r w:rsidR="004A1CC9" w:rsidRPr="006A6BFC">
        <w:rPr>
          <w:rFonts w:eastAsia="Arial" w:cs="Arial"/>
          <w:color w:val="000000"/>
          <w:szCs w:val="20"/>
        </w:rPr>
        <w:t>ya que,</w:t>
      </w:r>
      <w:r w:rsidRPr="006A6BFC">
        <w:rPr>
          <w:rFonts w:eastAsia="Arial" w:cs="Arial"/>
          <w:color w:val="000000"/>
          <w:szCs w:val="20"/>
        </w:rPr>
        <w:t xml:space="preserve"> a nivel industrial después de la postura de los huevos, estos son incubados de manera mecánica para su eclosión.</w:t>
      </w:r>
    </w:p>
    <w:p w14:paraId="00000057"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58" w14:textId="768CA0B0"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Bienestar </w:t>
      </w:r>
      <w:sdt>
        <w:sdtPr>
          <w:rPr>
            <w:rFonts w:cs="Arial"/>
            <w:szCs w:val="20"/>
          </w:rPr>
          <w:tag w:val="goog_rdk_7"/>
          <w:id w:val="-1436290145"/>
        </w:sdtPr>
        <w:sdtEndPr/>
        <w:sdtContent>
          <w:commentRangeStart w:id="3"/>
        </w:sdtContent>
      </w:sdt>
    </w:p>
    <w:commentRangeEnd w:id="3"/>
    <w:p w14:paraId="061B5657" w14:textId="77777777" w:rsidR="00C06364"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cs="Arial"/>
          <w:szCs w:val="20"/>
        </w:rPr>
        <w:commentReference w:id="3"/>
      </w:r>
    </w:p>
    <w:p w14:paraId="4E2AE7AD" w14:textId="68CFC73D" w:rsidR="00C06364"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El bienestar animal es la base primordial para una buena producción, un animal al que se le garantice un espacio adecuado y los nutrientes necesarios tendrá un nivel de producción maximizado comparado con un animal que no esté a gusto con su entorno.</w:t>
      </w:r>
    </w:p>
    <w:p w14:paraId="00000059" w14:textId="59A195D9"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5A" w14:textId="26FE7961" w:rsidR="00ED1311" w:rsidRDefault="00C06364"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w:drawing>
          <wp:anchor distT="0" distB="0" distL="114300" distR="114300" simplePos="0" relativeHeight="251659264" behindDoc="0" locked="0" layoutInCell="1" hidden="0" allowOverlap="1" wp14:anchorId="0C3E51BA" wp14:editId="05436070">
            <wp:simplePos x="0" y="0"/>
            <wp:positionH relativeFrom="column">
              <wp:posOffset>-53340</wp:posOffset>
            </wp:positionH>
            <wp:positionV relativeFrom="paragraph">
              <wp:posOffset>64135</wp:posOffset>
            </wp:positionV>
            <wp:extent cx="2400300" cy="1333500"/>
            <wp:effectExtent l="0" t="0" r="0" b="0"/>
            <wp:wrapSquare wrapText="bothSides" distT="0" distB="0" distL="114300" distR="114300"/>
            <wp:docPr id="95" name="image8.jpg" descr="Vacas, Kuhzunge, Lamer, Bovino, Rinderköpfe, Kuhköpfe"/>
            <wp:cNvGraphicFramePr/>
            <a:graphic xmlns:a="http://schemas.openxmlformats.org/drawingml/2006/main">
              <a:graphicData uri="http://schemas.openxmlformats.org/drawingml/2006/picture">
                <pic:pic xmlns:pic="http://schemas.openxmlformats.org/drawingml/2006/picture">
                  <pic:nvPicPr>
                    <pic:cNvPr id="0" name="image8.jpg" descr="Vacas, Kuhzunge, Lamer, Bovino, Rinderköpfe, Kuhköpfe"/>
                    <pic:cNvPicPr preferRelativeResize="0"/>
                  </pic:nvPicPr>
                  <pic:blipFill>
                    <a:blip r:embed="rId18"/>
                    <a:srcRect/>
                    <a:stretch>
                      <a:fillRect/>
                    </a:stretch>
                  </pic:blipFill>
                  <pic:spPr>
                    <a:xfrm>
                      <a:off x="0" y="0"/>
                      <a:ext cx="2400300" cy="1333500"/>
                    </a:xfrm>
                    <a:prstGeom prst="rect">
                      <a:avLst/>
                    </a:prstGeom>
                    <a:ln/>
                  </pic:spPr>
                </pic:pic>
              </a:graphicData>
            </a:graphic>
            <wp14:sizeRelH relativeFrom="margin">
              <wp14:pctWidth>0</wp14:pctWidth>
            </wp14:sizeRelH>
            <wp14:sizeRelV relativeFrom="margin">
              <wp14:pctHeight>0</wp14:pctHeight>
            </wp14:sizeRelV>
          </wp:anchor>
        </w:drawing>
      </w:r>
      <w:r w:rsidR="00024B2F" w:rsidRPr="006A6BFC">
        <w:rPr>
          <w:rFonts w:eastAsia="Arial" w:cs="Arial"/>
          <w:color w:val="000000"/>
          <w:szCs w:val="20"/>
        </w:rPr>
        <w:t xml:space="preserve">A menudo se tiene referencia del estrés animal y más concretamente en la producción lechera, debido a que es una actividad de gran carga para las hembras, estas suelen pasar por situaciones emocionales que repercuten en la producción de leche, por esta razón existen hatos lecheros que mantienen un trato diferencial, propendiendo </w:t>
      </w:r>
      <w:r>
        <w:rPr>
          <w:rFonts w:eastAsia="Arial" w:cs="Arial"/>
          <w:color w:val="000000"/>
          <w:szCs w:val="20"/>
        </w:rPr>
        <w:t xml:space="preserve">por </w:t>
      </w:r>
      <w:r w:rsidR="00024B2F" w:rsidRPr="006A6BFC">
        <w:rPr>
          <w:rFonts w:eastAsia="Arial" w:cs="Arial"/>
          <w:color w:val="000000"/>
          <w:szCs w:val="20"/>
        </w:rPr>
        <w:t>que el animal se sienta a gusto en la actividad, mejorando su producción, por ejemplo, masajes mamarios, música y rotación de potreros.</w:t>
      </w:r>
    </w:p>
    <w:p w14:paraId="6694348B" w14:textId="419F26A9" w:rsidR="00C06364" w:rsidRPr="006A6BFC" w:rsidRDefault="00C06364" w:rsidP="006A6BFC">
      <w:pPr>
        <w:pBdr>
          <w:top w:val="nil"/>
          <w:left w:val="nil"/>
          <w:bottom w:val="nil"/>
          <w:right w:val="nil"/>
          <w:between w:val="nil"/>
        </w:pBdr>
        <w:spacing w:line="276" w:lineRule="auto"/>
        <w:jc w:val="both"/>
        <w:rPr>
          <w:rFonts w:eastAsia="Arial" w:cs="Arial"/>
          <w:color w:val="000000"/>
          <w:szCs w:val="20"/>
        </w:rPr>
      </w:pPr>
    </w:p>
    <w:p w14:paraId="6488C045" w14:textId="07A74968" w:rsidR="004A1CC9" w:rsidRPr="006A6BFC" w:rsidRDefault="004A1CC9"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noProof/>
          <w:color w:val="000000"/>
          <w:szCs w:val="20"/>
        </w:rPr>
        <mc:AlternateContent>
          <mc:Choice Requires="wps">
            <w:drawing>
              <wp:inline distT="0" distB="0" distL="0" distR="0" wp14:anchorId="5AAACE91" wp14:editId="5C3BBD2B">
                <wp:extent cx="6233795" cy="914400"/>
                <wp:effectExtent l="0" t="0" r="14605" b="15240"/>
                <wp:docPr id="13" name="Cuadro de texto 13"/>
                <wp:cNvGraphicFramePr/>
                <a:graphic xmlns:a="http://schemas.openxmlformats.org/drawingml/2006/main">
                  <a:graphicData uri="http://schemas.microsoft.com/office/word/2010/wordprocessingShape">
                    <wps:wsp>
                      <wps:cNvSpPr txBox="1"/>
                      <wps:spPr>
                        <a:xfrm>
                          <a:off x="0" y="0"/>
                          <a:ext cx="6233795" cy="914400"/>
                        </a:xfrm>
                        <a:prstGeom prst="rect">
                          <a:avLst/>
                        </a:prstGeom>
                        <a:solidFill>
                          <a:schemeClr val="accent1">
                            <a:lumMod val="20000"/>
                            <a:lumOff val="80000"/>
                          </a:schemeClr>
                        </a:solidFill>
                        <a:ln w="6350">
                          <a:solidFill>
                            <a:schemeClr val="accent1"/>
                          </a:solidFill>
                        </a:ln>
                      </wps:spPr>
                      <wps:txbx>
                        <w:txbxContent>
                          <w:p w14:paraId="10512183" w14:textId="0A4E3583" w:rsidR="0084532B" w:rsidRDefault="0084532B" w:rsidP="00C06364">
                            <w:pPr>
                              <w:spacing w:line="276" w:lineRule="auto"/>
                            </w:pPr>
                            <w:r>
                              <w:rPr>
                                <w:rFonts w:eastAsia="Arial" w:cs="Arial"/>
                                <w:color w:val="000000"/>
                                <w:szCs w:val="20"/>
                              </w:rPr>
                              <w:t>La infraestructura juega un papel destacado en el bienestar animal, por ejemplo, un lote de vacas debe tener su espacio, en predios tecnificados se pueden hallar 3 o 4 reses por hectárea (Fedegan, 2015) y en el caso de las gallinas, 5 animales por metro cuadrado, dependiendo del factor climático, de esta manera garantizar el espacio necesario para los animales permitirá su adaptación al medio y se verá reflejado en los productos y ganancias.</w:t>
                            </w:r>
                            <w:r>
                              <w:annotationRe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shape w14:anchorId="5AAACE91" id="Cuadro de texto 13" o:spid="_x0000_s1030" type="#_x0000_t202" style="width:490.8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" fillcolor="#dbe5f1 [660]" strokecolor="#4f81bd [3204]" strokeweight=".5pt">
                <v:textbox style="mso-fit-shape-to-text:t">
                  <w:txbxContent>
                    <w:p w14:paraId="10512183" w14:textId="0A4E3583" w:rsidR="0084532B" w:rsidRDefault="0084532B" w:rsidP="00C06364">
                      <w:pPr>
                        <w:spacing w:line="276" w:lineRule="auto"/>
                      </w:pPr>
                      <w:r>
                        <w:rPr>
                          <w:rFonts w:eastAsia="Arial" w:cs="Arial"/>
                          <w:color w:val="000000"/>
                          <w:szCs w:val="20"/>
                        </w:rPr>
                        <w:t>La infraestructura juega un papel destacado en el bienestar animal, por ejemplo, un lote de vacas debe tener su espacio, en predios tecnificados se pueden hallar 3 o 4 reses por hectárea (Fedegan, 2015) y en el caso de las gallinas, 5 animales por metro cuadrado, dependiendo del factor climático, de esta manera garantizar el espacio necesario para los animales permitirá su adaptación al medio y se verá reflejado en los productos y ganancias.</w:t>
                      </w:r>
                      <w:r>
                        <w:annotationRef/>
                      </w:r>
                    </w:p>
                  </w:txbxContent>
                </v:textbox>
                <w10:anchorlock/>
              </v:shape>
            </w:pict>
          </mc:Fallback>
        </mc:AlternateContent>
      </w:r>
    </w:p>
    <w:p w14:paraId="21510339" w14:textId="77777777" w:rsidR="00C06364" w:rsidRDefault="00C06364" w:rsidP="006A6BFC">
      <w:pPr>
        <w:pBdr>
          <w:top w:val="nil"/>
          <w:left w:val="nil"/>
          <w:bottom w:val="nil"/>
          <w:right w:val="nil"/>
          <w:between w:val="nil"/>
        </w:pBdr>
        <w:spacing w:line="276" w:lineRule="auto"/>
        <w:jc w:val="both"/>
        <w:rPr>
          <w:rFonts w:eastAsia="Arial" w:cs="Arial"/>
          <w:color w:val="000000"/>
          <w:szCs w:val="20"/>
        </w:rPr>
      </w:pPr>
    </w:p>
    <w:p w14:paraId="0000005C" w14:textId="756791CB"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lastRenderedPageBreak/>
        <w:t>El sistema sanitario y manejo de residuos provenientes de la producción es vital para que no se presenten factores que puedan afectar el sistema, como roedores y vectores que a su vez pueden provocar enfermedades causando pérdidas para el finquero y gastos adicionales en medicamentos y agroquímicos.</w:t>
      </w:r>
    </w:p>
    <w:p w14:paraId="0000005D"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5E" w14:textId="77777777" w:rsidR="00ED1311" w:rsidRPr="006A6BFC" w:rsidRDefault="00024B2F" w:rsidP="006A6BFC">
      <w:pPr>
        <w:pBdr>
          <w:top w:val="nil"/>
          <w:left w:val="nil"/>
          <w:bottom w:val="nil"/>
          <w:right w:val="nil"/>
          <w:between w:val="nil"/>
        </w:pBdr>
        <w:spacing w:line="276" w:lineRule="auto"/>
        <w:jc w:val="both"/>
        <w:rPr>
          <w:rFonts w:cs="Arial"/>
          <w:b/>
          <w:szCs w:val="20"/>
        </w:rPr>
      </w:pPr>
      <w:r w:rsidRPr="006A6BFC">
        <w:rPr>
          <w:rFonts w:cs="Arial"/>
          <w:b/>
          <w:szCs w:val="20"/>
        </w:rPr>
        <w:t>3. Insumos</w:t>
      </w:r>
      <w:sdt>
        <w:sdtPr>
          <w:rPr>
            <w:rFonts w:cs="Arial"/>
            <w:szCs w:val="20"/>
          </w:rPr>
          <w:tag w:val="goog_rdk_9"/>
          <w:id w:val="-1378537368"/>
        </w:sdtPr>
        <w:sdtEndPr/>
        <w:sdtContent>
          <w:commentRangeStart w:id="4"/>
        </w:sdtContent>
      </w:sdt>
    </w:p>
    <w:commentRangeEnd w:id="4"/>
    <w:p w14:paraId="0000005F"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cs="Arial"/>
          <w:szCs w:val="20"/>
        </w:rPr>
        <w:commentReference w:id="4"/>
      </w:r>
    </w:p>
    <w:p w14:paraId="00000060" w14:textId="3BD797CD" w:rsidR="00ED1311" w:rsidRDefault="00C06364"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w:drawing>
          <wp:anchor distT="0" distB="0" distL="114300" distR="114300" simplePos="0" relativeHeight="251660288" behindDoc="0" locked="0" layoutInCell="1" hidden="0" allowOverlap="1" wp14:anchorId="660E8511" wp14:editId="42ECF238">
            <wp:simplePos x="0" y="0"/>
            <wp:positionH relativeFrom="column">
              <wp:posOffset>22225</wp:posOffset>
            </wp:positionH>
            <wp:positionV relativeFrom="paragraph">
              <wp:posOffset>13970</wp:posOffset>
            </wp:positionV>
            <wp:extent cx="1438275" cy="1209675"/>
            <wp:effectExtent l="0" t="0" r="9525" b="9525"/>
            <wp:wrapSquare wrapText="bothSides" distT="0" distB="0" distL="114300" distR="114300"/>
            <wp:docPr id="89" name="image17.jpg" descr="Colección de elementos ganaderos vector gratuito"/>
            <wp:cNvGraphicFramePr/>
            <a:graphic xmlns:a="http://schemas.openxmlformats.org/drawingml/2006/main">
              <a:graphicData uri="http://schemas.openxmlformats.org/drawingml/2006/picture">
                <pic:pic xmlns:pic="http://schemas.openxmlformats.org/drawingml/2006/picture">
                  <pic:nvPicPr>
                    <pic:cNvPr id="0" name="image17.jpg" descr="Colección de elementos ganaderos vector gratuito"/>
                    <pic:cNvPicPr preferRelativeResize="0"/>
                  </pic:nvPicPr>
                  <pic:blipFill>
                    <a:blip r:embed="rId19"/>
                    <a:srcRect/>
                    <a:stretch>
                      <a:fillRect/>
                    </a:stretch>
                  </pic:blipFill>
                  <pic:spPr>
                    <a:xfrm>
                      <a:off x="0" y="0"/>
                      <a:ext cx="1438275" cy="1209675"/>
                    </a:xfrm>
                    <a:prstGeom prst="rect">
                      <a:avLst/>
                    </a:prstGeom>
                    <a:ln/>
                  </pic:spPr>
                </pic:pic>
              </a:graphicData>
            </a:graphic>
            <wp14:sizeRelH relativeFrom="margin">
              <wp14:pctWidth>0</wp14:pctWidth>
            </wp14:sizeRelH>
            <wp14:sizeRelV relativeFrom="margin">
              <wp14:pctHeight>0</wp14:pctHeight>
            </wp14:sizeRelV>
          </wp:anchor>
        </w:drawing>
      </w:r>
      <w:r w:rsidR="00024B2F" w:rsidRPr="006A6BFC">
        <w:rPr>
          <w:rFonts w:eastAsia="Arial" w:cs="Arial"/>
          <w:color w:val="000000"/>
          <w:szCs w:val="20"/>
        </w:rPr>
        <w:t>Los insumos en el sector pecuario se pueden definir como un producto que se usa para la producción de otros productos, de acuerdo con las necesidades y el tipo de sistema productivo.</w:t>
      </w:r>
    </w:p>
    <w:p w14:paraId="58E75C27" w14:textId="77777777" w:rsidR="00C06364" w:rsidRPr="006A6BFC" w:rsidRDefault="00C06364" w:rsidP="006A6BFC">
      <w:pPr>
        <w:pBdr>
          <w:top w:val="nil"/>
          <w:left w:val="nil"/>
          <w:bottom w:val="nil"/>
          <w:right w:val="nil"/>
          <w:between w:val="nil"/>
        </w:pBdr>
        <w:spacing w:line="276" w:lineRule="auto"/>
        <w:jc w:val="both"/>
        <w:rPr>
          <w:rFonts w:eastAsia="Arial" w:cs="Arial"/>
          <w:color w:val="000000"/>
          <w:szCs w:val="20"/>
        </w:rPr>
      </w:pPr>
    </w:p>
    <w:p w14:paraId="00000061"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Estos insumos son realizados previamente por otros productores, con el fin de suplir necesidades en el campo agrícola, que apoyan el desarrollo productivo de las especies, ya sean:</w:t>
      </w:r>
    </w:p>
    <w:p w14:paraId="00000062"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63" w14:textId="12DB3D0F" w:rsidR="00ED1311" w:rsidRPr="006A6BFC" w:rsidRDefault="002D0045" w:rsidP="006A6BFC">
      <w:pPr>
        <w:numPr>
          <w:ilvl w:val="0"/>
          <w:numId w:val="10"/>
        </w:numPr>
        <w:pBdr>
          <w:top w:val="nil"/>
          <w:left w:val="nil"/>
          <w:bottom w:val="nil"/>
          <w:right w:val="nil"/>
          <w:between w:val="nil"/>
        </w:pBdr>
        <w:spacing w:line="276" w:lineRule="auto"/>
        <w:ind w:left="426" w:hanging="142"/>
        <w:jc w:val="both"/>
        <w:rPr>
          <w:rFonts w:cs="Arial"/>
          <w:szCs w:val="20"/>
        </w:rPr>
      </w:pPr>
      <w:sdt>
        <w:sdtPr>
          <w:rPr>
            <w:rFonts w:cs="Arial"/>
            <w:szCs w:val="20"/>
          </w:rPr>
          <w:tag w:val="goog_rdk_10"/>
          <w:id w:val="87516394"/>
          <w:showingPlcHdr/>
        </w:sdtPr>
        <w:sdtEndPr/>
        <w:sdtContent>
          <w:r w:rsidR="005D6430" w:rsidRPr="006A6BFC">
            <w:rPr>
              <w:rFonts w:cs="Arial"/>
              <w:szCs w:val="20"/>
            </w:rPr>
            <w:t xml:space="preserve">     </w:t>
          </w:r>
          <w:commentRangeStart w:id="5"/>
        </w:sdtContent>
      </w:sdt>
      <w:r w:rsidR="00024B2F" w:rsidRPr="006A6BFC">
        <w:rPr>
          <w:rFonts w:eastAsia="Arial" w:cs="Arial"/>
          <w:color w:val="000000"/>
          <w:szCs w:val="20"/>
        </w:rPr>
        <w:t>Medicamentos.</w:t>
      </w:r>
    </w:p>
    <w:p w14:paraId="00000064" w14:textId="77777777" w:rsidR="00ED1311" w:rsidRPr="006A6BFC" w:rsidRDefault="00024B2F" w:rsidP="006A6BFC">
      <w:pPr>
        <w:numPr>
          <w:ilvl w:val="0"/>
          <w:numId w:val="10"/>
        </w:numPr>
        <w:pBdr>
          <w:top w:val="nil"/>
          <w:left w:val="nil"/>
          <w:bottom w:val="nil"/>
          <w:right w:val="nil"/>
          <w:between w:val="nil"/>
        </w:pBdr>
        <w:spacing w:line="276" w:lineRule="auto"/>
        <w:jc w:val="both"/>
        <w:rPr>
          <w:rFonts w:cs="Arial"/>
          <w:szCs w:val="20"/>
        </w:rPr>
      </w:pPr>
      <w:r w:rsidRPr="006A6BFC">
        <w:rPr>
          <w:rFonts w:eastAsia="Arial" w:cs="Arial"/>
          <w:color w:val="000000"/>
          <w:szCs w:val="20"/>
        </w:rPr>
        <w:t>Alimentos.</w:t>
      </w:r>
    </w:p>
    <w:p w14:paraId="00000065" w14:textId="77777777" w:rsidR="00ED1311" w:rsidRPr="006A6BFC" w:rsidRDefault="00024B2F" w:rsidP="006A6BFC">
      <w:pPr>
        <w:numPr>
          <w:ilvl w:val="0"/>
          <w:numId w:val="10"/>
        </w:numPr>
        <w:pBdr>
          <w:top w:val="nil"/>
          <w:left w:val="nil"/>
          <w:bottom w:val="nil"/>
          <w:right w:val="nil"/>
          <w:between w:val="nil"/>
        </w:pBdr>
        <w:spacing w:line="276" w:lineRule="auto"/>
        <w:jc w:val="both"/>
        <w:rPr>
          <w:rFonts w:cs="Arial"/>
          <w:szCs w:val="20"/>
        </w:rPr>
      </w:pPr>
      <w:r w:rsidRPr="006A6BFC">
        <w:rPr>
          <w:rFonts w:eastAsia="Arial" w:cs="Arial"/>
          <w:color w:val="000000"/>
          <w:szCs w:val="20"/>
        </w:rPr>
        <w:t>Herramientas.</w:t>
      </w:r>
    </w:p>
    <w:p w14:paraId="00000066" w14:textId="77777777" w:rsidR="00ED1311" w:rsidRPr="006A6BFC" w:rsidRDefault="00024B2F" w:rsidP="006A6BFC">
      <w:pPr>
        <w:numPr>
          <w:ilvl w:val="0"/>
          <w:numId w:val="10"/>
        </w:numPr>
        <w:pBdr>
          <w:top w:val="nil"/>
          <w:left w:val="nil"/>
          <w:bottom w:val="nil"/>
          <w:right w:val="nil"/>
          <w:between w:val="nil"/>
        </w:pBdr>
        <w:spacing w:line="276" w:lineRule="auto"/>
        <w:jc w:val="both"/>
        <w:rPr>
          <w:rFonts w:cs="Arial"/>
          <w:szCs w:val="20"/>
        </w:rPr>
      </w:pPr>
      <w:r w:rsidRPr="006A6BFC">
        <w:rPr>
          <w:rFonts w:eastAsia="Arial" w:cs="Arial"/>
          <w:color w:val="000000"/>
          <w:szCs w:val="20"/>
        </w:rPr>
        <w:t>Materiales</w:t>
      </w:r>
      <w:commentRangeEnd w:id="5"/>
      <w:r w:rsidRPr="006A6BFC">
        <w:rPr>
          <w:rFonts w:cs="Arial"/>
          <w:szCs w:val="20"/>
        </w:rPr>
        <w:commentReference w:id="5"/>
      </w:r>
      <w:r w:rsidRPr="006A6BFC">
        <w:rPr>
          <w:rFonts w:eastAsia="Arial" w:cs="Arial"/>
          <w:color w:val="000000"/>
          <w:szCs w:val="20"/>
        </w:rPr>
        <w:t>.</w:t>
      </w:r>
    </w:p>
    <w:p w14:paraId="00000067"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68" w14:textId="62D994E9"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Ficha técnica</w:t>
      </w:r>
      <w:sdt>
        <w:sdtPr>
          <w:rPr>
            <w:rFonts w:cs="Arial"/>
            <w:szCs w:val="20"/>
          </w:rPr>
          <w:tag w:val="goog_rdk_11"/>
          <w:id w:val="578028830"/>
          <w:showingPlcHdr/>
        </w:sdtPr>
        <w:sdtEndPr/>
        <w:sdtContent>
          <w:r w:rsidR="00091C40" w:rsidRPr="006A6BFC">
            <w:rPr>
              <w:rFonts w:cs="Arial"/>
              <w:szCs w:val="20"/>
            </w:rPr>
            <w:t xml:space="preserve">     </w:t>
          </w:r>
          <w:commentRangeStart w:id="6"/>
        </w:sdtContent>
      </w:sdt>
    </w:p>
    <w:commentRangeEnd w:id="6"/>
    <w:p w14:paraId="00000069"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cs="Arial"/>
          <w:szCs w:val="20"/>
        </w:rPr>
        <w:commentReference w:id="6"/>
      </w:r>
    </w:p>
    <w:p w14:paraId="0000006A" w14:textId="41955C33" w:rsidR="00ED1311" w:rsidRDefault="00C06364"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w:drawing>
          <wp:anchor distT="0" distB="0" distL="114300" distR="114300" simplePos="0" relativeHeight="251661312" behindDoc="0" locked="0" layoutInCell="1" hidden="0" allowOverlap="1" wp14:anchorId="190BFCA8" wp14:editId="440F5C4D">
            <wp:simplePos x="0" y="0"/>
            <wp:positionH relativeFrom="column">
              <wp:posOffset>22860</wp:posOffset>
            </wp:positionH>
            <wp:positionV relativeFrom="paragraph">
              <wp:posOffset>95250</wp:posOffset>
            </wp:positionV>
            <wp:extent cx="1123950" cy="971550"/>
            <wp:effectExtent l="0" t="0" r="0" b="0"/>
            <wp:wrapSquare wrapText="bothSides" distT="0" distB="0" distL="114300" distR="114300"/>
            <wp:docPr id="87" name="image4.jpg" descr="Hombre revisando una lista de tareas gigante vector gratuito"/>
            <wp:cNvGraphicFramePr/>
            <a:graphic xmlns:a="http://schemas.openxmlformats.org/drawingml/2006/main">
              <a:graphicData uri="http://schemas.openxmlformats.org/drawingml/2006/picture">
                <pic:pic xmlns:pic="http://schemas.openxmlformats.org/drawingml/2006/picture">
                  <pic:nvPicPr>
                    <pic:cNvPr id="0" name="image4.jpg" descr="Hombre revisando una lista de tareas gigante vector gratuito"/>
                    <pic:cNvPicPr preferRelativeResize="0"/>
                  </pic:nvPicPr>
                  <pic:blipFill>
                    <a:blip r:embed="rId20"/>
                    <a:srcRect/>
                    <a:stretch>
                      <a:fillRect/>
                    </a:stretch>
                  </pic:blipFill>
                  <pic:spPr>
                    <a:xfrm>
                      <a:off x="0" y="0"/>
                      <a:ext cx="1123950" cy="971550"/>
                    </a:xfrm>
                    <a:prstGeom prst="rect">
                      <a:avLst/>
                    </a:prstGeom>
                    <a:ln/>
                  </pic:spPr>
                </pic:pic>
              </a:graphicData>
            </a:graphic>
            <wp14:sizeRelH relativeFrom="margin">
              <wp14:pctWidth>0</wp14:pctWidth>
            </wp14:sizeRelH>
            <wp14:sizeRelV relativeFrom="margin">
              <wp14:pctHeight>0</wp14:pctHeight>
            </wp14:sizeRelV>
          </wp:anchor>
        </w:drawing>
      </w:r>
      <w:r w:rsidR="00024B2F" w:rsidRPr="006A6BFC">
        <w:rPr>
          <w:rFonts w:eastAsia="Arial" w:cs="Arial"/>
          <w:color w:val="000000"/>
          <w:szCs w:val="20"/>
        </w:rPr>
        <w:t xml:space="preserve">Cada insumo proveniente del exterior o elaborado en Colombia y que tenga registro INVIMA posee una ficha técnica en la que se describe la información necesaria con base en sus características físicas, químicas, técnicas, modos de uso y demás datos que sean importantes para que el comprador defina si ese producto es el que necesita, de acuerdo con su actividad productiva. </w:t>
      </w:r>
    </w:p>
    <w:p w14:paraId="19FEE5B9" w14:textId="77777777" w:rsidR="00C06364" w:rsidRPr="006A6BFC" w:rsidRDefault="00C06364" w:rsidP="006A6BFC">
      <w:pPr>
        <w:pBdr>
          <w:top w:val="nil"/>
          <w:left w:val="nil"/>
          <w:bottom w:val="nil"/>
          <w:right w:val="nil"/>
          <w:between w:val="nil"/>
        </w:pBdr>
        <w:spacing w:line="276" w:lineRule="auto"/>
        <w:jc w:val="both"/>
        <w:rPr>
          <w:rFonts w:eastAsia="Arial" w:cs="Arial"/>
          <w:color w:val="000000"/>
          <w:szCs w:val="20"/>
        </w:rPr>
      </w:pPr>
    </w:p>
    <w:p w14:paraId="0000006B"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Asimismo, los subproductos que se puedan realizar utilizando como materia prima los residuos provenientes de los procesos pecuarios deben tener una ficha técnica, si se tiene en mente la comercialización de estos como insumos, para este caso se debe hacer análisis de los componentes para describir e informar las cualidades de estos.</w:t>
      </w:r>
    </w:p>
    <w:p w14:paraId="4FF3D653" w14:textId="77777777" w:rsidR="00C06364" w:rsidRDefault="00C06364" w:rsidP="006A6BFC">
      <w:pPr>
        <w:pBdr>
          <w:top w:val="nil"/>
          <w:left w:val="nil"/>
          <w:bottom w:val="nil"/>
          <w:right w:val="nil"/>
          <w:between w:val="nil"/>
        </w:pBdr>
        <w:spacing w:line="276" w:lineRule="auto"/>
        <w:jc w:val="both"/>
        <w:rPr>
          <w:rFonts w:eastAsia="Arial" w:cs="Arial"/>
          <w:color w:val="000000"/>
          <w:szCs w:val="20"/>
        </w:rPr>
      </w:pPr>
    </w:p>
    <w:p w14:paraId="0000006D" w14:textId="2E53626E"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Protocolo</w:t>
      </w:r>
      <w:sdt>
        <w:sdtPr>
          <w:rPr>
            <w:rFonts w:cs="Arial"/>
            <w:szCs w:val="20"/>
          </w:rPr>
          <w:tag w:val="goog_rdk_12"/>
          <w:id w:val="-1775234687"/>
        </w:sdtPr>
        <w:sdtEndPr/>
        <w:sdtContent/>
      </w:sdt>
    </w:p>
    <w:p w14:paraId="0000006E" w14:textId="3732BC44" w:rsidR="00ED1311" w:rsidRDefault="00C06364" w:rsidP="006A6BFC">
      <w:pPr>
        <w:pBdr>
          <w:top w:val="nil"/>
          <w:left w:val="nil"/>
          <w:bottom w:val="nil"/>
          <w:right w:val="nil"/>
          <w:between w:val="nil"/>
        </w:pBdr>
        <w:spacing w:line="276" w:lineRule="auto"/>
        <w:jc w:val="both"/>
        <w:rPr>
          <w:rFonts w:eastAsia="Arial" w:cs="Arial"/>
          <w:color w:val="000000"/>
          <w:szCs w:val="20"/>
        </w:rPr>
      </w:pPr>
      <w:r>
        <w:rPr>
          <w:rFonts w:cs="Arial"/>
          <w:noProof/>
          <w:szCs w:val="20"/>
        </w:rPr>
        <mc:AlternateContent>
          <mc:Choice Requires="wps">
            <w:drawing>
              <wp:anchor distT="0" distB="0" distL="114300" distR="114300" simplePos="0" relativeHeight="251671552" behindDoc="0" locked="0" layoutInCell="1" allowOverlap="1" wp14:anchorId="306D49CE" wp14:editId="6FD18119">
                <wp:simplePos x="0" y="0"/>
                <wp:positionH relativeFrom="column">
                  <wp:posOffset>222885</wp:posOffset>
                </wp:positionH>
                <wp:positionV relativeFrom="paragraph">
                  <wp:posOffset>106679</wp:posOffset>
                </wp:positionV>
                <wp:extent cx="6200775" cy="790575"/>
                <wp:effectExtent l="0" t="0" r="28575" b="28575"/>
                <wp:wrapNone/>
                <wp:docPr id="22" name="Cuadro de texto 22"/>
                <wp:cNvGraphicFramePr/>
                <a:graphic xmlns:a="http://schemas.openxmlformats.org/drawingml/2006/main">
                  <a:graphicData uri="http://schemas.microsoft.com/office/word/2010/wordprocessingShape">
                    <wps:wsp>
                      <wps:cNvSpPr txBox="1"/>
                      <wps:spPr>
                        <a:xfrm>
                          <a:off x="0" y="0"/>
                          <a:ext cx="6200775" cy="790575"/>
                        </a:xfrm>
                        <a:prstGeom prst="rect">
                          <a:avLst/>
                        </a:prstGeom>
                        <a:solidFill>
                          <a:schemeClr val="accent1">
                            <a:lumMod val="20000"/>
                            <a:lumOff val="80000"/>
                          </a:schemeClr>
                        </a:solidFill>
                        <a:ln w="6350">
                          <a:solidFill>
                            <a:schemeClr val="accent1"/>
                          </a:solidFill>
                        </a:ln>
                      </wps:spPr>
                      <wps:txbx>
                        <w:txbxContent>
                          <w:p w14:paraId="5BD041EB" w14:textId="287EC20E" w:rsidR="0084532B" w:rsidRDefault="0084532B">
                            <w:r w:rsidRPr="006A6BFC">
                              <w:rPr>
                                <w:rFonts w:eastAsia="Arial" w:cs="Arial"/>
                                <w:color w:val="000000"/>
                                <w:szCs w:val="20"/>
                              </w:rPr>
                              <w:t xml:space="preserve">Los protocolos de uso de los insumos agrícolas o pecuarios están definidos por el Gobierno Nacional debido a la emergencia sanitaria a través de la </w:t>
                            </w:r>
                            <w:r w:rsidRPr="00C06364">
                              <w:rPr>
                                <w:rFonts w:eastAsia="Arial" w:cs="Arial"/>
                                <w:b/>
                                <w:color w:val="000000"/>
                                <w:szCs w:val="20"/>
                              </w:rPr>
                              <w:t>Resolución 773 de 2020</w:t>
                            </w:r>
                            <w:r w:rsidRPr="006A6BFC">
                              <w:rPr>
                                <w:rFonts w:eastAsia="Arial" w:cs="Arial"/>
                                <w:color w:val="000000"/>
                                <w:szCs w:val="20"/>
                              </w:rPr>
                              <w:t>, en la cual se adopta el protocolo de bioseguridad para el manejo y control del riesgo de la enfermedad COVID 19 en el sector pecuario, para más información leer la Resolución 773 de 2020, ubicada en la sección del material complementario.</w:t>
                            </w:r>
                            <w:r w:rsidRPr="006A6BFC">
                              <w:rPr>
                                <w:rFonts w:cs="Arial"/>
                                <w:szCs w:val="20"/>
                              </w:rPr>
                              <w:annotationRe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6D49CE" id="Cuadro de texto 22" o:spid="_x0000_s1031" type="#_x0000_t202" style="position:absolute;left:0;text-align:left;margin-left:17.55pt;margin-top:8.4pt;width:488.25pt;height:6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" fillcolor="#dbe5f1 [660]" strokecolor="#4f81bd [3204]" strokeweight=".5pt">
                <v:textbox>
                  <w:txbxContent>
                    <w:p w14:paraId="5BD041EB" w14:textId="287EC20E" w:rsidR="0084532B" w:rsidRDefault="0084532B">
                      <w:r w:rsidRPr="006A6BFC">
                        <w:rPr>
                          <w:rFonts w:eastAsia="Arial" w:cs="Arial"/>
                          <w:color w:val="000000"/>
                          <w:szCs w:val="20"/>
                        </w:rPr>
                        <w:t xml:space="preserve">Los protocolos de uso de los insumos agrícolas o pecuarios están definidos por el Gobierno Nacional debido a la emergencia sanitaria a través de la </w:t>
                      </w:r>
                      <w:r w:rsidRPr="00C06364">
                        <w:rPr>
                          <w:rFonts w:eastAsia="Arial" w:cs="Arial"/>
                          <w:b/>
                          <w:color w:val="000000"/>
                          <w:szCs w:val="20"/>
                        </w:rPr>
                        <w:t>Resolución 773 de 2020</w:t>
                      </w:r>
                      <w:r w:rsidRPr="006A6BFC">
                        <w:rPr>
                          <w:rFonts w:eastAsia="Arial" w:cs="Arial"/>
                          <w:color w:val="000000"/>
                          <w:szCs w:val="20"/>
                        </w:rPr>
                        <w:t>, en la cual se adopta el protocolo de bioseguridad para el manejo y control del riesgo de la enfermedad COVID 19 en el sector pecuario, para más información leer la Resolución 773 de 2020, ubicada en la sección del material complementario.</w:t>
                      </w:r>
                      <w:r w:rsidRPr="006A6BFC">
                        <w:rPr>
                          <w:rFonts w:cs="Arial"/>
                          <w:szCs w:val="20"/>
                        </w:rPr>
                        <w:annotationRef/>
                      </w:r>
                    </w:p>
                  </w:txbxContent>
                </v:textbox>
              </v:shape>
            </w:pict>
          </mc:Fallback>
        </mc:AlternateContent>
      </w:r>
      <w:r w:rsidR="00024B2F" w:rsidRPr="006A6BFC">
        <w:rPr>
          <w:rFonts w:eastAsia="Arial" w:cs="Arial"/>
          <w:color w:val="000000"/>
          <w:szCs w:val="20"/>
        </w:rPr>
        <w:t xml:space="preserve"> </w:t>
      </w:r>
    </w:p>
    <w:p w14:paraId="09F7F0FA" w14:textId="07E45F2C" w:rsidR="00C06364" w:rsidRDefault="00C06364" w:rsidP="006A6BFC">
      <w:pPr>
        <w:pBdr>
          <w:top w:val="nil"/>
          <w:left w:val="nil"/>
          <w:bottom w:val="nil"/>
          <w:right w:val="nil"/>
          <w:between w:val="nil"/>
        </w:pBdr>
        <w:spacing w:line="276" w:lineRule="auto"/>
        <w:jc w:val="both"/>
        <w:rPr>
          <w:rFonts w:eastAsia="Arial" w:cs="Arial"/>
          <w:color w:val="000000"/>
          <w:szCs w:val="20"/>
        </w:rPr>
      </w:pPr>
    </w:p>
    <w:p w14:paraId="5F23BEE0" w14:textId="77777777" w:rsidR="00C06364" w:rsidRPr="006A6BFC" w:rsidRDefault="00C06364" w:rsidP="006A6BFC">
      <w:pPr>
        <w:pBdr>
          <w:top w:val="nil"/>
          <w:left w:val="nil"/>
          <w:bottom w:val="nil"/>
          <w:right w:val="nil"/>
          <w:between w:val="nil"/>
        </w:pBdr>
        <w:spacing w:line="276" w:lineRule="auto"/>
        <w:jc w:val="both"/>
        <w:rPr>
          <w:rFonts w:eastAsia="Arial" w:cs="Arial"/>
          <w:color w:val="000000"/>
          <w:szCs w:val="20"/>
        </w:rPr>
      </w:pPr>
    </w:p>
    <w:p w14:paraId="0000006F" w14:textId="3605462C" w:rsidR="00ED1311" w:rsidRDefault="002D0045" w:rsidP="006A6BFC">
      <w:pPr>
        <w:pBdr>
          <w:top w:val="nil"/>
          <w:left w:val="nil"/>
          <w:bottom w:val="nil"/>
          <w:right w:val="nil"/>
          <w:between w:val="nil"/>
        </w:pBdr>
        <w:spacing w:line="276" w:lineRule="auto"/>
        <w:jc w:val="both"/>
        <w:rPr>
          <w:rFonts w:cs="Arial"/>
          <w:noProof/>
          <w:szCs w:val="20"/>
        </w:rPr>
      </w:pPr>
      <w:sdt>
        <w:sdtPr>
          <w:rPr>
            <w:rFonts w:cs="Arial"/>
            <w:szCs w:val="20"/>
          </w:rPr>
          <w:tag w:val="goog_rdk_13"/>
          <w:id w:val="-1573182844"/>
        </w:sdtPr>
        <w:sdtEndPr/>
        <w:sdtContent/>
      </w:sdt>
    </w:p>
    <w:p w14:paraId="0361C9E0" w14:textId="36B68BE8" w:rsidR="00C06364" w:rsidRDefault="00C06364" w:rsidP="006A6BFC">
      <w:pPr>
        <w:pBdr>
          <w:top w:val="nil"/>
          <w:left w:val="nil"/>
          <w:bottom w:val="nil"/>
          <w:right w:val="nil"/>
          <w:between w:val="nil"/>
        </w:pBdr>
        <w:spacing w:line="276" w:lineRule="auto"/>
        <w:jc w:val="both"/>
        <w:rPr>
          <w:rFonts w:cs="Arial"/>
          <w:noProof/>
          <w:szCs w:val="20"/>
        </w:rPr>
      </w:pPr>
    </w:p>
    <w:p w14:paraId="14222657" w14:textId="7D259006" w:rsidR="00C06364" w:rsidRDefault="00C06364" w:rsidP="006A6BFC">
      <w:pPr>
        <w:pBdr>
          <w:top w:val="nil"/>
          <w:left w:val="nil"/>
          <w:bottom w:val="nil"/>
          <w:right w:val="nil"/>
          <w:between w:val="nil"/>
        </w:pBdr>
        <w:spacing w:line="276" w:lineRule="auto"/>
        <w:jc w:val="both"/>
        <w:rPr>
          <w:rFonts w:cs="Arial"/>
          <w:noProof/>
          <w:szCs w:val="20"/>
        </w:rPr>
      </w:pPr>
    </w:p>
    <w:p w14:paraId="00000071" w14:textId="244E57C9"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4. Excretas y purines</w:t>
      </w:r>
      <w:sdt>
        <w:sdtPr>
          <w:rPr>
            <w:rFonts w:cs="Arial"/>
            <w:szCs w:val="20"/>
          </w:rPr>
          <w:tag w:val="goog_rdk_14"/>
          <w:id w:val="1880127300"/>
          <w:showingPlcHdr/>
        </w:sdtPr>
        <w:sdtEndPr/>
        <w:sdtContent>
          <w:r w:rsidR="00091C40" w:rsidRPr="006A6BFC">
            <w:rPr>
              <w:rFonts w:cs="Arial"/>
              <w:szCs w:val="20"/>
            </w:rPr>
            <w:t xml:space="preserve">     </w:t>
          </w:r>
        </w:sdtContent>
      </w:sdt>
    </w:p>
    <w:p w14:paraId="00000072"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7A4019F4" w14:textId="77777777" w:rsidR="00C06364"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Las excretas son el resultado del proceso digestivo de los seres vivos en los que se desecha el material que no es apto para su digestión, en donde existe una gran carga orgánica que contiene microorganismos dañinos que pueden causar enfermedades. </w:t>
      </w:r>
    </w:p>
    <w:p w14:paraId="00000073" w14:textId="266E878C"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74" w14:textId="0830AC37"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Por su parte, los purines son la mezcla producida por las heces y orines de los animales con los restos de comida y agua, que son fuente de abono orgánico para la fertilización de terrenos para el cultivo.</w:t>
      </w:r>
    </w:p>
    <w:p w14:paraId="4E4B7626" w14:textId="4000642D" w:rsidR="00C06364" w:rsidRDefault="00C06364" w:rsidP="006A6BFC">
      <w:pPr>
        <w:pBdr>
          <w:top w:val="nil"/>
          <w:left w:val="nil"/>
          <w:bottom w:val="nil"/>
          <w:right w:val="nil"/>
          <w:between w:val="nil"/>
        </w:pBdr>
        <w:spacing w:line="276" w:lineRule="auto"/>
        <w:jc w:val="both"/>
        <w:rPr>
          <w:rFonts w:eastAsia="Arial" w:cs="Arial"/>
          <w:color w:val="000000"/>
          <w:szCs w:val="20"/>
        </w:rPr>
      </w:pPr>
    </w:p>
    <w:p w14:paraId="00000076" w14:textId="7ADD27BB"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lastRenderedPageBreak/>
        <w:t>Manejo</w:t>
      </w:r>
      <w:sdt>
        <w:sdtPr>
          <w:rPr>
            <w:rFonts w:cs="Arial"/>
            <w:szCs w:val="20"/>
          </w:rPr>
          <w:tag w:val="goog_rdk_15"/>
          <w:id w:val="1866865304"/>
          <w:showingPlcHdr/>
        </w:sdtPr>
        <w:sdtEndPr/>
        <w:sdtContent>
          <w:r w:rsidR="00091C40" w:rsidRPr="006A6BFC">
            <w:rPr>
              <w:rFonts w:cs="Arial"/>
              <w:szCs w:val="20"/>
            </w:rPr>
            <w:t xml:space="preserve">     </w:t>
          </w:r>
          <w:commentRangeStart w:id="7"/>
        </w:sdtContent>
      </w:sdt>
    </w:p>
    <w:commentRangeEnd w:id="7"/>
    <w:p w14:paraId="00000077"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cs="Arial"/>
          <w:szCs w:val="20"/>
        </w:rPr>
        <w:commentReference w:id="7"/>
      </w:r>
    </w:p>
    <w:p w14:paraId="63521FCE" w14:textId="77777777" w:rsidR="00C06364"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Para el manejo de las excretas y los purines es vital la infraestructura que se tenga para su recolección, ya que en los sistemas de producción a espacio abierto es más difícil, comparado con los sistemas bajo techo que poseen una menor área de ejecución. </w:t>
      </w:r>
    </w:p>
    <w:p w14:paraId="00000078" w14:textId="114A1D48"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w:drawing>
          <wp:anchor distT="0" distB="0" distL="114300" distR="114300" simplePos="0" relativeHeight="251664384" behindDoc="0" locked="0" layoutInCell="1" hidden="0" allowOverlap="1" wp14:anchorId="7602744C" wp14:editId="07777777">
            <wp:simplePos x="0" y="0"/>
            <wp:positionH relativeFrom="column">
              <wp:posOffset>22861</wp:posOffset>
            </wp:positionH>
            <wp:positionV relativeFrom="paragraph">
              <wp:posOffset>55880</wp:posOffset>
            </wp:positionV>
            <wp:extent cx="1962000" cy="1306800"/>
            <wp:effectExtent l="0" t="0" r="0" b="0"/>
            <wp:wrapSquare wrapText="bothSides" distT="0" distB="0" distL="114300" distR="114300"/>
            <wp:docPr id="83" name="image7.jpg" descr="Paisaje de granja en diseño plano vector gratuito"/>
            <wp:cNvGraphicFramePr/>
            <a:graphic xmlns:a="http://schemas.openxmlformats.org/drawingml/2006/main">
              <a:graphicData uri="http://schemas.openxmlformats.org/drawingml/2006/picture">
                <pic:pic xmlns:pic="http://schemas.openxmlformats.org/drawingml/2006/picture">
                  <pic:nvPicPr>
                    <pic:cNvPr id="0" name="image7.jpg" descr="Paisaje de granja en diseño plano vector gratuito"/>
                    <pic:cNvPicPr preferRelativeResize="0"/>
                  </pic:nvPicPr>
                  <pic:blipFill>
                    <a:blip r:embed="rId21"/>
                    <a:srcRect/>
                    <a:stretch>
                      <a:fillRect/>
                    </a:stretch>
                  </pic:blipFill>
                  <pic:spPr>
                    <a:xfrm>
                      <a:off x="0" y="0"/>
                      <a:ext cx="1962000" cy="1306800"/>
                    </a:xfrm>
                    <a:prstGeom prst="rect">
                      <a:avLst/>
                    </a:prstGeom>
                    <a:ln/>
                  </pic:spPr>
                </pic:pic>
              </a:graphicData>
            </a:graphic>
          </wp:anchor>
        </w:drawing>
      </w:r>
    </w:p>
    <w:p w14:paraId="00000079" w14:textId="609B1B11"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En el caso concreto del ganado cuando su </w:t>
      </w:r>
      <w:r w:rsidRPr="006A6BFC">
        <w:rPr>
          <w:rFonts w:cs="Arial"/>
          <w:szCs w:val="20"/>
        </w:rPr>
        <w:t>permanencia</w:t>
      </w:r>
      <w:r w:rsidRPr="006A6BFC">
        <w:rPr>
          <w:rFonts w:eastAsia="Arial" w:cs="Arial"/>
          <w:color w:val="000000"/>
          <w:szCs w:val="20"/>
        </w:rPr>
        <w:t xml:space="preserve"> es solo en potreros las heces de estos van directamente al suelo, aportando nutrientes para el crecimiento del forraje. Caso diferente en los hatos lecheros donde la infraestructura del suelo rígido facilita la recolección por medio de canales de los orines que contienen urea y de las excretas de manera manual o mecánica.</w:t>
      </w:r>
    </w:p>
    <w:p w14:paraId="396A5755" w14:textId="77777777" w:rsidR="00C06364" w:rsidRPr="006A6BFC" w:rsidRDefault="00C06364" w:rsidP="006A6BFC">
      <w:pPr>
        <w:pBdr>
          <w:top w:val="nil"/>
          <w:left w:val="nil"/>
          <w:bottom w:val="nil"/>
          <w:right w:val="nil"/>
          <w:between w:val="nil"/>
        </w:pBdr>
        <w:spacing w:line="276" w:lineRule="auto"/>
        <w:jc w:val="both"/>
        <w:rPr>
          <w:rFonts w:eastAsia="Arial" w:cs="Arial"/>
          <w:color w:val="000000"/>
          <w:szCs w:val="20"/>
        </w:rPr>
      </w:pPr>
    </w:p>
    <w:p w14:paraId="0000007A" w14:textId="08186285"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Lo mismo ocurre en la avicultura, gracias a los pisos de los galpones que generalmente se construyen de manera que las heces caigan a una plataforma movible para su recolección.</w:t>
      </w:r>
    </w:p>
    <w:p w14:paraId="2A884F33" w14:textId="77777777" w:rsidR="00C06364" w:rsidRPr="006A6BFC" w:rsidRDefault="00C06364" w:rsidP="006A6BFC">
      <w:pPr>
        <w:pBdr>
          <w:top w:val="nil"/>
          <w:left w:val="nil"/>
          <w:bottom w:val="nil"/>
          <w:right w:val="nil"/>
          <w:between w:val="nil"/>
        </w:pBdr>
        <w:spacing w:line="276" w:lineRule="auto"/>
        <w:jc w:val="both"/>
        <w:rPr>
          <w:rFonts w:eastAsia="Arial" w:cs="Arial"/>
          <w:color w:val="000000"/>
          <w:szCs w:val="20"/>
        </w:rPr>
      </w:pPr>
    </w:p>
    <w:p w14:paraId="0000007B" w14:textId="77777777" w:rsidR="00ED1311" w:rsidRPr="00C06364" w:rsidRDefault="00024B2F" w:rsidP="006A6BFC">
      <w:pPr>
        <w:pBdr>
          <w:top w:val="nil"/>
          <w:left w:val="nil"/>
          <w:bottom w:val="nil"/>
          <w:right w:val="nil"/>
          <w:between w:val="nil"/>
        </w:pBdr>
        <w:spacing w:line="276" w:lineRule="auto"/>
        <w:jc w:val="both"/>
        <w:rPr>
          <w:rFonts w:eastAsia="Arial" w:cs="Arial"/>
          <w:color w:val="000000"/>
          <w:szCs w:val="20"/>
        </w:rPr>
      </w:pPr>
      <w:r w:rsidRPr="00C06364">
        <w:rPr>
          <w:rFonts w:eastAsia="Arial" w:cs="Arial"/>
          <w:color w:val="000000"/>
          <w:szCs w:val="20"/>
        </w:rPr>
        <w:t xml:space="preserve">En la porcicultura es necesario que las cocheras se construyan con un piso en concreto, con un desnivel hacia el canal de salida, en el cual se dispondrá un recipiente para la recolección. </w:t>
      </w:r>
    </w:p>
    <w:p w14:paraId="0000007C" w14:textId="77777777" w:rsidR="00ED1311" w:rsidRPr="00C06364" w:rsidRDefault="00ED1311" w:rsidP="006A6BFC">
      <w:pPr>
        <w:pBdr>
          <w:top w:val="nil"/>
          <w:left w:val="nil"/>
          <w:bottom w:val="nil"/>
          <w:right w:val="nil"/>
          <w:between w:val="nil"/>
        </w:pBdr>
        <w:spacing w:line="276" w:lineRule="auto"/>
        <w:jc w:val="both"/>
        <w:rPr>
          <w:rFonts w:eastAsia="Arial" w:cs="Arial"/>
          <w:b/>
          <w:color w:val="000000"/>
          <w:szCs w:val="20"/>
          <w:highlight w:val="yellow"/>
        </w:rPr>
      </w:pPr>
    </w:p>
    <w:p w14:paraId="0000007D" w14:textId="6082A802" w:rsidR="00ED1311" w:rsidRPr="00A61716" w:rsidRDefault="00024B2F" w:rsidP="006A6BFC">
      <w:pPr>
        <w:pBdr>
          <w:top w:val="nil"/>
          <w:left w:val="nil"/>
          <w:bottom w:val="nil"/>
          <w:right w:val="nil"/>
          <w:between w:val="nil"/>
        </w:pBdr>
        <w:spacing w:line="276" w:lineRule="auto"/>
        <w:jc w:val="both"/>
        <w:rPr>
          <w:rFonts w:eastAsia="Arial" w:cs="Arial"/>
          <w:b/>
          <w:color w:val="000000"/>
          <w:szCs w:val="20"/>
        </w:rPr>
      </w:pPr>
      <w:r w:rsidRPr="00A61716">
        <w:rPr>
          <w:rFonts w:eastAsia="Arial" w:cs="Arial"/>
          <w:b/>
          <w:color w:val="000000"/>
          <w:szCs w:val="20"/>
        </w:rPr>
        <w:t>Almacenamiento</w:t>
      </w:r>
      <w:sdt>
        <w:sdtPr>
          <w:rPr>
            <w:rFonts w:cs="Arial"/>
            <w:szCs w:val="20"/>
          </w:rPr>
          <w:tag w:val="goog_rdk_16"/>
          <w:id w:val="162443323"/>
          <w:showingPlcHdr/>
        </w:sdtPr>
        <w:sdtEndPr/>
        <w:sdtContent>
          <w:r w:rsidR="00935BEF" w:rsidRPr="00A61716">
            <w:rPr>
              <w:rFonts w:cs="Arial"/>
              <w:szCs w:val="20"/>
            </w:rPr>
            <w:t xml:space="preserve">     </w:t>
          </w:r>
          <w:commentRangeStart w:id="8"/>
        </w:sdtContent>
      </w:sdt>
    </w:p>
    <w:commentRangeEnd w:id="8"/>
    <w:p w14:paraId="0000007E" w14:textId="77777777" w:rsidR="00ED1311" w:rsidRPr="00C06364" w:rsidRDefault="00024B2F" w:rsidP="006A6BFC">
      <w:pPr>
        <w:pBdr>
          <w:top w:val="nil"/>
          <w:left w:val="nil"/>
          <w:bottom w:val="nil"/>
          <w:right w:val="nil"/>
          <w:between w:val="nil"/>
        </w:pBdr>
        <w:spacing w:line="276" w:lineRule="auto"/>
        <w:jc w:val="both"/>
        <w:rPr>
          <w:rFonts w:eastAsia="Arial" w:cs="Arial"/>
          <w:color w:val="000000"/>
          <w:szCs w:val="20"/>
          <w:highlight w:val="yellow"/>
        </w:rPr>
      </w:pPr>
      <w:r w:rsidRPr="00C06364">
        <w:rPr>
          <w:rFonts w:cs="Arial"/>
          <w:szCs w:val="20"/>
          <w:highlight w:val="yellow"/>
        </w:rPr>
        <w:commentReference w:id="8"/>
      </w:r>
    </w:p>
    <w:p w14:paraId="0000007F" w14:textId="71AD32B2" w:rsidR="00ED1311" w:rsidRDefault="00A61716" w:rsidP="006A6BFC">
      <w:pPr>
        <w:pBdr>
          <w:top w:val="nil"/>
          <w:left w:val="nil"/>
          <w:bottom w:val="nil"/>
          <w:right w:val="nil"/>
          <w:between w:val="nil"/>
        </w:pBdr>
        <w:spacing w:line="276" w:lineRule="auto"/>
        <w:jc w:val="both"/>
        <w:rPr>
          <w:rFonts w:eastAsia="Arial" w:cs="Arial"/>
          <w:color w:val="000000"/>
          <w:szCs w:val="20"/>
        </w:rPr>
      </w:pPr>
      <w:r w:rsidRPr="00A61716">
        <w:rPr>
          <w:rFonts w:cs="Arial"/>
          <w:noProof/>
          <w:szCs w:val="20"/>
        </w:rPr>
        <w:drawing>
          <wp:anchor distT="0" distB="0" distL="114300" distR="114300" simplePos="0" relativeHeight="251665408" behindDoc="0" locked="0" layoutInCell="1" hidden="0" allowOverlap="1" wp14:anchorId="34D70EA9" wp14:editId="27058344">
            <wp:simplePos x="0" y="0"/>
            <wp:positionH relativeFrom="column">
              <wp:posOffset>50800</wp:posOffset>
            </wp:positionH>
            <wp:positionV relativeFrom="paragraph">
              <wp:posOffset>7620</wp:posOffset>
            </wp:positionV>
            <wp:extent cx="1419225" cy="1295400"/>
            <wp:effectExtent l="0" t="0" r="9525" b="0"/>
            <wp:wrapSquare wrapText="bothSides" distT="0" distB="0" distL="114300" distR="114300"/>
            <wp:docPr id="106" name="image28.jpg" descr="Compost concepto de naturaleza muerta Foto gratis"/>
            <wp:cNvGraphicFramePr/>
            <a:graphic xmlns:a="http://schemas.openxmlformats.org/drawingml/2006/main">
              <a:graphicData uri="http://schemas.openxmlformats.org/drawingml/2006/picture">
                <pic:pic xmlns:pic="http://schemas.openxmlformats.org/drawingml/2006/picture">
                  <pic:nvPicPr>
                    <pic:cNvPr id="0" name="image28.jpg" descr="Compost concepto de naturaleza muerta Foto gratis"/>
                    <pic:cNvPicPr preferRelativeResize="0"/>
                  </pic:nvPicPr>
                  <pic:blipFill>
                    <a:blip r:embed="rId22"/>
                    <a:srcRect/>
                    <a:stretch>
                      <a:fillRect/>
                    </a:stretch>
                  </pic:blipFill>
                  <pic:spPr>
                    <a:xfrm>
                      <a:off x="0" y="0"/>
                      <a:ext cx="1419225" cy="1295400"/>
                    </a:xfrm>
                    <a:prstGeom prst="rect">
                      <a:avLst/>
                    </a:prstGeom>
                    <a:ln/>
                  </pic:spPr>
                </pic:pic>
              </a:graphicData>
            </a:graphic>
            <wp14:sizeRelH relativeFrom="margin">
              <wp14:pctWidth>0</wp14:pctWidth>
            </wp14:sizeRelH>
            <wp14:sizeRelV relativeFrom="margin">
              <wp14:pctHeight>0</wp14:pctHeight>
            </wp14:sizeRelV>
          </wp:anchor>
        </w:drawing>
      </w:r>
      <w:r w:rsidR="00024B2F" w:rsidRPr="00A61716">
        <w:rPr>
          <w:rFonts w:eastAsia="Arial" w:cs="Arial"/>
          <w:color w:val="000000"/>
          <w:szCs w:val="20"/>
        </w:rPr>
        <w:t>Para el almacenamiento de los residuos provenientes de los animales es necesario la construcción de un sitio para</w:t>
      </w:r>
      <w:r w:rsidR="00024B2F" w:rsidRPr="006A6BFC">
        <w:rPr>
          <w:rFonts w:eastAsia="Arial" w:cs="Arial"/>
          <w:color w:val="000000"/>
          <w:szCs w:val="20"/>
        </w:rPr>
        <w:t xml:space="preserve"> el compostaje, el cual debe estar alejado de la vivienda, con buena ventilación y cubierto. En este lugar se dispondrá lo recolectado de la unidad de producción y se adelantará el proceso de transformación elegido por el finquero para la producción de abono orgánico. </w:t>
      </w:r>
    </w:p>
    <w:p w14:paraId="1C7ED752" w14:textId="77777777" w:rsidR="00A61716" w:rsidRPr="006A6BFC" w:rsidRDefault="00A61716" w:rsidP="006A6BFC">
      <w:pPr>
        <w:pBdr>
          <w:top w:val="nil"/>
          <w:left w:val="nil"/>
          <w:bottom w:val="nil"/>
          <w:right w:val="nil"/>
          <w:between w:val="nil"/>
        </w:pBdr>
        <w:spacing w:line="276" w:lineRule="auto"/>
        <w:jc w:val="both"/>
        <w:rPr>
          <w:rFonts w:eastAsia="Arial" w:cs="Arial"/>
          <w:color w:val="000000"/>
          <w:szCs w:val="20"/>
        </w:rPr>
      </w:pPr>
    </w:p>
    <w:p w14:paraId="00000080"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Es importante señalar que el mal acondicionamiento del sitio de almacenamiento puede ocasionar la propagación de vectores y roedores, por esta razón es importante documentarse antes de realizar la instalación. </w:t>
      </w:r>
    </w:p>
    <w:p w14:paraId="00000081"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82" w14:textId="34706E77"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Aprovechamiento</w:t>
      </w:r>
      <w:sdt>
        <w:sdtPr>
          <w:rPr>
            <w:rFonts w:cs="Arial"/>
            <w:szCs w:val="20"/>
          </w:rPr>
          <w:tag w:val="goog_rdk_17"/>
          <w:id w:val="737521540"/>
        </w:sdtPr>
        <w:sdtEndPr/>
        <w:sdtContent/>
      </w:sdt>
    </w:p>
    <w:p w14:paraId="00000083" w14:textId="29FE7198"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84" w14:textId="65CAD59F" w:rsidR="00ED1311" w:rsidRPr="006A6BFC" w:rsidRDefault="00A32B28"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mc:AlternateContent>
          <mc:Choice Requires="wps">
            <w:drawing>
              <wp:inline distT="0" distB="0" distL="0" distR="0" wp14:anchorId="3D55897A" wp14:editId="6A1836DB">
                <wp:extent cx="6400800" cy="914400"/>
                <wp:effectExtent l="0" t="0" r="19050" b="15240"/>
                <wp:docPr id="14" name="Cuadro de texto 14"/>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accent1">
                            <a:lumMod val="20000"/>
                            <a:lumOff val="80000"/>
                          </a:schemeClr>
                        </a:solidFill>
                        <a:ln w="6350">
                          <a:solidFill>
                            <a:schemeClr val="accent1"/>
                          </a:solidFill>
                        </a:ln>
                      </wps:spPr>
                      <wps:txbx>
                        <w:txbxContent>
                          <w:p w14:paraId="654B67F8" w14:textId="1416175F" w:rsidR="0084532B" w:rsidRDefault="0084532B" w:rsidP="00A61716">
                            <w:pPr>
                              <w:spacing w:line="276" w:lineRule="auto"/>
                            </w:pPr>
                            <w:r>
                              <w:rPr>
                                <w:rFonts w:eastAsia="Arial" w:cs="Arial"/>
                                <w:color w:val="000000"/>
                                <w:szCs w:val="20"/>
                              </w:rPr>
                              <w:t>En Colombia e</w:t>
                            </w:r>
                            <w:r w:rsidRPr="00A61716">
                              <w:rPr>
                                <w:rFonts w:eastAsia="Arial" w:cs="Arial"/>
                                <w:color w:val="000000"/>
                                <w:szCs w:val="20"/>
                              </w:rPr>
                              <w:t>l sacrificio de vacunos destinado a la exportación presentó una disminución de 28,9 %, una tendencia que ha sido generalizada en el año. Pasó de un equivalente de 82</w:t>
                            </w:r>
                            <w:r>
                              <w:rPr>
                                <w:rFonts w:eastAsia="Arial" w:cs="Arial"/>
                                <w:color w:val="000000"/>
                                <w:szCs w:val="20"/>
                              </w:rPr>
                              <w:t>.</w:t>
                            </w:r>
                            <w:r w:rsidRPr="00A61716">
                              <w:rPr>
                                <w:rFonts w:eastAsia="Arial" w:cs="Arial"/>
                                <w:color w:val="000000"/>
                                <w:szCs w:val="20"/>
                              </w:rPr>
                              <w:t>731 cabezas e</w:t>
                            </w:r>
                            <w:r>
                              <w:rPr>
                                <w:rFonts w:eastAsia="Arial" w:cs="Arial"/>
                                <w:color w:val="000000"/>
                                <w:szCs w:val="20"/>
                              </w:rPr>
                              <w:t>n el 3er trimestre de 2021 a 58.</w:t>
                            </w:r>
                            <w:r w:rsidRPr="00A61716">
                              <w:rPr>
                                <w:rFonts w:eastAsia="Arial" w:cs="Arial"/>
                                <w:color w:val="000000"/>
                                <w:szCs w:val="20"/>
                              </w:rPr>
                              <w:t>794 cabezas durante el mismo trimestre de 2022.</w:t>
                            </w:r>
                            <w:r>
                              <w:rPr>
                                <w:rFonts w:eastAsia="Arial" w:cs="Arial"/>
                                <w:color w:val="000000"/>
                                <w:szCs w:val="20"/>
                              </w:rPr>
                              <w:t xml:space="preserve">  En comparación con el tercer trimestre del año 2018 alcanzó un total de 496.445 toneladas con un rendimiento carnal para el ganado vacuno de 52,4 % y para el porcino 79,7 %. En el sector avícola el rendimiento oscila entre el 71 % y 73 %. La mayoría de los residuos de la industria pecuaria son considerados subproductos y se utilizan como aditivos o materias primas en alimentos o piensos para animales (Gómez, 2019).</w:t>
                            </w:r>
                            <w:r>
                              <w:annotationRe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D55897A" id="Cuadro de texto 14" o:spid="_x0000_s1032" type="#_x0000_t202" style="width:7in;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" fillcolor="#dbe5f1 [660]" strokecolor="#4f81bd [3204]" strokeweight=".5pt">
                <v:textbox style="mso-fit-shape-to-text:t">
                  <w:txbxContent>
                    <w:p w14:paraId="654B67F8" w14:textId="1416175F" w:rsidR="0084532B" w:rsidRDefault="0084532B" w:rsidP="00A61716">
                      <w:pPr>
                        <w:spacing w:line="276" w:lineRule="auto"/>
                      </w:pPr>
                      <w:r>
                        <w:rPr>
                          <w:rFonts w:eastAsia="Arial" w:cs="Arial"/>
                          <w:color w:val="000000"/>
                          <w:szCs w:val="20"/>
                        </w:rPr>
                        <w:t>En Colombia e</w:t>
                      </w:r>
                      <w:r w:rsidRPr="00A61716">
                        <w:rPr>
                          <w:rFonts w:eastAsia="Arial" w:cs="Arial"/>
                          <w:color w:val="000000"/>
                          <w:szCs w:val="20"/>
                        </w:rPr>
                        <w:t>l sacrificio de vacunos destinado a la exportación presentó una disminución de 28,9 %, una tendencia que ha sido generalizada en el año. Pasó de un equivalente de 82</w:t>
                      </w:r>
                      <w:r>
                        <w:rPr>
                          <w:rFonts w:eastAsia="Arial" w:cs="Arial"/>
                          <w:color w:val="000000"/>
                          <w:szCs w:val="20"/>
                        </w:rPr>
                        <w:t>.</w:t>
                      </w:r>
                      <w:r w:rsidRPr="00A61716">
                        <w:rPr>
                          <w:rFonts w:eastAsia="Arial" w:cs="Arial"/>
                          <w:color w:val="000000"/>
                          <w:szCs w:val="20"/>
                        </w:rPr>
                        <w:t>731 cabezas e</w:t>
                      </w:r>
                      <w:r>
                        <w:rPr>
                          <w:rFonts w:eastAsia="Arial" w:cs="Arial"/>
                          <w:color w:val="000000"/>
                          <w:szCs w:val="20"/>
                        </w:rPr>
                        <w:t>n el 3er trimestre de 2021 a 58.</w:t>
                      </w:r>
                      <w:r w:rsidRPr="00A61716">
                        <w:rPr>
                          <w:rFonts w:eastAsia="Arial" w:cs="Arial"/>
                          <w:color w:val="000000"/>
                          <w:szCs w:val="20"/>
                        </w:rPr>
                        <w:t>794 cabezas durante el mismo trimestre de 2022.</w:t>
                      </w:r>
                      <w:r>
                        <w:rPr>
                          <w:rFonts w:eastAsia="Arial" w:cs="Arial"/>
                          <w:color w:val="000000"/>
                          <w:szCs w:val="20"/>
                        </w:rPr>
                        <w:t xml:space="preserve">  En comparación con el tercer trimestre del año 2018 alcanzó un total de 496.445 toneladas con un rendimiento carnal para el ganado vacuno de 52,4 % y para el porcino 79,7 %. En el sector avícola el rendimiento oscila entre el 71 % y 73 %. La mayoría de los residuos de la industria pecuaria son considerados subproductos y se utilizan como aditivos o materias primas en alimentos o piensos para animales (Gómez, 2019).</w:t>
                      </w:r>
                      <w:r>
                        <w:annotationRef/>
                      </w:r>
                    </w:p>
                  </w:txbxContent>
                </v:textbox>
                <w10:anchorlock/>
              </v:shape>
            </w:pict>
          </mc:Fallback>
        </mc:AlternateContent>
      </w:r>
    </w:p>
    <w:p w14:paraId="6BFE4090" w14:textId="77777777" w:rsidR="00A61716" w:rsidRDefault="00A61716" w:rsidP="006A6BFC">
      <w:pPr>
        <w:pBdr>
          <w:top w:val="nil"/>
          <w:left w:val="nil"/>
          <w:bottom w:val="nil"/>
          <w:right w:val="nil"/>
          <w:between w:val="nil"/>
        </w:pBdr>
        <w:spacing w:line="276" w:lineRule="auto"/>
        <w:jc w:val="both"/>
        <w:rPr>
          <w:rFonts w:eastAsia="Arial" w:cs="Arial"/>
          <w:color w:val="000000"/>
          <w:szCs w:val="20"/>
        </w:rPr>
      </w:pPr>
    </w:p>
    <w:p w14:paraId="00000085" w14:textId="2E8B4A3D"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En los sistemas pecuarios también existen otro tipo de residuos que son producidos durante el proceso de desarrollo de los animales (heces, orín, plumas, desperdicio de alimentos, entre otros) que son aptos para un proceso de aprovechamiento.</w:t>
      </w:r>
    </w:p>
    <w:p w14:paraId="30ABDEE0" w14:textId="77777777" w:rsidR="00A61716" w:rsidRPr="006A6BFC" w:rsidRDefault="00A61716" w:rsidP="006A6BFC">
      <w:pPr>
        <w:pBdr>
          <w:top w:val="nil"/>
          <w:left w:val="nil"/>
          <w:bottom w:val="nil"/>
          <w:right w:val="nil"/>
          <w:between w:val="nil"/>
        </w:pBdr>
        <w:spacing w:line="276" w:lineRule="auto"/>
        <w:jc w:val="both"/>
        <w:rPr>
          <w:rFonts w:eastAsia="Arial" w:cs="Arial"/>
          <w:color w:val="000000"/>
          <w:szCs w:val="20"/>
        </w:rPr>
      </w:pPr>
    </w:p>
    <w:p w14:paraId="3C64A5EE" w14:textId="77777777" w:rsidR="00A61716" w:rsidRDefault="00AC7858"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Para complementar el tema sobre el proceso de aprovechamiento de residuos, ver el siguiente vídeo:</w:t>
      </w:r>
      <w:r w:rsidR="00724AEA" w:rsidRPr="006A6BFC">
        <w:rPr>
          <w:rFonts w:eastAsia="Arial" w:cs="Arial"/>
          <w:color w:val="000000"/>
          <w:szCs w:val="20"/>
        </w:rPr>
        <w:t xml:space="preserve"> </w:t>
      </w:r>
    </w:p>
    <w:p w14:paraId="1B073884" w14:textId="6E167A52" w:rsidR="00A61716" w:rsidRPr="00A61716" w:rsidRDefault="00A61716" w:rsidP="00A61716">
      <w:pPr>
        <w:pBdr>
          <w:top w:val="nil"/>
          <w:left w:val="nil"/>
          <w:bottom w:val="nil"/>
          <w:right w:val="nil"/>
          <w:between w:val="nil"/>
        </w:pBdr>
        <w:spacing w:line="276" w:lineRule="auto"/>
        <w:jc w:val="center"/>
        <w:rPr>
          <w:rFonts w:eastAsia="Arial" w:cs="Arial"/>
          <w:b/>
          <w:color w:val="0000FF"/>
          <w:szCs w:val="20"/>
          <w:u w:val="single"/>
        </w:rPr>
      </w:pPr>
      <w:commentRangeStart w:id="9"/>
      <w:r w:rsidRPr="00A61716">
        <w:rPr>
          <w:rFonts w:cs="Arial"/>
          <w:color w:val="0000FF"/>
          <w:szCs w:val="20"/>
          <w:u w:val="single"/>
        </w:rPr>
        <w:t>Uso de residuos pecuarios</w:t>
      </w:r>
      <w:commentRangeEnd w:id="9"/>
      <w:r>
        <w:rPr>
          <w:rStyle w:val="Refdecomentario"/>
        </w:rPr>
        <w:commentReference w:id="9"/>
      </w:r>
    </w:p>
    <w:p w14:paraId="2059902A" w14:textId="77777777" w:rsidR="00A61716" w:rsidRDefault="00A61716" w:rsidP="006A6BFC">
      <w:pPr>
        <w:pBdr>
          <w:top w:val="nil"/>
          <w:left w:val="nil"/>
          <w:bottom w:val="nil"/>
          <w:right w:val="nil"/>
          <w:between w:val="nil"/>
        </w:pBdr>
        <w:spacing w:line="276" w:lineRule="auto"/>
        <w:jc w:val="both"/>
        <w:rPr>
          <w:rFonts w:eastAsia="Arial" w:cs="Arial"/>
          <w:b/>
          <w:color w:val="000000"/>
          <w:szCs w:val="20"/>
        </w:rPr>
      </w:pPr>
    </w:p>
    <w:p w14:paraId="00000087" w14:textId="575B685A"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Normativa</w:t>
      </w:r>
    </w:p>
    <w:p w14:paraId="68BF3190" w14:textId="77777777" w:rsidR="00A61716" w:rsidRPr="006A6BFC" w:rsidRDefault="00A61716" w:rsidP="006A6BFC">
      <w:pPr>
        <w:pBdr>
          <w:top w:val="nil"/>
          <w:left w:val="nil"/>
          <w:bottom w:val="nil"/>
          <w:right w:val="nil"/>
          <w:between w:val="nil"/>
        </w:pBdr>
        <w:spacing w:line="276" w:lineRule="auto"/>
        <w:jc w:val="both"/>
        <w:rPr>
          <w:rFonts w:eastAsia="Arial" w:cs="Arial"/>
          <w:b/>
          <w:color w:val="000000"/>
          <w:szCs w:val="20"/>
        </w:rPr>
      </w:pPr>
    </w:p>
    <w:p w14:paraId="00000088"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El marco normativo vigente que regula la gestión de los residuos orgánicos a nivel nacional es el siguiente:</w:t>
      </w:r>
    </w:p>
    <w:p w14:paraId="00000089" w14:textId="38253DA3" w:rsidR="00ED1311" w:rsidRPr="006A6BFC" w:rsidRDefault="002D0045" w:rsidP="006A6BFC">
      <w:pPr>
        <w:pBdr>
          <w:top w:val="nil"/>
          <w:left w:val="nil"/>
          <w:bottom w:val="nil"/>
          <w:right w:val="nil"/>
          <w:between w:val="nil"/>
        </w:pBdr>
        <w:spacing w:line="276" w:lineRule="auto"/>
        <w:jc w:val="both"/>
        <w:rPr>
          <w:rFonts w:cs="Arial"/>
          <w:szCs w:val="20"/>
        </w:rPr>
      </w:pPr>
      <w:sdt>
        <w:sdtPr>
          <w:rPr>
            <w:rFonts w:cs="Arial"/>
            <w:szCs w:val="20"/>
          </w:rPr>
          <w:tag w:val="goog_rdk_19"/>
          <w:id w:val="-1700471177"/>
        </w:sdtPr>
        <w:sdtEndPr/>
        <w:sdtContent/>
      </w:sdt>
    </w:p>
    <w:p w14:paraId="541D97AB" w14:textId="7ABAE289" w:rsidR="002F084E" w:rsidRPr="006A6BFC" w:rsidRDefault="002F084E" w:rsidP="006A6BFC">
      <w:pPr>
        <w:pBdr>
          <w:top w:val="nil"/>
          <w:left w:val="nil"/>
          <w:bottom w:val="nil"/>
          <w:right w:val="nil"/>
          <w:between w:val="nil"/>
        </w:pBdr>
        <w:spacing w:line="276" w:lineRule="auto"/>
        <w:jc w:val="both"/>
        <w:rPr>
          <w:rFonts w:cs="Arial"/>
          <w:szCs w:val="20"/>
        </w:rPr>
      </w:pPr>
      <w:r w:rsidRPr="006A6BFC">
        <w:rPr>
          <w:rFonts w:cs="Arial"/>
          <w:noProof/>
          <w:szCs w:val="20"/>
        </w:rPr>
        <mc:AlternateContent>
          <mc:Choice Requires="wps">
            <w:drawing>
              <wp:inline distT="0" distB="0" distL="0" distR="0" wp14:anchorId="6E919FF2" wp14:editId="3DE71792">
                <wp:extent cx="6276975" cy="619125"/>
                <wp:effectExtent l="0" t="0" r="28575" b="28575"/>
                <wp:docPr id="9" name="Cuadro de texto 9"/>
                <wp:cNvGraphicFramePr/>
                <a:graphic xmlns:a="http://schemas.openxmlformats.org/drawingml/2006/main">
                  <a:graphicData uri="http://schemas.microsoft.com/office/word/2010/wordprocessingShape">
                    <wps:wsp>
                      <wps:cNvSpPr txBox="1"/>
                      <wps:spPr>
                        <a:xfrm>
                          <a:off x="0" y="0"/>
                          <a:ext cx="6276975" cy="619125"/>
                        </a:xfrm>
                        <a:prstGeom prst="rect">
                          <a:avLst/>
                        </a:prstGeom>
                        <a:solidFill>
                          <a:srgbClr val="39A900"/>
                        </a:solidFill>
                        <a:ln w="6350">
                          <a:solidFill>
                            <a:prstClr val="black"/>
                          </a:solidFill>
                        </a:ln>
                      </wps:spPr>
                      <wps:txbx>
                        <w:txbxContent>
                          <w:p w14:paraId="08B45778" w14:textId="16019692" w:rsidR="0084532B" w:rsidRPr="00A61716" w:rsidRDefault="0084532B" w:rsidP="002F084E">
                            <w:pPr>
                              <w:jc w:val="center"/>
                              <w:rPr>
                                <w:color w:val="FFFFFF" w:themeColor="background1"/>
                                <w:sz w:val="24"/>
                              </w:rPr>
                            </w:pPr>
                            <w:r w:rsidRPr="00A61716">
                              <w:rPr>
                                <w:color w:val="FFFFFF" w:themeColor="background1"/>
                                <w:sz w:val="24"/>
                              </w:rPr>
                              <w:t xml:space="preserve">Línea tiempo </w:t>
                            </w:r>
                          </w:p>
                          <w:p w14:paraId="52E1F078" w14:textId="69CC8045" w:rsidR="0084532B" w:rsidRPr="00A61716" w:rsidRDefault="0084532B" w:rsidP="002F084E">
                            <w:pPr>
                              <w:jc w:val="center"/>
                              <w:rPr>
                                <w:color w:val="FFFFFF" w:themeColor="background1"/>
                                <w:sz w:val="24"/>
                              </w:rPr>
                            </w:pPr>
                            <w:r w:rsidRPr="00A61716">
                              <w:rPr>
                                <w:color w:val="FFFFFF" w:themeColor="background1"/>
                                <w:sz w:val="24"/>
                              </w:rPr>
                              <w:t>CF014_</w:t>
                            </w:r>
                            <w:r>
                              <w:rPr>
                                <w:color w:val="FFFFFF" w:themeColor="background1"/>
                                <w:sz w:val="24"/>
                              </w:rPr>
                              <w:t>4</w:t>
                            </w:r>
                            <w:r w:rsidRPr="00A61716">
                              <w:rPr>
                                <w:color w:val="FFFFFF" w:themeColor="background1"/>
                                <w:sz w:val="24"/>
                              </w:rPr>
                              <w:t>_</w:t>
                            </w:r>
                            <w:r>
                              <w:rPr>
                                <w:color w:val="FFFFFF" w:themeColor="background1"/>
                                <w:sz w:val="24"/>
                              </w:rPr>
                              <w:t>Normativa_recursos_organicos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919FF2" id="Cuadro de texto 9" o:spid="_x0000_s1033" type="#_x0000_t202" style="width:494.25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" fillcolor="#39a900" strokeweight=".5pt">
                <v:textbox>
                  <w:txbxContent>
                    <w:p w14:paraId="08B45778" w14:textId="16019692" w:rsidR="0084532B" w:rsidRPr="00A61716" w:rsidRDefault="0084532B" w:rsidP="002F084E">
                      <w:pPr>
                        <w:jc w:val="center"/>
                        <w:rPr>
                          <w:color w:val="FFFFFF" w:themeColor="background1"/>
                          <w:sz w:val="24"/>
                        </w:rPr>
                      </w:pPr>
                      <w:r w:rsidRPr="00A61716">
                        <w:rPr>
                          <w:color w:val="FFFFFF" w:themeColor="background1"/>
                          <w:sz w:val="24"/>
                        </w:rPr>
                        <w:t xml:space="preserve">Línea tiempo </w:t>
                      </w:r>
                    </w:p>
                    <w:p w14:paraId="52E1F078" w14:textId="69CC8045" w:rsidR="0084532B" w:rsidRPr="00A61716" w:rsidRDefault="0084532B" w:rsidP="002F084E">
                      <w:pPr>
                        <w:jc w:val="center"/>
                        <w:rPr>
                          <w:color w:val="FFFFFF" w:themeColor="background1"/>
                          <w:sz w:val="24"/>
                        </w:rPr>
                      </w:pPr>
                      <w:r w:rsidRPr="00A61716">
                        <w:rPr>
                          <w:color w:val="FFFFFF" w:themeColor="background1"/>
                          <w:sz w:val="24"/>
                        </w:rPr>
                        <w:t>CF014_</w:t>
                      </w:r>
                      <w:r>
                        <w:rPr>
                          <w:color w:val="FFFFFF" w:themeColor="background1"/>
                          <w:sz w:val="24"/>
                        </w:rPr>
                        <w:t>4</w:t>
                      </w:r>
                      <w:r w:rsidRPr="00A61716">
                        <w:rPr>
                          <w:color w:val="FFFFFF" w:themeColor="background1"/>
                          <w:sz w:val="24"/>
                        </w:rPr>
                        <w:t>_</w:t>
                      </w:r>
                      <w:r>
                        <w:rPr>
                          <w:color w:val="FFFFFF" w:themeColor="background1"/>
                          <w:sz w:val="24"/>
                        </w:rPr>
                        <w:t>Normativa_recursos_organicos</w:t>
                      </w:r>
                    </w:p>
                  </w:txbxContent>
                </v:textbox>
                <w10:anchorlock/>
              </v:shape>
            </w:pict>
          </mc:Fallback>
        </mc:AlternateContent>
      </w:r>
    </w:p>
    <w:p w14:paraId="7DEB295F" w14:textId="77777777" w:rsidR="00A61716" w:rsidRDefault="00A61716" w:rsidP="006A6BFC">
      <w:pPr>
        <w:pBdr>
          <w:top w:val="nil"/>
          <w:left w:val="nil"/>
          <w:bottom w:val="nil"/>
          <w:right w:val="nil"/>
          <w:between w:val="nil"/>
        </w:pBdr>
        <w:spacing w:line="276" w:lineRule="auto"/>
        <w:jc w:val="both"/>
        <w:rPr>
          <w:rFonts w:eastAsia="Arial" w:cs="Arial"/>
          <w:color w:val="000000"/>
          <w:szCs w:val="20"/>
        </w:rPr>
      </w:pPr>
    </w:p>
    <w:p w14:paraId="1AE1F674" w14:textId="77777777" w:rsidR="004D67E7" w:rsidRDefault="00724AEA" w:rsidP="006A6BFC">
      <w:pPr>
        <w:pBdr>
          <w:top w:val="nil"/>
          <w:left w:val="nil"/>
          <w:bottom w:val="nil"/>
          <w:right w:val="nil"/>
          <w:between w:val="nil"/>
        </w:pBdr>
        <w:spacing w:line="276" w:lineRule="auto"/>
        <w:jc w:val="both"/>
        <w:rPr>
          <w:rFonts w:eastAsia="Arial" w:cs="Arial"/>
          <w:color w:val="000000"/>
          <w:szCs w:val="20"/>
        </w:rPr>
      </w:pPr>
      <w:commentRangeStart w:id="10"/>
      <w:r w:rsidRPr="006A6BFC">
        <w:rPr>
          <w:rFonts w:eastAsia="Arial" w:cs="Arial"/>
          <w:color w:val="000000"/>
          <w:szCs w:val="20"/>
        </w:rPr>
        <w:t xml:space="preserve">Para complementar el tema sobre manejo y disposición de residuos de la producción pecuaria, como la normativa, ver el siguiente vídeo: </w:t>
      </w:r>
    </w:p>
    <w:p w14:paraId="3E89E87E" w14:textId="7E57A189" w:rsidR="002F084E" w:rsidRDefault="004D67E7" w:rsidP="004D67E7">
      <w:pPr>
        <w:pBdr>
          <w:top w:val="nil"/>
          <w:left w:val="nil"/>
          <w:bottom w:val="nil"/>
          <w:right w:val="nil"/>
          <w:between w:val="nil"/>
        </w:pBdr>
        <w:spacing w:line="276" w:lineRule="auto"/>
        <w:jc w:val="center"/>
        <w:rPr>
          <w:rStyle w:val="Hipervnculo"/>
          <w:rFonts w:eastAsia="Arial" w:cs="Arial"/>
          <w:szCs w:val="20"/>
        </w:rPr>
      </w:pPr>
      <w:r w:rsidRPr="004D67E7">
        <w:rPr>
          <w:rFonts w:cs="Arial"/>
          <w:color w:val="0000FF"/>
          <w:szCs w:val="20"/>
          <w:u w:val="single"/>
        </w:rPr>
        <w:t>Manejo y disposición de residuos de la producción avícola</w:t>
      </w:r>
      <w:commentRangeEnd w:id="10"/>
      <w:r w:rsidR="00724AEA" w:rsidRPr="006A6BFC">
        <w:rPr>
          <w:rStyle w:val="Refdecomentario"/>
          <w:rFonts w:cs="Arial"/>
          <w:sz w:val="20"/>
          <w:szCs w:val="20"/>
        </w:rPr>
        <w:commentReference w:id="10"/>
      </w:r>
    </w:p>
    <w:p w14:paraId="733EFE3F" w14:textId="52ACB776" w:rsidR="004D67E7" w:rsidRDefault="004D67E7" w:rsidP="006A6BFC">
      <w:pPr>
        <w:pBdr>
          <w:top w:val="nil"/>
          <w:left w:val="nil"/>
          <w:bottom w:val="nil"/>
          <w:right w:val="nil"/>
          <w:between w:val="nil"/>
        </w:pBdr>
        <w:spacing w:line="276" w:lineRule="auto"/>
        <w:jc w:val="both"/>
        <w:rPr>
          <w:rStyle w:val="Hipervnculo"/>
          <w:rFonts w:eastAsia="Arial" w:cs="Arial"/>
          <w:szCs w:val="20"/>
        </w:rPr>
      </w:pPr>
    </w:p>
    <w:p w14:paraId="6F095810" w14:textId="77777777" w:rsidR="004D67E7" w:rsidRPr="006A6BFC" w:rsidRDefault="004D67E7" w:rsidP="006A6BFC">
      <w:pPr>
        <w:pBdr>
          <w:top w:val="nil"/>
          <w:left w:val="nil"/>
          <w:bottom w:val="nil"/>
          <w:right w:val="nil"/>
          <w:between w:val="nil"/>
        </w:pBdr>
        <w:spacing w:line="276" w:lineRule="auto"/>
        <w:jc w:val="both"/>
        <w:rPr>
          <w:rFonts w:eastAsia="Arial" w:cs="Arial"/>
          <w:color w:val="000000"/>
          <w:szCs w:val="20"/>
        </w:rPr>
      </w:pPr>
    </w:p>
    <w:p w14:paraId="0000008A" w14:textId="73C96BA7"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5. Envases, empaque y embalajes</w:t>
      </w:r>
      <w:sdt>
        <w:sdtPr>
          <w:rPr>
            <w:rFonts w:cs="Arial"/>
            <w:szCs w:val="20"/>
          </w:rPr>
          <w:tag w:val="goog_rdk_20"/>
          <w:id w:val="-498263650"/>
          <w:showingPlcHdr/>
        </w:sdtPr>
        <w:sdtEndPr/>
        <w:sdtContent>
          <w:r w:rsidR="004F4997" w:rsidRPr="006A6BFC">
            <w:rPr>
              <w:rFonts w:cs="Arial"/>
              <w:szCs w:val="20"/>
            </w:rPr>
            <w:t xml:space="preserve">     </w:t>
          </w:r>
        </w:sdtContent>
      </w:sdt>
    </w:p>
    <w:p w14:paraId="0000008B" w14:textId="0E38F233"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8C" w14:textId="5722519E" w:rsidR="00ED1311" w:rsidRPr="006A6BFC" w:rsidRDefault="00B6711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noProof/>
          <w:color w:val="000000"/>
          <w:szCs w:val="20"/>
        </w:rPr>
        <mc:AlternateContent>
          <mc:Choice Requires="wps">
            <w:drawing>
              <wp:inline distT="0" distB="0" distL="0" distR="0" wp14:anchorId="39ECE3DC" wp14:editId="6C07B0F4">
                <wp:extent cx="6276975" cy="914400"/>
                <wp:effectExtent l="0" t="0" r="28575" b="22860"/>
                <wp:docPr id="15" name="Cuadro de texto 15"/>
                <wp:cNvGraphicFramePr/>
                <a:graphic xmlns:a="http://schemas.openxmlformats.org/drawingml/2006/main">
                  <a:graphicData uri="http://schemas.microsoft.com/office/word/2010/wordprocessingShape">
                    <wps:wsp>
                      <wps:cNvSpPr txBox="1"/>
                      <wps:spPr>
                        <a:xfrm>
                          <a:off x="0" y="0"/>
                          <a:ext cx="6276975" cy="914400"/>
                        </a:xfrm>
                        <a:prstGeom prst="rect">
                          <a:avLst/>
                        </a:prstGeom>
                        <a:solidFill>
                          <a:schemeClr val="accent1">
                            <a:lumMod val="20000"/>
                            <a:lumOff val="80000"/>
                          </a:schemeClr>
                        </a:solidFill>
                        <a:ln w="6350">
                          <a:solidFill>
                            <a:schemeClr val="accent1"/>
                          </a:solidFill>
                        </a:ln>
                      </wps:spPr>
                      <wps:txbx>
                        <w:txbxContent>
                          <w:p w14:paraId="792E6326" w14:textId="762F0167" w:rsidR="0084532B" w:rsidRDefault="0084532B" w:rsidP="00766B85">
                            <w:pPr>
                              <w:spacing w:line="276" w:lineRule="auto"/>
                            </w:pPr>
                            <w:r>
                              <w:rPr>
                                <w:rFonts w:eastAsia="Arial" w:cs="Arial"/>
                                <w:color w:val="000000"/>
                                <w:szCs w:val="20"/>
                              </w:rPr>
                              <w:t xml:space="preserve">En Colombia la </w:t>
                            </w:r>
                            <w:r w:rsidRPr="00766B85">
                              <w:rPr>
                                <w:rFonts w:eastAsia="Arial" w:cs="Arial"/>
                                <w:b/>
                                <w:color w:val="000000"/>
                                <w:szCs w:val="20"/>
                              </w:rPr>
                              <w:t>Resolución 1675 de 2013</w:t>
                            </w:r>
                            <w:r>
                              <w:rPr>
                                <w:rFonts w:eastAsia="Arial" w:cs="Arial"/>
                                <w:color w:val="000000"/>
                                <w:szCs w:val="20"/>
                              </w:rPr>
                              <w:t xml:space="preserve"> emitida por el Ministerio de Ambiente y Desarrollo Sostenible regula el manejo de los recipientes utilizados en la cadena de producción, venta y postventa de plaguicidas, en la cual se regula las actividades para la formulación de un plan de gestión de estos productos, garantizando su posconsumo.</w:t>
                            </w:r>
                            <w:r>
                              <w:annotationRe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9ECE3DC" id="Cuadro de texto 15" o:spid="_x0000_s1034" type="#_x0000_t202" style="width:494.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" fillcolor="#dbe5f1 [660]" strokecolor="#4f81bd [3204]" strokeweight=".5pt">
                <v:textbox style="mso-fit-shape-to-text:t">
                  <w:txbxContent>
                    <w:p w14:paraId="792E6326" w14:textId="762F0167" w:rsidR="0084532B" w:rsidRDefault="0084532B" w:rsidP="00766B85">
                      <w:pPr>
                        <w:spacing w:line="276" w:lineRule="auto"/>
                      </w:pPr>
                      <w:r>
                        <w:rPr>
                          <w:rFonts w:eastAsia="Arial" w:cs="Arial"/>
                          <w:color w:val="000000"/>
                          <w:szCs w:val="20"/>
                        </w:rPr>
                        <w:t xml:space="preserve">En Colombia la </w:t>
                      </w:r>
                      <w:r w:rsidRPr="00766B85">
                        <w:rPr>
                          <w:rFonts w:eastAsia="Arial" w:cs="Arial"/>
                          <w:b/>
                          <w:color w:val="000000"/>
                          <w:szCs w:val="20"/>
                        </w:rPr>
                        <w:t>Resolución 1675 de 2013</w:t>
                      </w:r>
                      <w:r>
                        <w:rPr>
                          <w:rFonts w:eastAsia="Arial" w:cs="Arial"/>
                          <w:color w:val="000000"/>
                          <w:szCs w:val="20"/>
                        </w:rPr>
                        <w:t xml:space="preserve"> emitida por el Ministerio de Ambiente y Desarrollo Sostenible regula el manejo de los recipientes utilizados en la cadena de producción, venta y postventa de plaguicidas, en la cual se regula las actividades para la formulación de un plan de gestión de estos productos, garantizando su posconsumo.</w:t>
                      </w:r>
                      <w:r>
                        <w:annotationRef/>
                      </w:r>
                    </w:p>
                  </w:txbxContent>
                </v:textbox>
                <w10:anchorlock/>
              </v:shape>
            </w:pict>
          </mc:Fallback>
        </mc:AlternateContent>
      </w:r>
    </w:p>
    <w:p w14:paraId="0000008D"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8E" w14:textId="3E3C228F"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Manejo </w:t>
      </w:r>
    </w:p>
    <w:p w14:paraId="24069E6B" w14:textId="77777777" w:rsidR="00766B85" w:rsidRPr="006A6BFC" w:rsidRDefault="00766B85" w:rsidP="006A6BFC">
      <w:pPr>
        <w:pBdr>
          <w:top w:val="nil"/>
          <w:left w:val="nil"/>
          <w:bottom w:val="nil"/>
          <w:right w:val="nil"/>
          <w:between w:val="nil"/>
        </w:pBdr>
        <w:spacing w:line="276" w:lineRule="auto"/>
        <w:jc w:val="both"/>
        <w:rPr>
          <w:rFonts w:eastAsia="Arial" w:cs="Arial"/>
          <w:b/>
          <w:color w:val="000000"/>
          <w:szCs w:val="20"/>
        </w:rPr>
      </w:pPr>
    </w:p>
    <w:p w14:paraId="0000008F" w14:textId="2CF839E0"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Los planes de manejo de envases, empaques y embalajes son el punto de partida para la implementación de acciones que permitan proteger al medio ambiente y minimizar los riesgos de contaminación e intoxicación de los operarios encargados de su manipulación, con el objetivo de sean aprovechados y devueltos a un gestor que se encargue de devolverlos a la cadena productiva.</w:t>
      </w:r>
    </w:p>
    <w:p w14:paraId="49D11965" w14:textId="77777777" w:rsidR="00766B85" w:rsidRPr="006A6BFC" w:rsidRDefault="00766B85" w:rsidP="006A6BFC">
      <w:pPr>
        <w:pBdr>
          <w:top w:val="nil"/>
          <w:left w:val="nil"/>
          <w:bottom w:val="nil"/>
          <w:right w:val="nil"/>
          <w:between w:val="nil"/>
        </w:pBdr>
        <w:spacing w:line="276" w:lineRule="auto"/>
        <w:jc w:val="both"/>
        <w:rPr>
          <w:rFonts w:eastAsia="Arial" w:cs="Arial"/>
          <w:color w:val="000000"/>
          <w:szCs w:val="20"/>
        </w:rPr>
      </w:pPr>
    </w:p>
    <w:p w14:paraId="00000090" w14:textId="2D0D20A9"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Los productores de dichos elementos tienen la responsabilidad de participar en las actividades de posconsumo para garantizar así la cadena comercial. </w:t>
      </w:r>
    </w:p>
    <w:p w14:paraId="00000091" w14:textId="77777777" w:rsidR="00ED1311" w:rsidRPr="006A6BFC" w:rsidRDefault="00ED1311" w:rsidP="006A6BFC">
      <w:pPr>
        <w:pBdr>
          <w:top w:val="nil"/>
          <w:left w:val="nil"/>
          <w:bottom w:val="nil"/>
          <w:right w:val="nil"/>
          <w:between w:val="nil"/>
        </w:pBdr>
        <w:spacing w:line="276" w:lineRule="auto"/>
        <w:jc w:val="both"/>
        <w:rPr>
          <w:rFonts w:eastAsia="Arial" w:cs="Arial"/>
          <w:b/>
          <w:color w:val="000000"/>
          <w:szCs w:val="20"/>
        </w:rPr>
      </w:pPr>
    </w:p>
    <w:p w14:paraId="00000092" w14:textId="3A3AE186"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Medios de devolución posconsumo</w:t>
      </w:r>
    </w:p>
    <w:p w14:paraId="7FEAAF1D" w14:textId="77777777" w:rsidR="00766B85" w:rsidRPr="006A6BFC" w:rsidRDefault="00766B85" w:rsidP="006A6BFC">
      <w:pPr>
        <w:pBdr>
          <w:top w:val="nil"/>
          <w:left w:val="nil"/>
          <w:bottom w:val="nil"/>
          <w:right w:val="nil"/>
          <w:between w:val="nil"/>
        </w:pBdr>
        <w:spacing w:line="276" w:lineRule="auto"/>
        <w:jc w:val="both"/>
        <w:rPr>
          <w:rFonts w:eastAsia="Arial" w:cs="Arial"/>
          <w:b/>
          <w:color w:val="000000"/>
          <w:szCs w:val="20"/>
        </w:rPr>
      </w:pPr>
    </w:p>
    <w:p w14:paraId="00000093"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Para realizar la devolución de estos elementos se debe tener en cuenta el contenido de los envases, ya que según su contenido se clasifican en dos grandes grupos:</w:t>
      </w:r>
    </w:p>
    <w:p w14:paraId="1ED18066" w14:textId="3AD6B608" w:rsidR="009D1EF4" w:rsidRPr="006A6BFC" w:rsidRDefault="002D0045" w:rsidP="006A6BFC">
      <w:pPr>
        <w:pBdr>
          <w:top w:val="nil"/>
          <w:left w:val="nil"/>
          <w:bottom w:val="nil"/>
          <w:right w:val="nil"/>
          <w:between w:val="nil"/>
        </w:pBdr>
        <w:spacing w:line="276" w:lineRule="auto"/>
        <w:jc w:val="both"/>
        <w:rPr>
          <w:rFonts w:cs="Arial"/>
          <w:szCs w:val="20"/>
        </w:rPr>
      </w:pPr>
      <w:sdt>
        <w:sdtPr>
          <w:rPr>
            <w:rFonts w:cs="Arial"/>
            <w:szCs w:val="20"/>
          </w:rPr>
          <w:tag w:val="goog_rdk_22"/>
          <w:id w:val="2135523576"/>
        </w:sdtPr>
        <w:sdtEndPr/>
        <w:sdtContent/>
      </w:sdt>
    </w:p>
    <w:p w14:paraId="7D4635D2" w14:textId="3E281070" w:rsidR="009D1EF4" w:rsidRPr="006A6BFC" w:rsidRDefault="009D1EF4" w:rsidP="006A6BFC">
      <w:pPr>
        <w:pBdr>
          <w:top w:val="nil"/>
          <w:left w:val="nil"/>
          <w:bottom w:val="nil"/>
          <w:right w:val="nil"/>
          <w:between w:val="nil"/>
        </w:pBdr>
        <w:spacing w:line="276" w:lineRule="auto"/>
        <w:jc w:val="both"/>
        <w:rPr>
          <w:rFonts w:cs="Arial"/>
          <w:szCs w:val="20"/>
        </w:rPr>
      </w:pPr>
      <w:r w:rsidRPr="006A6BFC">
        <w:rPr>
          <w:rFonts w:cs="Arial"/>
          <w:noProof/>
          <w:szCs w:val="20"/>
        </w:rPr>
        <mc:AlternateContent>
          <mc:Choice Requires="wps">
            <w:drawing>
              <wp:inline distT="0" distB="0" distL="0" distR="0" wp14:anchorId="220B7E11" wp14:editId="1CBC1197">
                <wp:extent cx="6381750" cy="523875"/>
                <wp:effectExtent l="0" t="0" r="19050" b="28575"/>
                <wp:docPr id="10" name="Cuadro de texto 10"/>
                <wp:cNvGraphicFramePr/>
                <a:graphic xmlns:a="http://schemas.openxmlformats.org/drawingml/2006/main">
                  <a:graphicData uri="http://schemas.microsoft.com/office/word/2010/wordprocessingShape">
                    <wps:wsp>
                      <wps:cNvSpPr txBox="1"/>
                      <wps:spPr>
                        <a:xfrm>
                          <a:off x="0" y="0"/>
                          <a:ext cx="6381750" cy="523875"/>
                        </a:xfrm>
                        <a:prstGeom prst="rect">
                          <a:avLst/>
                        </a:prstGeom>
                        <a:solidFill>
                          <a:srgbClr val="39A900"/>
                        </a:solidFill>
                        <a:ln w="6350">
                          <a:solidFill>
                            <a:prstClr val="black"/>
                          </a:solidFill>
                        </a:ln>
                      </wps:spPr>
                      <wps:txbx>
                        <w:txbxContent>
                          <w:p w14:paraId="2CAE0668" w14:textId="65539231" w:rsidR="0084532B" w:rsidRPr="00766B85" w:rsidRDefault="0084532B" w:rsidP="009D1EF4">
                            <w:pPr>
                              <w:jc w:val="center"/>
                              <w:rPr>
                                <w:color w:val="FFFFFF" w:themeColor="background1"/>
                                <w:sz w:val="24"/>
                              </w:rPr>
                            </w:pPr>
                            <w:r w:rsidRPr="00766B85">
                              <w:rPr>
                                <w:color w:val="FFFFFF" w:themeColor="background1"/>
                                <w:sz w:val="24"/>
                              </w:rPr>
                              <w:t xml:space="preserve">Slider  </w:t>
                            </w:r>
                          </w:p>
                          <w:p w14:paraId="098BAEC8" w14:textId="23B24B84" w:rsidR="0084532B" w:rsidRPr="00766B85" w:rsidRDefault="0084532B" w:rsidP="009D1EF4">
                            <w:pPr>
                              <w:jc w:val="center"/>
                              <w:rPr>
                                <w:color w:val="FFFFFF" w:themeColor="background1"/>
                                <w:sz w:val="24"/>
                              </w:rPr>
                            </w:pPr>
                            <w:r w:rsidRPr="00766B85">
                              <w:rPr>
                                <w:color w:val="FFFFFF" w:themeColor="background1"/>
                                <w:sz w:val="24"/>
                              </w:rPr>
                              <w:t>CF014_5_2_devolucion_posconsumo_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20B7E11" id="Cuadro de texto 10" o:spid="_x0000_s1035" type="#_x0000_t202" style="width:502.5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" fillcolor="#39a900" strokeweight=".5pt">
                <v:textbox>
                  <w:txbxContent>
                    <w:p w14:paraId="2CAE0668" w14:textId="65539231" w:rsidR="0084532B" w:rsidRPr="00766B85" w:rsidRDefault="0084532B" w:rsidP="009D1EF4">
                      <w:pPr>
                        <w:jc w:val="center"/>
                        <w:rPr>
                          <w:color w:val="FFFFFF" w:themeColor="background1"/>
                          <w:sz w:val="24"/>
                        </w:rPr>
                      </w:pPr>
                      <w:r w:rsidRPr="00766B85">
                        <w:rPr>
                          <w:color w:val="FFFFFF" w:themeColor="background1"/>
                          <w:sz w:val="24"/>
                        </w:rPr>
                        <w:t xml:space="preserve">Slider  </w:t>
                      </w:r>
                    </w:p>
                    <w:p w14:paraId="098BAEC8" w14:textId="23B24B84" w:rsidR="0084532B" w:rsidRPr="00766B85" w:rsidRDefault="0084532B" w:rsidP="009D1EF4">
                      <w:pPr>
                        <w:jc w:val="center"/>
                        <w:rPr>
                          <w:color w:val="FFFFFF" w:themeColor="background1"/>
                          <w:sz w:val="24"/>
                        </w:rPr>
                      </w:pPr>
                      <w:r w:rsidRPr="00766B85">
                        <w:rPr>
                          <w:color w:val="FFFFFF" w:themeColor="background1"/>
                          <w:sz w:val="24"/>
                        </w:rPr>
                        <w:t>CF014_5_2_devolucion_posconsumo_</w:t>
                      </w:r>
                    </w:p>
                  </w:txbxContent>
                </v:textbox>
                <w10:anchorlock/>
              </v:shape>
            </w:pict>
          </mc:Fallback>
        </mc:AlternateContent>
      </w:r>
    </w:p>
    <w:p w14:paraId="00000094" w14:textId="6637946E"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95" w14:textId="67E65772"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El triple</w:t>
      </w:r>
      <w:r w:rsidR="009627D9" w:rsidRPr="006A6BFC">
        <w:rPr>
          <w:rFonts w:eastAsia="Arial" w:cs="Arial"/>
          <w:color w:val="000000"/>
          <w:szCs w:val="20"/>
        </w:rPr>
        <w:t xml:space="preserve"> </w:t>
      </w:r>
      <w:r w:rsidRPr="006A6BFC">
        <w:rPr>
          <w:rFonts w:eastAsia="Arial" w:cs="Arial"/>
          <w:color w:val="000000"/>
          <w:szCs w:val="20"/>
        </w:rPr>
        <w:t>lavado debe realizarse por personal capacitado para la actividad, ya que la mala manipulación de estos elementos puede ser nociva para la salud y un riesgo de contaminación para las fuentes hídricas cercanas y el suelo.  Lo primero que se debe tener en cuenta es el uso de los EPP, posterior a esto se debe realizar un enjuague al interior de los recipientes agregando hasta ¼ de agua de acuerdo con su capacidad, agitando y vertiendo el contenido en la bomba de fumigación, permitiendo que escurra por un tiempo no menor a 30 segundos (en ningún caso el contenido del lavado debe ser vertido en otro sitio), este proceso se debe realizar tres veces.</w:t>
      </w:r>
    </w:p>
    <w:p w14:paraId="0AB59F76" w14:textId="77777777" w:rsidR="00766B85" w:rsidRPr="006A6BFC" w:rsidRDefault="00766B85" w:rsidP="006A6BFC">
      <w:pPr>
        <w:pBdr>
          <w:top w:val="nil"/>
          <w:left w:val="nil"/>
          <w:bottom w:val="nil"/>
          <w:right w:val="nil"/>
          <w:between w:val="nil"/>
        </w:pBdr>
        <w:spacing w:line="276" w:lineRule="auto"/>
        <w:jc w:val="both"/>
        <w:rPr>
          <w:rFonts w:eastAsia="Arial" w:cs="Arial"/>
          <w:color w:val="000000"/>
          <w:szCs w:val="20"/>
        </w:rPr>
      </w:pPr>
    </w:p>
    <w:p w14:paraId="00000096" w14:textId="43687085"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Posterior al triple</w:t>
      </w:r>
      <w:r w:rsidR="009627D9" w:rsidRPr="006A6BFC">
        <w:rPr>
          <w:rFonts w:eastAsia="Arial" w:cs="Arial"/>
          <w:color w:val="000000"/>
          <w:szCs w:val="20"/>
        </w:rPr>
        <w:t xml:space="preserve"> </w:t>
      </w:r>
      <w:r w:rsidRPr="006A6BFC">
        <w:rPr>
          <w:rFonts w:eastAsia="Arial" w:cs="Arial"/>
          <w:color w:val="000000"/>
          <w:szCs w:val="20"/>
        </w:rPr>
        <w:t xml:space="preserve">lavado estos recipientes deben ser trasladados a un sitio de almacenamiento temporal, en el cual se almacenan de acuerdo con la clasificación para la posterior entrega en los sitios autorizados para el manejo integral. Existen empresas calificadas para esa actividad que pueden realizar recolección </w:t>
      </w:r>
      <w:r w:rsidRPr="006A6BFC">
        <w:rPr>
          <w:rFonts w:eastAsia="Arial" w:cs="Arial"/>
          <w:i/>
          <w:color w:val="000000"/>
          <w:szCs w:val="20"/>
        </w:rPr>
        <w:t>in situ,</w:t>
      </w:r>
      <w:r w:rsidRPr="006A6BFC">
        <w:rPr>
          <w:rFonts w:eastAsia="Arial" w:cs="Arial"/>
          <w:color w:val="000000"/>
          <w:szCs w:val="20"/>
        </w:rPr>
        <w:t xml:space="preserve"> que deben tener autorización por parte de la autoridad ambiental.</w:t>
      </w:r>
    </w:p>
    <w:p w14:paraId="00000097" w14:textId="77777777" w:rsidR="00ED1311" w:rsidRPr="006A6BFC" w:rsidRDefault="00ED1311" w:rsidP="006A6BFC">
      <w:pPr>
        <w:pBdr>
          <w:top w:val="nil"/>
          <w:left w:val="nil"/>
          <w:bottom w:val="nil"/>
          <w:right w:val="nil"/>
          <w:between w:val="nil"/>
        </w:pBdr>
        <w:spacing w:line="276" w:lineRule="auto"/>
        <w:jc w:val="both"/>
        <w:rPr>
          <w:rFonts w:eastAsia="Arial" w:cs="Arial"/>
          <w:b/>
          <w:color w:val="000000"/>
          <w:szCs w:val="20"/>
        </w:rPr>
      </w:pPr>
    </w:p>
    <w:p w14:paraId="00000098" w14:textId="35289817"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Interpretación fichas técnicas</w:t>
      </w:r>
    </w:p>
    <w:p w14:paraId="715F78F4" w14:textId="77777777" w:rsidR="00766B85" w:rsidRPr="006A6BFC" w:rsidRDefault="00766B85" w:rsidP="006A6BFC">
      <w:pPr>
        <w:pBdr>
          <w:top w:val="nil"/>
          <w:left w:val="nil"/>
          <w:bottom w:val="nil"/>
          <w:right w:val="nil"/>
          <w:between w:val="nil"/>
        </w:pBdr>
        <w:spacing w:line="276" w:lineRule="auto"/>
        <w:jc w:val="both"/>
        <w:rPr>
          <w:rFonts w:eastAsia="Arial" w:cs="Arial"/>
          <w:b/>
          <w:color w:val="000000"/>
          <w:szCs w:val="20"/>
        </w:rPr>
      </w:pPr>
    </w:p>
    <w:p w14:paraId="00000099" w14:textId="7401BECE"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Las fichas técnicas de los plaguicidas contienen toda la información necesaria acerca del contenido, desde la información general hasta las recomendaciones de uso, manejo y disposición final. Es necesario leer esta información antes de realizar cualquier actividad con este contenido, y ante cualquier inquietud consultar con personal capacitado y/o comunicarse con el distribuidor de confianza, para ver un ejemplo de una ficha técnica se solicita al aprendiz ver el documento </w:t>
      </w:r>
      <w:r w:rsidR="00A51A9D" w:rsidRPr="006A6BFC">
        <w:rPr>
          <w:rFonts w:eastAsia="Arial" w:cs="Arial"/>
          <w:color w:val="000000"/>
          <w:szCs w:val="20"/>
        </w:rPr>
        <w:t>e</w:t>
      </w:r>
      <w:r w:rsidRPr="006A6BFC">
        <w:rPr>
          <w:rFonts w:eastAsia="Arial" w:cs="Arial"/>
          <w:color w:val="000000"/>
          <w:szCs w:val="20"/>
        </w:rPr>
        <w:t xml:space="preserve">jemplo </w:t>
      </w:r>
      <w:r w:rsidR="00A51A9D" w:rsidRPr="006A6BFC">
        <w:rPr>
          <w:rFonts w:eastAsia="Arial" w:cs="Arial"/>
          <w:color w:val="000000"/>
          <w:szCs w:val="20"/>
        </w:rPr>
        <w:t>de C</w:t>
      </w:r>
      <w:r w:rsidRPr="006A6BFC">
        <w:rPr>
          <w:rFonts w:eastAsia="Arial" w:cs="Arial"/>
          <w:color w:val="000000"/>
          <w:szCs w:val="20"/>
        </w:rPr>
        <w:t xml:space="preserve">ridor, </w:t>
      </w:r>
      <w:r w:rsidR="00A51A9D" w:rsidRPr="006A6BFC">
        <w:rPr>
          <w:rFonts w:eastAsia="Arial" w:cs="Arial"/>
          <w:color w:val="000000"/>
          <w:szCs w:val="20"/>
        </w:rPr>
        <w:t>f</w:t>
      </w:r>
      <w:r w:rsidRPr="006A6BFC">
        <w:rPr>
          <w:rFonts w:eastAsia="Arial" w:cs="Arial"/>
          <w:color w:val="000000"/>
          <w:szCs w:val="20"/>
        </w:rPr>
        <w:t>icha técnica de un plaguicida, ubicado en la sección del material complementario.</w:t>
      </w:r>
    </w:p>
    <w:p w14:paraId="0000009A"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9B" w14:textId="44AD4A2A"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Normativa </w:t>
      </w:r>
    </w:p>
    <w:p w14:paraId="5800B51A" w14:textId="77777777" w:rsidR="00766B85" w:rsidRDefault="00766B85" w:rsidP="006A6BFC">
      <w:pPr>
        <w:pBdr>
          <w:top w:val="nil"/>
          <w:left w:val="nil"/>
          <w:bottom w:val="nil"/>
          <w:right w:val="nil"/>
          <w:between w:val="nil"/>
        </w:pBdr>
        <w:spacing w:line="276" w:lineRule="auto"/>
        <w:jc w:val="both"/>
        <w:rPr>
          <w:rFonts w:eastAsia="Arial" w:cs="Arial"/>
          <w:color w:val="000000"/>
          <w:szCs w:val="20"/>
        </w:rPr>
      </w:pPr>
    </w:p>
    <w:p w14:paraId="0000009C" w14:textId="4702F869"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La normatividad vigente para el manejo de los envases, empaques y embalajes es la siguiente:</w:t>
      </w:r>
    </w:p>
    <w:p w14:paraId="0000009D" w14:textId="5071FABC" w:rsidR="00ED1311" w:rsidRPr="006A6BFC" w:rsidRDefault="002D0045" w:rsidP="006A6BFC">
      <w:pPr>
        <w:pBdr>
          <w:top w:val="nil"/>
          <w:left w:val="nil"/>
          <w:bottom w:val="nil"/>
          <w:right w:val="nil"/>
          <w:between w:val="nil"/>
        </w:pBdr>
        <w:spacing w:line="276" w:lineRule="auto"/>
        <w:jc w:val="both"/>
        <w:rPr>
          <w:rFonts w:eastAsia="Arial" w:cs="Arial"/>
          <w:b/>
          <w:color w:val="000000"/>
          <w:szCs w:val="20"/>
        </w:rPr>
      </w:pPr>
      <w:sdt>
        <w:sdtPr>
          <w:rPr>
            <w:rFonts w:cs="Arial"/>
            <w:szCs w:val="20"/>
          </w:rPr>
          <w:tag w:val="goog_rdk_23"/>
          <w:id w:val="1511340436"/>
        </w:sdtPr>
        <w:sdtEndPr/>
        <w:sdtContent/>
      </w:sdt>
    </w:p>
    <w:p w14:paraId="0000009E" w14:textId="4E008187" w:rsidR="00ED1311" w:rsidRPr="006A6BFC" w:rsidRDefault="007C05B3" w:rsidP="006A6BFC">
      <w:pPr>
        <w:pBdr>
          <w:top w:val="nil"/>
          <w:left w:val="nil"/>
          <w:bottom w:val="nil"/>
          <w:right w:val="nil"/>
          <w:between w:val="nil"/>
        </w:pBdr>
        <w:spacing w:line="276" w:lineRule="auto"/>
        <w:jc w:val="both"/>
        <w:rPr>
          <w:rFonts w:eastAsia="Arial" w:cs="Arial"/>
          <w:b/>
          <w:color w:val="000000"/>
          <w:szCs w:val="20"/>
        </w:rPr>
      </w:pPr>
      <w:r w:rsidRPr="006A6BFC">
        <w:rPr>
          <w:rFonts w:cs="Arial"/>
          <w:noProof/>
          <w:szCs w:val="20"/>
        </w:rPr>
        <mc:AlternateContent>
          <mc:Choice Requires="wps">
            <w:drawing>
              <wp:inline distT="0" distB="0" distL="0" distR="0" wp14:anchorId="0476097D" wp14:editId="517D85CB">
                <wp:extent cx="6391275" cy="581025"/>
                <wp:effectExtent l="0" t="0" r="28575" b="28575"/>
                <wp:docPr id="11" name="Cuadro de texto 11"/>
                <wp:cNvGraphicFramePr/>
                <a:graphic xmlns:a="http://schemas.openxmlformats.org/drawingml/2006/main">
                  <a:graphicData uri="http://schemas.microsoft.com/office/word/2010/wordprocessingShape">
                    <wps:wsp>
                      <wps:cNvSpPr txBox="1"/>
                      <wps:spPr>
                        <a:xfrm>
                          <a:off x="0" y="0"/>
                          <a:ext cx="6391275" cy="581025"/>
                        </a:xfrm>
                        <a:prstGeom prst="rect">
                          <a:avLst/>
                        </a:prstGeom>
                        <a:solidFill>
                          <a:srgbClr val="39A900"/>
                        </a:solidFill>
                        <a:ln w="6350">
                          <a:solidFill>
                            <a:prstClr val="black"/>
                          </a:solidFill>
                        </a:ln>
                      </wps:spPr>
                      <wps:txbx>
                        <w:txbxContent>
                          <w:p w14:paraId="3A31DAB3" w14:textId="6CD346CA" w:rsidR="0084532B" w:rsidRPr="00766B85" w:rsidRDefault="0084532B" w:rsidP="007C05B3">
                            <w:pPr>
                              <w:jc w:val="center"/>
                              <w:rPr>
                                <w:color w:val="FFFFFF" w:themeColor="background1"/>
                                <w:sz w:val="24"/>
                              </w:rPr>
                            </w:pPr>
                            <w:r>
                              <w:rPr>
                                <w:color w:val="FFFFFF" w:themeColor="background1"/>
                                <w:sz w:val="24"/>
                              </w:rPr>
                              <w:t>Acordeón</w:t>
                            </w:r>
                          </w:p>
                          <w:p w14:paraId="430C4E02" w14:textId="33ABDAC8" w:rsidR="0084532B" w:rsidRPr="00766B85" w:rsidRDefault="0084532B" w:rsidP="007C05B3">
                            <w:pPr>
                              <w:jc w:val="center"/>
                              <w:rPr>
                                <w:color w:val="FFFFFF" w:themeColor="background1"/>
                                <w:sz w:val="24"/>
                              </w:rPr>
                            </w:pPr>
                            <w:r w:rsidRPr="00766B85">
                              <w:rPr>
                                <w:color w:val="FFFFFF" w:themeColor="background1"/>
                                <w:sz w:val="24"/>
                              </w:rPr>
                              <w:t xml:space="preserve"> CF014</w:t>
                            </w:r>
                            <w:r>
                              <w:rPr>
                                <w:color w:val="FFFFFF" w:themeColor="background1"/>
                                <w:sz w:val="24"/>
                              </w:rPr>
                              <w:t>_5_4_normativa_envases_empaques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76097D" id="Cuadro de texto 11" o:spid="_x0000_s1036" type="#_x0000_t202" style="width:503.25pt;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" fillcolor="#39a900" strokeweight=".5pt">
                <v:textbox>
                  <w:txbxContent>
                    <w:p w14:paraId="3A31DAB3" w14:textId="6CD346CA" w:rsidR="0084532B" w:rsidRPr="00766B85" w:rsidRDefault="0084532B" w:rsidP="007C05B3">
                      <w:pPr>
                        <w:jc w:val="center"/>
                        <w:rPr>
                          <w:color w:val="FFFFFF" w:themeColor="background1"/>
                          <w:sz w:val="24"/>
                        </w:rPr>
                      </w:pPr>
                      <w:r>
                        <w:rPr>
                          <w:color w:val="FFFFFF" w:themeColor="background1"/>
                          <w:sz w:val="24"/>
                        </w:rPr>
                        <w:t>Acordeón</w:t>
                      </w:r>
                    </w:p>
                    <w:p w14:paraId="430C4E02" w14:textId="33ABDAC8" w:rsidR="0084532B" w:rsidRPr="00766B85" w:rsidRDefault="0084532B" w:rsidP="007C05B3">
                      <w:pPr>
                        <w:jc w:val="center"/>
                        <w:rPr>
                          <w:color w:val="FFFFFF" w:themeColor="background1"/>
                          <w:sz w:val="24"/>
                        </w:rPr>
                      </w:pPr>
                      <w:r w:rsidRPr="00766B85">
                        <w:rPr>
                          <w:color w:val="FFFFFF" w:themeColor="background1"/>
                          <w:sz w:val="24"/>
                        </w:rPr>
                        <w:t xml:space="preserve"> CF014</w:t>
                      </w:r>
                      <w:r>
                        <w:rPr>
                          <w:color w:val="FFFFFF" w:themeColor="background1"/>
                          <w:sz w:val="24"/>
                        </w:rPr>
                        <w:t>_5_4_normativa_envases_empaques</w:t>
                      </w:r>
                    </w:p>
                  </w:txbxContent>
                </v:textbox>
                <w10:anchorlock/>
              </v:shape>
            </w:pict>
          </mc:Fallback>
        </mc:AlternateContent>
      </w:r>
    </w:p>
    <w:p w14:paraId="549E4207" w14:textId="77777777" w:rsidR="00A51A9D" w:rsidRPr="006A6BFC" w:rsidRDefault="00A51A9D" w:rsidP="006A6BFC">
      <w:pPr>
        <w:pBdr>
          <w:top w:val="nil"/>
          <w:left w:val="nil"/>
          <w:bottom w:val="nil"/>
          <w:right w:val="nil"/>
          <w:between w:val="nil"/>
        </w:pBdr>
        <w:spacing w:line="276" w:lineRule="auto"/>
        <w:jc w:val="both"/>
        <w:rPr>
          <w:rFonts w:eastAsia="Arial" w:cs="Arial"/>
          <w:b/>
          <w:color w:val="000000"/>
          <w:szCs w:val="20"/>
        </w:rPr>
      </w:pPr>
    </w:p>
    <w:p w14:paraId="0000009F" w14:textId="579FD360"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6. Residuos</w:t>
      </w:r>
      <w:sdt>
        <w:sdtPr>
          <w:rPr>
            <w:rFonts w:cs="Arial"/>
            <w:szCs w:val="20"/>
          </w:rPr>
          <w:tag w:val="goog_rdk_24"/>
          <w:id w:val="-1721278075"/>
        </w:sdtPr>
        <w:sdtEndPr/>
        <w:sdtContent>
          <w:commentRangeStart w:id="11"/>
        </w:sdtContent>
      </w:sdt>
    </w:p>
    <w:p w14:paraId="000000A0" w14:textId="265AAE7A" w:rsidR="00ED1311" w:rsidRPr="006A6BFC" w:rsidRDefault="008E1E7D"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w:drawing>
          <wp:anchor distT="0" distB="0" distL="114300" distR="114300" simplePos="0" relativeHeight="251668480" behindDoc="0" locked="0" layoutInCell="1" hidden="0" allowOverlap="1" wp14:anchorId="66B06809" wp14:editId="21E160CE">
            <wp:simplePos x="0" y="0"/>
            <wp:positionH relativeFrom="column">
              <wp:posOffset>108585</wp:posOffset>
            </wp:positionH>
            <wp:positionV relativeFrom="paragraph">
              <wp:posOffset>92075</wp:posOffset>
            </wp:positionV>
            <wp:extent cx="2152650" cy="1219200"/>
            <wp:effectExtent l="0" t="0" r="0" b="0"/>
            <wp:wrapSquare wrapText="bothSides" distT="0" distB="0" distL="114300" distR="114300"/>
            <wp:docPr id="86" name="image19.jpg" descr="Agricultor rociar verduras en el jardín con herbicidas. hombre con delantal negro. Foto gratis"/>
            <wp:cNvGraphicFramePr/>
            <a:graphic xmlns:a="http://schemas.openxmlformats.org/drawingml/2006/main">
              <a:graphicData uri="http://schemas.openxmlformats.org/drawingml/2006/picture">
                <pic:pic xmlns:pic="http://schemas.openxmlformats.org/drawingml/2006/picture">
                  <pic:nvPicPr>
                    <pic:cNvPr id="0" name="image19.jpg" descr="Agricultor rociar verduras en el jardín con herbicidas. hombre con delantal negro. Foto gratis"/>
                    <pic:cNvPicPr preferRelativeResize="0"/>
                  </pic:nvPicPr>
                  <pic:blipFill>
                    <a:blip r:embed="rId23"/>
                    <a:srcRect/>
                    <a:stretch>
                      <a:fillRect/>
                    </a:stretch>
                  </pic:blipFill>
                  <pic:spPr>
                    <a:xfrm>
                      <a:off x="0" y="0"/>
                      <a:ext cx="2152650" cy="1219200"/>
                    </a:xfrm>
                    <a:prstGeom prst="rect">
                      <a:avLst/>
                    </a:prstGeom>
                    <a:ln/>
                  </pic:spPr>
                </pic:pic>
              </a:graphicData>
            </a:graphic>
            <wp14:sizeRelH relativeFrom="margin">
              <wp14:pctWidth>0</wp14:pctWidth>
            </wp14:sizeRelH>
            <wp14:sizeRelV relativeFrom="margin">
              <wp14:pctHeight>0</wp14:pctHeight>
            </wp14:sizeRelV>
          </wp:anchor>
        </w:drawing>
      </w:r>
      <w:commentRangeEnd w:id="11"/>
      <w:r w:rsidR="00024B2F" w:rsidRPr="006A6BFC">
        <w:rPr>
          <w:rFonts w:cs="Arial"/>
          <w:szCs w:val="20"/>
        </w:rPr>
        <w:commentReference w:id="11"/>
      </w:r>
      <w:r w:rsidR="00024B2F" w:rsidRPr="006A6BFC">
        <w:rPr>
          <w:rFonts w:eastAsia="Arial" w:cs="Arial"/>
          <w:color w:val="000000"/>
          <w:szCs w:val="20"/>
        </w:rPr>
        <w:t xml:space="preserve"> </w:t>
      </w:r>
    </w:p>
    <w:p w14:paraId="000000A1" w14:textId="6D0CFD34"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La utilización de residuos pecuarios como fertilizantes agrícolas permite recuperar la fertilidad química y física de los suelos, aumentando la producción de los cultivos. Pese a los beneficios y a que disminuye el uso de fertilizantes minerales, su utilización es escasa, debido al desconocimiento generalizado sobre el manejo, tratamiento y posterior utilización como abono orgánico para los suelos.</w:t>
      </w:r>
    </w:p>
    <w:p w14:paraId="000000A2" w14:textId="77777777" w:rsidR="00ED1311" w:rsidRPr="006A6BFC" w:rsidRDefault="00ED1311" w:rsidP="006A6BFC">
      <w:pPr>
        <w:pBdr>
          <w:top w:val="nil"/>
          <w:left w:val="nil"/>
          <w:bottom w:val="nil"/>
          <w:right w:val="nil"/>
          <w:between w:val="nil"/>
        </w:pBdr>
        <w:spacing w:line="276" w:lineRule="auto"/>
        <w:jc w:val="both"/>
        <w:rPr>
          <w:rFonts w:eastAsia="Arial" w:cs="Arial"/>
          <w:b/>
          <w:color w:val="000000"/>
          <w:szCs w:val="20"/>
        </w:rPr>
      </w:pPr>
    </w:p>
    <w:p w14:paraId="000000A3" w14:textId="3487436D"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Tipos</w:t>
      </w:r>
    </w:p>
    <w:p w14:paraId="443273EE" w14:textId="77777777" w:rsidR="008E1E7D" w:rsidRPr="006A6BFC" w:rsidRDefault="008E1E7D" w:rsidP="006A6BFC">
      <w:pPr>
        <w:pBdr>
          <w:top w:val="nil"/>
          <w:left w:val="nil"/>
          <w:bottom w:val="nil"/>
          <w:right w:val="nil"/>
          <w:between w:val="nil"/>
        </w:pBdr>
        <w:spacing w:line="276" w:lineRule="auto"/>
        <w:jc w:val="both"/>
        <w:rPr>
          <w:rFonts w:eastAsia="Arial" w:cs="Arial"/>
          <w:b/>
          <w:color w:val="000000"/>
          <w:szCs w:val="20"/>
        </w:rPr>
      </w:pPr>
    </w:p>
    <w:p w14:paraId="000000A5" w14:textId="0187831E"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En la industria pecuaria se producen tres tipos de residuos, la mayoría pueden ser aprovechados si se cuenta con un Plan de Gestión Integral de Residuos Sólidos PGIRS, en cual se dictamine los pasos a seguir para la separación en la fuente, aprovechamiento y posterior disposición final. Estos tipos de residuos son:</w:t>
      </w:r>
    </w:p>
    <w:p w14:paraId="000000A6" w14:textId="5925E578" w:rsidR="00ED1311" w:rsidRPr="006A6BFC" w:rsidRDefault="00B04937"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mc:AlternateContent>
          <mc:Choice Requires="wps">
            <w:drawing>
              <wp:inline distT="0" distB="0" distL="0" distR="0" wp14:anchorId="1DE10E61" wp14:editId="47B69D07">
                <wp:extent cx="6338570" cy="600075"/>
                <wp:effectExtent l="0" t="0" r="24130" b="28575"/>
                <wp:docPr id="12" name="Cuadro de texto 12"/>
                <wp:cNvGraphicFramePr/>
                <a:graphic xmlns:a="http://schemas.openxmlformats.org/drawingml/2006/main">
                  <a:graphicData uri="http://schemas.microsoft.com/office/word/2010/wordprocessingShape">
                    <wps:wsp>
                      <wps:cNvSpPr txBox="1"/>
                      <wps:spPr>
                        <a:xfrm>
                          <a:off x="0" y="0"/>
                          <a:ext cx="6338570" cy="600075"/>
                        </a:xfrm>
                        <a:prstGeom prst="rect">
                          <a:avLst/>
                        </a:prstGeom>
                        <a:solidFill>
                          <a:srgbClr val="39A900"/>
                        </a:solidFill>
                        <a:ln w="6350">
                          <a:solidFill>
                            <a:prstClr val="black"/>
                          </a:solidFill>
                        </a:ln>
                      </wps:spPr>
                      <wps:txbx>
                        <w:txbxContent>
                          <w:p w14:paraId="6264C125" w14:textId="5A64E24C" w:rsidR="0084532B" w:rsidRPr="008E1E7D" w:rsidRDefault="0084532B" w:rsidP="00B04937">
                            <w:pPr>
                              <w:jc w:val="center"/>
                              <w:rPr>
                                <w:color w:val="FFFFFF" w:themeColor="background1"/>
                                <w:sz w:val="24"/>
                              </w:rPr>
                            </w:pPr>
                            <w:r w:rsidRPr="008E1E7D">
                              <w:rPr>
                                <w:color w:val="FFFFFF" w:themeColor="background1"/>
                                <w:sz w:val="24"/>
                              </w:rPr>
                              <w:t xml:space="preserve">Tarjetas  </w:t>
                            </w:r>
                          </w:p>
                          <w:p w14:paraId="140E3964" w14:textId="25DE7615" w:rsidR="0084532B" w:rsidRPr="008E1E7D" w:rsidRDefault="0084532B" w:rsidP="00B04937">
                            <w:pPr>
                              <w:jc w:val="center"/>
                              <w:rPr>
                                <w:color w:val="FFFFFF" w:themeColor="background1"/>
                                <w:sz w:val="24"/>
                              </w:rPr>
                            </w:pPr>
                            <w:r w:rsidRPr="008E1E7D">
                              <w:rPr>
                                <w:color w:val="FFFFFF" w:themeColor="background1"/>
                                <w:sz w:val="24"/>
                              </w:rPr>
                              <w:t>CF014_6_1_tipos_residuos_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E10E61" id="Cuadro de texto 12" o:spid="_x0000_s1037" type="#_x0000_t202" style="width:499.1pt;height:4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" fillcolor="#39a900" strokeweight=".5pt">
                <v:textbox>
                  <w:txbxContent>
                    <w:p w14:paraId="6264C125" w14:textId="5A64E24C" w:rsidR="0084532B" w:rsidRPr="008E1E7D" w:rsidRDefault="0084532B" w:rsidP="00B04937">
                      <w:pPr>
                        <w:jc w:val="center"/>
                        <w:rPr>
                          <w:color w:val="FFFFFF" w:themeColor="background1"/>
                          <w:sz w:val="24"/>
                        </w:rPr>
                      </w:pPr>
                      <w:r w:rsidRPr="008E1E7D">
                        <w:rPr>
                          <w:color w:val="FFFFFF" w:themeColor="background1"/>
                          <w:sz w:val="24"/>
                        </w:rPr>
                        <w:t xml:space="preserve">Tarjetas  </w:t>
                      </w:r>
                    </w:p>
                    <w:p w14:paraId="140E3964" w14:textId="25DE7615" w:rsidR="0084532B" w:rsidRPr="008E1E7D" w:rsidRDefault="0084532B" w:rsidP="00B04937">
                      <w:pPr>
                        <w:jc w:val="center"/>
                        <w:rPr>
                          <w:color w:val="FFFFFF" w:themeColor="background1"/>
                          <w:sz w:val="24"/>
                        </w:rPr>
                      </w:pPr>
                      <w:r w:rsidRPr="008E1E7D">
                        <w:rPr>
                          <w:color w:val="FFFFFF" w:themeColor="background1"/>
                          <w:sz w:val="24"/>
                        </w:rPr>
                        <w:t>CF014_6_1_tipos_residuos_</w:t>
                      </w:r>
                    </w:p>
                  </w:txbxContent>
                </v:textbox>
                <w10:anchorlock/>
              </v:shape>
            </w:pict>
          </mc:Fallback>
        </mc:AlternateContent>
      </w:r>
    </w:p>
    <w:p w14:paraId="6F6C4941" w14:textId="77777777" w:rsidR="00B04937" w:rsidRPr="006A6BFC" w:rsidRDefault="00B04937" w:rsidP="006A6BFC">
      <w:pPr>
        <w:pBdr>
          <w:top w:val="nil"/>
          <w:left w:val="nil"/>
          <w:bottom w:val="nil"/>
          <w:right w:val="nil"/>
          <w:between w:val="nil"/>
        </w:pBdr>
        <w:spacing w:line="276" w:lineRule="auto"/>
        <w:jc w:val="both"/>
        <w:rPr>
          <w:rFonts w:eastAsia="Arial" w:cs="Arial"/>
          <w:color w:val="000000"/>
          <w:szCs w:val="20"/>
        </w:rPr>
      </w:pPr>
    </w:p>
    <w:p w14:paraId="000000A7" w14:textId="5C480EEC"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Clasificación y disposición </w:t>
      </w:r>
    </w:p>
    <w:p w14:paraId="53715A29" w14:textId="77777777" w:rsidR="008E1E7D" w:rsidRPr="006A6BFC" w:rsidRDefault="008E1E7D" w:rsidP="006A6BFC">
      <w:pPr>
        <w:pBdr>
          <w:top w:val="nil"/>
          <w:left w:val="nil"/>
          <w:bottom w:val="nil"/>
          <w:right w:val="nil"/>
          <w:between w:val="nil"/>
        </w:pBdr>
        <w:spacing w:line="276" w:lineRule="auto"/>
        <w:jc w:val="both"/>
        <w:rPr>
          <w:rFonts w:eastAsia="Arial" w:cs="Arial"/>
          <w:b/>
          <w:color w:val="000000"/>
          <w:szCs w:val="20"/>
        </w:rPr>
      </w:pPr>
    </w:p>
    <w:p w14:paraId="000000A8" w14:textId="77777777" w:rsidR="00ED1311" w:rsidRPr="006A6BFC" w:rsidRDefault="002D0045" w:rsidP="006A6BFC">
      <w:pPr>
        <w:pBdr>
          <w:top w:val="nil"/>
          <w:left w:val="nil"/>
          <w:bottom w:val="nil"/>
          <w:right w:val="nil"/>
          <w:between w:val="nil"/>
        </w:pBdr>
        <w:spacing w:line="276" w:lineRule="auto"/>
        <w:jc w:val="both"/>
        <w:rPr>
          <w:rFonts w:eastAsia="Arial" w:cs="Arial"/>
          <w:color w:val="000000"/>
          <w:szCs w:val="20"/>
        </w:rPr>
      </w:pPr>
      <w:sdt>
        <w:sdtPr>
          <w:rPr>
            <w:rFonts w:cs="Arial"/>
            <w:szCs w:val="20"/>
          </w:rPr>
          <w:tag w:val="goog_rdk_26"/>
          <w:id w:val="-1529255243"/>
        </w:sdtPr>
        <w:sdtEndPr/>
        <w:sdtContent>
          <w:commentRangeStart w:id="12"/>
        </w:sdtContent>
      </w:sdt>
      <w:r w:rsidR="00024B2F" w:rsidRPr="006A6BFC">
        <w:rPr>
          <w:rFonts w:eastAsia="Arial" w:cs="Arial"/>
          <w:color w:val="000000"/>
          <w:szCs w:val="20"/>
        </w:rPr>
        <w:t xml:space="preserve">A partir de la </w:t>
      </w:r>
      <w:r w:rsidR="00024B2F" w:rsidRPr="00517E77">
        <w:rPr>
          <w:rFonts w:eastAsia="Arial" w:cs="Arial"/>
          <w:b/>
          <w:color w:val="000000"/>
          <w:szCs w:val="20"/>
        </w:rPr>
        <w:t>Resolución 2184 de 2019</w:t>
      </w:r>
      <w:r w:rsidR="00024B2F" w:rsidRPr="006A6BFC">
        <w:rPr>
          <w:rFonts w:eastAsia="Arial" w:cs="Arial"/>
          <w:color w:val="000000"/>
          <w:szCs w:val="20"/>
        </w:rPr>
        <w:t xml:space="preserve"> del Ministerio de Ambiente y Desarrollo Sostenible el código de colores para el manejo de residuos cambió, empezando a regir a partir del 1° de enero de 2020 definido por tres colores para el manejo de los residuos sólidos comunes, ver figura. </w:t>
      </w:r>
      <w:commentRangeEnd w:id="12"/>
      <w:r w:rsidR="00024B2F" w:rsidRPr="006A6BFC">
        <w:rPr>
          <w:rFonts w:cs="Arial"/>
          <w:szCs w:val="20"/>
        </w:rPr>
        <w:commentReference w:id="12"/>
      </w:r>
    </w:p>
    <w:p w14:paraId="3ECAF98A" w14:textId="77777777" w:rsidR="00517E77" w:rsidRDefault="00517E77" w:rsidP="00517E77">
      <w:pPr>
        <w:pBdr>
          <w:top w:val="nil"/>
          <w:left w:val="nil"/>
          <w:bottom w:val="nil"/>
          <w:right w:val="nil"/>
          <w:between w:val="nil"/>
        </w:pBdr>
        <w:spacing w:line="276" w:lineRule="auto"/>
        <w:jc w:val="both"/>
        <w:rPr>
          <w:rFonts w:eastAsia="Arial" w:cs="Arial"/>
          <w:b/>
          <w:color w:val="000000"/>
          <w:szCs w:val="20"/>
        </w:rPr>
      </w:pPr>
    </w:p>
    <w:p w14:paraId="000000A9" w14:textId="619C2882" w:rsidR="00ED1311" w:rsidRPr="006A6BFC" w:rsidRDefault="00024B2F" w:rsidP="00517E77">
      <w:pPr>
        <w:pBdr>
          <w:top w:val="nil"/>
          <w:left w:val="nil"/>
          <w:bottom w:val="nil"/>
          <w:right w:val="nil"/>
          <w:between w:val="nil"/>
        </w:pBdr>
        <w:spacing w:line="276" w:lineRule="auto"/>
        <w:jc w:val="both"/>
        <w:rPr>
          <w:rFonts w:eastAsia="Arial" w:cs="Arial"/>
          <w:b/>
          <w:i/>
          <w:color w:val="000000"/>
          <w:szCs w:val="20"/>
        </w:rPr>
      </w:pPr>
      <w:commentRangeStart w:id="13"/>
      <w:r w:rsidRPr="006A6BFC">
        <w:rPr>
          <w:rFonts w:eastAsia="Arial" w:cs="Arial"/>
          <w:b/>
          <w:color w:val="000000"/>
          <w:szCs w:val="20"/>
        </w:rPr>
        <w:t xml:space="preserve">Figura </w:t>
      </w:r>
      <w:r w:rsidR="00285329" w:rsidRPr="006A6BFC">
        <w:rPr>
          <w:rFonts w:eastAsia="Arial" w:cs="Arial"/>
          <w:b/>
          <w:color w:val="000000"/>
          <w:szCs w:val="20"/>
        </w:rPr>
        <w:t>3</w:t>
      </w:r>
    </w:p>
    <w:p w14:paraId="000000AA" w14:textId="77777777" w:rsidR="00ED1311" w:rsidRPr="006A6BFC" w:rsidRDefault="00024B2F" w:rsidP="00517E77">
      <w:pPr>
        <w:pBdr>
          <w:top w:val="nil"/>
          <w:left w:val="nil"/>
          <w:bottom w:val="nil"/>
          <w:right w:val="nil"/>
          <w:between w:val="nil"/>
        </w:pBdr>
        <w:spacing w:line="276" w:lineRule="auto"/>
        <w:jc w:val="both"/>
        <w:rPr>
          <w:rFonts w:eastAsia="Arial" w:cs="Arial"/>
          <w:i/>
          <w:color w:val="000000"/>
          <w:szCs w:val="20"/>
        </w:rPr>
      </w:pPr>
      <w:r w:rsidRPr="006A6BFC">
        <w:rPr>
          <w:rFonts w:eastAsia="Arial" w:cs="Arial"/>
          <w:i/>
          <w:color w:val="000000"/>
          <w:szCs w:val="20"/>
        </w:rPr>
        <w:t>Código de colores residuos sólidos comunes</w:t>
      </w:r>
      <w:commentRangeEnd w:id="13"/>
      <w:r w:rsidR="0084532B">
        <w:rPr>
          <w:rStyle w:val="Refdecomentario"/>
        </w:rPr>
        <w:commentReference w:id="13"/>
      </w:r>
    </w:p>
    <w:p w14:paraId="000000AB" w14:textId="5CA83262" w:rsidR="00ED1311" w:rsidRPr="006A6BFC" w:rsidRDefault="002D0045" w:rsidP="00517E77">
      <w:pPr>
        <w:pBdr>
          <w:top w:val="nil"/>
          <w:left w:val="nil"/>
          <w:bottom w:val="nil"/>
          <w:right w:val="nil"/>
          <w:between w:val="nil"/>
        </w:pBdr>
        <w:spacing w:line="276" w:lineRule="auto"/>
        <w:ind w:left="720"/>
        <w:jc w:val="center"/>
        <w:rPr>
          <w:rFonts w:cs="Arial"/>
          <w:szCs w:val="20"/>
        </w:rPr>
      </w:pPr>
      <w:sdt>
        <w:sdtPr>
          <w:rPr>
            <w:rFonts w:cs="Arial"/>
            <w:szCs w:val="20"/>
          </w:rPr>
          <w:tag w:val="goog_rdk_27"/>
          <w:id w:val="-351573852"/>
        </w:sdtPr>
        <w:sdtEndPr/>
        <w:sdtContent>
          <w:commentRangeStart w:id="14"/>
        </w:sdtContent>
      </w:sdt>
      <w:r w:rsidR="00024B2F" w:rsidRPr="006A6BFC">
        <w:rPr>
          <w:rFonts w:eastAsia="Arial" w:cs="Arial"/>
          <w:noProof/>
          <w:color w:val="000000"/>
          <w:szCs w:val="20"/>
        </w:rPr>
        <w:drawing>
          <wp:inline distT="0" distB="0" distL="0" distR="0" wp14:anchorId="4E8DA62F" wp14:editId="360BE2B6">
            <wp:extent cx="3902777" cy="2013469"/>
            <wp:effectExtent l="0" t="0" r="2540" b="6350"/>
            <wp:docPr id="91" name="image18.png" descr="En la figura se observa: la caneca color blanco con el rótulo residuos aprovechables: plástico, cartón, vidrio, papel, metales, igualmente la caneca color verde con el rótulo residuos orgánicos aprovechables: restos de comida, desechos agrícolas, y la caneca color negro con el rótulo residuos no aprovechables: papel higiénico, servilletas, papeles y cartones, contaminados con comida, papeles metalizados." title="Figura 3 Código de colores residuos sólidos comunes"/>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l="21480" t="25679" r="23903" b="24204"/>
                    <a:stretch>
                      <a:fillRect/>
                    </a:stretch>
                  </pic:blipFill>
                  <pic:spPr>
                    <a:xfrm>
                      <a:off x="0" y="0"/>
                      <a:ext cx="3902777" cy="2013469"/>
                    </a:xfrm>
                    <a:prstGeom prst="rect">
                      <a:avLst/>
                    </a:prstGeom>
                    <a:ln/>
                  </pic:spPr>
                </pic:pic>
              </a:graphicData>
            </a:graphic>
          </wp:inline>
        </w:drawing>
      </w:r>
      <w:commentRangeEnd w:id="14"/>
      <w:r w:rsidR="00024B2F" w:rsidRPr="006A6BFC">
        <w:rPr>
          <w:rFonts w:cs="Arial"/>
          <w:szCs w:val="20"/>
        </w:rPr>
        <w:commentReference w:id="14"/>
      </w:r>
    </w:p>
    <w:p w14:paraId="3BA1BF34" w14:textId="506FA221" w:rsidR="009B6913" w:rsidRDefault="009B6913" w:rsidP="00517E77">
      <w:pPr>
        <w:pBdr>
          <w:top w:val="nil"/>
          <w:left w:val="nil"/>
          <w:bottom w:val="nil"/>
          <w:right w:val="nil"/>
          <w:between w:val="nil"/>
        </w:pBdr>
        <w:spacing w:line="276" w:lineRule="auto"/>
        <w:jc w:val="both"/>
        <w:rPr>
          <w:rFonts w:cs="Arial"/>
          <w:szCs w:val="20"/>
        </w:rPr>
      </w:pPr>
      <w:r w:rsidRPr="006A6BFC">
        <w:rPr>
          <w:rFonts w:cs="Arial"/>
          <w:szCs w:val="20"/>
        </w:rPr>
        <w:t xml:space="preserve">Nota. Tomado de </w:t>
      </w:r>
      <w:hyperlink r:id="rId25" w:history="1">
        <w:r w:rsidRPr="006A6BFC">
          <w:rPr>
            <w:rStyle w:val="Hipervnculo"/>
            <w:rFonts w:cs="Arial"/>
            <w:szCs w:val="20"/>
          </w:rPr>
          <w:t>https://www.elempaque.com/es/noticias/colombia-estrena-el-codigo-unificado-de-colores-para-la-separacion-de-residuos-en-la</w:t>
        </w:r>
      </w:hyperlink>
      <w:r w:rsidRPr="006A6BFC">
        <w:rPr>
          <w:rFonts w:cs="Arial"/>
          <w:szCs w:val="20"/>
        </w:rPr>
        <w:t xml:space="preserve"> </w:t>
      </w:r>
    </w:p>
    <w:p w14:paraId="65ABBD34" w14:textId="08865F57" w:rsidR="00517E77" w:rsidRDefault="00517E77" w:rsidP="006A6BFC">
      <w:pPr>
        <w:pBdr>
          <w:top w:val="nil"/>
          <w:left w:val="nil"/>
          <w:bottom w:val="nil"/>
          <w:right w:val="nil"/>
          <w:between w:val="nil"/>
        </w:pBdr>
        <w:spacing w:line="276" w:lineRule="auto"/>
        <w:ind w:left="2160"/>
        <w:jc w:val="both"/>
        <w:rPr>
          <w:rFonts w:cs="Arial"/>
          <w:szCs w:val="20"/>
        </w:rPr>
      </w:pPr>
    </w:p>
    <w:p w14:paraId="26045237" w14:textId="77777777" w:rsidR="00517E77" w:rsidRPr="006A6BFC" w:rsidRDefault="00517E77" w:rsidP="006A6BFC">
      <w:pPr>
        <w:pBdr>
          <w:top w:val="nil"/>
          <w:left w:val="nil"/>
          <w:bottom w:val="nil"/>
          <w:right w:val="nil"/>
          <w:between w:val="nil"/>
        </w:pBdr>
        <w:spacing w:line="276" w:lineRule="auto"/>
        <w:ind w:left="2160"/>
        <w:jc w:val="both"/>
        <w:rPr>
          <w:rFonts w:eastAsia="Arial" w:cs="Arial"/>
          <w:b/>
          <w:color w:val="000000"/>
          <w:szCs w:val="20"/>
        </w:rPr>
      </w:pPr>
    </w:p>
    <w:p w14:paraId="5009170F" w14:textId="3A1FD66C" w:rsidR="003A0D15" w:rsidRDefault="003A0D15"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noProof/>
          <w:color w:val="000000"/>
          <w:szCs w:val="20"/>
        </w:rPr>
        <mc:AlternateContent>
          <mc:Choice Requires="wps">
            <w:drawing>
              <wp:inline distT="0" distB="0" distL="0" distR="0" wp14:anchorId="034200F1" wp14:editId="51C5B514">
                <wp:extent cx="914400" cy="914400"/>
                <wp:effectExtent l="0" t="0" r="24130" b="11430"/>
                <wp:docPr id="16" name="Cuadro de texto 1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1">
                            <a:lumMod val="20000"/>
                            <a:lumOff val="80000"/>
                          </a:schemeClr>
                        </a:solidFill>
                        <a:ln w="6350">
                          <a:solidFill>
                            <a:schemeClr val="accent1"/>
                          </a:solidFill>
                        </a:ln>
                      </wps:spPr>
                      <wps:txbx>
                        <w:txbxContent>
                          <w:p w14:paraId="52FD841A" w14:textId="3569E26A" w:rsidR="0084532B" w:rsidRPr="003A0D15" w:rsidRDefault="0084532B" w:rsidP="003A0D15">
                            <w:pPr>
                              <w:pBdr>
                                <w:top w:val="nil"/>
                                <w:left w:val="nil"/>
                                <w:bottom w:val="nil"/>
                                <w:right w:val="nil"/>
                                <w:between w:val="nil"/>
                              </w:pBdr>
                              <w:spacing w:before="120" w:after="120" w:line="276" w:lineRule="auto"/>
                              <w:jc w:val="both"/>
                              <w:rPr>
                                <w:rFonts w:eastAsia="Arial" w:cs="Arial"/>
                                <w:color w:val="000000"/>
                                <w:szCs w:val="20"/>
                              </w:rPr>
                            </w:pPr>
                            <w:r>
                              <w:rPr>
                                <w:rFonts w:eastAsia="Arial" w:cs="Arial"/>
                                <w:color w:val="000000"/>
                                <w:szCs w:val="20"/>
                              </w:rPr>
                              <w:t>Un residuo o desecho peligroso es aquel que, por sus características corrosivas, reactivas, explosivas, tóxicas, inflamables, infecciosas o radiactivas, puede causar algún riesgo o daño para la salud humana y el ambiente cuando es inadecuadamente manejado. Los envases que los contienen también son considerados residuos peligrosos (Decreto 4741 de 2015).</w:t>
                            </w:r>
                            <w:r>
                              <w:annotationRef/>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shape w14:anchorId="034200F1" id="Cuadro de texto 16" o:spid="_x0000_s1038" type="#_x0000_t202" style="width:1in;height:1in;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" fillcolor="#dbe5f1 [660]" strokecolor="#4f81bd [3204]" strokeweight=".5pt">
                <v:textbox style="mso-fit-shape-to-text:t">
                  <w:txbxContent>
                    <w:p w14:paraId="52FD841A" w14:textId="3569E26A" w:rsidR="0084532B" w:rsidRPr="003A0D15" w:rsidRDefault="0084532B" w:rsidP="003A0D15">
                      <w:pPr>
                        <w:pBdr>
                          <w:top w:val="nil"/>
                          <w:left w:val="nil"/>
                          <w:bottom w:val="nil"/>
                          <w:right w:val="nil"/>
                          <w:between w:val="nil"/>
                        </w:pBdr>
                        <w:spacing w:before="120" w:after="120" w:line="276" w:lineRule="auto"/>
                        <w:jc w:val="both"/>
                        <w:rPr>
                          <w:rFonts w:eastAsia="Arial" w:cs="Arial"/>
                          <w:color w:val="000000"/>
                          <w:szCs w:val="20"/>
                        </w:rPr>
                      </w:pPr>
                      <w:r>
                        <w:rPr>
                          <w:rFonts w:eastAsia="Arial" w:cs="Arial"/>
                          <w:color w:val="000000"/>
                          <w:szCs w:val="20"/>
                        </w:rPr>
                        <w:t>Un residuo o desecho peligroso es aquel que, por sus características corrosivas, reactivas, explosivas, tóxicas, inflamables, infecciosas o radiactivas, puede causar algún riesgo o daño para la salud humana y el ambiente cuando es inadecuadamente manejado. Los envases que los contienen también son considerados residuos peligrosos (Decreto 4741 de 2015).</w:t>
                      </w:r>
                      <w:r>
                        <w:annotationRef/>
                      </w:r>
                    </w:p>
                  </w:txbxContent>
                </v:textbox>
                <w10:anchorlock/>
              </v:shape>
            </w:pict>
          </mc:Fallback>
        </mc:AlternateContent>
      </w:r>
    </w:p>
    <w:p w14:paraId="7271C5DF" w14:textId="77777777" w:rsidR="00517E77" w:rsidRPr="006A6BFC" w:rsidRDefault="00517E77" w:rsidP="006A6BFC">
      <w:pPr>
        <w:pBdr>
          <w:top w:val="nil"/>
          <w:left w:val="nil"/>
          <w:bottom w:val="nil"/>
          <w:right w:val="nil"/>
          <w:between w:val="nil"/>
        </w:pBdr>
        <w:spacing w:line="276" w:lineRule="auto"/>
        <w:jc w:val="both"/>
        <w:rPr>
          <w:rFonts w:eastAsia="Arial" w:cs="Arial"/>
          <w:color w:val="000000"/>
          <w:szCs w:val="20"/>
        </w:rPr>
      </w:pPr>
    </w:p>
    <w:p w14:paraId="000000AD" w14:textId="11C0F7A6"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Para una mejor comprensión del manejo de residuos peligrosos se recomienda ver el </w:t>
      </w:r>
      <w:r w:rsidRPr="00517E77">
        <w:rPr>
          <w:rFonts w:eastAsia="Arial" w:cs="Arial"/>
          <w:b/>
          <w:color w:val="000000"/>
          <w:szCs w:val="20"/>
        </w:rPr>
        <w:t>Decreto 4741 de 2015</w:t>
      </w:r>
      <w:r w:rsidRPr="006A6BFC">
        <w:rPr>
          <w:rFonts w:eastAsia="Arial" w:cs="Arial"/>
          <w:color w:val="000000"/>
          <w:szCs w:val="20"/>
        </w:rPr>
        <w:t xml:space="preserve">, </w:t>
      </w:r>
      <w:r w:rsidRPr="006A6BFC">
        <w:rPr>
          <w:rFonts w:cs="Arial"/>
          <w:szCs w:val="20"/>
        </w:rPr>
        <w:t>ubicado</w:t>
      </w:r>
      <w:r w:rsidRPr="006A6BFC">
        <w:rPr>
          <w:rFonts w:eastAsia="Arial" w:cs="Arial"/>
          <w:color w:val="000000"/>
          <w:szCs w:val="20"/>
        </w:rPr>
        <w:t xml:space="preserve"> en la sección del material complementario. </w:t>
      </w:r>
    </w:p>
    <w:p w14:paraId="32E943B1" w14:textId="77777777" w:rsidR="00517E77" w:rsidRPr="006A6BFC" w:rsidRDefault="00517E77" w:rsidP="006A6BFC">
      <w:pPr>
        <w:pBdr>
          <w:top w:val="nil"/>
          <w:left w:val="nil"/>
          <w:bottom w:val="nil"/>
          <w:right w:val="nil"/>
          <w:between w:val="nil"/>
        </w:pBdr>
        <w:spacing w:line="276" w:lineRule="auto"/>
        <w:jc w:val="both"/>
        <w:rPr>
          <w:rFonts w:eastAsia="Arial" w:cs="Arial"/>
          <w:color w:val="000000"/>
          <w:szCs w:val="20"/>
        </w:rPr>
      </w:pPr>
    </w:p>
    <w:p w14:paraId="000000AE" w14:textId="3783955E"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El Gobierno Nacional a través del Ministerio de Ambiente y Desarrollo Sostenible ha expedido la normatividad necesaria para el impulso de programas de manejo integral de residuos peligrosos y para garantizar el posconsumo, tras un proceso de transformación que los convierte en nuevas materia primas, para esto se busca que</w:t>
      </w:r>
      <w:r w:rsidR="00517E77">
        <w:rPr>
          <w:rFonts w:eastAsia="Arial" w:cs="Arial"/>
          <w:color w:val="000000"/>
          <w:szCs w:val="20"/>
        </w:rPr>
        <w:t xml:space="preserve"> los residuos destinados al pos</w:t>
      </w:r>
      <w:r w:rsidRPr="006A6BFC">
        <w:rPr>
          <w:rFonts w:eastAsia="Arial" w:cs="Arial"/>
          <w:color w:val="000000"/>
          <w:szCs w:val="20"/>
        </w:rPr>
        <w:t>consumo sean separados de los residuos sólidos comunes u ordinarios y que sean manejados de manera que no se conviertan en un riesgo para la salud y el ambiente, para así ser reciclados o aprovechados por empresas que estén autorizadas para la manipulación de estos;  nada de esto se puede lograr si los consumidores no asumen comportamientos y hábitos de consumo saludable.</w:t>
      </w:r>
    </w:p>
    <w:p w14:paraId="4E061602" w14:textId="77777777" w:rsidR="00517E77" w:rsidRPr="006A6BFC" w:rsidRDefault="00517E77" w:rsidP="006A6BFC">
      <w:pPr>
        <w:pBdr>
          <w:top w:val="nil"/>
          <w:left w:val="nil"/>
          <w:bottom w:val="nil"/>
          <w:right w:val="nil"/>
          <w:between w:val="nil"/>
        </w:pBdr>
        <w:spacing w:line="276" w:lineRule="auto"/>
        <w:jc w:val="both"/>
        <w:rPr>
          <w:rFonts w:eastAsia="Arial" w:cs="Arial"/>
          <w:color w:val="000000"/>
          <w:szCs w:val="20"/>
        </w:rPr>
      </w:pPr>
    </w:p>
    <w:p w14:paraId="000000AF"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Se solicita al aprendiz revisar el artículo de Javier Martínez (2005) sobre la guía para la gestión integral de residuos peligrosos, ubicado en la sección del material complementario.</w:t>
      </w:r>
    </w:p>
    <w:p w14:paraId="000000B0"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B1" w14:textId="55550C83"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7. Registros </w:t>
      </w:r>
      <w:sdt>
        <w:sdtPr>
          <w:rPr>
            <w:rFonts w:cs="Arial"/>
            <w:szCs w:val="20"/>
          </w:rPr>
          <w:tag w:val="goog_rdk_29"/>
          <w:id w:val="-2036647440"/>
        </w:sdtPr>
        <w:sdtEndPr/>
        <w:sdtContent>
          <w:commentRangeStart w:id="15"/>
        </w:sdtContent>
      </w:sdt>
    </w:p>
    <w:p w14:paraId="000000B2" w14:textId="5BDFDCDD" w:rsidR="00ED1311" w:rsidRPr="006A6BFC" w:rsidRDefault="00517E77"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w:lastRenderedPageBreak/>
        <w:drawing>
          <wp:anchor distT="0" distB="0" distL="114300" distR="114300" simplePos="0" relativeHeight="251669504" behindDoc="1" locked="0" layoutInCell="1" hidden="0" allowOverlap="1" wp14:anchorId="5C5E8404" wp14:editId="459D67FF">
            <wp:simplePos x="0" y="0"/>
            <wp:positionH relativeFrom="column">
              <wp:posOffset>-133350</wp:posOffset>
            </wp:positionH>
            <wp:positionV relativeFrom="paragraph">
              <wp:posOffset>255270</wp:posOffset>
            </wp:positionV>
            <wp:extent cx="1282700" cy="1282700"/>
            <wp:effectExtent l="0" t="0" r="0" b="0"/>
            <wp:wrapTight wrapText="bothSides">
              <wp:wrapPolygon edited="0">
                <wp:start x="0" y="0"/>
                <wp:lineTo x="0" y="21172"/>
                <wp:lineTo x="21172" y="21172"/>
                <wp:lineTo x="21172" y="0"/>
                <wp:lineTo x="0" y="0"/>
              </wp:wrapPolygon>
            </wp:wrapTight>
            <wp:docPr id="96" name="image5.jpg" descr="Sentencia legal. aviso judicial, decisión del juez, sistema judicial. abogado, abogado estudiando papeles personaje de dibujos animados. vector gratuito"/>
            <wp:cNvGraphicFramePr/>
            <a:graphic xmlns:a="http://schemas.openxmlformats.org/drawingml/2006/main">
              <a:graphicData uri="http://schemas.openxmlformats.org/drawingml/2006/picture">
                <pic:pic xmlns:pic="http://schemas.openxmlformats.org/drawingml/2006/picture">
                  <pic:nvPicPr>
                    <pic:cNvPr id="0" name="image5.jpg" descr="Sentencia legal. aviso judicial, decisión del juez, sistema judicial. abogado, abogado estudiando papeles personaje de dibujos animados. vector gratuito"/>
                    <pic:cNvPicPr preferRelativeResize="0"/>
                  </pic:nvPicPr>
                  <pic:blipFill>
                    <a:blip r:embed="rId26"/>
                    <a:srcRect/>
                    <a:stretch>
                      <a:fillRect/>
                    </a:stretch>
                  </pic:blipFill>
                  <pic:spPr>
                    <a:xfrm>
                      <a:off x="0" y="0"/>
                      <a:ext cx="1282700" cy="1282700"/>
                    </a:xfrm>
                    <a:prstGeom prst="rect">
                      <a:avLst/>
                    </a:prstGeom>
                    <a:ln/>
                  </pic:spPr>
                </pic:pic>
              </a:graphicData>
            </a:graphic>
          </wp:anchor>
        </w:drawing>
      </w:r>
      <w:commentRangeEnd w:id="15"/>
      <w:r w:rsidR="00024B2F" w:rsidRPr="006A6BFC">
        <w:rPr>
          <w:rFonts w:cs="Arial"/>
          <w:szCs w:val="20"/>
        </w:rPr>
        <w:commentReference w:id="15"/>
      </w:r>
    </w:p>
    <w:p w14:paraId="554D8E7C" w14:textId="20724C25" w:rsidR="00397409" w:rsidRPr="006A6BFC" w:rsidRDefault="00397409" w:rsidP="006A6BFC">
      <w:pPr>
        <w:pBdr>
          <w:top w:val="nil"/>
          <w:left w:val="nil"/>
          <w:bottom w:val="nil"/>
          <w:right w:val="nil"/>
          <w:between w:val="nil"/>
        </w:pBdr>
        <w:spacing w:line="276" w:lineRule="auto"/>
        <w:jc w:val="both"/>
        <w:rPr>
          <w:rFonts w:cs="Arial"/>
          <w:szCs w:val="20"/>
        </w:rPr>
      </w:pPr>
      <w:r w:rsidRPr="006A6BFC">
        <w:rPr>
          <w:rFonts w:cs="Arial"/>
          <w:noProof/>
          <w:szCs w:val="20"/>
        </w:rPr>
        <mc:AlternateContent>
          <mc:Choice Requires="wps">
            <w:drawing>
              <wp:inline distT="0" distB="0" distL="0" distR="0" wp14:anchorId="360959CC" wp14:editId="3DFE9FE1">
                <wp:extent cx="5061860" cy="914400"/>
                <wp:effectExtent l="0" t="0" r="24765" b="10160"/>
                <wp:docPr id="17" name="Cuadro de texto 17"/>
                <wp:cNvGraphicFramePr/>
                <a:graphic xmlns:a="http://schemas.openxmlformats.org/drawingml/2006/main">
                  <a:graphicData uri="http://schemas.microsoft.com/office/word/2010/wordprocessingShape">
                    <wps:wsp>
                      <wps:cNvSpPr txBox="1"/>
                      <wps:spPr>
                        <a:xfrm>
                          <a:off x="0" y="0"/>
                          <a:ext cx="5061860" cy="914400"/>
                        </a:xfrm>
                        <a:prstGeom prst="rect">
                          <a:avLst/>
                        </a:prstGeom>
                        <a:solidFill>
                          <a:schemeClr val="accent1">
                            <a:lumMod val="20000"/>
                            <a:lumOff val="80000"/>
                          </a:schemeClr>
                        </a:solidFill>
                        <a:ln w="6350">
                          <a:solidFill>
                            <a:schemeClr val="accent1"/>
                          </a:solidFill>
                        </a:ln>
                      </wps:spPr>
                      <wps:txbx>
                        <w:txbxContent>
                          <w:p w14:paraId="1F8960B0" w14:textId="71FB9D1A" w:rsidR="0084532B" w:rsidRDefault="002D0045" w:rsidP="00517E77">
                            <w:pPr>
                              <w:spacing w:line="276" w:lineRule="auto"/>
                            </w:pPr>
                            <w:sdt>
                              <w:sdtPr>
                                <w:tag w:val="goog_rdk_30"/>
                                <w:id w:val="1343663471"/>
                                <w:showingPlcHdr/>
                              </w:sdtPr>
                              <w:sdtEndPr/>
                              <w:sdtContent>
                                <w:r w:rsidR="0084532B">
                                  <w:t xml:space="preserve">     </w:t>
                                </w:r>
                              </w:sdtContent>
                            </w:sdt>
                            <w:r w:rsidR="0084532B">
                              <w:rPr>
                                <w:rFonts w:eastAsia="Arial" w:cs="Arial"/>
                                <w:color w:val="000000"/>
                                <w:szCs w:val="20"/>
                              </w:rPr>
                              <w:t xml:space="preserve">El registro de generadores de residuos o desechos peligrosos es la herramienta de captura de información establecida en el Capítulo VI del </w:t>
                            </w:r>
                            <w:r w:rsidR="0084532B" w:rsidRPr="00517E77">
                              <w:rPr>
                                <w:rFonts w:eastAsia="Arial" w:cs="Arial"/>
                                <w:b/>
                                <w:color w:val="000000"/>
                                <w:szCs w:val="20"/>
                              </w:rPr>
                              <w:t>Decreto 4741 del 30 de diciembre de 2005</w:t>
                            </w:r>
                            <w:r w:rsidR="0084532B">
                              <w:rPr>
                                <w:rFonts w:eastAsia="Arial" w:cs="Arial"/>
                                <w:color w:val="000000"/>
                                <w:szCs w:val="20"/>
                              </w:rPr>
                              <w:t xml:space="preserve"> “Por el cual se reglamenta parcialmente la prevención y manejo de los residuos o desechos peligrosos generados en el marco de la gestión integral", expedido por el Ministerio de Ambiente, Vivienda y Desarrollo Territorial -MAVDT</w:t>
                            </w:r>
                            <w:r w:rsidR="0084532B">
                              <w:annotationRef/>
                            </w:r>
                            <w:r w:rsidR="0084532B">
                              <w:rPr>
                                <w:rFonts w:eastAsia="Arial" w:cs="Arial"/>
                                <w:color w:val="00000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60959CC" id="Cuadro de texto 17" o:spid="_x0000_s1039" type="#_x0000_t202" style="width:398.5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" fillcolor="#dbe5f1 [660]" strokecolor="#4f81bd [3204]" strokeweight=".5pt">
                <v:textbox style="mso-fit-shape-to-text:t">
                  <w:txbxContent>
                    <w:p w14:paraId="1F8960B0" w14:textId="71FB9D1A" w:rsidR="0084532B" w:rsidRDefault="0084532B" w:rsidP="00517E77">
                      <w:pPr>
                        <w:spacing w:line="276" w:lineRule="auto"/>
                      </w:pPr>
                      <w:sdt>
                        <w:sdtPr>
                          <w:tag w:val="goog_rdk_30"/>
                          <w:id w:val="1343663471"/>
                          <w:showingPlcHdr/>
                        </w:sdtPr>
                        <w:sdtContent>
                          <w:r>
                            <w:t xml:space="preserve">     </w:t>
                          </w:r>
                        </w:sdtContent>
                      </w:sdt>
                      <w:r>
                        <w:rPr>
                          <w:rFonts w:eastAsia="Arial" w:cs="Arial"/>
                          <w:color w:val="000000"/>
                          <w:szCs w:val="20"/>
                        </w:rPr>
                        <w:t xml:space="preserve">El registro de generadores de residuos o desechos peligrosos es la herramienta de captura de información establecida en el Capítulo VI del </w:t>
                      </w:r>
                      <w:r w:rsidRPr="00517E77">
                        <w:rPr>
                          <w:rFonts w:eastAsia="Arial" w:cs="Arial"/>
                          <w:b/>
                          <w:color w:val="000000"/>
                          <w:szCs w:val="20"/>
                        </w:rPr>
                        <w:t>Decreto 4741 del 30 de diciembre de 2005</w:t>
                      </w:r>
                      <w:r>
                        <w:rPr>
                          <w:rFonts w:eastAsia="Arial" w:cs="Arial"/>
                          <w:color w:val="000000"/>
                          <w:szCs w:val="20"/>
                        </w:rPr>
                        <w:t xml:space="preserve"> “Por el cual se reglamenta parcialmente la prevención y manejo de los residuos o desechos peligrosos generados en el marco de la gestión integral", expedido por el Ministerio de Ambiente, Vivienda y Desarrollo Territorial -MAVDT</w:t>
                      </w:r>
                      <w:r>
                        <w:annotationRef/>
                      </w:r>
                      <w:r>
                        <w:rPr>
                          <w:rFonts w:eastAsia="Arial" w:cs="Arial"/>
                          <w:color w:val="000000"/>
                          <w:szCs w:val="20"/>
                        </w:rPr>
                        <w:t>.</w:t>
                      </w:r>
                    </w:p>
                  </w:txbxContent>
                </v:textbox>
                <w10:anchorlock/>
              </v:shape>
            </w:pict>
          </mc:Fallback>
        </mc:AlternateContent>
      </w:r>
    </w:p>
    <w:p w14:paraId="459EC0A9" w14:textId="77777777" w:rsidR="00517E77" w:rsidRDefault="00517E77" w:rsidP="006A6BFC">
      <w:pPr>
        <w:pBdr>
          <w:top w:val="nil"/>
          <w:left w:val="nil"/>
          <w:bottom w:val="nil"/>
          <w:right w:val="nil"/>
          <w:between w:val="nil"/>
        </w:pBdr>
        <w:spacing w:line="276" w:lineRule="auto"/>
        <w:jc w:val="both"/>
        <w:rPr>
          <w:rFonts w:eastAsia="Arial" w:cs="Arial"/>
          <w:color w:val="000000"/>
          <w:szCs w:val="20"/>
        </w:rPr>
      </w:pPr>
    </w:p>
    <w:p w14:paraId="000000B3" w14:textId="0436E5DA"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Esta herramienta facilita el conocimiento de la problemática asociada a este tipo de residuos, la planificación de su gestión y el establecimiento de prioridades para la definición de acciones que contribuyan a la solución de esta problemática.</w:t>
      </w:r>
    </w:p>
    <w:p w14:paraId="491C8448" w14:textId="77777777" w:rsidR="00517E77" w:rsidRPr="006A6BFC" w:rsidRDefault="00517E77" w:rsidP="006A6BFC">
      <w:pPr>
        <w:pBdr>
          <w:top w:val="nil"/>
          <w:left w:val="nil"/>
          <w:bottom w:val="nil"/>
          <w:right w:val="nil"/>
          <w:between w:val="nil"/>
        </w:pBdr>
        <w:spacing w:line="276" w:lineRule="auto"/>
        <w:jc w:val="both"/>
        <w:rPr>
          <w:rFonts w:eastAsia="Arial" w:cs="Arial"/>
          <w:color w:val="000000"/>
          <w:szCs w:val="20"/>
        </w:rPr>
      </w:pPr>
    </w:p>
    <w:p w14:paraId="7F5E2078" w14:textId="6DAE6D6C" w:rsidR="000B37A3" w:rsidRPr="006A6BFC" w:rsidRDefault="000B37A3"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noProof/>
          <w:color w:val="000000"/>
          <w:szCs w:val="20"/>
        </w:rPr>
        <mc:AlternateContent>
          <mc:Choice Requires="wps">
            <w:drawing>
              <wp:inline distT="0" distB="0" distL="0" distR="0" wp14:anchorId="16132E6F" wp14:editId="2462B891">
                <wp:extent cx="914400" cy="914400"/>
                <wp:effectExtent l="0" t="0" r="24130" b="27305"/>
                <wp:docPr id="18" name="Cuadro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1">
                            <a:lumMod val="20000"/>
                            <a:lumOff val="80000"/>
                          </a:schemeClr>
                        </a:solidFill>
                        <a:ln w="6350">
                          <a:solidFill>
                            <a:schemeClr val="accent1"/>
                          </a:solidFill>
                        </a:ln>
                      </wps:spPr>
                      <wps:txbx>
                        <w:txbxContent>
                          <w:p w14:paraId="1C35D275" w14:textId="09B5E4C7" w:rsidR="0084532B" w:rsidRPr="000B37A3" w:rsidRDefault="0084532B" w:rsidP="00517E77">
                            <w:pPr>
                              <w:pBdr>
                                <w:top w:val="nil"/>
                                <w:left w:val="nil"/>
                                <w:bottom w:val="nil"/>
                                <w:right w:val="nil"/>
                                <w:between w:val="nil"/>
                              </w:pBdr>
                              <w:spacing w:line="276" w:lineRule="auto"/>
                              <w:jc w:val="both"/>
                              <w:rPr>
                                <w:rFonts w:eastAsia="Arial" w:cs="Arial"/>
                                <w:color w:val="000000"/>
                                <w:szCs w:val="20"/>
                              </w:rPr>
                            </w:pPr>
                            <w:r>
                              <w:rPr>
                                <w:rFonts w:eastAsia="Arial" w:cs="Arial"/>
                                <w:color w:val="000000"/>
                                <w:szCs w:val="20"/>
                              </w:rPr>
                              <w:t xml:space="preserve">Mediante </w:t>
                            </w:r>
                            <w:r w:rsidRPr="00517E77">
                              <w:rPr>
                                <w:rFonts w:eastAsia="Arial" w:cs="Arial"/>
                                <w:b/>
                                <w:color w:val="000000"/>
                                <w:szCs w:val="20"/>
                              </w:rPr>
                              <w:t>la Resolución 1362 del 2 de agosto de 2007</w:t>
                            </w:r>
                            <w:r>
                              <w:rPr>
                                <w:rFonts w:eastAsia="Arial" w:cs="Arial"/>
                                <w:color w:val="000000"/>
                                <w:szCs w:val="20"/>
                              </w:rPr>
                              <w:t xml:space="preserve"> el MAVDT estableció los requisitos y procedimientos para el Registro de generadores de residuos o desechos peligrosos a que hacen referencia los Artículos 27 y 28 del Decreto 4741 de 2005 (RESPEL – IDEAM, 2007).</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shape w14:anchorId="16132E6F" id="Cuadro de texto 18" o:spid="_x0000_s1040" type="#_x0000_t202" style="width:1in;height:1in;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" fillcolor="#dbe5f1 [660]" strokecolor="#4f81bd [3204]" strokeweight=".5pt">
                <v:textbox style="mso-fit-shape-to-text:t">
                  <w:txbxContent>
                    <w:p w14:paraId="1C35D275" w14:textId="09B5E4C7" w:rsidR="0084532B" w:rsidRPr="000B37A3" w:rsidRDefault="0084532B" w:rsidP="00517E77">
                      <w:pPr>
                        <w:pBdr>
                          <w:top w:val="nil"/>
                          <w:left w:val="nil"/>
                          <w:bottom w:val="nil"/>
                          <w:right w:val="nil"/>
                          <w:between w:val="nil"/>
                        </w:pBdr>
                        <w:spacing w:line="276" w:lineRule="auto"/>
                        <w:jc w:val="both"/>
                        <w:rPr>
                          <w:rFonts w:eastAsia="Arial" w:cs="Arial"/>
                          <w:color w:val="000000"/>
                          <w:szCs w:val="20"/>
                        </w:rPr>
                      </w:pPr>
                      <w:r>
                        <w:rPr>
                          <w:rFonts w:eastAsia="Arial" w:cs="Arial"/>
                          <w:color w:val="000000"/>
                          <w:szCs w:val="20"/>
                        </w:rPr>
                        <w:t xml:space="preserve">Mediante </w:t>
                      </w:r>
                      <w:r w:rsidRPr="00517E77">
                        <w:rPr>
                          <w:rFonts w:eastAsia="Arial" w:cs="Arial"/>
                          <w:b/>
                          <w:color w:val="000000"/>
                          <w:szCs w:val="20"/>
                        </w:rPr>
                        <w:t>la Resolución 1362 del 2 de agosto de 2007</w:t>
                      </w:r>
                      <w:r>
                        <w:rPr>
                          <w:rFonts w:eastAsia="Arial" w:cs="Arial"/>
                          <w:color w:val="000000"/>
                          <w:szCs w:val="20"/>
                        </w:rPr>
                        <w:t xml:space="preserve"> el MAVDT estableció los requisitos y procedimientos para el Registro de generadores de residuos o desechos peligrosos a que hacen referencia los Artículos 27 y 28 del Decreto 4741 de 2005 (RESPEL – IDEAM, 2007).</w:t>
                      </w:r>
                    </w:p>
                  </w:txbxContent>
                </v:textbox>
                <w10:anchorlock/>
              </v:shape>
            </w:pict>
          </mc:Fallback>
        </mc:AlternateContent>
      </w:r>
    </w:p>
    <w:p w14:paraId="51DDCE53" w14:textId="77777777" w:rsidR="00517E77" w:rsidRDefault="00517E77" w:rsidP="006A6BFC">
      <w:pPr>
        <w:pBdr>
          <w:top w:val="nil"/>
          <w:left w:val="nil"/>
          <w:bottom w:val="nil"/>
          <w:right w:val="nil"/>
          <w:between w:val="nil"/>
        </w:pBdr>
        <w:spacing w:line="276" w:lineRule="auto"/>
        <w:jc w:val="both"/>
        <w:rPr>
          <w:rFonts w:eastAsia="Arial" w:cs="Arial"/>
          <w:color w:val="000000"/>
          <w:szCs w:val="20"/>
        </w:rPr>
      </w:pPr>
    </w:p>
    <w:p w14:paraId="000000B5" w14:textId="45413379"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Lo anterior hace parte del registro que grandes generadores de residuos peligrosos deben hacer ante la autoridad ambiental, todo en el marco del cumplimiento de la legislación colombiana y para llevar un control detallado sobre los alcances de las políticas públicas en materia de manejo de los RESPEL.</w:t>
      </w:r>
    </w:p>
    <w:p w14:paraId="71608351" w14:textId="77777777" w:rsidR="00517E77" w:rsidRPr="006A6BFC" w:rsidRDefault="00517E77" w:rsidP="006A6BFC">
      <w:pPr>
        <w:pBdr>
          <w:top w:val="nil"/>
          <w:left w:val="nil"/>
          <w:bottom w:val="nil"/>
          <w:right w:val="nil"/>
          <w:between w:val="nil"/>
        </w:pBdr>
        <w:spacing w:line="276" w:lineRule="auto"/>
        <w:jc w:val="both"/>
        <w:rPr>
          <w:rFonts w:eastAsia="Arial" w:cs="Arial"/>
          <w:color w:val="000000"/>
          <w:szCs w:val="20"/>
        </w:rPr>
      </w:pPr>
    </w:p>
    <w:p w14:paraId="000000B6"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Para los finqueros y pequeños productores es primordial llevar un registro de la cantidad de residuos peligrosos que se generan en las actividades pecuarias y, realizar formatos que contengan la información básica del control que se realiza en el manejo y la posterior entrega al gestor. </w:t>
      </w:r>
    </w:p>
    <w:p w14:paraId="000000B7"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B8" w14:textId="10B3A69F"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Diligenciamiento</w:t>
      </w:r>
    </w:p>
    <w:p w14:paraId="7E5BFBAC" w14:textId="77777777" w:rsidR="00517E77" w:rsidRDefault="00517E77" w:rsidP="006A6BFC">
      <w:pPr>
        <w:pBdr>
          <w:top w:val="nil"/>
          <w:left w:val="nil"/>
          <w:bottom w:val="nil"/>
          <w:right w:val="nil"/>
          <w:between w:val="nil"/>
        </w:pBdr>
        <w:spacing w:line="276" w:lineRule="auto"/>
        <w:jc w:val="both"/>
        <w:rPr>
          <w:rFonts w:eastAsia="Arial" w:cs="Arial"/>
          <w:color w:val="000000"/>
          <w:szCs w:val="20"/>
        </w:rPr>
      </w:pPr>
    </w:p>
    <w:p w14:paraId="000000B9" w14:textId="29D2DFCF"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Se debe establecer un formato para el registro de los RESPEL, en el cual se encuentre la cronología de los plaguicidas desde la adquisición hasta la entrega, el tipo de sustancia, uso, personal responsable de la manipulación, lavado, almacenamiento y entrega final en los sitios autorizados. </w:t>
      </w:r>
    </w:p>
    <w:p w14:paraId="19E0D873" w14:textId="77777777" w:rsidR="00517E77" w:rsidRPr="006A6BFC" w:rsidRDefault="00517E77" w:rsidP="006A6BFC">
      <w:pPr>
        <w:pBdr>
          <w:top w:val="nil"/>
          <w:left w:val="nil"/>
          <w:bottom w:val="nil"/>
          <w:right w:val="nil"/>
          <w:between w:val="nil"/>
        </w:pBdr>
        <w:spacing w:line="276" w:lineRule="auto"/>
        <w:jc w:val="both"/>
        <w:rPr>
          <w:rFonts w:eastAsia="Arial" w:cs="Arial"/>
          <w:color w:val="000000"/>
          <w:szCs w:val="20"/>
        </w:rPr>
      </w:pPr>
    </w:p>
    <w:p w14:paraId="000000BA"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El diligenciamiento será responsabilidad del personal encargado de la manipulación de los RESPEL, con la supervisión del almacenista o administrador de la finca, con el fin de definir responsabilidades.</w:t>
      </w:r>
    </w:p>
    <w:p w14:paraId="000000BB"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0BC" w14:textId="47432774"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Formatos </w:t>
      </w:r>
    </w:p>
    <w:p w14:paraId="103B5677" w14:textId="77777777" w:rsidR="00517E77" w:rsidRDefault="00517E77" w:rsidP="006A6BFC">
      <w:pPr>
        <w:pBdr>
          <w:top w:val="nil"/>
          <w:left w:val="nil"/>
          <w:bottom w:val="nil"/>
          <w:right w:val="nil"/>
          <w:between w:val="nil"/>
        </w:pBdr>
        <w:spacing w:line="276" w:lineRule="auto"/>
        <w:jc w:val="both"/>
        <w:rPr>
          <w:rFonts w:eastAsia="Arial" w:cs="Arial"/>
          <w:color w:val="000000"/>
          <w:szCs w:val="20"/>
        </w:rPr>
      </w:pPr>
    </w:p>
    <w:p w14:paraId="000000BD" w14:textId="6D8814AC"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No existe un formato único para el control de registro RESPEL, por tal razón los formatos son formulados por el finquero y deben contener la información básica necesaria. </w:t>
      </w:r>
      <w:r w:rsidR="00517E77">
        <w:rPr>
          <w:rFonts w:eastAsia="Arial" w:cs="Arial"/>
          <w:color w:val="000000"/>
          <w:szCs w:val="20"/>
        </w:rPr>
        <w:t>En el material complementario podrá acceder a ejemplos de formatos de RESPEL, relacionados con la Unidad de víctimas y el ICBF.</w:t>
      </w:r>
    </w:p>
    <w:p w14:paraId="000000BE" w14:textId="77C6F570" w:rsidR="00ED1311" w:rsidRPr="006A6BFC" w:rsidRDefault="00ED1311" w:rsidP="006A6BFC">
      <w:pPr>
        <w:pBdr>
          <w:top w:val="nil"/>
          <w:left w:val="nil"/>
          <w:bottom w:val="nil"/>
          <w:right w:val="nil"/>
          <w:between w:val="nil"/>
        </w:pBdr>
        <w:spacing w:line="276" w:lineRule="auto"/>
        <w:jc w:val="both"/>
        <w:rPr>
          <w:rFonts w:cs="Arial"/>
          <w:szCs w:val="20"/>
        </w:rPr>
      </w:pPr>
    </w:p>
    <w:p w14:paraId="1371564D" w14:textId="77777777" w:rsidR="00517E77" w:rsidRDefault="00CA74EE" w:rsidP="006A6BFC">
      <w:pPr>
        <w:pBdr>
          <w:top w:val="nil"/>
          <w:left w:val="nil"/>
          <w:bottom w:val="nil"/>
          <w:right w:val="nil"/>
          <w:between w:val="nil"/>
        </w:pBdr>
        <w:spacing w:line="276" w:lineRule="auto"/>
        <w:jc w:val="both"/>
        <w:rPr>
          <w:rFonts w:eastAsia="Arial" w:cs="Arial"/>
          <w:color w:val="000000"/>
          <w:szCs w:val="20"/>
        </w:rPr>
      </w:pPr>
      <w:commentRangeStart w:id="16"/>
      <w:r w:rsidRPr="006A6BFC">
        <w:rPr>
          <w:rFonts w:eastAsia="Arial" w:cs="Arial"/>
          <w:color w:val="000000"/>
          <w:szCs w:val="20"/>
        </w:rPr>
        <w:t xml:space="preserve">Para complementar el tema sobre RESPEL, ver el siguiente vídeo: </w:t>
      </w:r>
    </w:p>
    <w:p w14:paraId="7BEA3783" w14:textId="01FF7620" w:rsidR="00CA74EE" w:rsidRDefault="00517E77" w:rsidP="00517E77">
      <w:pPr>
        <w:pBdr>
          <w:top w:val="nil"/>
          <w:left w:val="nil"/>
          <w:bottom w:val="nil"/>
          <w:right w:val="nil"/>
          <w:between w:val="nil"/>
        </w:pBdr>
        <w:spacing w:line="276" w:lineRule="auto"/>
        <w:jc w:val="center"/>
        <w:rPr>
          <w:rFonts w:cs="Arial"/>
          <w:color w:val="0000FF"/>
          <w:szCs w:val="20"/>
          <w:u w:val="single"/>
        </w:rPr>
      </w:pPr>
      <w:r w:rsidRPr="00517E77">
        <w:rPr>
          <w:rFonts w:cs="Arial"/>
          <w:color w:val="0000FF"/>
          <w:szCs w:val="20"/>
          <w:u w:val="single"/>
        </w:rPr>
        <w:t>Residuos peligrosos</w:t>
      </w:r>
      <w:commentRangeEnd w:id="16"/>
      <w:r w:rsidR="00CA74EE" w:rsidRPr="006A6BFC">
        <w:rPr>
          <w:rStyle w:val="Refdecomentario"/>
          <w:rFonts w:cs="Arial"/>
          <w:sz w:val="20"/>
          <w:szCs w:val="20"/>
        </w:rPr>
        <w:commentReference w:id="16"/>
      </w:r>
    </w:p>
    <w:p w14:paraId="40636C16" w14:textId="77777777" w:rsidR="00517E77" w:rsidRPr="006A6BFC" w:rsidRDefault="00517E77" w:rsidP="00517E77">
      <w:pPr>
        <w:pBdr>
          <w:top w:val="nil"/>
          <w:left w:val="nil"/>
          <w:bottom w:val="nil"/>
          <w:right w:val="nil"/>
          <w:between w:val="nil"/>
        </w:pBdr>
        <w:spacing w:line="276" w:lineRule="auto"/>
        <w:jc w:val="center"/>
        <w:rPr>
          <w:rFonts w:eastAsia="Arial" w:cs="Arial"/>
          <w:color w:val="000000"/>
          <w:szCs w:val="20"/>
        </w:rPr>
      </w:pPr>
    </w:p>
    <w:p w14:paraId="000000C0" w14:textId="77777777"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8. Plan de contingencias </w:t>
      </w:r>
      <w:sdt>
        <w:sdtPr>
          <w:rPr>
            <w:rFonts w:cs="Arial"/>
            <w:szCs w:val="20"/>
          </w:rPr>
          <w:tag w:val="goog_rdk_32"/>
          <w:id w:val="-2093618457"/>
        </w:sdtPr>
        <w:sdtEndPr/>
        <w:sdtContent>
          <w:commentRangeStart w:id="17"/>
        </w:sdtContent>
      </w:sdt>
    </w:p>
    <w:commentRangeEnd w:id="17"/>
    <w:p w14:paraId="000000C1"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cs="Arial"/>
          <w:szCs w:val="20"/>
        </w:rPr>
        <w:commentReference w:id="17"/>
      </w:r>
      <w:r w:rsidRPr="006A6BFC">
        <w:rPr>
          <w:rFonts w:eastAsia="Arial" w:cs="Arial"/>
          <w:color w:val="000000"/>
          <w:szCs w:val="20"/>
        </w:rPr>
        <w:t xml:space="preserve"> </w:t>
      </w:r>
    </w:p>
    <w:p w14:paraId="000000C2" w14:textId="021EE040" w:rsidR="00ED1311" w:rsidRPr="006A6BFC" w:rsidRDefault="00517E77"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w:lastRenderedPageBreak/>
        <w:drawing>
          <wp:anchor distT="0" distB="0" distL="114300" distR="114300" simplePos="0" relativeHeight="251670528" behindDoc="0" locked="0" layoutInCell="1" hidden="0" allowOverlap="1" wp14:anchorId="0DB39CD3" wp14:editId="433FDA4D">
            <wp:simplePos x="0" y="0"/>
            <wp:positionH relativeFrom="column">
              <wp:posOffset>137160</wp:posOffset>
            </wp:positionH>
            <wp:positionV relativeFrom="paragraph">
              <wp:posOffset>0</wp:posOffset>
            </wp:positionV>
            <wp:extent cx="1809750" cy="847725"/>
            <wp:effectExtent l="0" t="0" r="0" b="9525"/>
            <wp:wrapSquare wrapText="bothSides" distT="0" distB="0" distL="114300" distR="114300"/>
            <wp:docPr id="82" name="image2.jpg" descr="Ilustración del concepto de tablero scrum vector gratuito"/>
            <wp:cNvGraphicFramePr/>
            <a:graphic xmlns:a="http://schemas.openxmlformats.org/drawingml/2006/main">
              <a:graphicData uri="http://schemas.openxmlformats.org/drawingml/2006/picture">
                <pic:pic xmlns:pic="http://schemas.openxmlformats.org/drawingml/2006/picture">
                  <pic:nvPicPr>
                    <pic:cNvPr id="0" name="image2.jpg" descr="Ilustración del concepto de tablero scrum vector gratuito"/>
                    <pic:cNvPicPr preferRelativeResize="0"/>
                  </pic:nvPicPr>
                  <pic:blipFill>
                    <a:blip r:embed="rId27"/>
                    <a:srcRect/>
                    <a:stretch>
                      <a:fillRect/>
                    </a:stretch>
                  </pic:blipFill>
                  <pic:spPr>
                    <a:xfrm>
                      <a:off x="0" y="0"/>
                      <a:ext cx="1809750" cy="847725"/>
                    </a:xfrm>
                    <a:prstGeom prst="rect">
                      <a:avLst/>
                    </a:prstGeom>
                    <a:ln/>
                  </pic:spPr>
                </pic:pic>
              </a:graphicData>
            </a:graphic>
            <wp14:sizeRelH relativeFrom="margin">
              <wp14:pctWidth>0</wp14:pctWidth>
            </wp14:sizeRelH>
            <wp14:sizeRelV relativeFrom="margin">
              <wp14:pctHeight>0</wp14:pctHeight>
            </wp14:sizeRelV>
          </wp:anchor>
        </w:drawing>
      </w:r>
      <w:r w:rsidR="00024B2F" w:rsidRPr="006A6BFC">
        <w:rPr>
          <w:rFonts w:eastAsia="Arial" w:cs="Arial"/>
          <w:color w:val="000000"/>
          <w:szCs w:val="20"/>
        </w:rPr>
        <w:t>Los planes de contingencias están definidos como los procedimientos operativos que permiten determinar la respuesta inmediata a eventos atípicos que pueden ocasionar una emergencia ambiental, con el fin de atenderlos de manera efectiva y eficiente para mitigar los riesgos ambientales (IDEAM, 2019).</w:t>
      </w:r>
    </w:p>
    <w:p w14:paraId="000000C3" w14:textId="758D9FDC" w:rsidR="00ED1311" w:rsidRDefault="00ED1311" w:rsidP="006A6BFC">
      <w:pPr>
        <w:pBdr>
          <w:top w:val="nil"/>
          <w:left w:val="nil"/>
          <w:bottom w:val="nil"/>
          <w:right w:val="nil"/>
          <w:between w:val="nil"/>
        </w:pBdr>
        <w:spacing w:line="276" w:lineRule="auto"/>
        <w:jc w:val="both"/>
        <w:rPr>
          <w:rFonts w:eastAsia="Arial" w:cs="Arial"/>
          <w:color w:val="000000"/>
          <w:szCs w:val="20"/>
        </w:rPr>
      </w:pPr>
    </w:p>
    <w:p w14:paraId="553AA5FF" w14:textId="71E7E403" w:rsidR="00517E77" w:rsidRDefault="00517E77" w:rsidP="006A6BFC">
      <w:pPr>
        <w:pBdr>
          <w:top w:val="nil"/>
          <w:left w:val="nil"/>
          <w:bottom w:val="nil"/>
          <w:right w:val="nil"/>
          <w:between w:val="nil"/>
        </w:pBdr>
        <w:spacing w:line="276" w:lineRule="auto"/>
        <w:jc w:val="both"/>
        <w:rPr>
          <w:rFonts w:eastAsia="Arial" w:cs="Arial"/>
          <w:color w:val="000000"/>
          <w:szCs w:val="20"/>
        </w:rPr>
      </w:pPr>
    </w:p>
    <w:p w14:paraId="000000C4" w14:textId="03A68961" w:rsidR="00ED1311" w:rsidRDefault="00024B2F" w:rsidP="006A6BFC">
      <w:pPr>
        <w:pBdr>
          <w:top w:val="nil"/>
          <w:left w:val="nil"/>
          <w:bottom w:val="nil"/>
          <w:right w:val="nil"/>
          <w:between w:val="nil"/>
        </w:pBdr>
        <w:spacing w:line="276" w:lineRule="auto"/>
        <w:jc w:val="both"/>
        <w:rPr>
          <w:rFonts w:eastAsia="Arial" w:cs="Arial"/>
          <w:b/>
          <w:color w:val="000000"/>
          <w:szCs w:val="20"/>
        </w:rPr>
      </w:pPr>
      <w:r w:rsidRPr="006A6BFC">
        <w:rPr>
          <w:rFonts w:eastAsia="Arial" w:cs="Arial"/>
          <w:b/>
          <w:color w:val="000000"/>
          <w:szCs w:val="20"/>
        </w:rPr>
        <w:t xml:space="preserve">8.1 Manejo de intoxicaciones </w:t>
      </w:r>
    </w:p>
    <w:p w14:paraId="26F0F3B4" w14:textId="77777777" w:rsidR="00517E77" w:rsidRPr="006A6BFC" w:rsidRDefault="00517E77" w:rsidP="006A6BFC">
      <w:pPr>
        <w:pBdr>
          <w:top w:val="nil"/>
          <w:left w:val="nil"/>
          <w:bottom w:val="nil"/>
          <w:right w:val="nil"/>
          <w:between w:val="nil"/>
        </w:pBdr>
        <w:spacing w:line="276" w:lineRule="auto"/>
        <w:jc w:val="both"/>
        <w:rPr>
          <w:rFonts w:eastAsia="Arial" w:cs="Arial"/>
          <w:b/>
          <w:color w:val="000000"/>
          <w:szCs w:val="20"/>
        </w:rPr>
      </w:pPr>
    </w:p>
    <w:p w14:paraId="000000C5" w14:textId="783DE052"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 xml:space="preserve">Para el manejo adecuado </w:t>
      </w:r>
      <w:r w:rsidR="00D356F8">
        <w:rPr>
          <w:rFonts w:eastAsia="Arial" w:cs="Arial"/>
          <w:color w:val="000000"/>
          <w:szCs w:val="20"/>
        </w:rPr>
        <w:t>ante</w:t>
      </w:r>
      <w:r w:rsidRPr="006A6BFC">
        <w:rPr>
          <w:rFonts w:eastAsia="Arial" w:cs="Arial"/>
          <w:color w:val="000000"/>
          <w:szCs w:val="20"/>
        </w:rPr>
        <w:t xml:space="preserve"> una posible intoxicación por plaguicidas o químicos utilizados en el sistema productivo pecuario, primero se debe tener en cuenta la clasificación y el tipo de plaguicida utilizado, para ello se debe tener en cuenta la siguiente tabla:</w:t>
      </w:r>
    </w:p>
    <w:p w14:paraId="246CA701" w14:textId="77777777" w:rsidR="00517E77" w:rsidRPr="006A6BFC" w:rsidRDefault="00517E77" w:rsidP="006A6BFC">
      <w:pPr>
        <w:pBdr>
          <w:top w:val="nil"/>
          <w:left w:val="nil"/>
          <w:bottom w:val="nil"/>
          <w:right w:val="nil"/>
          <w:between w:val="nil"/>
        </w:pBdr>
        <w:spacing w:line="276" w:lineRule="auto"/>
        <w:jc w:val="both"/>
        <w:rPr>
          <w:rFonts w:eastAsia="Arial" w:cs="Arial"/>
          <w:color w:val="000000"/>
          <w:szCs w:val="20"/>
        </w:rPr>
      </w:pPr>
    </w:p>
    <w:p w14:paraId="000000C6" w14:textId="553D15B0"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commentRangeStart w:id="18"/>
      <w:r w:rsidRPr="006A6BFC">
        <w:rPr>
          <w:rFonts w:eastAsia="Arial" w:cs="Arial"/>
          <w:b/>
          <w:color w:val="000000"/>
          <w:szCs w:val="20"/>
        </w:rPr>
        <w:t>Tabla 1</w:t>
      </w:r>
    </w:p>
    <w:p w14:paraId="000000C7" w14:textId="77777777" w:rsidR="00ED1311" w:rsidRPr="006A6BFC" w:rsidRDefault="00024B2F" w:rsidP="006A6BFC">
      <w:pPr>
        <w:pBdr>
          <w:top w:val="nil"/>
          <w:left w:val="nil"/>
          <w:bottom w:val="nil"/>
          <w:right w:val="nil"/>
          <w:between w:val="nil"/>
        </w:pBdr>
        <w:spacing w:line="276" w:lineRule="auto"/>
        <w:jc w:val="both"/>
        <w:rPr>
          <w:rFonts w:eastAsia="Arial" w:cs="Arial"/>
          <w:i/>
          <w:color w:val="000000"/>
          <w:szCs w:val="20"/>
        </w:rPr>
      </w:pPr>
      <w:r w:rsidRPr="006A6BFC">
        <w:rPr>
          <w:rFonts w:eastAsia="Arial" w:cs="Arial"/>
          <w:i/>
          <w:color w:val="000000"/>
          <w:szCs w:val="20"/>
        </w:rPr>
        <w:t>Tipos de plaguicidas</w:t>
      </w:r>
      <w:commentRangeEnd w:id="18"/>
      <w:r w:rsidR="007F1219">
        <w:rPr>
          <w:rStyle w:val="Refdecomentario"/>
        </w:rPr>
        <w:commentReference w:id="18"/>
      </w:r>
    </w:p>
    <w:tbl>
      <w:tblPr>
        <w:tblStyle w:val="a3"/>
        <w:tblW w:w="9781"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1 Tipos de plaguicidas"/>
        <w:tblDescription w:val="En la tabla se observa Tipo&#10;Inorgánicos con características: fabricados a partir de metales como cobre, plomo, arsénico, plaguicidas Oxicloruro de cobre, Oxicloruro de zinc.&#10;Plaguicidas vegetales con características: son extraídos de diversas partes de vegetales; plaguicidas Piretrinas, Nicotina.&#10;Organosintéticos y sintéticos con características: on sintetizados por el hombre en el laboratorio.&#10;Comprenden un amplio grupo de sustancias, plaguicidas: Organofosforados, Organoclorados, Carbamantos, Ditiocarbamantos, Biperidilos, Derivados warfarinicos.&#10;Microorganismos vivos con caracteristicas: Son virus, bacterias y hongos utilizados en el control biológico de plagas; plaguicidas Thichoderma harzianum, Paecilomuces lilacinus, Metarhizium abisopliae, Beauveria, bassiana."/>
      </w:tblPr>
      <w:tblGrid>
        <w:gridCol w:w="2268"/>
        <w:gridCol w:w="4337"/>
        <w:gridCol w:w="3176"/>
      </w:tblGrid>
      <w:tr w:rsidR="00ED1311" w:rsidRPr="00D356F8" w14:paraId="17679EAD" w14:textId="77777777" w:rsidTr="00D356F8">
        <w:tc>
          <w:tcPr>
            <w:tcW w:w="2268" w:type="dxa"/>
            <w:shd w:val="clear" w:color="auto" w:fill="DBE5F1" w:themeFill="accent1" w:themeFillTint="33"/>
          </w:tcPr>
          <w:p w14:paraId="000000C8" w14:textId="77777777" w:rsidR="00ED1311" w:rsidRPr="00D356F8" w:rsidRDefault="00024B2F" w:rsidP="00D356F8">
            <w:pPr>
              <w:pBdr>
                <w:top w:val="nil"/>
                <w:left w:val="nil"/>
                <w:bottom w:val="nil"/>
                <w:right w:val="nil"/>
                <w:between w:val="nil"/>
              </w:pBdr>
              <w:spacing w:line="276" w:lineRule="auto"/>
              <w:jc w:val="center"/>
              <w:rPr>
                <w:rFonts w:eastAsia="Arial" w:cs="Arial"/>
                <w:color w:val="000000"/>
                <w:sz w:val="20"/>
                <w:szCs w:val="20"/>
              </w:rPr>
            </w:pPr>
            <w:r w:rsidRPr="00D356F8">
              <w:rPr>
                <w:rFonts w:eastAsia="Arial" w:cs="Arial"/>
                <w:color w:val="000000"/>
                <w:sz w:val="20"/>
                <w:szCs w:val="20"/>
              </w:rPr>
              <w:t>Tipo</w:t>
            </w:r>
          </w:p>
        </w:tc>
        <w:tc>
          <w:tcPr>
            <w:tcW w:w="4337" w:type="dxa"/>
            <w:shd w:val="clear" w:color="auto" w:fill="DBE5F1" w:themeFill="accent1" w:themeFillTint="33"/>
          </w:tcPr>
          <w:p w14:paraId="000000C9" w14:textId="78D39336" w:rsidR="00ED1311" w:rsidRPr="00D356F8" w:rsidRDefault="00024B2F" w:rsidP="00D356F8">
            <w:pPr>
              <w:pBdr>
                <w:top w:val="nil"/>
                <w:left w:val="nil"/>
                <w:bottom w:val="nil"/>
                <w:right w:val="nil"/>
                <w:between w:val="nil"/>
              </w:pBdr>
              <w:spacing w:line="276" w:lineRule="auto"/>
              <w:jc w:val="center"/>
              <w:rPr>
                <w:rFonts w:eastAsia="Arial" w:cs="Arial"/>
                <w:color w:val="000000"/>
                <w:sz w:val="20"/>
                <w:szCs w:val="20"/>
              </w:rPr>
            </w:pPr>
            <w:r w:rsidRPr="00D356F8">
              <w:rPr>
                <w:rFonts w:eastAsia="Arial" w:cs="Arial"/>
                <w:color w:val="000000"/>
                <w:sz w:val="20"/>
                <w:szCs w:val="20"/>
              </w:rPr>
              <w:t>Características</w:t>
            </w:r>
          </w:p>
        </w:tc>
        <w:tc>
          <w:tcPr>
            <w:tcW w:w="3176" w:type="dxa"/>
            <w:shd w:val="clear" w:color="auto" w:fill="DBE5F1" w:themeFill="accent1" w:themeFillTint="33"/>
          </w:tcPr>
          <w:p w14:paraId="000000CA" w14:textId="67C36E55" w:rsidR="00ED1311" w:rsidRPr="00D356F8" w:rsidRDefault="00024B2F" w:rsidP="00D356F8">
            <w:pPr>
              <w:pBdr>
                <w:top w:val="nil"/>
                <w:left w:val="nil"/>
                <w:bottom w:val="nil"/>
                <w:right w:val="nil"/>
                <w:between w:val="nil"/>
              </w:pBdr>
              <w:spacing w:line="276" w:lineRule="auto"/>
              <w:jc w:val="center"/>
              <w:rPr>
                <w:rFonts w:eastAsia="Arial" w:cs="Arial"/>
                <w:color w:val="000000"/>
                <w:sz w:val="20"/>
                <w:szCs w:val="20"/>
              </w:rPr>
            </w:pPr>
            <w:r w:rsidRPr="00D356F8">
              <w:rPr>
                <w:rFonts w:eastAsia="Arial" w:cs="Arial"/>
                <w:color w:val="000000"/>
                <w:sz w:val="20"/>
                <w:szCs w:val="20"/>
              </w:rPr>
              <w:t>Plaguicidas</w:t>
            </w:r>
          </w:p>
        </w:tc>
      </w:tr>
      <w:tr w:rsidR="00ED1311" w:rsidRPr="006A6BFC" w14:paraId="7D3F0EB6" w14:textId="77777777" w:rsidTr="00D356F8">
        <w:tc>
          <w:tcPr>
            <w:tcW w:w="2268" w:type="dxa"/>
            <w:shd w:val="clear" w:color="auto" w:fill="DBE5F1" w:themeFill="accent1" w:themeFillTint="33"/>
          </w:tcPr>
          <w:p w14:paraId="000000CB"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Inorgánicos </w:t>
            </w:r>
          </w:p>
        </w:tc>
        <w:tc>
          <w:tcPr>
            <w:tcW w:w="4337" w:type="dxa"/>
            <w:shd w:val="clear" w:color="auto" w:fill="auto"/>
          </w:tcPr>
          <w:p w14:paraId="000000CC"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Fabricados a partir de metales como cobre, plomo, arsénico.</w:t>
            </w:r>
          </w:p>
        </w:tc>
        <w:tc>
          <w:tcPr>
            <w:tcW w:w="3176" w:type="dxa"/>
            <w:shd w:val="clear" w:color="auto" w:fill="auto"/>
          </w:tcPr>
          <w:p w14:paraId="000000CD"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Oxicloruro de cobre </w:t>
            </w:r>
          </w:p>
          <w:p w14:paraId="000000CE"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Oxicloruro de zinc </w:t>
            </w:r>
          </w:p>
        </w:tc>
      </w:tr>
      <w:tr w:rsidR="00ED1311" w:rsidRPr="006A6BFC" w14:paraId="77246156" w14:textId="77777777" w:rsidTr="00D356F8">
        <w:tc>
          <w:tcPr>
            <w:tcW w:w="2268" w:type="dxa"/>
            <w:shd w:val="clear" w:color="auto" w:fill="DBE5F1" w:themeFill="accent1" w:themeFillTint="33"/>
          </w:tcPr>
          <w:p w14:paraId="000000CF"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Plaguicidas vegetales </w:t>
            </w:r>
          </w:p>
        </w:tc>
        <w:tc>
          <w:tcPr>
            <w:tcW w:w="4337" w:type="dxa"/>
            <w:shd w:val="clear" w:color="auto" w:fill="auto"/>
          </w:tcPr>
          <w:p w14:paraId="000000D0"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Son extraídos de diversas partes de vegetales.</w:t>
            </w:r>
          </w:p>
        </w:tc>
        <w:tc>
          <w:tcPr>
            <w:tcW w:w="3176" w:type="dxa"/>
            <w:shd w:val="clear" w:color="auto" w:fill="auto"/>
          </w:tcPr>
          <w:p w14:paraId="000000D1"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Piretrinas </w:t>
            </w:r>
          </w:p>
          <w:p w14:paraId="000000D2"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Nicotina </w:t>
            </w:r>
          </w:p>
        </w:tc>
      </w:tr>
      <w:tr w:rsidR="00ED1311" w:rsidRPr="006A6BFC" w14:paraId="49B71EF2" w14:textId="77777777" w:rsidTr="00D356F8">
        <w:tc>
          <w:tcPr>
            <w:tcW w:w="2268" w:type="dxa"/>
            <w:shd w:val="clear" w:color="auto" w:fill="DBE5F1" w:themeFill="accent1" w:themeFillTint="33"/>
          </w:tcPr>
          <w:p w14:paraId="000000D3"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Organosintéticos y sintéticos </w:t>
            </w:r>
          </w:p>
        </w:tc>
        <w:tc>
          <w:tcPr>
            <w:tcW w:w="4337" w:type="dxa"/>
            <w:shd w:val="clear" w:color="auto" w:fill="auto"/>
          </w:tcPr>
          <w:p w14:paraId="000000D4"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Son sintetizados por el hombre en el laboratorio.</w:t>
            </w:r>
          </w:p>
          <w:p w14:paraId="000000D5"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Comprenden un amplio grupo de sustancias. </w:t>
            </w:r>
          </w:p>
        </w:tc>
        <w:tc>
          <w:tcPr>
            <w:tcW w:w="3176" w:type="dxa"/>
            <w:shd w:val="clear" w:color="auto" w:fill="auto"/>
          </w:tcPr>
          <w:p w14:paraId="000000D6"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Organofosforados </w:t>
            </w:r>
          </w:p>
          <w:p w14:paraId="000000D7"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Organoclorados </w:t>
            </w:r>
          </w:p>
          <w:p w14:paraId="000000D8"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Carbamantos </w:t>
            </w:r>
          </w:p>
          <w:p w14:paraId="000000D9"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Ditiocarbamantos </w:t>
            </w:r>
          </w:p>
          <w:p w14:paraId="000000DA"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Biperidilos</w:t>
            </w:r>
          </w:p>
          <w:p w14:paraId="000000DB"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Derivados warfarinicos </w:t>
            </w:r>
          </w:p>
        </w:tc>
      </w:tr>
      <w:tr w:rsidR="00ED1311" w:rsidRPr="006A6BFC" w14:paraId="112B09C0" w14:textId="77777777" w:rsidTr="00D356F8">
        <w:tc>
          <w:tcPr>
            <w:tcW w:w="2268" w:type="dxa"/>
            <w:shd w:val="clear" w:color="auto" w:fill="DBE5F1" w:themeFill="accent1" w:themeFillTint="33"/>
          </w:tcPr>
          <w:p w14:paraId="000000DC"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Microorganismos vivos </w:t>
            </w:r>
          </w:p>
        </w:tc>
        <w:tc>
          <w:tcPr>
            <w:tcW w:w="4337" w:type="dxa"/>
            <w:shd w:val="clear" w:color="auto" w:fill="auto"/>
          </w:tcPr>
          <w:p w14:paraId="000000DD"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Son virus, bacterias y hongos utilizados en el control biológico de plagas. </w:t>
            </w:r>
          </w:p>
        </w:tc>
        <w:tc>
          <w:tcPr>
            <w:tcW w:w="3176" w:type="dxa"/>
            <w:shd w:val="clear" w:color="auto" w:fill="auto"/>
          </w:tcPr>
          <w:p w14:paraId="000000DE" w14:textId="77777777" w:rsidR="00ED1311" w:rsidRPr="006A6BFC" w:rsidRDefault="00024B2F" w:rsidP="006A6BFC">
            <w:pPr>
              <w:pBdr>
                <w:top w:val="nil"/>
                <w:left w:val="nil"/>
                <w:bottom w:val="nil"/>
                <w:right w:val="nil"/>
                <w:between w:val="nil"/>
              </w:pBdr>
              <w:spacing w:line="276" w:lineRule="auto"/>
              <w:jc w:val="both"/>
              <w:rPr>
                <w:rFonts w:eastAsia="Arial" w:cs="Arial"/>
                <w:b w:val="0"/>
                <w:i/>
                <w:color w:val="000000"/>
                <w:sz w:val="20"/>
                <w:szCs w:val="20"/>
                <w:lang w:val="en-US"/>
              </w:rPr>
            </w:pPr>
            <w:r w:rsidRPr="006A6BFC">
              <w:rPr>
                <w:rFonts w:eastAsia="Arial" w:cs="Arial"/>
                <w:b w:val="0"/>
                <w:i/>
                <w:color w:val="000000"/>
                <w:sz w:val="20"/>
                <w:szCs w:val="20"/>
                <w:lang w:val="en-US"/>
              </w:rPr>
              <w:t>Thichoderma harzianum</w:t>
            </w:r>
          </w:p>
          <w:p w14:paraId="000000DF" w14:textId="77777777" w:rsidR="00ED1311" w:rsidRPr="006A6BFC" w:rsidRDefault="00024B2F" w:rsidP="006A6BFC">
            <w:pPr>
              <w:pBdr>
                <w:top w:val="nil"/>
                <w:left w:val="nil"/>
                <w:bottom w:val="nil"/>
                <w:right w:val="nil"/>
                <w:between w:val="nil"/>
              </w:pBdr>
              <w:spacing w:line="276" w:lineRule="auto"/>
              <w:jc w:val="both"/>
              <w:rPr>
                <w:rFonts w:eastAsia="Arial" w:cs="Arial"/>
                <w:b w:val="0"/>
                <w:i/>
                <w:color w:val="000000"/>
                <w:sz w:val="20"/>
                <w:szCs w:val="20"/>
                <w:lang w:val="en-US"/>
              </w:rPr>
            </w:pPr>
            <w:r w:rsidRPr="006A6BFC">
              <w:rPr>
                <w:rFonts w:eastAsia="Arial" w:cs="Arial"/>
                <w:b w:val="0"/>
                <w:i/>
                <w:color w:val="000000"/>
                <w:sz w:val="20"/>
                <w:szCs w:val="20"/>
                <w:lang w:val="en-US"/>
              </w:rPr>
              <w:t>Paecilomuces lilacinus</w:t>
            </w:r>
          </w:p>
          <w:p w14:paraId="000000E0" w14:textId="77777777" w:rsidR="00ED1311" w:rsidRPr="006A6BFC" w:rsidRDefault="00024B2F" w:rsidP="006A6BFC">
            <w:pPr>
              <w:pBdr>
                <w:top w:val="nil"/>
                <w:left w:val="nil"/>
                <w:bottom w:val="nil"/>
                <w:right w:val="nil"/>
                <w:between w:val="nil"/>
              </w:pBdr>
              <w:spacing w:line="276" w:lineRule="auto"/>
              <w:jc w:val="both"/>
              <w:rPr>
                <w:rFonts w:eastAsia="Arial" w:cs="Arial"/>
                <w:b w:val="0"/>
                <w:i/>
                <w:color w:val="000000"/>
                <w:sz w:val="20"/>
                <w:szCs w:val="20"/>
                <w:lang w:val="en-US"/>
              </w:rPr>
            </w:pPr>
            <w:r w:rsidRPr="006A6BFC">
              <w:rPr>
                <w:rFonts w:eastAsia="Arial" w:cs="Arial"/>
                <w:b w:val="0"/>
                <w:i/>
                <w:color w:val="000000"/>
                <w:sz w:val="20"/>
                <w:szCs w:val="20"/>
                <w:lang w:val="en-US"/>
              </w:rPr>
              <w:t>Metarhizium abisopliae</w:t>
            </w:r>
          </w:p>
          <w:p w14:paraId="000000E1" w14:textId="77777777" w:rsidR="00ED1311" w:rsidRPr="006A6BFC" w:rsidRDefault="00024B2F" w:rsidP="006A6BFC">
            <w:pPr>
              <w:pBdr>
                <w:top w:val="nil"/>
                <w:left w:val="nil"/>
                <w:bottom w:val="nil"/>
                <w:right w:val="nil"/>
                <w:between w:val="nil"/>
              </w:pBdr>
              <w:spacing w:line="276" w:lineRule="auto"/>
              <w:jc w:val="both"/>
              <w:rPr>
                <w:rFonts w:eastAsia="Arial" w:cs="Arial"/>
                <w:b w:val="0"/>
                <w:i/>
                <w:color w:val="000000"/>
                <w:sz w:val="20"/>
                <w:szCs w:val="20"/>
                <w:lang w:val="en-US"/>
              </w:rPr>
            </w:pPr>
            <w:r w:rsidRPr="006A6BFC">
              <w:rPr>
                <w:rFonts w:eastAsia="Arial" w:cs="Arial"/>
                <w:b w:val="0"/>
                <w:i/>
                <w:color w:val="000000"/>
                <w:sz w:val="20"/>
                <w:szCs w:val="20"/>
                <w:lang w:val="en-US"/>
              </w:rPr>
              <w:t>Beauveria bassiana</w:t>
            </w:r>
          </w:p>
        </w:tc>
      </w:tr>
    </w:tbl>
    <w:p w14:paraId="000000E2" w14:textId="77777777" w:rsidR="00ED1311" w:rsidRPr="006A6BFC" w:rsidRDefault="00024B2F" w:rsidP="006A6BFC">
      <w:pPr>
        <w:pBdr>
          <w:top w:val="nil"/>
          <w:left w:val="nil"/>
          <w:bottom w:val="nil"/>
          <w:right w:val="nil"/>
          <w:between w:val="nil"/>
        </w:pBdr>
        <w:spacing w:line="276" w:lineRule="auto"/>
        <w:ind w:left="1440" w:hanging="648"/>
        <w:jc w:val="both"/>
        <w:rPr>
          <w:rFonts w:eastAsia="Arial" w:cs="Arial"/>
          <w:color w:val="000000"/>
          <w:szCs w:val="20"/>
        </w:rPr>
      </w:pPr>
      <w:r w:rsidRPr="006A6BFC">
        <w:rPr>
          <w:rFonts w:eastAsia="Arial" w:cs="Arial"/>
          <w:color w:val="000000"/>
          <w:szCs w:val="20"/>
        </w:rPr>
        <w:t>Nota. Tomado del Instituto Nacional de Salud (2011).</w:t>
      </w:r>
    </w:p>
    <w:p w14:paraId="033AE7E6" w14:textId="77777777" w:rsidR="00D356F8" w:rsidRDefault="00D356F8" w:rsidP="006A6BFC">
      <w:pPr>
        <w:pBdr>
          <w:top w:val="nil"/>
          <w:left w:val="nil"/>
          <w:bottom w:val="nil"/>
          <w:right w:val="nil"/>
          <w:between w:val="nil"/>
        </w:pBdr>
        <w:spacing w:line="276" w:lineRule="auto"/>
        <w:jc w:val="both"/>
        <w:rPr>
          <w:rFonts w:eastAsia="Arial" w:cs="Arial"/>
          <w:color w:val="000000"/>
          <w:szCs w:val="20"/>
        </w:rPr>
      </w:pPr>
    </w:p>
    <w:p w14:paraId="000000E3" w14:textId="35B887B4"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Después de tener claro el tipo de sustancia que se utiliza y los derivados, se debe clasificar el tipo de intoxicación de acuerdo con la exposición, tipo u origen, como se muestra a continuación:</w:t>
      </w:r>
    </w:p>
    <w:p w14:paraId="44BB767D" w14:textId="14C68D80" w:rsidR="00874C56" w:rsidRPr="006A6BFC" w:rsidRDefault="002D0045" w:rsidP="006A6BFC">
      <w:pPr>
        <w:pBdr>
          <w:top w:val="nil"/>
          <w:left w:val="nil"/>
          <w:bottom w:val="nil"/>
          <w:right w:val="nil"/>
          <w:between w:val="nil"/>
        </w:pBdr>
        <w:spacing w:line="276" w:lineRule="auto"/>
        <w:jc w:val="both"/>
        <w:rPr>
          <w:rFonts w:cs="Arial"/>
          <w:szCs w:val="20"/>
        </w:rPr>
      </w:pPr>
      <w:sdt>
        <w:sdtPr>
          <w:rPr>
            <w:rFonts w:cs="Arial"/>
            <w:szCs w:val="20"/>
          </w:rPr>
          <w:tag w:val="goog_rdk_34"/>
          <w:id w:val="884991421"/>
        </w:sdtPr>
        <w:sdtEndPr/>
        <w:sdtContent/>
      </w:sdt>
    </w:p>
    <w:p w14:paraId="000000E4" w14:textId="01B7CC71" w:rsidR="00ED1311" w:rsidRPr="006A6BFC" w:rsidRDefault="00874C56" w:rsidP="006A6BFC">
      <w:pPr>
        <w:pBdr>
          <w:top w:val="nil"/>
          <w:left w:val="nil"/>
          <w:bottom w:val="nil"/>
          <w:right w:val="nil"/>
          <w:between w:val="nil"/>
        </w:pBdr>
        <w:spacing w:line="276" w:lineRule="auto"/>
        <w:jc w:val="both"/>
        <w:rPr>
          <w:rFonts w:eastAsia="Arial" w:cs="Arial"/>
          <w:color w:val="000000"/>
          <w:szCs w:val="20"/>
        </w:rPr>
      </w:pPr>
      <w:r w:rsidRPr="006A6BFC">
        <w:rPr>
          <w:rFonts w:cs="Arial"/>
          <w:noProof/>
          <w:szCs w:val="20"/>
        </w:rPr>
        <mc:AlternateContent>
          <mc:Choice Requires="wps">
            <w:drawing>
              <wp:inline distT="0" distB="0" distL="0" distR="0" wp14:anchorId="032AC666" wp14:editId="1BD7C784">
                <wp:extent cx="6315075" cy="676275"/>
                <wp:effectExtent l="0" t="0" r="28575" b="28575"/>
                <wp:docPr id="20" name="Cuadro de texto 20"/>
                <wp:cNvGraphicFramePr/>
                <a:graphic xmlns:a="http://schemas.openxmlformats.org/drawingml/2006/main">
                  <a:graphicData uri="http://schemas.microsoft.com/office/word/2010/wordprocessingShape">
                    <wps:wsp>
                      <wps:cNvSpPr txBox="1"/>
                      <wps:spPr>
                        <a:xfrm>
                          <a:off x="0" y="0"/>
                          <a:ext cx="6315075" cy="676275"/>
                        </a:xfrm>
                        <a:prstGeom prst="rect">
                          <a:avLst/>
                        </a:prstGeom>
                        <a:solidFill>
                          <a:srgbClr val="39A900"/>
                        </a:solidFill>
                        <a:ln w="6350">
                          <a:solidFill>
                            <a:prstClr val="black"/>
                          </a:solidFill>
                        </a:ln>
                      </wps:spPr>
                      <wps:txbx>
                        <w:txbxContent>
                          <w:p w14:paraId="44B4D484" w14:textId="50564A4E" w:rsidR="0084532B" w:rsidRPr="00D356F8" w:rsidRDefault="0084532B" w:rsidP="00874C56">
                            <w:pPr>
                              <w:jc w:val="center"/>
                              <w:rPr>
                                <w:color w:val="FFFFFF" w:themeColor="background1"/>
                                <w:sz w:val="24"/>
                              </w:rPr>
                            </w:pPr>
                            <w:r w:rsidRPr="00D356F8">
                              <w:rPr>
                                <w:color w:val="FFFFFF" w:themeColor="background1"/>
                                <w:sz w:val="24"/>
                              </w:rPr>
                              <w:t>Slider</w:t>
                            </w:r>
                          </w:p>
                          <w:p w14:paraId="66BD7725" w14:textId="329E17BC" w:rsidR="0084532B" w:rsidRPr="00D356F8" w:rsidRDefault="0084532B" w:rsidP="00874C56">
                            <w:pPr>
                              <w:jc w:val="center"/>
                              <w:rPr>
                                <w:color w:val="FFFFFF" w:themeColor="background1"/>
                                <w:sz w:val="24"/>
                              </w:rPr>
                            </w:pPr>
                            <w:r w:rsidRPr="00D356F8">
                              <w:rPr>
                                <w:color w:val="FFFFFF" w:themeColor="background1"/>
                                <w:sz w:val="24"/>
                              </w:rPr>
                              <w:t xml:space="preserve"> CF014_8_1_clasificacion_intoxica</w:t>
                            </w:r>
                            <w:r>
                              <w:rPr>
                                <w:color w:val="FFFFFF" w:themeColor="background1"/>
                                <w:sz w:val="24"/>
                              </w:rPr>
                              <w:t>c</w:t>
                            </w:r>
                            <w:r w:rsidRPr="00D356F8">
                              <w:rPr>
                                <w:color w:val="FFFFFF" w:themeColor="background1"/>
                                <w:sz w:val="24"/>
                              </w:rPr>
                              <w:t>ion_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2AC666" id="Cuadro de texto 20" o:spid="_x0000_s1041" type="#_x0000_t202" style="width:497.2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" fillcolor="#39a900" strokeweight=".5pt">
                <v:textbox>
                  <w:txbxContent>
                    <w:p w14:paraId="44B4D484" w14:textId="50564A4E" w:rsidR="0084532B" w:rsidRPr="00D356F8" w:rsidRDefault="0084532B" w:rsidP="00874C56">
                      <w:pPr>
                        <w:jc w:val="center"/>
                        <w:rPr>
                          <w:color w:val="FFFFFF" w:themeColor="background1"/>
                          <w:sz w:val="24"/>
                        </w:rPr>
                      </w:pPr>
                      <w:r w:rsidRPr="00D356F8">
                        <w:rPr>
                          <w:color w:val="FFFFFF" w:themeColor="background1"/>
                          <w:sz w:val="24"/>
                        </w:rPr>
                        <w:t>Slider</w:t>
                      </w:r>
                    </w:p>
                    <w:p w14:paraId="66BD7725" w14:textId="329E17BC" w:rsidR="0084532B" w:rsidRPr="00D356F8" w:rsidRDefault="0084532B" w:rsidP="00874C56">
                      <w:pPr>
                        <w:jc w:val="center"/>
                        <w:rPr>
                          <w:color w:val="FFFFFF" w:themeColor="background1"/>
                          <w:sz w:val="24"/>
                        </w:rPr>
                      </w:pPr>
                      <w:r w:rsidRPr="00D356F8">
                        <w:rPr>
                          <w:color w:val="FFFFFF" w:themeColor="background1"/>
                          <w:sz w:val="24"/>
                        </w:rPr>
                        <w:t xml:space="preserve"> CF014_8_1_clasificacion_intoxica</w:t>
                      </w:r>
                      <w:r>
                        <w:rPr>
                          <w:color w:val="FFFFFF" w:themeColor="background1"/>
                          <w:sz w:val="24"/>
                        </w:rPr>
                        <w:t>c</w:t>
                      </w:r>
                      <w:r w:rsidRPr="00D356F8">
                        <w:rPr>
                          <w:color w:val="FFFFFF" w:themeColor="background1"/>
                          <w:sz w:val="24"/>
                        </w:rPr>
                        <w:t>ion_</w:t>
                      </w:r>
                    </w:p>
                  </w:txbxContent>
                </v:textbox>
                <w10:anchorlock/>
              </v:shape>
            </w:pict>
          </mc:Fallback>
        </mc:AlternateContent>
      </w:r>
    </w:p>
    <w:p w14:paraId="7780D9A5" w14:textId="77777777" w:rsidR="00D356F8" w:rsidRDefault="00D356F8" w:rsidP="006A6BFC">
      <w:pPr>
        <w:pBdr>
          <w:top w:val="nil"/>
          <w:left w:val="nil"/>
          <w:bottom w:val="nil"/>
          <w:right w:val="nil"/>
          <w:between w:val="nil"/>
        </w:pBdr>
        <w:spacing w:line="276" w:lineRule="auto"/>
        <w:jc w:val="both"/>
        <w:rPr>
          <w:rFonts w:eastAsia="Arial" w:cs="Arial"/>
          <w:color w:val="000000"/>
          <w:szCs w:val="20"/>
        </w:rPr>
      </w:pPr>
    </w:p>
    <w:p w14:paraId="000000E5" w14:textId="252A91C5"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De acuerdo con la clasificación de la intoxicación se definen los criterios para la medición de la afectación en cada caso, esto se hace con la ayuda de pruebas de laboratorio, revisión médica o con los síntomas asociados. En cualquier caso, es mejor recurrir al especialista para iniciar un tratamiento de desintoxicación, ver tabla.</w:t>
      </w:r>
    </w:p>
    <w:p w14:paraId="6D26EBBC" w14:textId="77777777" w:rsidR="00D356F8" w:rsidRPr="006A6BFC" w:rsidRDefault="00D356F8" w:rsidP="006A6BFC">
      <w:pPr>
        <w:pBdr>
          <w:top w:val="nil"/>
          <w:left w:val="nil"/>
          <w:bottom w:val="nil"/>
          <w:right w:val="nil"/>
          <w:between w:val="nil"/>
        </w:pBdr>
        <w:spacing w:line="276" w:lineRule="auto"/>
        <w:jc w:val="both"/>
        <w:rPr>
          <w:rFonts w:eastAsia="Arial" w:cs="Arial"/>
          <w:color w:val="000000"/>
          <w:szCs w:val="20"/>
        </w:rPr>
      </w:pPr>
    </w:p>
    <w:p w14:paraId="000000E6" w14:textId="5F58B72A" w:rsidR="00ED1311" w:rsidRPr="006A6BFC" w:rsidRDefault="00024B2F" w:rsidP="006A6BFC">
      <w:pPr>
        <w:pBdr>
          <w:top w:val="nil"/>
          <w:left w:val="nil"/>
          <w:bottom w:val="nil"/>
          <w:right w:val="nil"/>
          <w:between w:val="nil"/>
        </w:pBdr>
        <w:spacing w:line="276" w:lineRule="auto"/>
        <w:jc w:val="both"/>
        <w:rPr>
          <w:rFonts w:eastAsia="Arial" w:cs="Arial"/>
          <w:b/>
          <w:color w:val="000000"/>
          <w:szCs w:val="20"/>
        </w:rPr>
      </w:pPr>
      <w:commentRangeStart w:id="19"/>
      <w:r w:rsidRPr="006A6BFC">
        <w:rPr>
          <w:rFonts w:eastAsia="Arial" w:cs="Arial"/>
          <w:b/>
          <w:color w:val="000000"/>
          <w:szCs w:val="20"/>
        </w:rPr>
        <w:t>Tabla 2</w:t>
      </w:r>
    </w:p>
    <w:p w14:paraId="000000E7" w14:textId="77777777" w:rsidR="00ED1311" w:rsidRPr="006A6BFC" w:rsidRDefault="00024B2F" w:rsidP="006A6BFC">
      <w:pPr>
        <w:pBdr>
          <w:top w:val="nil"/>
          <w:left w:val="nil"/>
          <w:bottom w:val="nil"/>
          <w:right w:val="nil"/>
          <w:between w:val="nil"/>
        </w:pBdr>
        <w:spacing w:line="276" w:lineRule="auto"/>
        <w:jc w:val="both"/>
        <w:rPr>
          <w:rFonts w:eastAsia="Arial" w:cs="Arial"/>
          <w:i/>
          <w:color w:val="000000"/>
          <w:szCs w:val="20"/>
        </w:rPr>
      </w:pPr>
      <w:r w:rsidRPr="006A6BFC">
        <w:rPr>
          <w:rFonts w:eastAsia="Arial" w:cs="Arial"/>
          <w:i/>
          <w:color w:val="000000"/>
          <w:szCs w:val="20"/>
        </w:rPr>
        <w:t>Definición operativa de caso</w:t>
      </w:r>
      <w:commentRangeEnd w:id="19"/>
      <w:r w:rsidR="007F1219">
        <w:rPr>
          <w:rStyle w:val="Refdecomentario"/>
        </w:rPr>
        <w:commentReference w:id="19"/>
      </w:r>
    </w:p>
    <w:tbl>
      <w:tblPr>
        <w:tblStyle w:val="a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2 Definición operativa de caso"/>
        <w:tblDescription w:val="En la tabla se observa tipo de caso y características de la clasificación, para:&#10;Caso confirmado por laboratorio.&#10;Caso confirmado clínicamente.&#10;Caso confirmado por nexo epidemiológico.&#10;Brote.&#10;Alerta."/>
      </w:tblPr>
      <w:tblGrid>
        <w:gridCol w:w="1980"/>
        <w:gridCol w:w="7982"/>
      </w:tblGrid>
      <w:tr w:rsidR="00ED1311" w:rsidRPr="006A6BFC" w14:paraId="354F5ED9" w14:textId="77777777">
        <w:tc>
          <w:tcPr>
            <w:tcW w:w="1980" w:type="dxa"/>
          </w:tcPr>
          <w:p w14:paraId="000000E8"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t>Tipo de caso</w:t>
            </w:r>
          </w:p>
        </w:tc>
        <w:tc>
          <w:tcPr>
            <w:tcW w:w="7982" w:type="dxa"/>
          </w:tcPr>
          <w:p w14:paraId="000000E9"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t>Característica de la clasificación</w:t>
            </w:r>
          </w:p>
        </w:tc>
      </w:tr>
      <w:tr w:rsidR="00ED1311" w:rsidRPr="006A6BFC" w14:paraId="40F682BA" w14:textId="77777777" w:rsidTr="00D356F8">
        <w:tc>
          <w:tcPr>
            <w:tcW w:w="1980" w:type="dxa"/>
          </w:tcPr>
          <w:p w14:paraId="000000EA"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lastRenderedPageBreak/>
              <w:t xml:space="preserve">Caso confirmado por laboratorio </w:t>
            </w:r>
          </w:p>
        </w:tc>
        <w:tc>
          <w:tcPr>
            <w:tcW w:w="7982" w:type="dxa"/>
            <w:shd w:val="clear" w:color="auto" w:fill="F9FBFD"/>
          </w:tcPr>
          <w:p w14:paraId="000000EB" w14:textId="77777777" w:rsidR="00ED1311" w:rsidRPr="006A6BFC" w:rsidRDefault="00024B2F" w:rsidP="006A6BFC">
            <w:pPr>
              <w:numPr>
                <w:ilvl w:val="0"/>
                <w:numId w:val="12"/>
              </w:numPr>
              <w:pBdr>
                <w:top w:val="nil"/>
                <w:left w:val="nil"/>
                <w:bottom w:val="nil"/>
                <w:right w:val="nil"/>
                <w:between w:val="nil"/>
              </w:pBdr>
              <w:spacing w:line="276" w:lineRule="auto"/>
              <w:ind w:left="304" w:hanging="283"/>
              <w:jc w:val="both"/>
              <w:rPr>
                <w:rFonts w:cs="Arial"/>
                <w:sz w:val="20"/>
                <w:szCs w:val="20"/>
              </w:rPr>
            </w:pPr>
            <w:r w:rsidRPr="006A6BFC">
              <w:rPr>
                <w:rFonts w:eastAsia="Arial" w:cs="Arial"/>
                <w:b w:val="0"/>
                <w:color w:val="000000"/>
                <w:sz w:val="20"/>
                <w:szCs w:val="20"/>
              </w:rPr>
              <w:t>Caso que sugiere IAP por presentar síntomas o signos compatibles con una intoxicación o cuadro clínico relacionado o atribuible a una exposición a plaguicidas, en el que los laboratorios (según sea el caso) evidencien una alteración atribuible a la exposición a plaguicidas.</w:t>
            </w:r>
          </w:p>
          <w:p w14:paraId="000000EC" w14:textId="77777777" w:rsidR="00ED1311" w:rsidRPr="006A6BFC" w:rsidRDefault="00024B2F" w:rsidP="006A6BFC">
            <w:pPr>
              <w:numPr>
                <w:ilvl w:val="0"/>
                <w:numId w:val="12"/>
              </w:numPr>
              <w:pBdr>
                <w:top w:val="nil"/>
                <w:left w:val="nil"/>
                <w:bottom w:val="nil"/>
                <w:right w:val="nil"/>
                <w:between w:val="nil"/>
              </w:pBdr>
              <w:spacing w:line="276" w:lineRule="auto"/>
              <w:ind w:left="304" w:hanging="283"/>
              <w:jc w:val="both"/>
              <w:rPr>
                <w:rFonts w:cs="Arial"/>
                <w:sz w:val="20"/>
                <w:szCs w:val="20"/>
              </w:rPr>
            </w:pPr>
            <w:r w:rsidRPr="006A6BFC">
              <w:rPr>
                <w:rFonts w:eastAsia="Arial" w:cs="Arial"/>
                <w:b w:val="0"/>
                <w:color w:val="000000"/>
                <w:sz w:val="20"/>
                <w:szCs w:val="20"/>
              </w:rPr>
              <w:t xml:space="preserve">Antecedentes de exposición al tóxico con indicador biológico alterado (de exposición o de efecto) de acuerdo con el plaguicida. </w:t>
            </w:r>
          </w:p>
          <w:p w14:paraId="000000ED" w14:textId="77777777" w:rsidR="00ED1311" w:rsidRPr="006A6BFC" w:rsidRDefault="00024B2F" w:rsidP="006A6BFC">
            <w:pPr>
              <w:numPr>
                <w:ilvl w:val="0"/>
                <w:numId w:val="12"/>
              </w:numPr>
              <w:pBdr>
                <w:top w:val="nil"/>
                <w:left w:val="nil"/>
                <w:bottom w:val="nil"/>
                <w:right w:val="nil"/>
                <w:between w:val="nil"/>
              </w:pBdr>
              <w:spacing w:line="276" w:lineRule="auto"/>
              <w:ind w:left="304" w:hanging="283"/>
              <w:jc w:val="both"/>
              <w:rPr>
                <w:rFonts w:cs="Arial"/>
                <w:sz w:val="20"/>
                <w:szCs w:val="20"/>
              </w:rPr>
            </w:pPr>
            <w:r w:rsidRPr="006A6BFC">
              <w:rPr>
                <w:rFonts w:eastAsia="Arial" w:cs="Arial"/>
                <w:b w:val="0"/>
                <w:color w:val="000000"/>
                <w:sz w:val="20"/>
                <w:szCs w:val="20"/>
              </w:rPr>
              <w:t>En caso de fallecimiento, confinación de la intoxicación por medio de procedimientos médicos legales.</w:t>
            </w:r>
          </w:p>
        </w:tc>
      </w:tr>
      <w:tr w:rsidR="00ED1311" w:rsidRPr="006A6BFC" w14:paraId="4C01E685" w14:textId="77777777" w:rsidTr="00D356F8">
        <w:tc>
          <w:tcPr>
            <w:tcW w:w="1980" w:type="dxa"/>
          </w:tcPr>
          <w:p w14:paraId="000000EE"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t>Caso confirmado clínicamente</w:t>
            </w:r>
          </w:p>
        </w:tc>
        <w:tc>
          <w:tcPr>
            <w:tcW w:w="7982" w:type="dxa"/>
            <w:shd w:val="clear" w:color="auto" w:fill="F9FBFD"/>
          </w:tcPr>
          <w:p w14:paraId="000000EF"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Caso en el que se establece al menos uno de los siguientes criterios:</w:t>
            </w:r>
          </w:p>
          <w:p w14:paraId="000000F0" w14:textId="77777777" w:rsidR="00ED1311" w:rsidRPr="006A6BFC" w:rsidRDefault="00024B2F" w:rsidP="006A6BFC">
            <w:pPr>
              <w:numPr>
                <w:ilvl w:val="0"/>
                <w:numId w:val="13"/>
              </w:numPr>
              <w:pBdr>
                <w:top w:val="nil"/>
                <w:left w:val="nil"/>
                <w:bottom w:val="nil"/>
                <w:right w:val="nil"/>
                <w:between w:val="nil"/>
              </w:pBdr>
              <w:spacing w:line="276" w:lineRule="auto"/>
              <w:ind w:left="304" w:hanging="283"/>
              <w:jc w:val="both"/>
              <w:rPr>
                <w:rFonts w:cs="Arial"/>
                <w:sz w:val="20"/>
                <w:szCs w:val="20"/>
              </w:rPr>
            </w:pPr>
            <w:r w:rsidRPr="006A6BFC">
              <w:rPr>
                <w:rFonts w:eastAsia="Arial" w:cs="Arial"/>
                <w:b w:val="0"/>
                <w:color w:val="000000"/>
                <w:sz w:val="20"/>
                <w:szCs w:val="20"/>
              </w:rPr>
              <w:t>Antecedente comprobado de exposición al plaguicida y manifestaciones clínicas como consecuencia de esta exposición.</w:t>
            </w:r>
          </w:p>
          <w:p w14:paraId="000000F1" w14:textId="77777777" w:rsidR="00ED1311" w:rsidRPr="006A6BFC" w:rsidRDefault="00024B2F" w:rsidP="006A6BFC">
            <w:pPr>
              <w:numPr>
                <w:ilvl w:val="0"/>
                <w:numId w:val="13"/>
              </w:numPr>
              <w:pBdr>
                <w:top w:val="nil"/>
                <w:left w:val="nil"/>
                <w:bottom w:val="nil"/>
                <w:right w:val="nil"/>
                <w:between w:val="nil"/>
              </w:pBdr>
              <w:spacing w:line="276" w:lineRule="auto"/>
              <w:ind w:left="304" w:hanging="283"/>
              <w:jc w:val="both"/>
              <w:rPr>
                <w:rFonts w:eastAsia="Arial" w:cs="Arial"/>
                <w:color w:val="000000"/>
                <w:sz w:val="20"/>
                <w:szCs w:val="20"/>
              </w:rPr>
            </w:pPr>
            <w:r w:rsidRPr="006A6BFC">
              <w:rPr>
                <w:rFonts w:eastAsia="Arial" w:cs="Arial"/>
                <w:b w:val="0"/>
                <w:color w:val="000000"/>
                <w:sz w:val="20"/>
                <w:szCs w:val="20"/>
              </w:rPr>
              <w:t>Que las características del cuadro clínico, la o las vías de exposición implicadas, la relación entre el agente y el mecanismo de acción y su asociación en el tiempo se relacionen con las manifestaciones clínicas de la intoxicación.</w:t>
            </w:r>
          </w:p>
        </w:tc>
      </w:tr>
      <w:tr w:rsidR="00ED1311" w:rsidRPr="006A6BFC" w14:paraId="7FF56B0F" w14:textId="77777777" w:rsidTr="00D356F8">
        <w:tc>
          <w:tcPr>
            <w:tcW w:w="1980" w:type="dxa"/>
          </w:tcPr>
          <w:p w14:paraId="000000F2"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t xml:space="preserve">Caso confirmado por nexo epidemiológico </w:t>
            </w:r>
          </w:p>
        </w:tc>
        <w:tc>
          <w:tcPr>
            <w:tcW w:w="7982" w:type="dxa"/>
            <w:shd w:val="clear" w:color="auto" w:fill="F9FBFD"/>
          </w:tcPr>
          <w:p w14:paraId="000000F3"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Caso con cuadro clínico compatible con IAP relacionable con otro(s) caso(s) confirmado(s) o evento(s) medioambientales, en los cuales estén implicados plaguicidas. El nexo debe tener relación en el tiempo y la zona geográfica.</w:t>
            </w:r>
          </w:p>
        </w:tc>
      </w:tr>
      <w:tr w:rsidR="00ED1311" w:rsidRPr="006A6BFC" w14:paraId="05190A20" w14:textId="77777777" w:rsidTr="00D356F8">
        <w:tc>
          <w:tcPr>
            <w:tcW w:w="1980" w:type="dxa"/>
          </w:tcPr>
          <w:p w14:paraId="000000F4"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t>Brote</w:t>
            </w:r>
          </w:p>
        </w:tc>
        <w:tc>
          <w:tcPr>
            <w:tcW w:w="7982" w:type="dxa"/>
            <w:shd w:val="clear" w:color="auto" w:fill="F9FBFD"/>
          </w:tcPr>
          <w:p w14:paraId="000000F5"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Episodio en el cual dos o más personas presentan un cuadro clínico compatible con IAP en un mismo lugar o zona geográfica y, donde se compruebe la exposición efectiva al agente causal y se identifiquen factores de riesgo asociados.</w:t>
            </w:r>
          </w:p>
        </w:tc>
      </w:tr>
      <w:tr w:rsidR="00ED1311" w:rsidRPr="006A6BFC" w14:paraId="2CA621DA" w14:textId="77777777" w:rsidTr="00D356F8">
        <w:tc>
          <w:tcPr>
            <w:tcW w:w="1980" w:type="dxa"/>
          </w:tcPr>
          <w:p w14:paraId="000000F6"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t>Alerta</w:t>
            </w:r>
          </w:p>
        </w:tc>
        <w:tc>
          <w:tcPr>
            <w:tcW w:w="7982" w:type="dxa"/>
            <w:shd w:val="clear" w:color="auto" w:fill="F9FBFD"/>
          </w:tcPr>
          <w:p w14:paraId="000000F7"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Conjunto de eventos relacionados con las intoxicaciones por plaguicidas que, según criterios epidemiológicos, demandan una acción de manera inmediata. </w:t>
            </w:r>
          </w:p>
          <w:p w14:paraId="000000F8"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Ellos son:</w:t>
            </w:r>
          </w:p>
          <w:p w14:paraId="000000F9" w14:textId="77777777" w:rsidR="00ED1311" w:rsidRPr="006A6BFC" w:rsidRDefault="00024B2F" w:rsidP="006A6BFC">
            <w:pPr>
              <w:numPr>
                <w:ilvl w:val="0"/>
                <w:numId w:val="14"/>
              </w:numPr>
              <w:pBdr>
                <w:top w:val="nil"/>
                <w:left w:val="nil"/>
                <w:bottom w:val="nil"/>
                <w:right w:val="nil"/>
                <w:between w:val="nil"/>
              </w:pBdr>
              <w:spacing w:line="276" w:lineRule="auto"/>
              <w:ind w:left="304" w:hanging="283"/>
              <w:jc w:val="both"/>
              <w:rPr>
                <w:rFonts w:eastAsia="Arial" w:cs="Arial"/>
                <w:b w:val="0"/>
                <w:color w:val="000000"/>
                <w:sz w:val="20"/>
                <w:szCs w:val="20"/>
              </w:rPr>
            </w:pPr>
            <w:r w:rsidRPr="006A6BFC">
              <w:rPr>
                <w:rFonts w:eastAsia="Arial" w:cs="Arial"/>
                <w:b w:val="0"/>
                <w:color w:val="000000"/>
                <w:sz w:val="20"/>
                <w:szCs w:val="20"/>
              </w:rPr>
              <w:t>Intoxicación de gestantes y/o lactantes.</w:t>
            </w:r>
          </w:p>
          <w:p w14:paraId="000000FA" w14:textId="77777777" w:rsidR="00ED1311" w:rsidRPr="006A6BFC" w:rsidRDefault="00024B2F" w:rsidP="006A6BFC">
            <w:pPr>
              <w:numPr>
                <w:ilvl w:val="0"/>
                <w:numId w:val="14"/>
              </w:numPr>
              <w:pBdr>
                <w:top w:val="nil"/>
                <w:left w:val="nil"/>
                <w:bottom w:val="nil"/>
                <w:right w:val="nil"/>
                <w:between w:val="nil"/>
              </w:pBdr>
              <w:spacing w:line="276" w:lineRule="auto"/>
              <w:ind w:left="304" w:hanging="283"/>
              <w:jc w:val="both"/>
              <w:rPr>
                <w:rFonts w:eastAsia="Arial" w:cs="Arial"/>
                <w:b w:val="0"/>
                <w:color w:val="000000"/>
                <w:sz w:val="20"/>
                <w:szCs w:val="20"/>
              </w:rPr>
            </w:pPr>
            <w:r w:rsidRPr="006A6BFC">
              <w:rPr>
                <w:rFonts w:eastAsia="Arial" w:cs="Arial"/>
                <w:b w:val="0"/>
                <w:color w:val="000000"/>
                <w:sz w:val="20"/>
                <w:szCs w:val="20"/>
              </w:rPr>
              <w:t>Intoxicación en menores de edad.</w:t>
            </w:r>
          </w:p>
          <w:p w14:paraId="000000FB" w14:textId="77777777" w:rsidR="00ED1311" w:rsidRPr="006A6BFC" w:rsidRDefault="00024B2F" w:rsidP="006A6BFC">
            <w:pPr>
              <w:numPr>
                <w:ilvl w:val="0"/>
                <w:numId w:val="14"/>
              </w:numPr>
              <w:pBdr>
                <w:top w:val="nil"/>
                <w:left w:val="nil"/>
                <w:bottom w:val="nil"/>
                <w:right w:val="nil"/>
                <w:between w:val="nil"/>
              </w:pBdr>
              <w:spacing w:line="276" w:lineRule="auto"/>
              <w:ind w:left="304" w:hanging="283"/>
              <w:jc w:val="both"/>
              <w:rPr>
                <w:rFonts w:eastAsia="Arial" w:cs="Arial"/>
                <w:b w:val="0"/>
                <w:color w:val="000000"/>
                <w:sz w:val="20"/>
                <w:szCs w:val="20"/>
              </w:rPr>
            </w:pPr>
            <w:r w:rsidRPr="006A6BFC">
              <w:rPr>
                <w:rFonts w:eastAsia="Arial" w:cs="Arial"/>
                <w:b w:val="0"/>
                <w:color w:val="000000"/>
                <w:sz w:val="20"/>
                <w:szCs w:val="20"/>
              </w:rPr>
              <w:t>Intoxicación con plaguicidas no registrados o prohibidos.</w:t>
            </w:r>
          </w:p>
          <w:p w14:paraId="000000FC" w14:textId="77777777" w:rsidR="00ED1311" w:rsidRPr="006A6BFC" w:rsidRDefault="00024B2F" w:rsidP="006A6BFC">
            <w:pPr>
              <w:numPr>
                <w:ilvl w:val="0"/>
                <w:numId w:val="14"/>
              </w:numPr>
              <w:pBdr>
                <w:top w:val="nil"/>
                <w:left w:val="nil"/>
                <w:bottom w:val="nil"/>
                <w:right w:val="nil"/>
                <w:between w:val="nil"/>
              </w:pBdr>
              <w:spacing w:line="276" w:lineRule="auto"/>
              <w:ind w:left="304" w:hanging="283"/>
              <w:jc w:val="both"/>
              <w:rPr>
                <w:rFonts w:eastAsia="Arial" w:cs="Arial"/>
                <w:b w:val="0"/>
                <w:color w:val="000000"/>
                <w:sz w:val="20"/>
                <w:szCs w:val="20"/>
              </w:rPr>
            </w:pPr>
            <w:r w:rsidRPr="006A6BFC">
              <w:rPr>
                <w:rFonts w:eastAsia="Arial" w:cs="Arial"/>
                <w:b w:val="0"/>
                <w:color w:val="000000"/>
                <w:sz w:val="20"/>
                <w:szCs w:val="20"/>
              </w:rPr>
              <w:t>Situaciones de emergencia donde estén involucrados plaguicidas tales como derrames, fugas, desastres naturales, desastres tecnológicos.</w:t>
            </w:r>
          </w:p>
          <w:p w14:paraId="000000FD" w14:textId="77777777" w:rsidR="00ED1311" w:rsidRPr="006A6BFC" w:rsidRDefault="00024B2F" w:rsidP="006A6BFC">
            <w:pPr>
              <w:numPr>
                <w:ilvl w:val="0"/>
                <w:numId w:val="14"/>
              </w:numPr>
              <w:pBdr>
                <w:top w:val="nil"/>
                <w:left w:val="nil"/>
                <w:bottom w:val="nil"/>
                <w:right w:val="nil"/>
                <w:between w:val="nil"/>
              </w:pBdr>
              <w:spacing w:line="276" w:lineRule="auto"/>
              <w:ind w:left="304" w:hanging="283"/>
              <w:jc w:val="both"/>
              <w:rPr>
                <w:rFonts w:eastAsia="Arial" w:cs="Arial"/>
                <w:b w:val="0"/>
                <w:color w:val="000000"/>
                <w:sz w:val="20"/>
                <w:szCs w:val="20"/>
              </w:rPr>
            </w:pPr>
            <w:r w:rsidRPr="006A6BFC">
              <w:rPr>
                <w:rFonts w:eastAsia="Arial" w:cs="Arial"/>
                <w:b w:val="0"/>
                <w:color w:val="000000"/>
                <w:sz w:val="20"/>
                <w:szCs w:val="20"/>
              </w:rPr>
              <w:t>Brotes.</w:t>
            </w:r>
          </w:p>
          <w:p w14:paraId="000000FE" w14:textId="77777777" w:rsidR="00ED1311" w:rsidRPr="006A6BFC" w:rsidRDefault="00024B2F" w:rsidP="006A6BFC">
            <w:pPr>
              <w:numPr>
                <w:ilvl w:val="0"/>
                <w:numId w:val="14"/>
              </w:numPr>
              <w:pBdr>
                <w:top w:val="nil"/>
                <w:left w:val="nil"/>
                <w:bottom w:val="nil"/>
                <w:right w:val="nil"/>
                <w:between w:val="nil"/>
              </w:pBdr>
              <w:spacing w:line="276" w:lineRule="auto"/>
              <w:ind w:left="304" w:hanging="283"/>
              <w:jc w:val="both"/>
              <w:rPr>
                <w:rFonts w:eastAsia="Arial" w:cs="Arial"/>
                <w:b w:val="0"/>
                <w:color w:val="000000"/>
                <w:sz w:val="20"/>
                <w:szCs w:val="20"/>
              </w:rPr>
            </w:pPr>
            <w:r w:rsidRPr="006A6BFC">
              <w:rPr>
                <w:rFonts w:eastAsia="Arial" w:cs="Arial"/>
                <w:b w:val="0"/>
                <w:color w:val="000000"/>
                <w:sz w:val="20"/>
                <w:szCs w:val="20"/>
              </w:rPr>
              <w:t xml:space="preserve">Toda intoxicación individual o colectiva asociada al programa de </w:t>
            </w:r>
            <w:r w:rsidRPr="006A6BFC">
              <w:rPr>
                <w:rFonts w:eastAsia="Arial" w:cs="Arial"/>
                <w:b w:val="0"/>
                <w:i/>
                <w:color w:val="000000"/>
                <w:sz w:val="20"/>
                <w:szCs w:val="20"/>
              </w:rPr>
              <w:t>erradicación de cultivos ilícitos con el herbicida glifosato</w:t>
            </w:r>
            <w:r w:rsidRPr="006A6BFC">
              <w:rPr>
                <w:rFonts w:eastAsia="Arial" w:cs="Arial"/>
                <w:b w:val="0"/>
                <w:color w:val="000000"/>
                <w:sz w:val="20"/>
                <w:szCs w:val="20"/>
              </w:rPr>
              <w:t>.</w:t>
            </w:r>
          </w:p>
          <w:p w14:paraId="000000FF" w14:textId="77777777" w:rsidR="00ED1311" w:rsidRPr="006A6BFC" w:rsidRDefault="00024B2F" w:rsidP="006A6BFC">
            <w:pPr>
              <w:numPr>
                <w:ilvl w:val="0"/>
                <w:numId w:val="14"/>
              </w:numPr>
              <w:pBdr>
                <w:top w:val="nil"/>
                <w:left w:val="nil"/>
                <w:bottom w:val="nil"/>
                <w:right w:val="nil"/>
                <w:between w:val="nil"/>
              </w:pBdr>
              <w:spacing w:line="276" w:lineRule="auto"/>
              <w:ind w:left="304" w:hanging="283"/>
              <w:jc w:val="both"/>
              <w:rPr>
                <w:rFonts w:eastAsia="Arial" w:cs="Arial"/>
                <w:b w:val="0"/>
                <w:color w:val="000000"/>
                <w:sz w:val="20"/>
                <w:szCs w:val="20"/>
              </w:rPr>
            </w:pPr>
            <w:r w:rsidRPr="006A6BFC">
              <w:rPr>
                <w:rFonts w:eastAsia="Arial" w:cs="Arial"/>
                <w:b w:val="0"/>
                <w:color w:val="000000"/>
                <w:sz w:val="20"/>
                <w:szCs w:val="20"/>
              </w:rPr>
              <w:t>Aquellas alertas que las comisiones, comités o consejos de vigilancia de plaguicidas consideren que deben ser investigadas.</w:t>
            </w:r>
          </w:p>
        </w:tc>
      </w:tr>
    </w:tbl>
    <w:p w14:paraId="326D1565" w14:textId="77777777" w:rsidR="00D356F8" w:rsidRDefault="00024B2F" w:rsidP="006A6BFC">
      <w:pPr>
        <w:pBdr>
          <w:top w:val="nil"/>
          <w:left w:val="nil"/>
          <w:bottom w:val="nil"/>
          <w:right w:val="nil"/>
          <w:between w:val="nil"/>
        </w:pBdr>
        <w:tabs>
          <w:tab w:val="left" w:pos="7575"/>
        </w:tabs>
        <w:spacing w:line="276" w:lineRule="auto"/>
        <w:jc w:val="both"/>
        <w:rPr>
          <w:rFonts w:cs="Arial"/>
          <w:szCs w:val="20"/>
        </w:rPr>
      </w:pPr>
      <w:r w:rsidRPr="006A6BFC">
        <w:rPr>
          <w:rFonts w:cs="Arial"/>
          <w:szCs w:val="20"/>
        </w:rPr>
        <w:t>Nota. Tomado Instituto Nacional de Salud (2011).</w:t>
      </w:r>
    </w:p>
    <w:p w14:paraId="6505B128" w14:textId="77777777" w:rsidR="00D356F8" w:rsidRDefault="00D356F8" w:rsidP="006A6BFC">
      <w:pPr>
        <w:pBdr>
          <w:top w:val="nil"/>
          <w:left w:val="nil"/>
          <w:bottom w:val="nil"/>
          <w:right w:val="nil"/>
          <w:between w:val="nil"/>
        </w:pBdr>
        <w:tabs>
          <w:tab w:val="left" w:pos="7575"/>
        </w:tabs>
        <w:spacing w:line="276" w:lineRule="auto"/>
        <w:jc w:val="both"/>
        <w:rPr>
          <w:rFonts w:cs="Arial"/>
          <w:szCs w:val="20"/>
        </w:rPr>
      </w:pPr>
    </w:p>
    <w:p w14:paraId="00000101" w14:textId="30A6994A" w:rsidR="00ED1311" w:rsidRPr="00D356F8" w:rsidRDefault="00024B2F" w:rsidP="00D356F8">
      <w:pPr>
        <w:pStyle w:val="Prrafodelista"/>
        <w:numPr>
          <w:ilvl w:val="1"/>
          <w:numId w:val="15"/>
        </w:numPr>
        <w:pBdr>
          <w:top w:val="nil"/>
          <w:left w:val="nil"/>
          <w:bottom w:val="nil"/>
          <w:right w:val="nil"/>
          <w:between w:val="nil"/>
        </w:pBdr>
        <w:spacing w:line="276" w:lineRule="auto"/>
        <w:jc w:val="both"/>
        <w:rPr>
          <w:rFonts w:eastAsia="Arial" w:cs="Arial"/>
          <w:b/>
          <w:color w:val="000000"/>
          <w:szCs w:val="20"/>
        </w:rPr>
      </w:pPr>
      <w:r w:rsidRPr="00D356F8">
        <w:rPr>
          <w:rFonts w:eastAsia="Arial" w:cs="Arial"/>
          <w:b/>
          <w:color w:val="000000"/>
          <w:szCs w:val="20"/>
        </w:rPr>
        <w:t xml:space="preserve">Manejo de derrame de sustancias </w:t>
      </w:r>
    </w:p>
    <w:p w14:paraId="71C78194" w14:textId="77777777" w:rsidR="00D356F8" w:rsidRPr="00D356F8" w:rsidRDefault="00D356F8" w:rsidP="00D356F8">
      <w:pPr>
        <w:pStyle w:val="Prrafodelista"/>
        <w:pBdr>
          <w:top w:val="nil"/>
          <w:left w:val="nil"/>
          <w:bottom w:val="nil"/>
          <w:right w:val="nil"/>
          <w:between w:val="nil"/>
        </w:pBdr>
        <w:spacing w:line="276" w:lineRule="auto"/>
        <w:ind w:left="792"/>
        <w:jc w:val="both"/>
        <w:rPr>
          <w:rFonts w:eastAsia="Arial" w:cs="Arial"/>
          <w:b/>
          <w:color w:val="000000"/>
          <w:szCs w:val="20"/>
        </w:rPr>
      </w:pPr>
    </w:p>
    <w:p w14:paraId="00000102" w14:textId="559E14E1"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Para el manejo de sustancias químicas peligrosas se tienen en el mercado una gama de productos para la contención y recolección de acuerdo con su composición, entre los que se encuentran:</w:t>
      </w:r>
    </w:p>
    <w:p w14:paraId="2C93CF49" w14:textId="77777777" w:rsidR="00D356F8" w:rsidRPr="006A6BFC" w:rsidRDefault="00D356F8" w:rsidP="006A6BFC">
      <w:pPr>
        <w:pBdr>
          <w:top w:val="nil"/>
          <w:left w:val="nil"/>
          <w:bottom w:val="nil"/>
          <w:right w:val="nil"/>
          <w:between w:val="nil"/>
        </w:pBdr>
        <w:spacing w:line="276" w:lineRule="auto"/>
        <w:jc w:val="both"/>
        <w:rPr>
          <w:rFonts w:eastAsia="Arial" w:cs="Arial"/>
          <w:color w:val="000000"/>
          <w:szCs w:val="20"/>
        </w:rPr>
      </w:pPr>
    </w:p>
    <w:p w14:paraId="00000103" w14:textId="1AD428FC" w:rsidR="00ED1311" w:rsidRPr="006A6BFC" w:rsidRDefault="002D0045" w:rsidP="006A6BFC">
      <w:pPr>
        <w:numPr>
          <w:ilvl w:val="0"/>
          <w:numId w:val="11"/>
        </w:numPr>
        <w:pBdr>
          <w:top w:val="nil"/>
          <w:left w:val="nil"/>
          <w:bottom w:val="nil"/>
          <w:right w:val="nil"/>
          <w:between w:val="nil"/>
        </w:pBdr>
        <w:spacing w:line="276" w:lineRule="auto"/>
        <w:jc w:val="both"/>
        <w:rPr>
          <w:rFonts w:cs="Arial"/>
          <w:szCs w:val="20"/>
        </w:rPr>
      </w:pPr>
      <w:sdt>
        <w:sdtPr>
          <w:rPr>
            <w:rFonts w:cs="Arial"/>
            <w:szCs w:val="20"/>
          </w:rPr>
          <w:tag w:val="goog_rdk_36"/>
          <w:id w:val="464863586"/>
          <w:showingPlcHdr/>
        </w:sdtPr>
        <w:sdtEndPr/>
        <w:sdtContent>
          <w:r w:rsidR="00D356F8">
            <w:rPr>
              <w:rFonts w:cs="Arial"/>
              <w:szCs w:val="20"/>
            </w:rPr>
            <w:t xml:space="preserve">     </w:t>
          </w:r>
          <w:commentRangeStart w:id="20"/>
        </w:sdtContent>
      </w:sdt>
      <w:r w:rsidR="00024B2F" w:rsidRPr="006A6BFC">
        <w:rPr>
          <w:rFonts w:eastAsia="Arial" w:cs="Arial"/>
          <w:color w:val="000000"/>
          <w:szCs w:val="20"/>
        </w:rPr>
        <w:t>Estibas contenedoras.</w:t>
      </w:r>
    </w:p>
    <w:p w14:paraId="00000104" w14:textId="77777777" w:rsidR="00ED1311" w:rsidRPr="006A6BFC" w:rsidRDefault="00024B2F" w:rsidP="006A6BFC">
      <w:pPr>
        <w:numPr>
          <w:ilvl w:val="0"/>
          <w:numId w:val="11"/>
        </w:numPr>
        <w:pBdr>
          <w:top w:val="nil"/>
          <w:left w:val="nil"/>
          <w:bottom w:val="nil"/>
          <w:right w:val="nil"/>
          <w:between w:val="nil"/>
        </w:pBdr>
        <w:spacing w:line="276" w:lineRule="auto"/>
        <w:jc w:val="both"/>
        <w:rPr>
          <w:rFonts w:cs="Arial"/>
          <w:szCs w:val="20"/>
        </w:rPr>
      </w:pPr>
      <w:r w:rsidRPr="006A6BFC">
        <w:rPr>
          <w:rFonts w:eastAsia="Arial" w:cs="Arial"/>
          <w:color w:val="000000"/>
          <w:szCs w:val="20"/>
        </w:rPr>
        <w:t>Materiales absorbentes.</w:t>
      </w:r>
    </w:p>
    <w:p w14:paraId="00000105" w14:textId="58350863" w:rsidR="00ED1311" w:rsidRPr="00D356F8" w:rsidRDefault="00024B2F" w:rsidP="006A6BFC">
      <w:pPr>
        <w:numPr>
          <w:ilvl w:val="0"/>
          <w:numId w:val="11"/>
        </w:numPr>
        <w:pBdr>
          <w:top w:val="nil"/>
          <w:left w:val="nil"/>
          <w:bottom w:val="nil"/>
          <w:right w:val="nil"/>
          <w:between w:val="nil"/>
        </w:pBdr>
        <w:spacing w:line="276" w:lineRule="auto"/>
        <w:jc w:val="both"/>
        <w:rPr>
          <w:rFonts w:cs="Arial"/>
          <w:szCs w:val="20"/>
        </w:rPr>
      </w:pPr>
      <w:r w:rsidRPr="006A6BFC">
        <w:rPr>
          <w:rFonts w:eastAsia="Arial" w:cs="Arial"/>
          <w:i/>
          <w:color w:val="000000"/>
          <w:szCs w:val="20"/>
        </w:rPr>
        <w:t>Kit</w:t>
      </w:r>
      <w:r w:rsidRPr="006A6BFC">
        <w:rPr>
          <w:rFonts w:eastAsia="Arial" w:cs="Arial"/>
          <w:color w:val="000000"/>
          <w:szCs w:val="20"/>
        </w:rPr>
        <w:t xml:space="preserve"> de emergencia o de derrames.</w:t>
      </w:r>
      <w:commentRangeEnd w:id="20"/>
      <w:r w:rsidRPr="006A6BFC">
        <w:rPr>
          <w:rFonts w:cs="Arial"/>
          <w:szCs w:val="20"/>
        </w:rPr>
        <w:commentReference w:id="20"/>
      </w:r>
    </w:p>
    <w:p w14:paraId="058FAAB1" w14:textId="77777777" w:rsidR="00D356F8" w:rsidRPr="006A6BFC" w:rsidRDefault="00D356F8" w:rsidP="00D356F8">
      <w:pPr>
        <w:pBdr>
          <w:top w:val="nil"/>
          <w:left w:val="nil"/>
          <w:bottom w:val="nil"/>
          <w:right w:val="nil"/>
          <w:between w:val="nil"/>
        </w:pBdr>
        <w:spacing w:line="276" w:lineRule="auto"/>
        <w:ind w:left="720"/>
        <w:jc w:val="both"/>
        <w:rPr>
          <w:rFonts w:cs="Arial"/>
          <w:szCs w:val="20"/>
        </w:rPr>
      </w:pPr>
    </w:p>
    <w:p w14:paraId="00000106"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El uso de estos elementos debe hacerse de acuerdo con las recomendaciones del fabricante y con el uso de los EPP para evitar cualquier riesgo a la salud humana.</w:t>
      </w:r>
    </w:p>
    <w:p w14:paraId="00000107" w14:textId="31D39781" w:rsidR="00ED1311"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lastRenderedPageBreak/>
        <w:t>Para más información sobre el manejo de derrames se solicita al aprendiz revisar el documento atención de derrames de la ARP Sura, ubicado en la sección del material complementario.</w:t>
      </w:r>
    </w:p>
    <w:p w14:paraId="1D6804C2" w14:textId="77777777" w:rsidR="00D356F8" w:rsidRPr="006A6BFC" w:rsidRDefault="00D356F8" w:rsidP="006A6BFC">
      <w:pPr>
        <w:pBdr>
          <w:top w:val="nil"/>
          <w:left w:val="nil"/>
          <w:bottom w:val="nil"/>
          <w:right w:val="nil"/>
          <w:between w:val="nil"/>
        </w:pBdr>
        <w:spacing w:line="276" w:lineRule="auto"/>
        <w:jc w:val="both"/>
        <w:rPr>
          <w:rFonts w:eastAsia="Arial" w:cs="Arial"/>
          <w:color w:val="000000"/>
          <w:szCs w:val="20"/>
        </w:rPr>
      </w:pPr>
    </w:p>
    <w:p w14:paraId="0ED2C26C" w14:textId="77777777" w:rsidR="00D356F8" w:rsidRDefault="004236A1" w:rsidP="006A6BFC">
      <w:pPr>
        <w:pBdr>
          <w:top w:val="nil"/>
          <w:left w:val="nil"/>
          <w:bottom w:val="nil"/>
          <w:right w:val="nil"/>
          <w:between w:val="nil"/>
        </w:pBdr>
        <w:spacing w:line="276" w:lineRule="auto"/>
        <w:jc w:val="both"/>
        <w:rPr>
          <w:rFonts w:eastAsia="Arial" w:cs="Arial"/>
          <w:color w:val="000000"/>
          <w:szCs w:val="20"/>
        </w:rPr>
      </w:pPr>
      <w:commentRangeStart w:id="21"/>
      <w:r w:rsidRPr="006A6BFC">
        <w:rPr>
          <w:rFonts w:eastAsia="Arial" w:cs="Arial"/>
          <w:color w:val="000000"/>
          <w:szCs w:val="20"/>
        </w:rPr>
        <w:t xml:space="preserve">Para complementar el tema sobre manejo ecológico de plagas, ver el siguiente vídeo: </w:t>
      </w:r>
    </w:p>
    <w:p w14:paraId="32DDCCB1" w14:textId="3FE58244" w:rsidR="004236A1" w:rsidRPr="00D356F8" w:rsidRDefault="00D356F8" w:rsidP="00D356F8">
      <w:pPr>
        <w:pBdr>
          <w:top w:val="nil"/>
          <w:left w:val="nil"/>
          <w:bottom w:val="nil"/>
          <w:right w:val="nil"/>
          <w:between w:val="nil"/>
        </w:pBdr>
        <w:spacing w:line="276" w:lineRule="auto"/>
        <w:jc w:val="center"/>
        <w:rPr>
          <w:rFonts w:eastAsia="Arial" w:cs="Arial"/>
          <w:color w:val="0000FF"/>
          <w:szCs w:val="20"/>
          <w:u w:val="single"/>
        </w:rPr>
      </w:pPr>
      <w:r w:rsidRPr="00D356F8">
        <w:rPr>
          <w:rFonts w:cs="Arial"/>
          <w:color w:val="0000FF"/>
          <w:szCs w:val="20"/>
          <w:u w:val="single"/>
        </w:rPr>
        <w:t>Manejo ecológico de plagas y enfermedades</w:t>
      </w:r>
      <w:commentRangeEnd w:id="21"/>
      <w:r w:rsidR="004236A1" w:rsidRPr="00D356F8">
        <w:rPr>
          <w:rStyle w:val="Refdecomentario"/>
          <w:rFonts w:cs="Arial"/>
          <w:color w:val="0000FF"/>
          <w:sz w:val="20"/>
          <w:szCs w:val="20"/>
          <w:u w:val="single"/>
        </w:rPr>
        <w:commentReference w:id="21"/>
      </w:r>
    </w:p>
    <w:p w14:paraId="312567FF" w14:textId="77777777" w:rsidR="004236A1" w:rsidRPr="006A6BFC" w:rsidRDefault="004236A1" w:rsidP="006A6BFC">
      <w:pPr>
        <w:pBdr>
          <w:top w:val="nil"/>
          <w:left w:val="nil"/>
          <w:bottom w:val="nil"/>
          <w:right w:val="nil"/>
          <w:between w:val="nil"/>
        </w:pBdr>
        <w:spacing w:line="276" w:lineRule="auto"/>
        <w:jc w:val="both"/>
        <w:rPr>
          <w:rFonts w:eastAsia="Arial" w:cs="Arial"/>
          <w:color w:val="000000"/>
          <w:szCs w:val="20"/>
        </w:rPr>
      </w:pPr>
    </w:p>
    <w:p w14:paraId="00000108" w14:textId="62C33B40" w:rsidR="00ED1311" w:rsidRDefault="00BB016C" w:rsidP="006A6BFC">
      <w:pPr>
        <w:pStyle w:val="Prrafodelista"/>
        <w:numPr>
          <w:ilvl w:val="0"/>
          <w:numId w:val="2"/>
        </w:numPr>
        <w:pBdr>
          <w:top w:val="nil"/>
          <w:left w:val="nil"/>
          <w:bottom w:val="nil"/>
          <w:right w:val="nil"/>
          <w:between w:val="nil"/>
        </w:pBdr>
        <w:spacing w:line="276" w:lineRule="auto"/>
        <w:ind w:left="426" w:hanging="426"/>
        <w:jc w:val="both"/>
        <w:rPr>
          <w:rFonts w:eastAsia="Arial" w:cs="Arial"/>
          <w:b/>
          <w:color w:val="000000"/>
          <w:szCs w:val="20"/>
        </w:rPr>
      </w:pPr>
      <w:r w:rsidRPr="3723AD7B">
        <w:rPr>
          <w:rFonts w:eastAsia="Arial" w:cs="Arial"/>
          <w:b/>
          <w:bCs/>
          <w:color w:val="000000" w:themeColor="text1"/>
        </w:rPr>
        <w:t>SÍNTESIS</w:t>
      </w:r>
    </w:p>
    <w:p w14:paraId="76C4EA34" w14:textId="77777777" w:rsidR="00D356F8" w:rsidRPr="006A6BFC" w:rsidRDefault="00D356F8" w:rsidP="00D356F8">
      <w:pPr>
        <w:pStyle w:val="Prrafodelista"/>
        <w:pBdr>
          <w:top w:val="nil"/>
          <w:left w:val="nil"/>
          <w:bottom w:val="nil"/>
          <w:right w:val="nil"/>
          <w:between w:val="nil"/>
        </w:pBdr>
        <w:spacing w:line="276" w:lineRule="auto"/>
        <w:ind w:left="426"/>
        <w:jc w:val="both"/>
        <w:rPr>
          <w:rFonts w:eastAsia="Arial" w:cs="Arial"/>
          <w:b/>
          <w:color w:val="000000"/>
          <w:szCs w:val="20"/>
        </w:rPr>
      </w:pPr>
    </w:p>
    <w:p w14:paraId="6A34293A" w14:textId="6CF116FD" w:rsidR="00C963C2" w:rsidRPr="006A6BFC" w:rsidRDefault="00C963C2" w:rsidP="00D356F8">
      <w:pPr>
        <w:pBdr>
          <w:top w:val="nil"/>
          <w:left w:val="nil"/>
          <w:bottom w:val="nil"/>
          <w:right w:val="nil"/>
          <w:between w:val="nil"/>
        </w:pBdr>
        <w:spacing w:line="276" w:lineRule="auto"/>
        <w:jc w:val="both"/>
        <w:rPr>
          <w:rFonts w:eastAsia="Arial" w:cs="Arial"/>
          <w:color w:val="000000"/>
          <w:szCs w:val="20"/>
        </w:rPr>
      </w:pPr>
      <w:r w:rsidRPr="3723AD7B">
        <w:rPr>
          <w:rFonts w:eastAsia="Arial" w:cs="Arial"/>
          <w:color w:val="000000" w:themeColor="text1"/>
        </w:rPr>
        <w:t xml:space="preserve">Para recapitular, dentro del componente formativo Manejo de residuos y registros en la bioseguridad de las producciones pecuarias, se abarcan temas como los sistemas de producción en el cual se incluyen sistemas industriales, mixtos y de pastoreo, igualmente se tiene en cuenta el bienestar animal, como base para la producción animal, las especies animales en Colombia clasificadas en mayores y menores; incorporando el manejo animal en reproducción, de la misma forma se tiene en cuenta el aprovechamiento de </w:t>
      </w:r>
      <w:r w:rsidR="00D356F8" w:rsidRPr="3723AD7B">
        <w:rPr>
          <w:rFonts w:eastAsia="Arial" w:cs="Arial"/>
          <w:color w:val="000000" w:themeColor="text1"/>
        </w:rPr>
        <w:t>excretas</w:t>
      </w:r>
      <w:r w:rsidRPr="3723AD7B">
        <w:rPr>
          <w:rFonts w:eastAsia="Arial" w:cs="Arial"/>
          <w:color w:val="000000" w:themeColor="text1"/>
        </w:rPr>
        <w:t xml:space="preserve"> y purinas, también los insumos para producción de otros productos, la bioseguridad para el manejo y control de riesgo; se resalta el los registros y formatos ante la autoridad ambiental, la regulación del manejo de envases, empaque y embalaje, para finalizar lo concerniente al plan de contingencia como respuesta inmediata ante emergencia ambiental.</w:t>
      </w:r>
    </w:p>
    <w:p w14:paraId="6A8AA0C6" w14:textId="63D7E84E" w:rsidR="3723AD7B" w:rsidRDefault="3723AD7B" w:rsidP="3723AD7B">
      <w:pPr>
        <w:pBdr>
          <w:top w:val="nil"/>
          <w:left w:val="nil"/>
          <w:bottom w:val="nil"/>
          <w:right w:val="nil"/>
          <w:between w:val="nil"/>
        </w:pBdr>
        <w:spacing w:line="276" w:lineRule="auto"/>
        <w:jc w:val="both"/>
        <w:rPr>
          <w:rFonts w:eastAsia="Arial" w:cs="Arial"/>
          <w:color w:val="000000" w:themeColor="text1"/>
        </w:rPr>
      </w:pPr>
    </w:p>
    <w:p w14:paraId="003DCDAB" w14:textId="6887A91F" w:rsidR="00C963C2" w:rsidRPr="006A6BFC" w:rsidRDefault="00BB016C" w:rsidP="006A6BFC">
      <w:pPr>
        <w:pBdr>
          <w:top w:val="nil"/>
          <w:left w:val="nil"/>
          <w:bottom w:val="nil"/>
          <w:right w:val="nil"/>
          <w:between w:val="nil"/>
        </w:pBdr>
        <w:spacing w:line="276" w:lineRule="auto"/>
        <w:jc w:val="both"/>
        <w:rPr>
          <w:rFonts w:eastAsia="Arial" w:cs="Arial"/>
          <w:color w:val="000000"/>
          <w:szCs w:val="20"/>
        </w:rPr>
      </w:pPr>
      <w:commentRangeStart w:id="22"/>
      <w:r w:rsidRPr="006A6BFC">
        <w:rPr>
          <w:rFonts w:eastAsia="Arial" w:cs="Arial"/>
          <w:noProof/>
          <w:color w:val="000000"/>
          <w:szCs w:val="20"/>
        </w:rPr>
        <w:drawing>
          <wp:inline distT="0" distB="0" distL="0" distR="0" wp14:anchorId="37700226" wp14:editId="49A558E4">
            <wp:extent cx="6332220" cy="35617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tesis_CF014_722200.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commentRangeEnd w:id="22"/>
      <w:r w:rsidR="00D356F8">
        <w:rPr>
          <w:rStyle w:val="Refdecomentario"/>
        </w:rPr>
        <w:commentReference w:id="22"/>
      </w:r>
    </w:p>
    <w:p w14:paraId="41A7D7C8" w14:textId="77777777" w:rsidR="00C963C2" w:rsidRPr="006A6BFC" w:rsidRDefault="00C963C2" w:rsidP="006A6BFC">
      <w:pPr>
        <w:pBdr>
          <w:top w:val="nil"/>
          <w:left w:val="nil"/>
          <w:bottom w:val="nil"/>
          <w:right w:val="nil"/>
          <w:between w:val="nil"/>
        </w:pBdr>
        <w:spacing w:line="276" w:lineRule="auto"/>
        <w:jc w:val="both"/>
        <w:rPr>
          <w:rFonts w:eastAsia="Arial" w:cs="Arial"/>
          <w:color w:val="000000"/>
          <w:szCs w:val="20"/>
        </w:rPr>
      </w:pPr>
    </w:p>
    <w:p w14:paraId="0000010B" w14:textId="0A20AB01" w:rsidR="00ED1311" w:rsidRPr="006A6BFC" w:rsidRDefault="002D0045" w:rsidP="006A6BFC">
      <w:pPr>
        <w:pStyle w:val="Prrafodelista"/>
        <w:numPr>
          <w:ilvl w:val="0"/>
          <w:numId w:val="2"/>
        </w:numPr>
        <w:pBdr>
          <w:top w:val="nil"/>
          <w:left w:val="nil"/>
          <w:bottom w:val="nil"/>
          <w:right w:val="nil"/>
          <w:between w:val="nil"/>
        </w:pBdr>
        <w:spacing w:line="276" w:lineRule="auto"/>
        <w:ind w:left="426" w:hanging="426"/>
        <w:jc w:val="both"/>
        <w:rPr>
          <w:rFonts w:eastAsia="Arial" w:cs="Arial"/>
          <w:b/>
          <w:color w:val="000000"/>
          <w:szCs w:val="20"/>
        </w:rPr>
      </w:pPr>
      <w:sdt>
        <w:sdtPr>
          <w:rPr>
            <w:rFonts w:cs="Arial"/>
          </w:rPr>
          <w:tag w:val="goog_rdk_37"/>
          <w:id w:val="517046045"/>
          <w:placeholder>
            <w:docPart w:val="DefaultPlaceholder_1081868574"/>
          </w:placeholder>
        </w:sdtPr>
        <w:sdtEndPr/>
        <w:sdtContent/>
      </w:sdt>
      <w:r w:rsidR="00024B2F" w:rsidRPr="3723AD7B">
        <w:rPr>
          <w:rFonts w:eastAsia="Arial" w:cs="Arial"/>
          <w:b/>
          <w:bCs/>
          <w:color w:val="000000" w:themeColor="text1"/>
        </w:rPr>
        <w:t>ACTIVIDADES DIDÁCTICAS</w:t>
      </w:r>
    </w:p>
    <w:p w14:paraId="00000117"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tbl>
      <w:tblPr>
        <w:tblStyle w:val="a6"/>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D1311" w:rsidRPr="006A6BFC" w14:paraId="7EC3F737" w14:textId="77777777" w:rsidTr="3723AD7B">
        <w:trPr>
          <w:trHeight w:val="298"/>
        </w:trPr>
        <w:tc>
          <w:tcPr>
            <w:tcW w:w="9541" w:type="dxa"/>
            <w:gridSpan w:val="2"/>
            <w:shd w:val="clear" w:color="auto" w:fill="FAC896"/>
            <w:vAlign w:val="center"/>
          </w:tcPr>
          <w:p w14:paraId="00000118" w14:textId="77777777" w:rsidR="00ED1311" w:rsidRPr="006A6BFC" w:rsidRDefault="00024B2F" w:rsidP="006A6BFC">
            <w:pPr>
              <w:spacing w:line="276" w:lineRule="auto"/>
              <w:ind w:firstLine="720"/>
              <w:jc w:val="both"/>
              <w:rPr>
                <w:rFonts w:cs="Arial"/>
                <w:b/>
                <w:color w:val="000000"/>
                <w:szCs w:val="20"/>
              </w:rPr>
            </w:pPr>
            <w:r w:rsidRPr="006A6BFC">
              <w:rPr>
                <w:rFonts w:cs="Arial"/>
                <w:b/>
                <w:color w:val="000000"/>
                <w:szCs w:val="20"/>
              </w:rPr>
              <w:t>DESCRIPCIÓN DE LA ACTIVIDAD DIDÁCTICA</w:t>
            </w:r>
          </w:p>
        </w:tc>
      </w:tr>
      <w:tr w:rsidR="00ED1311" w:rsidRPr="006A6BFC" w14:paraId="3EEFE434" w14:textId="77777777" w:rsidTr="3723AD7B">
        <w:trPr>
          <w:trHeight w:val="806"/>
        </w:trPr>
        <w:tc>
          <w:tcPr>
            <w:tcW w:w="2835" w:type="dxa"/>
            <w:shd w:val="clear" w:color="auto" w:fill="FAC896"/>
            <w:vAlign w:val="center"/>
          </w:tcPr>
          <w:p w14:paraId="0000011A" w14:textId="77777777" w:rsidR="00ED1311" w:rsidRPr="006A6BFC" w:rsidRDefault="00024B2F" w:rsidP="006A6BFC">
            <w:pPr>
              <w:spacing w:line="276" w:lineRule="auto"/>
              <w:jc w:val="both"/>
              <w:rPr>
                <w:rFonts w:cs="Arial"/>
                <w:color w:val="000000"/>
                <w:szCs w:val="20"/>
              </w:rPr>
            </w:pPr>
            <w:r w:rsidRPr="006A6BFC">
              <w:rPr>
                <w:rFonts w:cs="Arial"/>
                <w:color w:val="000000"/>
                <w:szCs w:val="20"/>
              </w:rPr>
              <w:t>Nombre de la actividad</w:t>
            </w:r>
          </w:p>
        </w:tc>
        <w:tc>
          <w:tcPr>
            <w:tcW w:w="6706" w:type="dxa"/>
            <w:shd w:val="clear" w:color="auto" w:fill="auto"/>
            <w:vAlign w:val="center"/>
          </w:tcPr>
          <w:p w14:paraId="0000011B" w14:textId="7FFC02CD" w:rsidR="00ED1311" w:rsidRPr="006A6BFC" w:rsidRDefault="001F61DE" w:rsidP="006A6BFC">
            <w:pPr>
              <w:spacing w:line="276" w:lineRule="auto"/>
              <w:jc w:val="both"/>
              <w:rPr>
                <w:rFonts w:cs="Arial"/>
                <w:color w:val="000000"/>
                <w:szCs w:val="20"/>
              </w:rPr>
            </w:pPr>
            <w:r w:rsidRPr="006A6BFC">
              <w:rPr>
                <w:rFonts w:cs="Arial"/>
                <w:color w:val="000000"/>
                <w:szCs w:val="20"/>
              </w:rPr>
              <w:t>Cuestionario manejo de residuos y registros en la bioseguridad de las producciones pecuarias.</w:t>
            </w:r>
          </w:p>
        </w:tc>
      </w:tr>
      <w:tr w:rsidR="00ED1311" w:rsidRPr="006A6BFC" w14:paraId="14127609" w14:textId="77777777" w:rsidTr="3723AD7B">
        <w:trPr>
          <w:trHeight w:val="806"/>
        </w:trPr>
        <w:tc>
          <w:tcPr>
            <w:tcW w:w="2835" w:type="dxa"/>
            <w:shd w:val="clear" w:color="auto" w:fill="FAC896"/>
            <w:vAlign w:val="center"/>
          </w:tcPr>
          <w:p w14:paraId="0000011C" w14:textId="77777777" w:rsidR="00ED1311" w:rsidRPr="006A6BFC" w:rsidRDefault="00024B2F" w:rsidP="006A6BFC">
            <w:pPr>
              <w:spacing w:line="276" w:lineRule="auto"/>
              <w:jc w:val="both"/>
              <w:rPr>
                <w:rFonts w:cs="Arial"/>
                <w:color w:val="000000"/>
                <w:szCs w:val="20"/>
              </w:rPr>
            </w:pPr>
            <w:r w:rsidRPr="006A6BFC">
              <w:rPr>
                <w:rFonts w:cs="Arial"/>
                <w:color w:val="000000"/>
                <w:szCs w:val="20"/>
              </w:rPr>
              <w:lastRenderedPageBreak/>
              <w:t>Objetivo de la actividad</w:t>
            </w:r>
          </w:p>
        </w:tc>
        <w:tc>
          <w:tcPr>
            <w:tcW w:w="6706" w:type="dxa"/>
            <w:shd w:val="clear" w:color="auto" w:fill="auto"/>
            <w:vAlign w:val="center"/>
          </w:tcPr>
          <w:p w14:paraId="0000011D" w14:textId="6DB8E489" w:rsidR="00ED1311" w:rsidRPr="006A6BFC" w:rsidRDefault="001F61DE" w:rsidP="006A6BFC">
            <w:pPr>
              <w:spacing w:line="276" w:lineRule="auto"/>
              <w:jc w:val="both"/>
              <w:rPr>
                <w:rFonts w:cs="Arial"/>
                <w:color w:val="000000"/>
                <w:szCs w:val="20"/>
              </w:rPr>
            </w:pPr>
            <w:r w:rsidRPr="006A6BFC">
              <w:rPr>
                <w:rFonts w:cs="Arial"/>
                <w:color w:val="000000"/>
                <w:szCs w:val="20"/>
              </w:rPr>
              <w:t>Identificar los temas principales del componente formativo Manejo de residuos y registros en la bioseguridad de las producciones pecuarias.</w:t>
            </w:r>
          </w:p>
        </w:tc>
      </w:tr>
      <w:tr w:rsidR="00ED1311" w:rsidRPr="006A6BFC" w14:paraId="2346F443" w14:textId="77777777" w:rsidTr="3723AD7B">
        <w:trPr>
          <w:trHeight w:val="806"/>
        </w:trPr>
        <w:tc>
          <w:tcPr>
            <w:tcW w:w="2835" w:type="dxa"/>
            <w:shd w:val="clear" w:color="auto" w:fill="FAC896"/>
            <w:vAlign w:val="center"/>
          </w:tcPr>
          <w:p w14:paraId="0000011E" w14:textId="77777777" w:rsidR="00ED1311" w:rsidRPr="006A6BFC" w:rsidRDefault="00024B2F" w:rsidP="006A6BFC">
            <w:pPr>
              <w:spacing w:line="276" w:lineRule="auto"/>
              <w:jc w:val="both"/>
              <w:rPr>
                <w:rFonts w:cs="Arial"/>
                <w:color w:val="000000"/>
                <w:szCs w:val="20"/>
              </w:rPr>
            </w:pPr>
            <w:r w:rsidRPr="006A6BFC">
              <w:rPr>
                <w:rFonts w:cs="Arial"/>
                <w:color w:val="000000"/>
                <w:szCs w:val="20"/>
              </w:rPr>
              <w:t>Tipo de actividad sugerida</w:t>
            </w:r>
          </w:p>
        </w:tc>
        <w:tc>
          <w:tcPr>
            <w:tcW w:w="6706" w:type="dxa"/>
            <w:shd w:val="clear" w:color="auto" w:fill="auto"/>
            <w:vAlign w:val="center"/>
          </w:tcPr>
          <w:p w14:paraId="0000011F" w14:textId="298853A8" w:rsidR="00ED1311" w:rsidRPr="006A6BFC" w:rsidRDefault="001F61DE" w:rsidP="006A6BFC">
            <w:pPr>
              <w:spacing w:line="276" w:lineRule="auto"/>
              <w:jc w:val="both"/>
              <w:rPr>
                <w:rFonts w:cs="Arial"/>
                <w:color w:val="000000"/>
                <w:szCs w:val="20"/>
              </w:rPr>
            </w:pPr>
            <w:r w:rsidRPr="006A6BFC">
              <w:rPr>
                <w:rFonts w:cs="Arial"/>
                <w:color w:val="000000"/>
                <w:szCs w:val="20"/>
              </w:rPr>
              <w:t>Cuestionario verdadero falso.</w:t>
            </w:r>
          </w:p>
        </w:tc>
      </w:tr>
      <w:tr w:rsidR="00ED1311" w:rsidRPr="006A6BFC" w14:paraId="741582A2" w14:textId="77777777" w:rsidTr="3723AD7B">
        <w:trPr>
          <w:trHeight w:val="806"/>
        </w:trPr>
        <w:tc>
          <w:tcPr>
            <w:tcW w:w="2835" w:type="dxa"/>
            <w:shd w:val="clear" w:color="auto" w:fill="FAC896"/>
            <w:vAlign w:val="center"/>
          </w:tcPr>
          <w:p w14:paraId="00000120" w14:textId="77777777" w:rsidR="00ED1311" w:rsidRPr="006A6BFC" w:rsidRDefault="00024B2F" w:rsidP="006A6BFC">
            <w:pPr>
              <w:spacing w:line="276" w:lineRule="auto"/>
              <w:jc w:val="both"/>
              <w:rPr>
                <w:rFonts w:cs="Arial"/>
                <w:color w:val="000000"/>
                <w:szCs w:val="20"/>
              </w:rPr>
            </w:pPr>
            <w:r w:rsidRPr="006A6BFC">
              <w:rPr>
                <w:rFonts w:cs="Arial"/>
                <w:color w:val="000000"/>
                <w:szCs w:val="20"/>
              </w:rPr>
              <w:t xml:space="preserve">Archivo de la actividad </w:t>
            </w:r>
          </w:p>
          <w:p w14:paraId="00000121" w14:textId="77777777" w:rsidR="00ED1311" w:rsidRPr="006A6BFC" w:rsidRDefault="00024B2F" w:rsidP="006A6BFC">
            <w:pPr>
              <w:spacing w:line="276" w:lineRule="auto"/>
              <w:jc w:val="both"/>
              <w:rPr>
                <w:rFonts w:cs="Arial"/>
                <w:color w:val="000000"/>
                <w:szCs w:val="20"/>
              </w:rPr>
            </w:pPr>
            <w:r w:rsidRPr="006A6BFC">
              <w:rPr>
                <w:rFonts w:cs="Arial"/>
                <w:color w:val="000000"/>
                <w:szCs w:val="20"/>
              </w:rPr>
              <w:t>(Anexo donde se describe la actividad propuesta)</w:t>
            </w:r>
          </w:p>
        </w:tc>
        <w:tc>
          <w:tcPr>
            <w:tcW w:w="6706" w:type="dxa"/>
            <w:shd w:val="clear" w:color="auto" w:fill="auto"/>
            <w:vAlign w:val="center"/>
          </w:tcPr>
          <w:p w14:paraId="00000122" w14:textId="02B11221" w:rsidR="00ED1311" w:rsidRPr="006A6BFC" w:rsidRDefault="001F61DE" w:rsidP="006A6BFC">
            <w:pPr>
              <w:spacing w:line="276" w:lineRule="auto"/>
              <w:ind w:left="720" w:hanging="720"/>
              <w:jc w:val="both"/>
              <w:rPr>
                <w:rFonts w:cs="Arial"/>
                <w:color w:val="000000"/>
                <w:szCs w:val="20"/>
              </w:rPr>
            </w:pPr>
            <w:r w:rsidRPr="006A6BFC">
              <w:rPr>
                <w:rFonts w:cs="Arial"/>
                <w:color w:val="000000"/>
                <w:szCs w:val="20"/>
              </w:rPr>
              <w:t>Anexo_1_CF14_ActividadDidactica_cuestionario</w:t>
            </w:r>
          </w:p>
        </w:tc>
      </w:tr>
    </w:tbl>
    <w:p w14:paraId="00000124" w14:textId="6E96F5AB" w:rsidR="00ED1311" w:rsidRDefault="00024B2F" w:rsidP="3723AD7B">
      <w:pPr>
        <w:pStyle w:val="Prrafodelista"/>
        <w:numPr>
          <w:ilvl w:val="0"/>
          <w:numId w:val="2"/>
        </w:numPr>
        <w:pBdr>
          <w:top w:val="nil"/>
          <w:left w:val="nil"/>
          <w:bottom w:val="nil"/>
          <w:right w:val="nil"/>
          <w:between w:val="nil"/>
        </w:pBdr>
        <w:spacing w:line="276" w:lineRule="auto"/>
        <w:jc w:val="both"/>
        <w:rPr>
          <w:b/>
          <w:bCs/>
          <w:color w:val="000000"/>
        </w:rPr>
      </w:pPr>
      <w:r w:rsidRPr="3723AD7B">
        <w:rPr>
          <w:rFonts w:eastAsia="Arial" w:cs="Arial"/>
          <w:b/>
          <w:bCs/>
          <w:color w:val="000000" w:themeColor="text1"/>
        </w:rPr>
        <w:t>MATERIAL COMPLEMENTARIO</w:t>
      </w:r>
    </w:p>
    <w:p w14:paraId="11C324CE" w14:textId="77777777" w:rsidR="00553073" w:rsidRPr="006A6BFC" w:rsidRDefault="00553073" w:rsidP="00553073">
      <w:pPr>
        <w:pBdr>
          <w:top w:val="nil"/>
          <w:left w:val="nil"/>
          <w:bottom w:val="nil"/>
          <w:right w:val="nil"/>
          <w:between w:val="nil"/>
        </w:pBdr>
        <w:spacing w:line="276" w:lineRule="auto"/>
        <w:ind w:left="720"/>
        <w:jc w:val="both"/>
        <w:rPr>
          <w:rFonts w:eastAsia="Arial" w:cs="Arial"/>
          <w:b/>
          <w:color w:val="000000"/>
          <w:szCs w:val="20"/>
        </w:rPr>
      </w:pPr>
    </w:p>
    <w:tbl>
      <w:tblPr>
        <w:tblStyle w:val="a7"/>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ED1311" w:rsidRPr="006A6BFC" w14:paraId="784167F3" w14:textId="77777777">
        <w:trPr>
          <w:trHeight w:val="658"/>
        </w:trPr>
        <w:tc>
          <w:tcPr>
            <w:tcW w:w="2517" w:type="dxa"/>
            <w:shd w:val="clear" w:color="auto" w:fill="F9CB9C"/>
            <w:tcMar>
              <w:top w:w="100" w:type="dxa"/>
              <w:left w:w="100" w:type="dxa"/>
              <w:bottom w:w="100" w:type="dxa"/>
              <w:right w:w="100" w:type="dxa"/>
            </w:tcMar>
            <w:vAlign w:val="center"/>
          </w:tcPr>
          <w:p w14:paraId="00000125" w14:textId="77777777" w:rsidR="00ED1311" w:rsidRPr="006A6BFC" w:rsidRDefault="00024B2F" w:rsidP="00553073">
            <w:pPr>
              <w:pBdr>
                <w:top w:val="nil"/>
                <w:left w:val="nil"/>
                <w:bottom w:val="nil"/>
                <w:right w:val="nil"/>
                <w:between w:val="nil"/>
              </w:pBdr>
              <w:spacing w:line="276" w:lineRule="auto"/>
              <w:jc w:val="center"/>
              <w:rPr>
                <w:rFonts w:eastAsia="Arial" w:cs="Arial"/>
                <w:color w:val="000000"/>
                <w:sz w:val="20"/>
                <w:szCs w:val="20"/>
              </w:rPr>
            </w:pPr>
            <w:r w:rsidRPr="006A6BFC">
              <w:rPr>
                <w:rFonts w:eastAsia="Arial" w:cs="Arial"/>
                <w:color w:val="000000"/>
                <w:sz w:val="20"/>
                <w:szCs w:val="20"/>
              </w:rPr>
              <w:t>Tema</w:t>
            </w:r>
          </w:p>
        </w:tc>
        <w:tc>
          <w:tcPr>
            <w:tcW w:w="2517" w:type="dxa"/>
            <w:shd w:val="clear" w:color="auto" w:fill="F9CB9C"/>
            <w:tcMar>
              <w:top w:w="100" w:type="dxa"/>
              <w:left w:w="100" w:type="dxa"/>
              <w:bottom w:w="100" w:type="dxa"/>
              <w:right w:w="100" w:type="dxa"/>
            </w:tcMar>
            <w:vAlign w:val="center"/>
          </w:tcPr>
          <w:p w14:paraId="00000126" w14:textId="77777777" w:rsidR="00ED1311" w:rsidRPr="006A6BFC" w:rsidRDefault="00024B2F" w:rsidP="00553073">
            <w:pPr>
              <w:pBdr>
                <w:top w:val="nil"/>
                <w:left w:val="nil"/>
                <w:bottom w:val="nil"/>
                <w:right w:val="nil"/>
                <w:between w:val="nil"/>
              </w:pBdr>
              <w:spacing w:line="276" w:lineRule="auto"/>
              <w:jc w:val="center"/>
              <w:rPr>
                <w:rFonts w:eastAsia="Arial" w:cs="Arial"/>
                <w:color w:val="000000"/>
                <w:sz w:val="20"/>
                <w:szCs w:val="20"/>
              </w:rPr>
            </w:pPr>
            <w:r w:rsidRPr="006A6BFC">
              <w:rPr>
                <w:rFonts w:eastAsia="Arial" w:cs="Arial"/>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27" w14:textId="77777777" w:rsidR="00ED1311" w:rsidRPr="006A6BFC" w:rsidRDefault="00024B2F" w:rsidP="00553073">
            <w:pPr>
              <w:pBdr>
                <w:top w:val="nil"/>
                <w:left w:val="nil"/>
                <w:bottom w:val="nil"/>
                <w:right w:val="nil"/>
                <w:between w:val="nil"/>
              </w:pBdr>
              <w:spacing w:line="276" w:lineRule="auto"/>
              <w:jc w:val="center"/>
              <w:rPr>
                <w:rFonts w:eastAsia="Arial" w:cs="Arial"/>
                <w:color w:val="000000"/>
                <w:sz w:val="20"/>
                <w:szCs w:val="20"/>
              </w:rPr>
            </w:pPr>
            <w:r w:rsidRPr="006A6BFC">
              <w:rPr>
                <w:rFonts w:eastAsia="Arial" w:cs="Arial"/>
                <w:color w:val="000000"/>
                <w:sz w:val="20"/>
                <w:szCs w:val="20"/>
              </w:rPr>
              <w:t>Tipo de material (Video, capítulo de libro, artículo, otro)</w:t>
            </w:r>
          </w:p>
        </w:tc>
        <w:tc>
          <w:tcPr>
            <w:tcW w:w="2519" w:type="dxa"/>
            <w:shd w:val="clear" w:color="auto" w:fill="F9CB9C"/>
            <w:tcMar>
              <w:top w:w="100" w:type="dxa"/>
              <w:left w:w="100" w:type="dxa"/>
              <w:bottom w:w="100" w:type="dxa"/>
              <w:right w:w="100" w:type="dxa"/>
            </w:tcMar>
            <w:vAlign w:val="center"/>
          </w:tcPr>
          <w:p w14:paraId="00000128" w14:textId="77777777" w:rsidR="00ED1311" w:rsidRPr="006A6BFC" w:rsidRDefault="00024B2F" w:rsidP="00553073">
            <w:pPr>
              <w:pBdr>
                <w:top w:val="nil"/>
                <w:left w:val="nil"/>
                <w:bottom w:val="nil"/>
                <w:right w:val="nil"/>
                <w:between w:val="nil"/>
              </w:pBdr>
              <w:spacing w:line="276" w:lineRule="auto"/>
              <w:jc w:val="center"/>
              <w:rPr>
                <w:rFonts w:eastAsia="Arial" w:cs="Arial"/>
                <w:color w:val="000000"/>
                <w:sz w:val="20"/>
                <w:szCs w:val="20"/>
              </w:rPr>
            </w:pPr>
            <w:r w:rsidRPr="006A6BFC">
              <w:rPr>
                <w:rFonts w:eastAsia="Arial" w:cs="Arial"/>
                <w:color w:val="000000"/>
                <w:sz w:val="20"/>
                <w:szCs w:val="20"/>
              </w:rPr>
              <w:t>Enlace del Recurso o Archivo del documento o material</w:t>
            </w:r>
          </w:p>
        </w:tc>
      </w:tr>
      <w:tr w:rsidR="00ED1311" w:rsidRPr="006A6BFC" w14:paraId="003DD316" w14:textId="77777777">
        <w:trPr>
          <w:trHeight w:val="182"/>
        </w:trPr>
        <w:tc>
          <w:tcPr>
            <w:tcW w:w="2517" w:type="dxa"/>
            <w:tcMar>
              <w:top w:w="100" w:type="dxa"/>
              <w:left w:w="100" w:type="dxa"/>
              <w:bottom w:w="100" w:type="dxa"/>
              <w:right w:w="100" w:type="dxa"/>
            </w:tcMar>
            <w:vAlign w:val="center"/>
          </w:tcPr>
          <w:p w14:paraId="0000012A" w14:textId="506B91A7" w:rsidR="00ED1311" w:rsidRPr="006A6BFC" w:rsidRDefault="00553073" w:rsidP="006A6BFC">
            <w:pPr>
              <w:pBdr>
                <w:top w:val="nil"/>
                <w:left w:val="nil"/>
                <w:bottom w:val="nil"/>
                <w:right w:val="nil"/>
                <w:between w:val="nil"/>
              </w:pBdr>
              <w:spacing w:line="276" w:lineRule="auto"/>
              <w:jc w:val="both"/>
              <w:rPr>
                <w:rFonts w:eastAsia="Arial" w:cs="Arial"/>
                <w:b w:val="0"/>
                <w:color w:val="000000"/>
                <w:sz w:val="20"/>
                <w:szCs w:val="20"/>
              </w:rPr>
            </w:pPr>
            <w:r w:rsidRPr="00553073">
              <w:rPr>
                <w:rFonts w:eastAsia="Arial" w:cs="Arial"/>
                <w:b w:val="0"/>
                <w:color w:val="000000"/>
                <w:sz w:val="20"/>
                <w:szCs w:val="20"/>
              </w:rPr>
              <w:t>1.</w:t>
            </w:r>
            <w:r w:rsidRPr="00553073">
              <w:rPr>
                <w:rFonts w:eastAsia="Arial" w:cs="Arial"/>
                <w:b w:val="0"/>
                <w:color w:val="000000"/>
                <w:sz w:val="20"/>
                <w:szCs w:val="20"/>
              </w:rPr>
              <w:tab/>
              <w:t>Sistemas de producción</w:t>
            </w:r>
          </w:p>
        </w:tc>
        <w:tc>
          <w:tcPr>
            <w:tcW w:w="2517" w:type="dxa"/>
            <w:tcMar>
              <w:top w:w="100" w:type="dxa"/>
              <w:left w:w="100" w:type="dxa"/>
              <w:bottom w:w="100" w:type="dxa"/>
              <w:right w:w="100" w:type="dxa"/>
            </w:tcMar>
            <w:vAlign w:val="center"/>
          </w:tcPr>
          <w:p w14:paraId="0000012C" w14:textId="7A22C88C" w:rsidR="00ED1311" w:rsidRPr="006A6BFC" w:rsidRDefault="00024B2F" w:rsidP="00E51EA3">
            <w:pPr>
              <w:pBdr>
                <w:top w:val="nil"/>
                <w:left w:val="nil"/>
                <w:bottom w:val="nil"/>
                <w:right w:val="nil"/>
                <w:between w:val="nil"/>
              </w:pBdr>
              <w:spacing w:line="276" w:lineRule="auto"/>
              <w:rPr>
                <w:rFonts w:eastAsia="Arial" w:cs="Arial"/>
                <w:b w:val="0"/>
                <w:color w:val="000000"/>
                <w:sz w:val="20"/>
                <w:szCs w:val="20"/>
              </w:rPr>
            </w:pPr>
            <w:r w:rsidRPr="006A6BFC">
              <w:rPr>
                <w:rFonts w:eastAsia="Arial" w:cs="Arial"/>
                <w:b w:val="0"/>
                <w:color w:val="000000"/>
                <w:sz w:val="20"/>
                <w:szCs w:val="20"/>
              </w:rPr>
              <w:t>Decreto 4741 de 2015. [Ministerio de Ambiente, Vivienda y Desarrollo Territorial]. “Por el cual se reglamenta parcialmente la prevención y manejo de los residuos o desechos peligrosos generados en el marco de la gestión integral”. Diciembre 30 de 2005.</w:t>
            </w:r>
          </w:p>
        </w:tc>
        <w:tc>
          <w:tcPr>
            <w:tcW w:w="2519" w:type="dxa"/>
            <w:tcMar>
              <w:top w:w="100" w:type="dxa"/>
              <w:left w:w="100" w:type="dxa"/>
              <w:bottom w:w="100" w:type="dxa"/>
              <w:right w:w="100" w:type="dxa"/>
            </w:tcMar>
            <w:vAlign w:val="center"/>
          </w:tcPr>
          <w:p w14:paraId="0000012D" w14:textId="4FAD2806" w:rsidR="00ED1311" w:rsidRPr="006A6BFC" w:rsidRDefault="00553073" w:rsidP="006A6BFC">
            <w:pPr>
              <w:pBdr>
                <w:top w:val="nil"/>
                <w:left w:val="nil"/>
                <w:bottom w:val="nil"/>
                <w:right w:val="nil"/>
                <w:between w:val="nil"/>
              </w:pBdr>
              <w:spacing w:line="276" w:lineRule="auto"/>
              <w:jc w:val="both"/>
              <w:rPr>
                <w:rFonts w:eastAsia="Arial" w:cs="Arial"/>
                <w:b w:val="0"/>
                <w:color w:val="000000"/>
                <w:sz w:val="20"/>
                <w:szCs w:val="20"/>
              </w:rPr>
            </w:pPr>
            <w:r>
              <w:rPr>
                <w:rFonts w:eastAsia="Arial" w:cs="Arial"/>
                <w:b w:val="0"/>
                <w:color w:val="000000"/>
                <w:sz w:val="20"/>
                <w:szCs w:val="20"/>
              </w:rPr>
              <w:t>Documento legal</w:t>
            </w:r>
          </w:p>
        </w:tc>
        <w:tc>
          <w:tcPr>
            <w:tcW w:w="2519" w:type="dxa"/>
            <w:tcMar>
              <w:top w:w="100" w:type="dxa"/>
              <w:left w:w="100" w:type="dxa"/>
              <w:bottom w:w="100" w:type="dxa"/>
              <w:right w:w="100" w:type="dxa"/>
            </w:tcMar>
            <w:vAlign w:val="center"/>
          </w:tcPr>
          <w:p w14:paraId="0000012E" w14:textId="4D022A29" w:rsidR="00ED1311" w:rsidRPr="00553073" w:rsidRDefault="002D0045" w:rsidP="006A6BFC">
            <w:pPr>
              <w:pBdr>
                <w:top w:val="nil"/>
                <w:left w:val="nil"/>
                <w:bottom w:val="nil"/>
                <w:right w:val="nil"/>
                <w:between w:val="nil"/>
              </w:pBdr>
              <w:spacing w:line="276" w:lineRule="auto"/>
              <w:jc w:val="both"/>
              <w:rPr>
                <w:rFonts w:eastAsia="Arial" w:cs="Arial"/>
                <w:b w:val="0"/>
                <w:color w:val="000000"/>
                <w:sz w:val="20"/>
                <w:szCs w:val="20"/>
              </w:rPr>
            </w:pPr>
            <w:hyperlink r:id="rId29">
              <w:r w:rsidR="00115B6F" w:rsidRPr="00553073">
                <w:rPr>
                  <w:rFonts w:eastAsia="Arial" w:cs="Arial"/>
                  <w:b w:val="0"/>
                  <w:color w:val="0000FF"/>
                  <w:sz w:val="20"/>
                  <w:szCs w:val="20"/>
                  <w:u w:val="single"/>
                </w:rPr>
                <w:t>http://www.ideam.gov.co/documents/51310/526371/Decreto+4741+2005+PREVENCION+Y+MANEJO+DE+REIDUOS+PELIGROSOS+GENERADOS+EN+GESTION+INTEGRAL.pdf/491df435-061e-4d27-b40f-c8b3afe25705</w:t>
              </w:r>
            </w:hyperlink>
            <w:r w:rsidR="00115B6F" w:rsidRPr="00553073">
              <w:rPr>
                <w:rFonts w:eastAsia="Arial" w:cs="Arial"/>
                <w:b w:val="0"/>
                <w:color w:val="0000FF"/>
                <w:sz w:val="20"/>
                <w:szCs w:val="20"/>
                <w:u w:val="single"/>
              </w:rPr>
              <w:t xml:space="preserve"> </w:t>
            </w:r>
          </w:p>
        </w:tc>
      </w:tr>
      <w:tr w:rsidR="00553073" w:rsidRPr="006A6BFC" w14:paraId="5ED7A591" w14:textId="77777777" w:rsidTr="00F35DCD">
        <w:trPr>
          <w:trHeight w:val="1750"/>
        </w:trPr>
        <w:tc>
          <w:tcPr>
            <w:tcW w:w="2517" w:type="dxa"/>
            <w:tcMar>
              <w:top w:w="100" w:type="dxa"/>
              <w:left w:w="100" w:type="dxa"/>
              <w:bottom w:w="100" w:type="dxa"/>
              <w:right w:w="100" w:type="dxa"/>
            </w:tcMar>
            <w:vAlign w:val="center"/>
          </w:tcPr>
          <w:p w14:paraId="0000012F" w14:textId="5B4EC73E" w:rsidR="00553073" w:rsidRPr="006A6BFC" w:rsidRDefault="00553073" w:rsidP="00553073">
            <w:pPr>
              <w:widowControl w:val="0"/>
              <w:pBdr>
                <w:top w:val="nil"/>
                <w:left w:val="nil"/>
                <w:bottom w:val="nil"/>
                <w:right w:val="nil"/>
                <w:between w:val="nil"/>
              </w:pBdr>
              <w:spacing w:line="276" w:lineRule="auto"/>
              <w:jc w:val="both"/>
              <w:rPr>
                <w:rFonts w:eastAsia="Arial" w:cs="Arial"/>
                <w:b w:val="0"/>
                <w:color w:val="000000"/>
                <w:sz w:val="20"/>
                <w:szCs w:val="20"/>
              </w:rPr>
            </w:pPr>
            <w:r w:rsidRPr="00553073">
              <w:rPr>
                <w:rFonts w:eastAsia="Arial" w:cs="Arial"/>
                <w:b w:val="0"/>
                <w:color w:val="000000"/>
                <w:sz w:val="20"/>
                <w:szCs w:val="20"/>
              </w:rPr>
              <w:t>1.</w:t>
            </w:r>
            <w:r w:rsidRPr="00553073">
              <w:rPr>
                <w:rFonts w:eastAsia="Arial" w:cs="Arial"/>
                <w:b w:val="0"/>
                <w:color w:val="000000"/>
                <w:sz w:val="20"/>
                <w:szCs w:val="20"/>
              </w:rPr>
              <w:tab/>
              <w:t>Sistemas de producción</w:t>
            </w:r>
          </w:p>
        </w:tc>
        <w:tc>
          <w:tcPr>
            <w:tcW w:w="2517" w:type="dxa"/>
            <w:tcMar>
              <w:top w:w="100" w:type="dxa"/>
              <w:left w:w="100" w:type="dxa"/>
              <w:bottom w:w="100" w:type="dxa"/>
              <w:right w:w="100" w:type="dxa"/>
            </w:tcMar>
            <w:vAlign w:val="center"/>
          </w:tcPr>
          <w:p w14:paraId="00000131" w14:textId="57784E48" w:rsidR="00553073" w:rsidRPr="006A6BFC" w:rsidRDefault="00553073" w:rsidP="00E51EA3">
            <w:pPr>
              <w:pBdr>
                <w:top w:val="nil"/>
                <w:left w:val="nil"/>
                <w:bottom w:val="nil"/>
                <w:right w:val="nil"/>
                <w:between w:val="nil"/>
              </w:pBdr>
              <w:spacing w:line="276" w:lineRule="auto"/>
              <w:rPr>
                <w:rFonts w:eastAsia="Arial" w:cs="Arial"/>
                <w:b w:val="0"/>
                <w:color w:val="000000"/>
                <w:sz w:val="20"/>
                <w:szCs w:val="20"/>
              </w:rPr>
            </w:pPr>
            <w:r w:rsidRPr="006A6BFC">
              <w:rPr>
                <w:rFonts w:eastAsia="Arial" w:cs="Arial"/>
                <w:b w:val="0"/>
                <w:color w:val="000000"/>
                <w:sz w:val="20"/>
                <w:szCs w:val="20"/>
              </w:rPr>
              <w:t xml:space="preserve">Martínez, J. (2005). Guía para la </w:t>
            </w:r>
            <w:r w:rsidRPr="006A6BFC">
              <w:rPr>
                <w:rFonts w:eastAsia="Arial" w:cs="Arial"/>
                <w:b w:val="0"/>
                <w:i/>
                <w:color w:val="000000"/>
                <w:sz w:val="20"/>
                <w:szCs w:val="20"/>
              </w:rPr>
              <w:t xml:space="preserve">Gestión integral de residuos </w:t>
            </w:r>
            <w:r w:rsidRPr="006A6BFC">
              <w:rPr>
                <w:rFonts w:cs="Arial"/>
                <w:b w:val="0"/>
                <w:i/>
                <w:sz w:val="20"/>
                <w:szCs w:val="20"/>
              </w:rPr>
              <w:t>peligrosos</w:t>
            </w:r>
            <w:r w:rsidRPr="006A6BFC">
              <w:rPr>
                <w:rFonts w:eastAsia="Arial" w:cs="Arial"/>
                <w:b w:val="0"/>
                <w:color w:val="000000"/>
                <w:sz w:val="20"/>
                <w:szCs w:val="20"/>
              </w:rPr>
              <w:t>. Centro Coordinador del Convenio de Basilea para América Latina y el Caribe.</w:t>
            </w:r>
          </w:p>
        </w:tc>
        <w:tc>
          <w:tcPr>
            <w:tcW w:w="2519" w:type="dxa"/>
            <w:tcMar>
              <w:top w:w="100" w:type="dxa"/>
              <w:left w:w="100" w:type="dxa"/>
              <w:bottom w:w="100" w:type="dxa"/>
              <w:right w:w="100" w:type="dxa"/>
            </w:tcMar>
            <w:vAlign w:val="center"/>
          </w:tcPr>
          <w:p w14:paraId="00000132" w14:textId="77777777"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PDF</w:t>
            </w:r>
          </w:p>
        </w:tc>
        <w:tc>
          <w:tcPr>
            <w:tcW w:w="2519" w:type="dxa"/>
            <w:tcMar>
              <w:top w:w="100" w:type="dxa"/>
              <w:left w:w="100" w:type="dxa"/>
              <w:bottom w:w="100" w:type="dxa"/>
              <w:right w:w="100" w:type="dxa"/>
            </w:tcMar>
            <w:vAlign w:val="center"/>
          </w:tcPr>
          <w:p w14:paraId="00000133" w14:textId="22055D2E" w:rsidR="00553073" w:rsidRPr="006A6BFC" w:rsidRDefault="002D0045" w:rsidP="00553073">
            <w:pPr>
              <w:pBdr>
                <w:top w:val="nil"/>
                <w:left w:val="nil"/>
                <w:bottom w:val="nil"/>
                <w:right w:val="nil"/>
                <w:between w:val="nil"/>
              </w:pBdr>
              <w:spacing w:line="276" w:lineRule="auto"/>
              <w:jc w:val="both"/>
              <w:rPr>
                <w:rFonts w:eastAsia="Arial" w:cs="Arial"/>
                <w:b w:val="0"/>
                <w:color w:val="000000"/>
                <w:sz w:val="20"/>
                <w:szCs w:val="20"/>
              </w:rPr>
            </w:pPr>
            <w:hyperlink r:id="rId30" w:history="1">
              <w:r w:rsidR="00553073" w:rsidRPr="006A6BFC">
                <w:rPr>
                  <w:rStyle w:val="Hipervnculo"/>
                  <w:rFonts w:eastAsia="Arial" w:cs="Arial"/>
                  <w:b w:val="0"/>
                  <w:sz w:val="20"/>
                  <w:szCs w:val="20"/>
                </w:rPr>
                <w:t>https://www.cempre.org.uy/docs/biblioteca/guia_para_la_gestion_integral_residuos/gestion_respel01_fundamentos.pdf</w:t>
              </w:r>
            </w:hyperlink>
            <w:r w:rsidR="00553073" w:rsidRPr="006A6BFC">
              <w:rPr>
                <w:rFonts w:eastAsia="Arial" w:cs="Arial"/>
                <w:b w:val="0"/>
                <w:color w:val="000000"/>
                <w:sz w:val="20"/>
                <w:szCs w:val="20"/>
              </w:rPr>
              <w:t xml:space="preserve"> </w:t>
            </w:r>
          </w:p>
        </w:tc>
      </w:tr>
      <w:tr w:rsidR="00553073" w:rsidRPr="006A6BFC" w14:paraId="11F79CD2" w14:textId="77777777">
        <w:trPr>
          <w:trHeight w:val="182"/>
        </w:trPr>
        <w:tc>
          <w:tcPr>
            <w:tcW w:w="2517" w:type="dxa"/>
            <w:tcMar>
              <w:top w:w="100" w:type="dxa"/>
              <w:left w:w="100" w:type="dxa"/>
              <w:bottom w:w="100" w:type="dxa"/>
              <w:right w:w="100" w:type="dxa"/>
            </w:tcMar>
            <w:vAlign w:val="center"/>
          </w:tcPr>
          <w:p w14:paraId="00000134" w14:textId="103CFDB3"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553073">
              <w:rPr>
                <w:rFonts w:eastAsia="Arial" w:cs="Arial"/>
                <w:b w:val="0"/>
                <w:color w:val="000000"/>
                <w:sz w:val="20"/>
                <w:szCs w:val="20"/>
              </w:rPr>
              <w:t>1.</w:t>
            </w:r>
            <w:r w:rsidRPr="00553073">
              <w:rPr>
                <w:rFonts w:eastAsia="Arial" w:cs="Arial"/>
                <w:b w:val="0"/>
                <w:color w:val="000000"/>
                <w:sz w:val="20"/>
                <w:szCs w:val="20"/>
              </w:rPr>
              <w:tab/>
              <w:t>Sistemas de producción</w:t>
            </w:r>
          </w:p>
        </w:tc>
        <w:tc>
          <w:tcPr>
            <w:tcW w:w="2517" w:type="dxa"/>
            <w:tcMar>
              <w:top w:w="100" w:type="dxa"/>
              <w:left w:w="100" w:type="dxa"/>
              <w:bottom w:w="100" w:type="dxa"/>
              <w:right w:w="100" w:type="dxa"/>
            </w:tcMar>
            <w:vAlign w:val="center"/>
          </w:tcPr>
          <w:p w14:paraId="00000136" w14:textId="1677FECB" w:rsidR="00553073" w:rsidRPr="006A6BFC" w:rsidRDefault="00553073" w:rsidP="00E51EA3">
            <w:pPr>
              <w:pBdr>
                <w:top w:val="nil"/>
                <w:left w:val="nil"/>
                <w:bottom w:val="nil"/>
                <w:right w:val="nil"/>
                <w:between w:val="nil"/>
              </w:pBdr>
              <w:spacing w:line="276" w:lineRule="auto"/>
              <w:rPr>
                <w:rFonts w:eastAsia="Arial" w:cs="Arial"/>
                <w:b w:val="0"/>
                <w:color w:val="000000"/>
                <w:sz w:val="20"/>
                <w:szCs w:val="20"/>
              </w:rPr>
            </w:pPr>
            <w:r w:rsidRPr="006A6BFC">
              <w:rPr>
                <w:rFonts w:eastAsia="Arial" w:cs="Arial"/>
                <w:b w:val="0"/>
                <w:color w:val="000000"/>
                <w:sz w:val="20"/>
                <w:szCs w:val="20"/>
              </w:rPr>
              <w:t xml:space="preserve">Ángel, J. (2017). </w:t>
            </w:r>
            <w:r w:rsidRPr="006A6BFC">
              <w:rPr>
                <w:rFonts w:eastAsia="Arial" w:cs="Arial"/>
                <w:b w:val="0"/>
                <w:i/>
                <w:color w:val="000000"/>
                <w:sz w:val="20"/>
                <w:szCs w:val="20"/>
              </w:rPr>
              <w:t xml:space="preserve">Cómo funciona la </w:t>
            </w:r>
            <w:r w:rsidRPr="006A6BFC">
              <w:rPr>
                <w:rFonts w:cs="Arial"/>
                <w:b w:val="0"/>
                <w:i/>
                <w:sz w:val="20"/>
                <w:szCs w:val="20"/>
              </w:rPr>
              <w:t>lombricultura</w:t>
            </w:r>
            <w:r w:rsidRPr="006A6BFC">
              <w:rPr>
                <w:rFonts w:eastAsia="Arial" w:cs="Arial"/>
                <w:b w:val="0"/>
                <w:color w:val="000000"/>
                <w:sz w:val="20"/>
                <w:szCs w:val="20"/>
              </w:rPr>
              <w:t>. TV Agro, [video]. YouTube.</w:t>
            </w:r>
          </w:p>
        </w:tc>
        <w:tc>
          <w:tcPr>
            <w:tcW w:w="2519" w:type="dxa"/>
            <w:tcMar>
              <w:top w:w="100" w:type="dxa"/>
              <w:left w:w="100" w:type="dxa"/>
              <w:bottom w:w="100" w:type="dxa"/>
              <w:right w:w="100" w:type="dxa"/>
            </w:tcMar>
            <w:vAlign w:val="center"/>
          </w:tcPr>
          <w:p w14:paraId="00000137" w14:textId="77777777"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Video</w:t>
            </w:r>
          </w:p>
        </w:tc>
        <w:tc>
          <w:tcPr>
            <w:tcW w:w="2519" w:type="dxa"/>
            <w:tcMar>
              <w:top w:w="100" w:type="dxa"/>
              <w:left w:w="100" w:type="dxa"/>
              <w:bottom w:w="100" w:type="dxa"/>
              <w:right w:w="100" w:type="dxa"/>
            </w:tcMar>
            <w:vAlign w:val="center"/>
          </w:tcPr>
          <w:p w14:paraId="00000138" w14:textId="7823F957" w:rsidR="00553073" w:rsidRPr="006A6BFC" w:rsidRDefault="002D0045" w:rsidP="00553073">
            <w:pPr>
              <w:pBdr>
                <w:top w:val="nil"/>
                <w:left w:val="nil"/>
                <w:bottom w:val="nil"/>
                <w:right w:val="nil"/>
                <w:between w:val="nil"/>
              </w:pBdr>
              <w:spacing w:line="276" w:lineRule="auto"/>
              <w:jc w:val="both"/>
              <w:rPr>
                <w:rFonts w:eastAsia="Arial" w:cs="Arial"/>
                <w:b w:val="0"/>
                <w:color w:val="000000"/>
                <w:sz w:val="20"/>
                <w:szCs w:val="20"/>
              </w:rPr>
            </w:pPr>
            <w:hyperlink r:id="rId31" w:history="1">
              <w:r w:rsidR="00553073" w:rsidRPr="006A6BFC">
                <w:rPr>
                  <w:rStyle w:val="Hipervnculo"/>
                  <w:rFonts w:eastAsia="Arial" w:cs="Arial"/>
                  <w:b w:val="0"/>
                  <w:sz w:val="20"/>
                  <w:szCs w:val="20"/>
                </w:rPr>
                <w:t>https://www.youtube.com/watch?v=FE7C-K6x3bg</w:t>
              </w:r>
            </w:hyperlink>
            <w:r w:rsidR="00553073" w:rsidRPr="006A6BFC">
              <w:rPr>
                <w:rFonts w:eastAsia="Arial" w:cs="Arial"/>
                <w:b w:val="0"/>
                <w:color w:val="000000"/>
                <w:sz w:val="20"/>
                <w:szCs w:val="20"/>
              </w:rPr>
              <w:t xml:space="preserve"> </w:t>
            </w:r>
          </w:p>
        </w:tc>
      </w:tr>
      <w:tr w:rsidR="00ED1311" w:rsidRPr="006A6BFC" w14:paraId="6347F0CA" w14:textId="77777777">
        <w:trPr>
          <w:trHeight w:val="182"/>
        </w:trPr>
        <w:tc>
          <w:tcPr>
            <w:tcW w:w="2517" w:type="dxa"/>
            <w:tcMar>
              <w:top w:w="100" w:type="dxa"/>
              <w:left w:w="100" w:type="dxa"/>
              <w:bottom w:w="100" w:type="dxa"/>
              <w:right w:w="100" w:type="dxa"/>
            </w:tcMar>
            <w:vAlign w:val="center"/>
          </w:tcPr>
          <w:p w14:paraId="473E4240" w14:textId="30333BA9" w:rsidR="00553073" w:rsidRPr="00553073" w:rsidRDefault="00553073" w:rsidP="00553073">
            <w:pPr>
              <w:pStyle w:val="Prrafodelista"/>
              <w:numPr>
                <w:ilvl w:val="0"/>
                <w:numId w:val="16"/>
              </w:numPr>
              <w:pBdr>
                <w:top w:val="nil"/>
                <w:left w:val="nil"/>
                <w:bottom w:val="nil"/>
                <w:right w:val="nil"/>
                <w:between w:val="nil"/>
              </w:pBdr>
              <w:spacing w:line="276" w:lineRule="auto"/>
              <w:ind w:left="340"/>
              <w:jc w:val="both"/>
              <w:rPr>
                <w:rFonts w:eastAsia="Arial" w:cs="Arial"/>
                <w:b w:val="0"/>
                <w:color w:val="000000"/>
                <w:sz w:val="20"/>
                <w:szCs w:val="20"/>
              </w:rPr>
            </w:pPr>
            <w:r w:rsidRPr="00553073">
              <w:rPr>
                <w:rFonts w:eastAsia="Arial" w:cs="Arial"/>
                <w:b w:val="0"/>
                <w:color w:val="000000"/>
                <w:sz w:val="20"/>
                <w:szCs w:val="20"/>
              </w:rPr>
              <w:t>Insumos</w:t>
            </w:r>
          </w:p>
          <w:p w14:paraId="00000139" w14:textId="240DFA0B" w:rsidR="00ED1311" w:rsidRPr="00553073" w:rsidRDefault="00ED1311" w:rsidP="00553073">
            <w:pPr>
              <w:pBdr>
                <w:top w:val="nil"/>
                <w:left w:val="nil"/>
                <w:bottom w:val="nil"/>
                <w:right w:val="nil"/>
                <w:between w:val="nil"/>
              </w:pBdr>
              <w:spacing w:line="276" w:lineRule="auto"/>
              <w:ind w:left="340"/>
              <w:jc w:val="both"/>
              <w:rPr>
                <w:rFonts w:eastAsia="Arial" w:cs="Arial"/>
                <w:b w:val="0"/>
                <w:color w:val="000000"/>
                <w:sz w:val="20"/>
                <w:szCs w:val="20"/>
              </w:rPr>
            </w:pPr>
          </w:p>
        </w:tc>
        <w:tc>
          <w:tcPr>
            <w:tcW w:w="2517" w:type="dxa"/>
            <w:tcMar>
              <w:top w:w="100" w:type="dxa"/>
              <w:left w:w="100" w:type="dxa"/>
              <w:bottom w:w="100" w:type="dxa"/>
              <w:right w:w="100" w:type="dxa"/>
            </w:tcMar>
            <w:vAlign w:val="center"/>
          </w:tcPr>
          <w:p w14:paraId="0000013A" w14:textId="3B3AC4D1" w:rsidR="00ED1311" w:rsidRPr="006A6BFC" w:rsidRDefault="00024B2F" w:rsidP="00360DD8">
            <w:pPr>
              <w:pBdr>
                <w:top w:val="nil"/>
                <w:left w:val="nil"/>
                <w:bottom w:val="nil"/>
                <w:right w:val="nil"/>
                <w:between w:val="nil"/>
              </w:pBdr>
              <w:spacing w:line="276" w:lineRule="auto"/>
              <w:rPr>
                <w:rFonts w:eastAsia="Arial" w:cs="Arial"/>
                <w:b w:val="0"/>
                <w:color w:val="000000"/>
                <w:sz w:val="20"/>
                <w:szCs w:val="20"/>
              </w:rPr>
            </w:pPr>
            <w:r w:rsidRPr="006A6BFC">
              <w:rPr>
                <w:rFonts w:eastAsia="Arial" w:cs="Arial"/>
                <w:b w:val="0"/>
                <w:color w:val="000000"/>
                <w:sz w:val="20"/>
                <w:szCs w:val="20"/>
              </w:rPr>
              <w:t>Cri</w:t>
            </w:r>
            <w:bookmarkStart w:id="23" w:name="_GoBack"/>
            <w:bookmarkEnd w:id="23"/>
            <w:r w:rsidRPr="006A6BFC">
              <w:rPr>
                <w:rFonts w:eastAsia="Arial" w:cs="Arial"/>
                <w:b w:val="0"/>
                <w:color w:val="000000"/>
                <w:sz w:val="20"/>
                <w:szCs w:val="20"/>
              </w:rPr>
              <w:t xml:space="preserve">dor. (2020). </w:t>
            </w:r>
            <w:r w:rsidRPr="006A6BFC">
              <w:rPr>
                <w:rFonts w:eastAsia="Arial" w:cs="Arial"/>
                <w:b w:val="0"/>
                <w:i/>
                <w:color w:val="000000"/>
                <w:sz w:val="20"/>
                <w:szCs w:val="20"/>
              </w:rPr>
              <w:t>Insecticida/concentrado emulsionable ficha técnica.</w:t>
            </w:r>
          </w:p>
        </w:tc>
        <w:tc>
          <w:tcPr>
            <w:tcW w:w="2519" w:type="dxa"/>
            <w:tcMar>
              <w:top w:w="100" w:type="dxa"/>
              <w:left w:w="100" w:type="dxa"/>
              <w:bottom w:w="100" w:type="dxa"/>
              <w:right w:w="100" w:type="dxa"/>
            </w:tcMar>
            <w:vAlign w:val="center"/>
          </w:tcPr>
          <w:p w14:paraId="0000013B" w14:textId="77777777" w:rsidR="00ED1311" w:rsidRPr="006A6BFC" w:rsidRDefault="00024B2F"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PDF</w:t>
            </w:r>
          </w:p>
        </w:tc>
        <w:tc>
          <w:tcPr>
            <w:tcW w:w="2519" w:type="dxa"/>
            <w:tcMar>
              <w:top w:w="100" w:type="dxa"/>
              <w:left w:w="100" w:type="dxa"/>
              <w:bottom w:w="100" w:type="dxa"/>
              <w:right w:w="100" w:type="dxa"/>
            </w:tcMar>
            <w:vAlign w:val="center"/>
          </w:tcPr>
          <w:p w14:paraId="0000013C" w14:textId="534FFEB7" w:rsidR="00ED1311" w:rsidRPr="006A6BFC" w:rsidRDefault="002D0045" w:rsidP="006A6BFC">
            <w:pPr>
              <w:pBdr>
                <w:top w:val="nil"/>
                <w:left w:val="nil"/>
                <w:bottom w:val="nil"/>
                <w:right w:val="nil"/>
                <w:between w:val="nil"/>
              </w:pBdr>
              <w:spacing w:line="276" w:lineRule="auto"/>
              <w:jc w:val="both"/>
              <w:rPr>
                <w:rFonts w:eastAsia="Arial" w:cs="Arial"/>
                <w:b w:val="0"/>
                <w:color w:val="000000"/>
                <w:sz w:val="20"/>
                <w:szCs w:val="20"/>
              </w:rPr>
            </w:pPr>
            <w:hyperlink r:id="rId32" w:history="1">
              <w:r w:rsidR="00370DCC" w:rsidRPr="006A6BFC">
                <w:rPr>
                  <w:rStyle w:val="Hipervnculo"/>
                  <w:rFonts w:eastAsia="Arial" w:cs="Arial"/>
                  <w:b w:val="0"/>
                  <w:sz w:val="20"/>
                  <w:szCs w:val="20"/>
                </w:rPr>
                <w:t>https://www.syngenta.com.mx/sites/g/files/kgtney1381/files/media/document/2022/07/28/fichatecnica-cridor.pdf</w:t>
              </w:r>
            </w:hyperlink>
            <w:r w:rsidR="00370DCC" w:rsidRPr="006A6BFC">
              <w:rPr>
                <w:rFonts w:eastAsia="Arial" w:cs="Arial"/>
                <w:b w:val="0"/>
                <w:color w:val="000000"/>
                <w:sz w:val="20"/>
                <w:szCs w:val="20"/>
              </w:rPr>
              <w:t xml:space="preserve"> </w:t>
            </w:r>
          </w:p>
        </w:tc>
      </w:tr>
      <w:tr w:rsidR="00553073" w:rsidRPr="006A6BFC" w14:paraId="59ED60AE" w14:textId="77777777">
        <w:trPr>
          <w:trHeight w:val="182"/>
        </w:trPr>
        <w:tc>
          <w:tcPr>
            <w:tcW w:w="2517" w:type="dxa"/>
            <w:tcMar>
              <w:top w:w="100" w:type="dxa"/>
              <w:left w:w="100" w:type="dxa"/>
              <w:bottom w:w="100" w:type="dxa"/>
              <w:right w:w="100" w:type="dxa"/>
            </w:tcMar>
            <w:vAlign w:val="center"/>
          </w:tcPr>
          <w:p w14:paraId="54FAE0BF" w14:textId="7BA68A88" w:rsidR="00553073" w:rsidRPr="00553073" w:rsidRDefault="00553073" w:rsidP="00553073">
            <w:pPr>
              <w:pStyle w:val="Prrafodelista"/>
              <w:numPr>
                <w:ilvl w:val="0"/>
                <w:numId w:val="17"/>
              </w:numPr>
              <w:pBdr>
                <w:top w:val="nil"/>
                <w:left w:val="nil"/>
                <w:bottom w:val="nil"/>
                <w:right w:val="nil"/>
                <w:between w:val="nil"/>
              </w:pBdr>
              <w:spacing w:line="276" w:lineRule="auto"/>
              <w:ind w:left="417"/>
              <w:jc w:val="both"/>
              <w:rPr>
                <w:rFonts w:eastAsia="Arial" w:cs="Arial"/>
                <w:b w:val="0"/>
                <w:color w:val="000000"/>
                <w:sz w:val="20"/>
                <w:szCs w:val="20"/>
              </w:rPr>
            </w:pPr>
            <w:r w:rsidRPr="00553073">
              <w:rPr>
                <w:rFonts w:eastAsia="Arial" w:cs="Arial"/>
                <w:b w:val="0"/>
                <w:color w:val="000000"/>
                <w:sz w:val="20"/>
                <w:szCs w:val="20"/>
              </w:rPr>
              <w:lastRenderedPageBreak/>
              <w:t>Insumos</w:t>
            </w:r>
          </w:p>
          <w:p w14:paraId="0000013D" w14:textId="1FFA00BC"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p>
        </w:tc>
        <w:tc>
          <w:tcPr>
            <w:tcW w:w="2517" w:type="dxa"/>
            <w:tcMar>
              <w:top w:w="100" w:type="dxa"/>
              <w:left w:w="100" w:type="dxa"/>
              <w:bottom w:w="100" w:type="dxa"/>
              <w:right w:w="100" w:type="dxa"/>
            </w:tcMar>
            <w:vAlign w:val="center"/>
          </w:tcPr>
          <w:p w14:paraId="0000013E" w14:textId="28BB2415" w:rsidR="00553073" w:rsidRPr="006A6BFC" w:rsidRDefault="00553073" w:rsidP="00E51EA3">
            <w:pPr>
              <w:pBdr>
                <w:top w:val="nil"/>
                <w:left w:val="nil"/>
                <w:bottom w:val="nil"/>
                <w:right w:val="nil"/>
                <w:between w:val="nil"/>
              </w:pBdr>
              <w:spacing w:line="276" w:lineRule="auto"/>
              <w:rPr>
                <w:rFonts w:eastAsia="Arial" w:cs="Arial"/>
                <w:b w:val="0"/>
                <w:color w:val="000000"/>
                <w:sz w:val="20"/>
                <w:szCs w:val="20"/>
              </w:rPr>
            </w:pPr>
            <w:r w:rsidRPr="006A6BFC">
              <w:rPr>
                <w:rFonts w:eastAsia="Arial" w:cs="Arial"/>
                <w:b w:val="0"/>
                <w:color w:val="000000"/>
                <w:sz w:val="20"/>
                <w:szCs w:val="20"/>
              </w:rPr>
              <w:t xml:space="preserve">Centro de Información de Sustancias Químicas, Emergencias y Medio Ambiente. (2010). </w:t>
            </w:r>
            <w:r w:rsidRPr="006A6BFC">
              <w:rPr>
                <w:rFonts w:eastAsia="Arial" w:cs="Arial"/>
                <w:b w:val="0"/>
                <w:i/>
                <w:color w:val="000000"/>
                <w:sz w:val="20"/>
                <w:szCs w:val="20"/>
              </w:rPr>
              <w:t>Atención de derrames.</w:t>
            </w:r>
          </w:p>
        </w:tc>
        <w:tc>
          <w:tcPr>
            <w:tcW w:w="2519" w:type="dxa"/>
            <w:tcMar>
              <w:top w:w="100" w:type="dxa"/>
              <w:left w:w="100" w:type="dxa"/>
              <w:bottom w:w="100" w:type="dxa"/>
              <w:right w:w="100" w:type="dxa"/>
            </w:tcMar>
            <w:vAlign w:val="center"/>
          </w:tcPr>
          <w:p w14:paraId="0000013F" w14:textId="77777777"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PDF</w:t>
            </w:r>
          </w:p>
        </w:tc>
        <w:tc>
          <w:tcPr>
            <w:tcW w:w="2519" w:type="dxa"/>
            <w:tcMar>
              <w:top w:w="100" w:type="dxa"/>
              <w:left w:w="100" w:type="dxa"/>
              <w:bottom w:w="100" w:type="dxa"/>
              <w:right w:w="100" w:type="dxa"/>
            </w:tcMar>
            <w:vAlign w:val="center"/>
          </w:tcPr>
          <w:p w14:paraId="00000140" w14:textId="1CF615D7" w:rsidR="00553073" w:rsidRPr="006A6BFC" w:rsidRDefault="002D0045" w:rsidP="00553073">
            <w:pPr>
              <w:pBdr>
                <w:top w:val="nil"/>
                <w:left w:val="nil"/>
                <w:bottom w:val="nil"/>
                <w:right w:val="nil"/>
                <w:between w:val="nil"/>
              </w:pBdr>
              <w:spacing w:line="276" w:lineRule="auto"/>
              <w:jc w:val="both"/>
              <w:rPr>
                <w:rFonts w:eastAsia="Arial" w:cs="Arial"/>
                <w:b w:val="0"/>
                <w:color w:val="000000"/>
                <w:sz w:val="20"/>
                <w:szCs w:val="20"/>
              </w:rPr>
            </w:pPr>
            <w:hyperlink r:id="rId33" w:history="1">
              <w:r w:rsidR="00553073" w:rsidRPr="006A6BFC">
                <w:rPr>
                  <w:rStyle w:val="Hipervnculo"/>
                  <w:rFonts w:eastAsia="Arial" w:cs="Arial"/>
                  <w:b w:val="0"/>
                  <w:sz w:val="20"/>
                  <w:szCs w:val="20"/>
                </w:rPr>
                <w:t>https://www.arlsura.com/files/atencion_derrames.pdf</w:t>
              </w:r>
            </w:hyperlink>
            <w:r w:rsidR="00553073" w:rsidRPr="006A6BFC">
              <w:rPr>
                <w:rFonts w:eastAsia="Arial" w:cs="Arial"/>
                <w:b w:val="0"/>
                <w:color w:val="000000"/>
                <w:sz w:val="20"/>
                <w:szCs w:val="20"/>
              </w:rPr>
              <w:t xml:space="preserve"> </w:t>
            </w:r>
          </w:p>
        </w:tc>
      </w:tr>
      <w:tr w:rsidR="00ED1311" w:rsidRPr="006A6BFC" w14:paraId="02A2D140" w14:textId="77777777">
        <w:trPr>
          <w:trHeight w:val="182"/>
        </w:trPr>
        <w:tc>
          <w:tcPr>
            <w:tcW w:w="2517" w:type="dxa"/>
            <w:tcMar>
              <w:top w:w="100" w:type="dxa"/>
              <w:left w:w="100" w:type="dxa"/>
              <w:bottom w:w="100" w:type="dxa"/>
              <w:right w:w="100" w:type="dxa"/>
            </w:tcMar>
            <w:vAlign w:val="center"/>
          </w:tcPr>
          <w:p w14:paraId="00000141" w14:textId="6648899A" w:rsidR="00ED1311" w:rsidRPr="00553073" w:rsidRDefault="00553073" w:rsidP="00553073">
            <w:pPr>
              <w:pStyle w:val="Prrafodelista"/>
              <w:numPr>
                <w:ilvl w:val="0"/>
                <w:numId w:val="17"/>
              </w:numPr>
              <w:pBdr>
                <w:top w:val="nil"/>
                <w:left w:val="nil"/>
                <w:bottom w:val="nil"/>
                <w:right w:val="nil"/>
                <w:between w:val="nil"/>
              </w:pBdr>
              <w:spacing w:line="276" w:lineRule="auto"/>
              <w:ind w:left="417"/>
              <w:jc w:val="both"/>
              <w:rPr>
                <w:rFonts w:eastAsia="Arial" w:cs="Arial"/>
                <w:b w:val="0"/>
                <w:color w:val="000000"/>
                <w:sz w:val="20"/>
                <w:szCs w:val="20"/>
              </w:rPr>
            </w:pPr>
            <w:r w:rsidRPr="00553073">
              <w:rPr>
                <w:rFonts w:eastAsia="Arial" w:cs="Arial"/>
                <w:b w:val="0"/>
                <w:color w:val="000000"/>
                <w:sz w:val="20"/>
                <w:szCs w:val="20"/>
              </w:rPr>
              <w:t>Excretas y purines</w:t>
            </w:r>
          </w:p>
        </w:tc>
        <w:tc>
          <w:tcPr>
            <w:tcW w:w="2517" w:type="dxa"/>
            <w:tcMar>
              <w:top w:w="100" w:type="dxa"/>
              <w:left w:w="100" w:type="dxa"/>
              <w:bottom w:w="100" w:type="dxa"/>
              <w:right w:w="100" w:type="dxa"/>
            </w:tcMar>
            <w:vAlign w:val="center"/>
          </w:tcPr>
          <w:p w14:paraId="00000142" w14:textId="118CE857" w:rsidR="00ED1311" w:rsidRPr="006A6BFC" w:rsidRDefault="00024B2F" w:rsidP="00E51EA3">
            <w:pPr>
              <w:pBdr>
                <w:top w:val="nil"/>
                <w:left w:val="nil"/>
                <w:bottom w:val="nil"/>
                <w:right w:val="nil"/>
                <w:between w:val="nil"/>
              </w:pBdr>
              <w:spacing w:line="276" w:lineRule="auto"/>
              <w:rPr>
                <w:rFonts w:eastAsia="Arial" w:cs="Arial"/>
                <w:b w:val="0"/>
                <w:color w:val="000000"/>
                <w:sz w:val="20"/>
                <w:szCs w:val="20"/>
              </w:rPr>
            </w:pPr>
            <w:r w:rsidRPr="006A6BFC">
              <w:rPr>
                <w:rFonts w:eastAsia="Arial" w:cs="Arial"/>
                <w:b w:val="0"/>
                <w:color w:val="000000"/>
                <w:sz w:val="20"/>
                <w:szCs w:val="20"/>
              </w:rPr>
              <w:t xml:space="preserve">Resolución 773 de 2020. [Ministerio de Salud Protección Social de Colombia]. Por medio de la cual se adopta el protocolo de bioseguridad para el manejo y control del riesgo de la enfermedad COVID 19 en el sector pecuario, para las explotaciones avícolas, porcícolas, ganadera, equina, acuícolas, pesquero y predios productores de pequeñas especies y empresas productoras, importadoras, de almacenamiento, acondicionadoras y comercializadoras de insumos pecuarios. </w:t>
            </w:r>
            <w:r w:rsidR="004705E7" w:rsidRPr="006A6BFC">
              <w:rPr>
                <w:rFonts w:eastAsia="Arial" w:cs="Arial"/>
                <w:b w:val="0"/>
                <w:color w:val="000000"/>
                <w:sz w:val="20"/>
                <w:szCs w:val="20"/>
              </w:rPr>
              <w:t>(</w:t>
            </w:r>
            <w:r w:rsidRPr="006A6BFC">
              <w:rPr>
                <w:rFonts w:eastAsia="Arial" w:cs="Arial"/>
                <w:b w:val="0"/>
                <w:color w:val="000000"/>
                <w:sz w:val="20"/>
                <w:szCs w:val="20"/>
              </w:rPr>
              <w:t>2020</w:t>
            </w:r>
            <w:r w:rsidR="004705E7" w:rsidRPr="006A6BFC">
              <w:rPr>
                <w:rFonts w:eastAsia="Arial" w:cs="Arial"/>
                <w:b w:val="0"/>
                <w:color w:val="000000"/>
                <w:sz w:val="20"/>
                <w:szCs w:val="20"/>
              </w:rPr>
              <w:t>).</w:t>
            </w:r>
          </w:p>
        </w:tc>
        <w:tc>
          <w:tcPr>
            <w:tcW w:w="2519" w:type="dxa"/>
            <w:tcMar>
              <w:top w:w="100" w:type="dxa"/>
              <w:left w:w="100" w:type="dxa"/>
              <w:bottom w:w="100" w:type="dxa"/>
              <w:right w:w="100" w:type="dxa"/>
            </w:tcMar>
            <w:vAlign w:val="center"/>
          </w:tcPr>
          <w:p w14:paraId="00000143" w14:textId="70960CA0" w:rsidR="00ED1311" w:rsidRPr="006A6BFC" w:rsidRDefault="00E51EA3" w:rsidP="006A6BFC">
            <w:pPr>
              <w:pBdr>
                <w:top w:val="nil"/>
                <w:left w:val="nil"/>
                <w:bottom w:val="nil"/>
                <w:right w:val="nil"/>
                <w:between w:val="nil"/>
              </w:pBdr>
              <w:spacing w:line="276" w:lineRule="auto"/>
              <w:jc w:val="both"/>
              <w:rPr>
                <w:rFonts w:eastAsia="Arial" w:cs="Arial"/>
                <w:b w:val="0"/>
                <w:color w:val="000000"/>
                <w:sz w:val="20"/>
                <w:szCs w:val="20"/>
              </w:rPr>
            </w:pPr>
            <w:r>
              <w:rPr>
                <w:rFonts w:eastAsia="Arial" w:cs="Arial"/>
                <w:b w:val="0"/>
                <w:color w:val="000000"/>
                <w:sz w:val="20"/>
                <w:szCs w:val="20"/>
              </w:rPr>
              <w:t>Documento legal</w:t>
            </w:r>
          </w:p>
        </w:tc>
        <w:tc>
          <w:tcPr>
            <w:tcW w:w="2519" w:type="dxa"/>
            <w:tcMar>
              <w:top w:w="100" w:type="dxa"/>
              <w:left w:w="100" w:type="dxa"/>
              <w:bottom w:w="100" w:type="dxa"/>
              <w:right w:w="100" w:type="dxa"/>
            </w:tcMar>
            <w:vAlign w:val="center"/>
          </w:tcPr>
          <w:p w14:paraId="00000144" w14:textId="1CC1C336" w:rsidR="004705E7" w:rsidRPr="006A6BFC" w:rsidRDefault="002D0045" w:rsidP="006A6BFC">
            <w:pPr>
              <w:pBdr>
                <w:top w:val="nil"/>
                <w:left w:val="nil"/>
                <w:bottom w:val="nil"/>
                <w:right w:val="nil"/>
                <w:between w:val="nil"/>
              </w:pBdr>
              <w:spacing w:line="276" w:lineRule="auto"/>
              <w:jc w:val="both"/>
              <w:rPr>
                <w:rFonts w:eastAsia="Arial" w:cs="Arial"/>
                <w:b w:val="0"/>
                <w:color w:val="000000"/>
                <w:sz w:val="20"/>
                <w:szCs w:val="20"/>
              </w:rPr>
            </w:pPr>
            <w:hyperlink r:id="rId34">
              <w:r w:rsidR="004705E7" w:rsidRPr="006A6BFC">
                <w:rPr>
                  <w:rFonts w:eastAsia="Arial" w:cs="Arial"/>
                  <w:b w:val="0"/>
                  <w:color w:val="0000FF"/>
                  <w:sz w:val="20"/>
                  <w:szCs w:val="20"/>
                  <w:u w:val="single"/>
                </w:rPr>
                <w:t>https://www.minsalud.gov.co/Normatividad_Nuevo/Forms/DispForm.aspx?ID=6059</w:t>
              </w:r>
            </w:hyperlink>
          </w:p>
        </w:tc>
      </w:tr>
      <w:tr w:rsidR="00553073" w:rsidRPr="006A6BFC" w14:paraId="3B423627" w14:textId="77777777">
        <w:trPr>
          <w:trHeight w:val="182"/>
        </w:trPr>
        <w:tc>
          <w:tcPr>
            <w:tcW w:w="2517" w:type="dxa"/>
            <w:tcMar>
              <w:top w:w="100" w:type="dxa"/>
              <w:left w:w="100" w:type="dxa"/>
              <w:bottom w:w="100" w:type="dxa"/>
              <w:right w:w="100" w:type="dxa"/>
            </w:tcMar>
            <w:vAlign w:val="center"/>
          </w:tcPr>
          <w:p w14:paraId="00000145" w14:textId="65F63076" w:rsidR="00553073" w:rsidRPr="00553073" w:rsidRDefault="00553073" w:rsidP="00553073">
            <w:pPr>
              <w:pStyle w:val="Prrafodelista"/>
              <w:numPr>
                <w:ilvl w:val="0"/>
                <w:numId w:val="16"/>
              </w:numPr>
              <w:pBdr>
                <w:top w:val="nil"/>
                <w:left w:val="nil"/>
                <w:bottom w:val="nil"/>
                <w:right w:val="nil"/>
                <w:between w:val="nil"/>
              </w:pBdr>
              <w:spacing w:line="276" w:lineRule="auto"/>
              <w:ind w:left="473"/>
              <w:jc w:val="both"/>
              <w:rPr>
                <w:rFonts w:eastAsia="Arial" w:cs="Arial"/>
                <w:b w:val="0"/>
                <w:color w:val="000000"/>
                <w:sz w:val="20"/>
                <w:szCs w:val="20"/>
              </w:rPr>
            </w:pPr>
            <w:r w:rsidRPr="00553073">
              <w:rPr>
                <w:rFonts w:eastAsia="Arial" w:cs="Arial"/>
                <w:b w:val="0"/>
                <w:color w:val="000000"/>
                <w:sz w:val="20"/>
                <w:szCs w:val="20"/>
              </w:rPr>
              <w:t>Excretas y purines</w:t>
            </w:r>
          </w:p>
        </w:tc>
        <w:tc>
          <w:tcPr>
            <w:tcW w:w="2517" w:type="dxa"/>
            <w:tcMar>
              <w:top w:w="100" w:type="dxa"/>
              <w:left w:w="100" w:type="dxa"/>
              <w:bottom w:w="100" w:type="dxa"/>
              <w:right w:w="100" w:type="dxa"/>
            </w:tcMar>
            <w:vAlign w:val="center"/>
          </w:tcPr>
          <w:p w14:paraId="00000146" w14:textId="3302B745"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 xml:space="preserve">Ángel, J. (2015). </w:t>
            </w:r>
            <w:r w:rsidRPr="006A6BFC">
              <w:rPr>
                <w:rFonts w:eastAsia="Arial" w:cs="Arial"/>
                <w:b w:val="0"/>
                <w:i/>
                <w:color w:val="000000"/>
                <w:sz w:val="20"/>
                <w:szCs w:val="20"/>
              </w:rPr>
              <w:t xml:space="preserve">Técnica para la elaboración de compostaje en una granja. </w:t>
            </w:r>
            <w:r w:rsidRPr="006A6BFC">
              <w:rPr>
                <w:rFonts w:eastAsia="Arial" w:cs="Arial"/>
                <w:b w:val="0"/>
                <w:color w:val="000000"/>
                <w:sz w:val="20"/>
                <w:szCs w:val="20"/>
              </w:rPr>
              <w:t>TV Agro, [video]. YouTube.</w:t>
            </w:r>
          </w:p>
        </w:tc>
        <w:tc>
          <w:tcPr>
            <w:tcW w:w="2519" w:type="dxa"/>
            <w:tcMar>
              <w:top w:w="100" w:type="dxa"/>
              <w:left w:w="100" w:type="dxa"/>
              <w:bottom w:w="100" w:type="dxa"/>
              <w:right w:w="100" w:type="dxa"/>
            </w:tcMar>
            <w:vAlign w:val="center"/>
          </w:tcPr>
          <w:p w14:paraId="00000147" w14:textId="77777777"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Video</w:t>
            </w:r>
          </w:p>
        </w:tc>
        <w:tc>
          <w:tcPr>
            <w:tcW w:w="2519" w:type="dxa"/>
            <w:tcMar>
              <w:top w:w="100" w:type="dxa"/>
              <w:left w:w="100" w:type="dxa"/>
              <w:bottom w:w="100" w:type="dxa"/>
              <w:right w:w="100" w:type="dxa"/>
            </w:tcMar>
            <w:vAlign w:val="center"/>
          </w:tcPr>
          <w:p w14:paraId="00000148" w14:textId="556881EA" w:rsidR="00553073" w:rsidRPr="006A6BFC" w:rsidRDefault="002D0045" w:rsidP="00553073">
            <w:pPr>
              <w:pBdr>
                <w:top w:val="nil"/>
                <w:left w:val="nil"/>
                <w:bottom w:val="nil"/>
                <w:right w:val="nil"/>
                <w:between w:val="nil"/>
              </w:pBdr>
              <w:spacing w:line="276" w:lineRule="auto"/>
              <w:jc w:val="both"/>
              <w:rPr>
                <w:rFonts w:eastAsia="Arial" w:cs="Arial"/>
                <w:b w:val="0"/>
                <w:color w:val="000000"/>
                <w:sz w:val="20"/>
                <w:szCs w:val="20"/>
              </w:rPr>
            </w:pPr>
            <w:hyperlink r:id="rId35" w:history="1">
              <w:r w:rsidR="00553073" w:rsidRPr="006A6BFC">
                <w:rPr>
                  <w:rStyle w:val="Hipervnculo"/>
                  <w:rFonts w:eastAsia="Arial" w:cs="Arial"/>
                  <w:b w:val="0"/>
                  <w:sz w:val="20"/>
                  <w:szCs w:val="20"/>
                </w:rPr>
                <w:t>https://youtu.be/e4poW8buvVU?si=oV2zs3HCud18oBNy</w:t>
              </w:r>
            </w:hyperlink>
            <w:r w:rsidR="00553073" w:rsidRPr="006A6BFC">
              <w:rPr>
                <w:rFonts w:eastAsia="Arial" w:cs="Arial"/>
                <w:b w:val="0"/>
                <w:color w:val="000000"/>
                <w:sz w:val="20"/>
                <w:szCs w:val="20"/>
              </w:rPr>
              <w:t xml:space="preserve"> </w:t>
            </w:r>
          </w:p>
        </w:tc>
      </w:tr>
      <w:tr w:rsidR="004014FC" w:rsidRPr="006A6BFC" w14:paraId="5BCA9CAD" w14:textId="77777777">
        <w:trPr>
          <w:trHeight w:val="182"/>
        </w:trPr>
        <w:tc>
          <w:tcPr>
            <w:tcW w:w="2517" w:type="dxa"/>
            <w:tcMar>
              <w:top w:w="100" w:type="dxa"/>
              <w:left w:w="100" w:type="dxa"/>
              <w:bottom w:w="100" w:type="dxa"/>
              <w:right w:w="100" w:type="dxa"/>
            </w:tcMar>
            <w:vAlign w:val="center"/>
          </w:tcPr>
          <w:p w14:paraId="6FA4ECF3" w14:textId="026DFCE2" w:rsidR="004014FC" w:rsidRPr="00553073" w:rsidRDefault="00553073" w:rsidP="006A6BFC">
            <w:pPr>
              <w:pBdr>
                <w:top w:val="nil"/>
                <w:left w:val="nil"/>
                <w:bottom w:val="nil"/>
                <w:right w:val="nil"/>
                <w:between w:val="nil"/>
              </w:pBdr>
              <w:spacing w:line="276" w:lineRule="auto"/>
              <w:jc w:val="both"/>
              <w:rPr>
                <w:rFonts w:eastAsia="Arial" w:cs="Arial"/>
                <w:b w:val="0"/>
                <w:color w:val="000000"/>
                <w:sz w:val="20"/>
                <w:szCs w:val="20"/>
              </w:rPr>
            </w:pPr>
            <w:r w:rsidRPr="00553073">
              <w:rPr>
                <w:rFonts w:eastAsia="Arial" w:cs="Arial"/>
                <w:b w:val="0"/>
                <w:color w:val="000000"/>
                <w:sz w:val="20"/>
                <w:szCs w:val="20"/>
              </w:rPr>
              <w:t>7. Registros</w:t>
            </w:r>
          </w:p>
        </w:tc>
        <w:tc>
          <w:tcPr>
            <w:tcW w:w="2517" w:type="dxa"/>
            <w:tcMar>
              <w:top w:w="100" w:type="dxa"/>
              <w:left w:w="100" w:type="dxa"/>
              <w:bottom w:w="100" w:type="dxa"/>
              <w:right w:w="100" w:type="dxa"/>
            </w:tcMar>
            <w:vAlign w:val="center"/>
          </w:tcPr>
          <w:p w14:paraId="25232608" w14:textId="1CF33627" w:rsidR="004014FC" w:rsidRPr="006A6BFC" w:rsidRDefault="006E66FE"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Unidad para las Victimas. (2016). Formato etiquetado de residuos peligrosos proceso de gestión administrativa.</w:t>
            </w:r>
          </w:p>
        </w:tc>
        <w:tc>
          <w:tcPr>
            <w:tcW w:w="2519" w:type="dxa"/>
            <w:tcMar>
              <w:top w:w="100" w:type="dxa"/>
              <w:left w:w="100" w:type="dxa"/>
              <w:bottom w:w="100" w:type="dxa"/>
              <w:right w:w="100" w:type="dxa"/>
            </w:tcMar>
            <w:vAlign w:val="center"/>
          </w:tcPr>
          <w:p w14:paraId="5076CF35" w14:textId="568A7AF2" w:rsidR="004014FC" w:rsidRPr="006A6BFC" w:rsidRDefault="006E66FE" w:rsidP="006A6BFC">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Formato</w:t>
            </w:r>
          </w:p>
        </w:tc>
        <w:tc>
          <w:tcPr>
            <w:tcW w:w="2519" w:type="dxa"/>
            <w:tcMar>
              <w:top w:w="100" w:type="dxa"/>
              <w:left w:w="100" w:type="dxa"/>
              <w:bottom w:w="100" w:type="dxa"/>
              <w:right w:w="100" w:type="dxa"/>
            </w:tcMar>
            <w:vAlign w:val="center"/>
          </w:tcPr>
          <w:p w14:paraId="78F7F6F9" w14:textId="37B1B0B8" w:rsidR="004014FC" w:rsidRPr="006A6BFC" w:rsidRDefault="002D0045" w:rsidP="006A6BFC">
            <w:pPr>
              <w:pBdr>
                <w:top w:val="nil"/>
                <w:left w:val="nil"/>
                <w:bottom w:val="nil"/>
                <w:right w:val="nil"/>
                <w:between w:val="nil"/>
              </w:pBdr>
              <w:spacing w:line="276" w:lineRule="auto"/>
              <w:jc w:val="both"/>
              <w:rPr>
                <w:rFonts w:eastAsia="Arial" w:cs="Arial"/>
                <w:b w:val="0"/>
                <w:color w:val="000000"/>
                <w:sz w:val="20"/>
                <w:szCs w:val="20"/>
              </w:rPr>
            </w:pPr>
            <w:hyperlink r:id="rId36" w:history="1">
              <w:r w:rsidR="006E66FE" w:rsidRPr="006A6BFC">
                <w:rPr>
                  <w:rStyle w:val="Hipervnculo"/>
                  <w:rFonts w:eastAsia="Arial" w:cs="Arial"/>
                  <w:b w:val="0"/>
                  <w:sz w:val="20"/>
                  <w:szCs w:val="20"/>
                </w:rPr>
                <w:t>https://www.unidadvictimas.gov.co/es/etiqueta-residuos-peligrosos-v2/14943</w:t>
              </w:r>
            </w:hyperlink>
            <w:r w:rsidR="006E66FE" w:rsidRPr="006A6BFC">
              <w:rPr>
                <w:rFonts w:eastAsia="Arial" w:cs="Arial"/>
                <w:b w:val="0"/>
                <w:color w:val="000000"/>
                <w:sz w:val="20"/>
                <w:szCs w:val="20"/>
              </w:rPr>
              <w:t xml:space="preserve"> </w:t>
            </w:r>
          </w:p>
        </w:tc>
      </w:tr>
      <w:tr w:rsidR="00553073" w:rsidRPr="006A6BFC" w14:paraId="7E9E3272" w14:textId="77777777">
        <w:trPr>
          <w:trHeight w:val="182"/>
        </w:trPr>
        <w:tc>
          <w:tcPr>
            <w:tcW w:w="2517" w:type="dxa"/>
            <w:tcMar>
              <w:top w:w="100" w:type="dxa"/>
              <w:left w:w="100" w:type="dxa"/>
              <w:bottom w:w="100" w:type="dxa"/>
              <w:right w:w="100" w:type="dxa"/>
            </w:tcMar>
            <w:vAlign w:val="center"/>
          </w:tcPr>
          <w:p w14:paraId="6671F485" w14:textId="1CFE7DCD"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553073">
              <w:rPr>
                <w:rFonts w:eastAsia="Arial" w:cs="Arial"/>
                <w:b w:val="0"/>
                <w:color w:val="000000"/>
                <w:sz w:val="20"/>
                <w:szCs w:val="20"/>
              </w:rPr>
              <w:t>7. Registros</w:t>
            </w:r>
          </w:p>
        </w:tc>
        <w:tc>
          <w:tcPr>
            <w:tcW w:w="2517" w:type="dxa"/>
            <w:tcMar>
              <w:top w:w="100" w:type="dxa"/>
              <w:left w:w="100" w:type="dxa"/>
              <w:bottom w:w="100" w:type="dxa"/>
              <w:right w:w="100" w:type="dxa"/>
            </w:tcMar>
            <w:vAlign w:val="center"/>
          </w:tcPr>
          <w:p w14:paraId="3CBE8196" w14:textId="065947B2"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Bienestar Familiar (2019). Proceso servicios administrativos formato manejo residuos peligrosos.</w:t>
            </w:r>
          </w:p>
        </w:tc>
        <w:tc>
          <w:tcPr>
            <w:tcW w:w="2519" w:type="dxa"/>
            <w:tcMar>
              <w:top w:w="100" w:type="dxa"/>
              <w:left w:w="100" w:type="dxa"/>
              <w:bottom w:w="100" w:type="dxa"/>
              <w:right w:w="100" w:type="dxa"/>
            </w:tcMar>
            <w:vAlign w:val="center"/>
          </w:tcPr>
          <w:p w14:paraId="737E2737" w14:textId="352CCD8F" w:rsidR="00553073" w:rsidRPr="006A6BFC" w:rsidRDefault="00553073" w:rsidP="00553073">
            <w:pPr>
              <w:pBdr>
                <w:top w:val="nil"/>
                <w:left w:val="nil"/>
                <w:bottom w:val="nil"/>
                <w:right w:val="nil"/>
                <w:between w:val="nil"/>
              </w:pBdr>
              <w:spacing w:line="276" w:lineRule="auto"/>
              <w:jc w:val="both"/>
              <w:rPr>
                <w:rFonts w:eastAsia="Arial" w:cs="Arial"/>
                <w:b w:val="0"/>
                <w:color w:val="000000"/>
                <w:sz w:val="20"/>
                <w:szCs w:val="20"/>
              </w:rPr>
            </w:pPr>
            <w:r w:rsidRPr="006A6BFC">
              <w:rPr>
                <w:rFonts w:eastAsia="Arial" w:cs="Arial"/>
                <w:b w:val="0"/>
                <w:color w:val="000000"/>
                <w:sz w:val="20"/>
                <w:szCs w:val="20"/>
              </w:rPr>
              <w:t>Formato</w:t>
            </w:r>
          </w:p>
        </w:tc>
        <w:tc>
          <w:tcPr>
            <w:tcW w:w="2519" w:type="dxa"/>
            <w:tcMar>
              <w:top w:w="100" w:type="dxa"/>
              <w:left w:w="100" w:type="dxa"/>
              <w:bottom w:w="100" w:type="dxa"/>
              <w:right w:w="100" w:type="dxa"/>
            </w:tcMar>
            <w:vAlign w:val="center"/>
          </w:tcPr>
          <w:p w14:paraId="49B34D02" w14:textId="533AE83B" w:rsidR="00553073" w:rsidRPr="006A6BFC" w:rsidRDefault="002D0045" w:rsidP="00553073">
            <w:pPr>
              <w:pBdr>
                <w:top w:val="nil"/>
                <w:left w:val="nil"/>
                <w:bottom w:val="nil"/>
                <w:right w:val="nil"/>
                <w:between w:val="nil"/>
              </w:pBdr>
              <w:spacing w:line="276" w:lineRule="auto"/>
              <w:jc w:val="both"/>
              <w:rPr>
                <w:rFonts w:eastAsia="Arial" w:cs="Arial"/>
                <w:b w:val="0"/>
                <w:color w:val="000000"/>
                <w:sz w:val="20"/>
                <w:szCs w:val="20"/>
              </w:rPr>
            </w:pPr>
            <w:hyperlink r:id="rId37" w:history="1">
              <w:r w:rsidR="00553073" w:rsidRPr="006A6BFC">
                <w:rPr>
                  <w:rStyle w:val="Hipervnculo"/>
                  <w:rFonts w:eastAsia="Arial" w:cs="Arial"/>
                  <w:b w:val="0"/>
                  <w:sz w:val="20"/>
                  <w:szCs w:val="20"/>
                </w:rPr>
                <w:t>https://www.icbf.gov.co/system/files/procesos/f1.p27.sa_formato_manejo_de_residuos_peligrosos_v4_1.xlsx</w:t>
              </w:r>
            </w:hyperlink>
            <w:r w:rsidR="00553073" w:rsidRPr="006A6BFC">
              <w:rPr>
                <w:rFonts w:eastAsia="Arial" w:cs="Arial"/>
                <w:b w:val="0"/>
                <w:color w:val="000000"/>
                <w:sz w:val="20"/>
                <w:szCs w:val="20"/>
              </w:rPr>
              <w:t xml:space="preserve"> </w:t>
            </w:r>
          </w:p>
        </w:tc>
      </w:tr>
    </w:tbl>
    <w:p w14:paraId="00000149" w14:textId="77777777" w:rsidR="00ED1311" w:rsidRPr="006A6BFC" w:rsidRDefault="00ED1311" w:rsidP="006A6BFC">
      <w:pPr>
        <w:pBdr>
          <w:top w:val="nil"/>
          <w:left w:val="nil"/>
          <w:bottom w:val="nil"/>
          <w:right w:val="nil"/>
          <w:between w:val="nil"/>
        </w:pBdr>
        <w:spacing w:line="276" w:lineRule="auto"/>
        <w:jc w:val="both"/>
        <w:rPr>
          <w:rFonts w:eastAsia="Arial" w:cs="Arial"/>
          <w:color w:val="000000"/>
          <w:szCs w:val="20"/>
        </w:rPr>
      </w:pPr>
    </w:p>
    <w:p w14:paraId="0000014A" w14:textId="7DE918F4" w:rsidR="00ED1311" w:rsidRPr="006A6BFC" w:rsidRDefault="00024B2F" w:rsidP="3723AD7B">
      <w:pPr>
        <w:pStyle w:val="Prrafodelista"/>
        <w:numPr>
          <w:ilvl w:val="0"/>
          <w:numId w:val="2"/>
        </w:numPr>
        <w:pBdr>
          <w:top w:val="nil"/>
          <w:left w:val="nil"/>
          <w:bottom w:val="nil"/>
          <w:right w:val="nil"/>
          <w:between w:val="nil"/>
        </w:pBdr>
        <w:spacing w:line="276" w:lineRule="auto"/>
        <w:jc w:val="both"/>
        <w:rPr>
          <w:b/>
          <w:bCs/>
          <w:color w:val="000000"/>
        </w:rPr>
      </w:pPr>
      <w:r w:rsidRPr="3723AD7B">
        <w:rPr>
          <w:rFonts w:cs="Arial"/>
          <w:b/>
          <w:bCs/>
          <w:color w:val="000000" w:themeColor="text1"/>
        </w:rPr>
        <w:lastRenderedPageBreak/>
        <w:t>GLOSARIO</w:t>
      </w:r>
    </w:p>
    <w:p w14:paraId="0000014B" w14:textId="77777777" w:rsidR="00ED1311" w:rsidRPr="006A6BFC" w:rsidRDefault="00ED1311" w:rsidP="006A6BFC">
      <w:pPr>
        <w:pBdr>
          <w:top w:val="nil"/>
          <w:left w:val="nil"/>
          <w:bottom w:val="nil"/>
          <w:right w:val="nil"/>
          <w:between w:val="nil"/>
        </w:pBdr>
        <w:spacing w:line="276" w:lineRule="auto"/>
        <w:ind w:left="284"/>
        <w:jc w:val="both"/>
        <w:rPr>
          <w:rFonts w:cs="Arial"/>
          <w:b/>
          <w:color w:val="000000"/>
          <w:szCs w:val="20"/>
        </w:rPr>
      </w:pPr>
    </w:p>
    <w:tbl>
      <w:tblPr>
        <w:tblStyle w:val="a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ED1311" w:rsidRPr="006A6BFC" w14:paraId="76244EF5" w14:textId="77777777">
        <w:trPr>
          <w:trHeight w:val="214"/>
        </w:trPr>
        <w:tc>
          <w:tcPr>
            <w:tcW w:w="2122" w:type="dxa"/>
            <w:shd w:val="clear" w:color="auto" w:fill="F9CB9C"/>
            <w:tcMar>
              <w:top w:w="100" w:type="dxa"/>
              <w:left w:w="100" w:type="dxa"/>
              <w:bottom w:w="100" w:type="dxa"/>
              <w:right w:w="100" w:type="dxa"/>
            </w:tcMar>
          </w:tcPr>
          <w:p w14:paraId="0000014C"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t>TÉRMINO</w:t>
            </w:r>
          </w:p>
        </w:tc>
        <w:tc>
          <w:tcPr>
            <w:tcW w:w="7840" w:type="dxa"/>
            <w:shd w:val="clear" w:color="auto" w:fill="F9CB9C"/>
            <w:tcMar>
              <w:top w:w="100" w:type="dxa"/>
              <w:left w:w="100" w:type="dxa"/>
              <w:bottom w:w="100" w:type="dxa"/>
              <w:right w:w="100" w:type="dxa"/>
            </w:tcMar>
          </w:tcPr>
          <w:p w14:paraId="0000014D" w14:textId="77777777" w:rsidR="00ED1311" w:rsidRPr="006A6BFC" w:rsidRDefault="00024B2F" w:rsidP="006A6BFC">
            <w:pPr>
              <w:pBdr>
                <w:top w:val="nil"/>
                <w:left w:val="nil"/>
                <w:bottom w:val="nil"/>
                <w:right w:val="nil"/>
                <w:between w:val="nil"/>
              </w:pBdr>
              <w:spacing w:line="276" w:lineRule="auto"/>
              <w:jc w:val="both"/>
              <w:rPr>
                <w:rFonts w:eastAsia="Arial" w:cs="Arial"/>
                <w:color w:val="000000"/>
                <w:sz w:val="20"/>
                <w:szCs w:val="20"/>
              </w:rPr>
            </w:pPr>
            <w:r w:rsidRPr="006A6BFC">
              <w:rPr>
                <w:rFonts w:eastAsia="Arial" w:cs="Arial"/>
                <w:color w:val="000000"/>
                <w:sz w:val="20"/>
                <w:szCs w:val="20"/>
              </w:rPr>
              <w:t>SIGNIFICADO</w:t>
            </w:r>
          </w:p>
        </w:tc>
      </w:tr>
      <w:tr w:rsidR="00ED1311" w:rsidRPr="006A6BFC" w14:paraId="69F60736" w14:textId="77777777">
        <w:trPr>
          <w:trHeight w:val="253"/>
        </w:trPr>
        <w:tc>
          <w:tcPr>
            <w:tcW w:w="2122" w:type="dxa"/>
            <w:tcMar>
              <w:top w:w="100" w:type="dxa"/>
              <w:left w:w="100" w:type="dxa"/>
              <w:bottom w:w="100" w:type="dxa"/>
              <w:right w:w="100" w:type="dxa"/>
            </w:tcMar>
          </w:tcPr>
          <w:p w14:paraId="0000014E" w14:textId="77777777" w:rsidR="00ED1311" w:rsidRPr="006A6BFC" w:rsidRDefault="00024B2F" w:rsidP="006A6BFC">
            <w:pPr>
              <w:spacing w:line="276" w:lineRule="auto"/>
              <w:jc w:val="both"/>
              <w:rPr>
                <w:rFonts w:cs="Arial"/>
                <w:sz w:val="20"/>
                <w:szCs w:val="20"/>
              </w:rPr>
            </w:pPr>
            <w:r w:rsidRPr="006A6BFC">
              <w:rPr>
                <w:rFonts w:cs="Arial"/>
                <w:sz w:val="20"/>
                <w:szCs w:val="20"/>
              </w:rPr>
              <w:t xml:space="preserve">Eclosión </w:t>
            </w:r>
          </w:p>
        </w:tc>
        <w:tc>
          <w:tcPr>
            <w:tcW w:w="7840" w:type="dxa"/>
            <w:tcMar>
              <w:top w:w="100" w:type="dxa"/>
              <w:left w:w="100" w:type="dxa"/>
              <w:bottom w:w="100" w:type="dxa"/>
              <w:right w:w="100" w:type="dxa"/>
            </w:tcMar>
          </w:tcPr>
          <w:p w14:paraId="0000014F"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Acción de nacer o brotar un ser vivo después de romper la envoltura.</w:t>
            </w:r>
          </w:p>
        </w:tc>
      </w:tr>
      <w:tr w:rsidR="00ED1311" w:rsidRPr="006A6BFC" w14:paraId="1E7F8659" w14:textId="77777777">
        <w:trPr>
          <w:trHeight w:val="253"/>
        </w:trPr>
        <w:tc>
          <w:tcPr>
            <w:tcW w:w="2122" w:type="dxa"/>
            <w:tcMar>
              <w:top w:w="100" w:type="dxa"/>
              <w:left w:w="100" w:type="dxa"/>
              <w:bottom w:w="100" w:type="dxa"/>
              <w:right w:w="100" w:type="dxa"/>
            </w:tcMar>
          </w:tcPr>
          <w:p w14:paraId="00000150" w14:textId="77777777" w:rsidR="00ED1311" w:rsidRPr="006A6BFC" w:rsidRDefault="00024B2F" w:rsidP="006A6BFC">
            <w:pPr>
              <w:spacing w:line="276" w:lineRule="auto"/>
              <w:jc w:val="both"/>
              <w:rPr>
                <w:rFonts w:cs="Arial"/>
                <w:sz w:val="20"/>
                <w:szCs w:val="20"/>
              </w:rPr>
            </w:pPr>
            <w:r w:rsidRPr="006A6BFC">
              <w:rPr>
                <w:rFonts w:cs="Arial"/>
                <w:sz w:val="20"/>
                <w:szCs w:val="20"/>
              </w:rPr>
              <w:t xml:space="preserve">Empollar </w:t>
            </w:r>
          </w:p>
        </w:tc>
        <w:tc>
          <w:tcPr>
            <w:tcW w:w="7840" w:type="dxa"/>
            <w:tcMar>
              <w:top w:w="100" w:type="dxa"/>
              <w:left w:w="100" w:type="dxa"/>
              <w:bottom w:w="100" w:type="dxa"/>
              <w:right w:w="100" w:type="dxa"/>
            </w:tcMar>
          </w:tcPr>
          <w:p w14:paraId="00000151"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Incubar los huevos.</w:t>
            </w:r>
          </w:p>
        </w:tc>
      </w:tr>
      <w:tr w:rsidR="00ED1311" w:rsidRPr="006A6BFC" w14:paraId="1D51D51B" w14:textId="77777777">
        <w:trPr>
          <w:trHeight w:val="253"/>
        </w:trPr>
        <w:tc>
          <w:tcPr>
            <w:tcW w:w="2122" w:type="dxa"/>
            <w:tcMar>
              <w:top w:w="100" w:type="dxa"/>
              <w:left w:w="100" w:type="dxa"/>
              <w:bottom w:w="100" w:type="dxa"/>
              <w:right w:w="100" w:type="dxa"/>
            </w:tcMar>
          </w:tcPr>
          <w:p w14:paraId="00000152" w14:textId="77777777" w:rsidR="00ED1311" w:rsidRPr="006A6BFC" w:rsidRDefault="00024B2F" w:rsidP="006A6BFC">
            <w:pPr>
              <w:spacing w:line="276" w:lineRule="auto"/>
              <w:jc w:val="both"/>
              <w:rPr>
                <w:rFonts w:cs="Arial"/>
                <w:sz w:val="20"/>
                <w:szCs w:val="20"/>
              </w:rPr>
            </w:pPr>
            <w:r w:rsidRPr="006A6BFC">
              <w:rPr>
                <w:rFonts w:cs="Arial"/>
                <w:sz w:val="20"/>
                <w:szCs w:val="20"/>
              </w:rPr>
              <w:t>EPP</w:t>
            </w:r>
          </w:p>
        </w:tc>
        <w:tc>
          <w:tcPr>
            <w:tcW w:w="7840" w:type="dxa"/>
            <w:tcMar>
              <w:top w:w="100" w:type="dxa"/>
              <w:left w:w="100" w:type="dxa"/>
              <w:bottom w:w="100" w:type="dxa"/>
              <w:right w:w="100" w:type="dxa"/>
            </w:tcMar>
          </w:tcPr>
          <w:p w14:paraId="00000153"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Elementos de protección personal.</w:t>
            </w:r>
          </w:p>
        </w:tc>
      </w:tr>
      <w:tr w:rsidR="00ED1311" w:rsidRPr="006A6BFC" w14:paraId="67693F4D" w14:textId="77777777">
        <w:trPr>
          <w:trHeight w:val="253"/>
        </w:trPr>
        <w:tc>
          <w:tcPr>
            <w:tcW w:w="2122" w:type="dxa"/>
            <w:tcMar>
              <w:top w:w="100" w:type="dxa"/>
              <w:left w:w="100" w:type="dxa"/>
              <w:bottom w:w="100" w:type="dxa"/>
              <w:right w:w="100" w:type="dxa"/>
            </w:tcMar>
          </w:tcPr>
          <w:p w14:paraId="00000154" w14:textId="77777777" w:rsidR="00ED1311" w:rsidRPr="006A6BFC" w:rsidRDefault="00024B2F" w:rsidP="006A6BFC">
            <w:pPr>
              <w:spacing w:line="276" w:lineRule="auto"/>
              <w:jc w:val="both"/>
              <w:rPr>
                <w:rFonts w:cs="Arial"/>
                <w:sz w:val="20"/>
                <w:szCs w:val="20"/>
              </w:rPr>
            </w:pPr>
            <w:r w:rsidRPr="006A6BFC">
              <w:rPr>
                <w:rFonts w:cs="Arial"/>
                <w:sz w:val="20"/>
                <w:szCs w:val="20"/>
              </w:rPr>
              <w:t xml:space="preserve">Heces </w:t>
            </w:r>
          </w:p>
        </w:tc>
        <w:tc>
          <w:tcPr>
            <w:tcW w:w="7840" w:type="dxa"/>
            <w:tcMar>
              <w:top w:w="100" w:type="dxa"/>
              <w:left w:w="100" w:type="dxa"/>
              <w:bottom w:w="100" w:type="dxa"/>
              <w:right w:w="100" w:type="dxa"/>
            </w:tcMar>
          </w:tcPr>
          <w:p w14:paraId="00000155"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 xml:space="preserve">Material que se evacua durante la defecación. </w:t>
            </w:r>
          </w:p>
        </w:tc>
      </w:tr>
      <w:tr w:rsidR="00ED1311" w:rsidRPr="006A6BFC" w14:paraId="4BAE6CA6" w14:textId="77777777">
        <w:trPr>
          <w:trHeight w:val="253"/>
        </w:trPr>
        <w:tc>
          <w:tcPr>
            <w:tcW w:w="2122" w:type="dxa"/>
            <w:tcMar>
              <w:top w:w="100" w:type="dxa"/>
              <w:left w:w="100" w:type="dxa"/>
              <w:bottom w:w="100" w:type="dxa"/>
              <w:right w:w="100" w:type="dxa"/>
            </w:tcMar>
          </w:tcPr>
          <w:p w14:paraId="00000156" w14:textId="77777777" w:rsidR="00ED1311" w:rsidRPr="006A6BFC" w:rsidRDefault="00024B2F" w:rsidP="006A6BFC">
            <w:pPr>
              <w:spacing w:line="276" w:lineRule="auto"/>
              <w:jc w:val="both"/>
              <w:rPr>
                <w:rFonts w:cs="Arial"/>
                <w:sz w:val="20"/>
                <w:szCs w:val="20"/>
              </w:rPr>
            </w:pPr>
            <w:r w:rsidRPr="006A6BFC">
              <w:rPr>
                <w:rFonts w:cs="Arial"/>
                <w:sz w:val="20"/>
                <w:szCs w:val="20"/>
              </w:rPr>
              <w:t>IAP</w:t>
            </w:r>
          </w:p>
        </w:tc>
        <w:tc>
          <w:tcPr>
            <w:tcW w:w="7840" w:type="dxa"/>
            <w:tcMar>
              <w:top w:w="100" w:type="dxa"/>
              <w:left w:w="100" w:type="dxa"/>
              <w:bottom w:w="100" w:type="dxa"/>
              <w:right w:w="100" w:type="dxa"/>
            </w:tcMar>
          </w:tcPr>
          <w:p w14:paraId="00000157"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Investigación Acción Participativa.</w:t>
            </w:r>
          </w:p>
        </w:tc>
      </w:tr>
      <w:tr w:rsidR="00ED1311" w:rsidRPr="006A6BFC" w14:paraId="7D8B09EC" w14:textId="77777777">
        <w:trPr>
          <w:trHeight w:val="253"/>
        </w:trPr>
        <w:tc>
          <w:tcPr>
            <w:tcW w:w="2122" w:type="dxa"/>
            <w:tcMar>
              <w:top w:w="100" w:type="dxa"/>
              <w:left w:w="100" w:type="dxa"/>
              <w:bottom w:w="100" w:type="dxa"/>
              <w:right w:w="100" w:type="dxa"/>
            </w:tcMar>
          </w:tcPr>
          <w:p w14:paraId="00000158" w14:textId="77777777" w:rsidR="00ED1311" w:rsidRPr="006A6BFC" w:rsidRDefault="00024B2F" w:rsidP="006A6BFC">
            <w:pPr>
              <w:spacing w:line="276" w:lineRule="auto"/>
              <w:jc w:val="both"/>
              <w:rPr>
                <w:rFonts w:cs="Arial"/>
                <w:sz w:val="20"/>
                <w:szCs w:val="20"/>
              </w:rPr>
            </w:pPr>
            <w:r w:rsidRPr="006A6BFC">
              <w:rPr>
                <w:rFonts w:cs="Arial"/>
                <w:sz w:val="20"/>
                <w:szCs w:val="20"/>
              </w:rPr>
              <w:t>PGIRS</w:t>
            </w:r>
          </w:p>
        </w:tc>
        <w:tc>
          <w:tcPr>
            <w:tcW w:w="7840" w:type="dxa"/>
            <w:tcMar>
              <w:top w:w="100" w:type="dxa"/>
              <w:left w:w="100" w:type="dxa"/>
              <w:bottom w:w="100" w:type="dxa"/>
              <w:right w:w="100" w:type="dxa"/>
            </w:tcMar>
          </w:tcPr>
          <w:p w14:paraId="00000159" w14:textId="77777777" w:rsidR="00ED1311" w:rsidRPr="006A6BFC" w:rsidRDefault="00024B2F" w:rsidP="006A6BFC">
            <w:pPr>
              <w:spacing w:line="276" w:lineRule="auto"/>
              <w:jc w:val="both"/>
              <w:rPr>
                <w:rFonts w:cs="Arial"/>
                <w:b w:val="0"/>
                <w:sz w:val="20"/>
                <w:szCs w:val="20"/>
              </w:rPr>
            </w:pPr>
            <w:r w:rsidRPr="006A6BFC">
              <w:rPr>
                <w:rFonts w:cs="Arial"/>
                <w:b w:val="0"/>
                <w:sz w:val="20"/>
                <w:szCs w:val="20"/>
              </w:rPr>
              <w:t>Plan de Gestión Integral de Residuos Sólidos.</w:t>
            </w:r>
          </w:p>
        </w:tc>
      </w:tr>
      <w:tr w:rsidR="00ED1311" w:rsidRPr="006A6BFC" w14:paraId="5A0898F8" w14:textId="77777777" w:rsidTr="00E51EA3">
        <w:trPr>
          <w:trHeight w:val="253"/>
        </w:trPr>
        <w:tc>
          <w:tcPr>
            <w:tcW w:w="2122" w:type="dxa"/>
            <w:tcMar>
              <w:top w:w="100" w:type="dxa"/>
              <w:left w:w="100" w:type="dxa"/>
              <w:bottom w:w="100" w:type="dxa"/>
              <w:right w:w="100" w:type="dxa"/>
            </w:tcMar>
          </w:tcPr>
          <w:p w14:paraId="0000015A" w14:textId="77777777" w:rsidR="00ED1311" w:rsidRPr="006A6BFC" w:rsidRDefault="00024B2F" w:rsidP="006A6BFC">
            <w:pPr>
              <w:spacing w:line="276" w:lineRule="auto"/>
              <w:jc w:val="both"/>
              <w:rPr>
                <w:rFonts w:cs="Arial"/>
                <w:sz w:val="20"/>
                <w:szCs w:val="20"/>
              </w:rPr>
            </w:pPr>
            <w:r w:rsidRPr="006A6BFC">
              <w:rPr>
                <w:rFonts w:cs="Arial"/>
                <w:sz w:val="20"/>
                <w:szCs w:val="20"/>
              </w:rPr>
              <w:t xml:space="preserve">Purines </w:t>
            </w:r>
          </w:p>
        </w:tc>
        <w:tc>
          <w:tcPr>
            <w:tcW w:w="7840" w:type="dxa"/>
            <w:tcMar>
              <w:top w:w="100" w:type="dxa"/>
              <w:left w:w="100" w:type="dxa"/>
              <w:bottom w:w="100" w:type="dxa"/>
              <w:right w:w="100" w:type="dxa"/>
            </w:tcMar>
          </w:tcPr>
          <w:p w14:paraId="0000015B" w14:textId="2222DF64" w:rsidR="00ED1311" w:rsidRPr="006A6BFC" w:rsidRDefault="00E51EA3" w:rsidP="006A6BFC">
            <w:pPr>
              <w:spacing w:line="276" w:lineRule="auto"/>
              <w:jc w:val="both"/>
              <w:rPr>
                <w:rFonts w:cs="Arial"/>
                <w:b w:val="0"/>
                <w:sz w:val="20"/>
                <w:szCs w:val="20"/>
                <w:highlight w:val="white"/>
              </w:rPr>
            </w:pPr>
            <w:r w:rsidRPr="00E51EA3">
              <w:rPr>
                <w:rFonts w:cs="Arial"/>
                <w:b w:val="0"/>
                <w:sz w:val="20"/>
                <w:szCs w:val="20"/>
              </w:rPr>
              <w:t>Material carbonatado de origen animal que se utiliza como abono.</w:t>
            </w:r>
          </w:p>
        </w:tc>
      </w:tr>
      <w:tr w:rsidR="00ED1311" w:rsidRPr="006A6BFC" w14:paraId="16E15436" w14:textId="77777777">
        <w:trPr>
          <w:trHeight w:val="253"/>
        </w:trPr>
        <w:tc>
          <w:tcPr>
            <w:tcW w:w="2122" w:type="dxa"/>
            <w:tcMar>
              <w:top w:w="100" w:type="dxa"/>
              <w:left w:w="100" w:type="dxa"/>
              <w:bottom w:w="100" w:type="dxa"/>
              <w:right w:w="100" w:type="dxa"/>
            </w:tcMar>
          </w:tcPr>
          <w:p w14:paraId="0000015C" w14:textId="77777777" w:rsidR="00ED1311" w:rsidRPr="006A6BFC" w:rsidRDefault="00024B2F" w:rsidP="006A6BFC">
            <w:pPr>
              <w:spacing w:line="276" w:lineRule="auto"/>
              <w:jc w:val="both"/>
              <w:rPr>
                <w:rFonts w:cs="Arial"/>
                <w:sz w:val="20"/>
                <w:szCs w:val="20"/>
              </w:rPr>
            </w:pPr>
            <w:r w:rsidRPr="006A6BFC">
              <w:rPr>
                <w:rFonts w:cs="Arial"/>
                <w:sz w:val="20"/>
                <w:szCs w:val="20"/>
              </w:rPr>
              <w:t>RESPEL</w:t>
            </w:r>
          </w:p>
        </w:tc>
        <w:tc>
          <w:tcPr>
            <w:tcW w:w="7840" w:type="dxa"/>
            <w:tcMar>
              <w:top w:w="100" w:type="dxa"/>
              <w:left w:w="100" w:type="dxa"/>
              <w:bottom w:w="100" w:type="dxa"/>
              <w:right w:w="100" w:type="dxa"/>
            </w:tcMar>
          </w:tcPr>
          <w:p w14:paraId="0000015D" w14:textId="384D9D41" w:rsidR="00ED1311" w:rsidRPr="006A6BFC" w:rsidRDefault="00E51EA3" w:rsidP="006A6BFC">
            <w:pPr>
              <w:spacing w:line="276" w:lineRule="auto"/>
              <w:jc w:val="both"/>
              <w:rPr>
                <w:rFonts w:cs="Arial"/>
                <w:b w:val="0"/>
                <w:sz w:val="20"/>
                <w:szCs w:val="20"/>
                <w:highlight w:val="white"/>
              </w:rPr>
            </w:pPr>
            <w:r w:rsidRPr="00E51EA3">
              <w:rPr>
                <w:rFonts w:cs="Arial"/>
                <w:b w:val="0"/>
                <w:sz w:val="20"/>
                <w:szCs w:val="20"/>
              </w:rPr>
              <w:t>Residuos peligrosos - es el instrumento de gestión de información mediante el cual se captura información normalizada, homogénea, sistemática sobre la generación y el manejo de residuos o desechos peligrosos, originados por las diferentes actividades productivas y sectoriales del país.</w:t>
            </w:r>
          </w:p>
        </w:tc>
      </w:tr>
    </w:tbl>
    <w:p w14:paraId="0000015E" w14:textId="77777777" w:rsidR="00ED1311" w:rsidRPr="006A6BFC" w:rsidRDefault="00ED1311" w:rsidP="006A6BFC">
      <w:pPr>
        <w:spacing w:line="276" w:lineRule="auto"/>
        <w:jc w:val="both"/>
        <w:rPr>
          <w:rFonts w:cs="Arial"/>
          <w:szCs w:val="20"/>
        </w:rPr>
      </w:pPr>
    </w:p>
    <w:p w14:paraId="0000015F" w14:textId="3DD57A92" w:rsidR="00ED1311" w:rsidRPr="006A6BFC" w:rsidRDefault="00024B2F" w:rsidP="3723AD7B">
      <w:pPr>
        <w:pStyle w:val="Prrafodelista"/>
        <w:numPr>
          <w:ilvl w:val="0"/>
          <w:numId w:val="2"/>
        </w:numPr>
        <w:pBdr>
          <w:top w:val="nil"/>
          <w:left w:val="nil"/>
          <w:bottom w:val="nil"/>
          <w:right w:val="nil"/>
          <w:between w:val="nil"/>
        </w:pBdr>
        <w:spacing w:line="276" w:lineRule="auto"/>
        <w:jc w:val="both"/>
        <w:rPr>
          <w:b/>
          <w:bCs/>
          <w:color w:val="000000"/>
        </w:rPr>
      </w:pPr>
      <w:r w:rsidRPr="3723AD7B">
        <w:rPr>
          <w:rFonts w:cs="Arial"/>
          <w:b/>
          <w:bCs/>
          <w:color w:val="000000" w:themeColor="text1"/>
        </w:rPr>
        <w:t xml:space="preserve">REFERENCIAS BIBLIOGRÁFICAS </w:t>
      </w:r>
    </w:p>
    <w:p w14:paraId="00000160" w14:textId="77777777" w:rsidR="00ED1311" w:rsidRPr="006A6BFC" w:rsidRDefault="00ED1311" w:rsidP="006A6BFC">
      <w:pPr>
        <w:pBdr>
          <w:top w:val="nil"/>
          <w:left w:val="nil"/>
          <w:bottom w:val="nil"/>
          <w:right w:val="nil"/>
          <w:between w:val="nil"/>
        </w:pBdr>
        <w:spacing w:line="276" w:lineRule="auto"/>
        <w:jc w:val="both"/>
        <w:rPr>
          <w:rFonts w:cs="Arial"/>
          <w:b/>
          <w:color w:val="000000"/>
          <w:szCs w:val="20"/>
        </w:rPr>
      </w:pPr>
    </w:p>
    <w:p w14:paraId="00000161" w14:textId="77777777" w:rsidR="00ED1311" w:rsidRPr="006A6BFC" w:rsidRDefault="00024B2F" w:rsidP="006A6BFC">
      <w:pPr>
        <w:pBdr>
          <w:top w:val="nil"/>
          <w:left w:val="nil"/>
          <w:bottom w:val="nil"/>
          <w:right w:val="nil"/>
          <w:between w:val="nil"/>
        </w:pBdr>
        <w:spacing w:line="276" w:lineRule="auto"/>
        <w:ind w:left="720" w:hanging="720"/>
        <w:jc w:val="both"/>
        <w:rPr>
          <w:rFonts w:cs="Arial"/>
          <w:szCs w:val="20"/>
        </w:rPr>
      </w:pPr>
      <w:r w:rsidRPr="006A6BFC">
        <w:rPr>
          <w:rFonts w:cs="Arial"/>
          <w:szCs w:val="20"/>
        </w:rPr>
        <w:t xml:space="preserve">Centro de Información de Sustancias Químicas, Emergencias y Medio Ambiente. (2010). </w:t>
      </w:r>
      <w:r w:rsidRPr="006A6BFC">
        <w:rPr>
          <w:rFonts w:cs="Arial"/>
          <w:i/>
          <w:szCs w:val="20"/>
        </w:rPr>
        <w:t xml:space="preserve">Atención de derrames. </w:t>
      </w:r>
      <w:hyperlink r:id="rId38">
        <w:r w:rsidRPr="006A6BFC">
          <w:rPr>
            <w:rFonts w:cs="Arial"/>
            <w:color w:val="0000FF"/>
            <w:szCs w:val="20"/>
            <w:u w:val="single"/>
          </w:rPr>
          <w:t>https://www.arlsura.com/files/atencion_derrames.pdf</w:t>
        </w:r>
      </w:hyperlink>
    </w:p>
    <w:p w14:paraId="00000162" w14:textId="77777777" w:rsidR="00ED1311" w:rsidRPr="006A6BFC" w:rsidRDefault="00ED1311" w:rsidP="006A6BFC">
      <w:pPr>
        <w:pBdr>
          <w:top w:val="nil"/>
          <w:left w:val="nil"/>
          <w:bottom w:val="nil"/>
          <w:right w:val="nil"/>
          <w:between w:val="nil"/>
        </w:pBdr>
        <w:spacing w:line="276" w:lineRule="auto"/>
        <w:ind w:left="720" w:hanging="720"/>
        <w:jc w:val="both"/>
        <w:rPr>
          <w:rFonts w:cs="Arial"/>
          <w:szCs w:val="20"/>
        </w:rPr>
      </w:pPr>
    </w:p>
    <w:p w14:paraId="00000163" w14:textId="0FAF6A74" w:rsidR="00ED1311" w:rsidRPr="006A6BFC" w:rsidRDefault="00024B2F" w:rsidP="006A6BFC">
      <w:pPr>
        <w:pBdr>
          <w:top w:val="nil"/>
          <w:left w:val="nil"/>
          <w:bottom w:val="nil"/>
          <w:right w:val="nil"/>
          <w:between w:val="nil"/>
        </w:pBdr>
        <w:spacing w:line="276" w:lineRule="auto"/>
        <w:jc w:val="both"/>
        <w:rPr>
          <w:rFonts w:eastAsia="Arial" w:cs="Arial"/>
          <w:color w:val="000000"/>
          <w:szCs w:val="20"/>
        </w:rPr>
      </w:pPr>
      <w:r w:rsidRPr="006A6BFC">
        <w:rPr>
          <w:rFonts w:eastAsia="Arial" w:cs="Arial"/>
          <w:color w:val="000000"/>
          <w:szCs w:val="20"/>
        </w:rPr>
        <w:t>Decreto 4741 de 2015. [Ministerio de Ambiente, Vivienda y Desarrollo Territorial]. “Por el cual se reglamenta parcialmente la prevención y manejo de los residuos o desechos peligrosos generados en el marc</w:t>
      </w:r>
      <w:r w:rsidR="00C77F81" w:rsidRPr="006A6BFC">
        <w:rPr>
          <w:rFonts w:eastAsia="Arial" w:cs="Arial"/>
          <w:color w:val="000000"/>
          <w:szCs w:val="20"/>
        </w:rPr>
        <w:t>o de la gestión integral”</w:t>
      </w:r>
      <w:r w:rsidRPr="006A6BFC">
        <w:rPr>
          <w:rFonts w:eastAsia="Arial" w:cs="Arial"/>
          <w:color w:val="000000"/>
          <w:szCs w:val="20"/>
        </w:rPr>
        <w:t xml:space="preserve">. </w:t>
      </w:r>
      <w:hyperlink r:id="rId39">
        <w:r w:rsidRPr="006A6BFC">
          <w:rPr>
            <w:rFonts w:eastAsia="Arial" w:cs="Arial"/>
            <w:color w:val="0000FF"/>
            <w:szCs w:val="20"/>
            <w:u w:val="single"/>
          </w:rPr>
          <w:t>http://www.ideam.gov.co/documents/51310/526371/Decreto+4741+2005+PREVENCION+Y+MANEJO+DE+REIDUOS+PELIGROSOS+GENERADOS+EN+GESTION+INTEGRAL.pdf/491df435-061e-4d27-b40f-c8b3afe25705</w:t>
        </w:r>
      </w:hyperlink>
    </w:p>
    <w:p w14:paraId="00000164" w14:textId="77777777" w:rsidR="00ED1311" w:rsidRPr="006A6BFC" w:rsidRDefault="00ED1311" w:rsidP="006A6BFC">
      <w:pPr>
        <w:pBdr>
          <w:top w:val="nil"/>
          <w:left w:val="nil"/>
          <w:bottom w:val="nil"/>
          <w:right w:val="nil"/>
          <w:between w:val="nil"/>
        </w:pBdr>
        <w:spacing w:line="276" w:lineRule="auto"/>
        <w:ind w:left="720" w:hanging="720"/>
        <w:jc w:val="both"/>
        <w:rPr>
          <w:rFonts w:cs="Arial"/>
          <w:color w:val="000000"/>
          <w:szCs w:val="20"/>
        </w:rPr>
      </w:pPr>
    </w:p>
    <w:p w14:paraId="00000165" w14:textId="5B5460C4" w:rsidR="00ED1311" w:rsidRPr="006A6BFC" w:rsidRDefault="006D2346" w:rsidP="006A6BFC">
      <w:pPr>
        <w:pBdr>
          <w:top w:val="nil"/>
          <w:left w:val="nil"/>
          <w:bottom w:val="nil"/>
          <w:right w:val="nil"/>
          <w:between w:val="nil"/>
        </w:pBdr>
        <w:spacing w:line="276" w:lineRule="auto"/>
        <w:ind w:left="720" w:hanging="720"/>
        <w:jc w:val="both"/>
        <w:rPr>
          <w:rFonts w:cs="Arial"/>
          <w:szCs w:val="20"/>
        </w:rPr>
      </w:pPr>
      <w:r w:rsidRPr="006A6BFC">
        <w:rPr>
          <w:rFonts w:cs="Arial"/>
          <w:szCs w:val="20"/>
        </w:rPr>
        <w:t>E</w:t>
      </w:r>
      <w:r w:rsidR="00024B2F" w:rsidRPr="006A6BFC">
        <w:rPr>
          <w:rFonts w:cs="Arial"/>
          <w:szCs w:val="20"/>
        </w:rPr>
        <w:t xml:space="preserve">lempaque.com. (2021). </w:t>
      </w:r>
      <w:r w:rsidRPr="006A6BFC">
        <w:rPr>
          <w:rFonts w:cs="Arial"/>
          <w:szCs w:val="20"/>
        </w:rPr>
        <w:t>Colombia estrena el código unificado de colores para la separación de residuos en la fuente</w:t>
      </w:r>
      <w:r w:rsidR="00024B2F" w:rsidRPr="006A6BFC">
        <w:rPr>
          <w:rFonts w:cs="Arial"/>
          <w:szCs w:val="20"/>
        </w:rPr>
        <w:t xml:space="preserve">. </w:t>
      </w:r>
      <w:hyperlink r:id="rId40">
        <w:r w:rsidR="00024B2F" w:rsidRPr="006A6BFC">
          <w:rPr>
            <w:rFonts w:cs="Arial"/>
            <w:color w:val="0000FF"/>
            <w:szCs w:val="20"/>
            <w:u w:val="single"/>
          </w:rPr>
          <w:t>https://www.elempaque.com/temas/Colombia-estrena-el-codigo-unificado-de-colores-para-la-separacion-de-residuos-en-la-fuente+136549</w:t>
        </w:r>
      </w:hyperlink>
    </w:p>
    <w:p w14:paraId="00000166" w14:textId="77777777" w:rsidR="00ED1311" w:rsidRPr="006A6BFC" w:rsidRDefault="00ED1311" w:rsidP="006A6BFC">
      <w:pPr>
        <w:pBdr>
          <w:top w:val="nil"/>
          <w:left w:val="nil"/>
          <w:bottom w:val="nil"/>
          <w:right w:val="nil"/>
          <w:between w:val="nil"/>
        </w:pBdr>
        <w:spacing w:line="276" w:lineRule="auto"/>
        <w:ind w:left="720" w:hanging="720"/>
        <w:jc w:val="both"/>
        <w:rPr>
          <w:rFonts w:cs="Arial"/>
          <w:szCs w:val="20"/>
        </w:rPr>
      </w:pPr>
    </w:p>
    <w:p w14:paraId="00000167" w14:textId="62EF77AF" w:rsidR="00ED1311" w:rsidRPr="006A6BFC" w:rsidRDefault="00024B2F" w:rsidP="006A6BFC">
      <w:pPr>
        <w:pBdr>
          <w:top w:val="nil"/>
          <w:left w:val="nil"/>
          <w:bottom w:val="nil"/>
          <w:right w:val="nil"/>
          <w:between w:val="nil"/>
        </w:pBdr>
        <w:spacing w:line="276" w:lineRule="auto"/>
        <w:ind w:left="720" w:hanging="720"/>
        <w:jc w:val="both"/>
        <w:rPr>
          <w:rFonts w:cs="Arial"/>
          <w:szCs w:val="20"/>
        </w:rPr>
      </w:pPr>
      <w:r w:rsidRPr="006A6BFC">
        <w:rPr>
          <w:rFonts w:cs="Arial"/>
          <w:szCs w:val="20"/>
        </w:rPr>
        <w:t xml:space="preserve">Fedegan. (2015). </w:t>
      </w:r>
      <w:r w:rsidRPr="006A6BFC">
        <w:rPr>
          <w:rFonts w:cs="Arial"/>
          <w:i/>
          <w:szCs w:val="20"/>
        </w:rPr>
        <w:t>Número de vacas por hectárea se duplica en fincas tecnificadas</w:t>
      </w:r>
      <w:r w:rsidRPr="006A6BFC">
        <w:rPr>
          <w:rFonts w:cs="Arial"/>
          <w:szCs w:val="20"/>
        </w:rPr>
        <w:t xml:space="preserve">. </w:t>
      </w:r>
      <w:hyperlink r:id="rId41">
        <w:r w:rsidRPr="006A6BFC">
          <w:rPr>
            <w:rFonts w:cs="Arial"/>
            <w:color w:val="0000FF"/>
            <w:szCs w:val="20"/>
            <w:u w:val="single"/>
          </w:rPr>
          <w:t>https://www.fedegan.org.co/noticias/numero-de-vacas-por-hectarea-se-duplica-en-fincas-tecnificadas</w:t>
        </w:r>
      </w:hyperlink>
    </w:p>
    <w:p w14:paraId="00000168" w14:textId="77777777" w:rsidR="00ED1311" w:rsidRPr="006A6BFC" w:rsidRDefault="00ED1311" w:rsidP="006A6BFC">
      <w:pPr>
        <w:pBdr>
          <w:top w:val="nil"/>
          <w:left w:val="nil"/>
          <w:bottom w:val="nil"/>
          <w:right w:val="nil"/>
          <w:between w:val="nil"/>
        </w:pBdr>
        <w:spacing w:line="276" w:lineRule="auto"/>
        <w:ind w:left="720" w:hanging="720"/>
        <w:jc w:val="both"/>
        <w:rPr>
          <w:rFonts w:cs="Arial"/>
          <w:szCs w:val="20"/>
        </w:rPr>
      </w:pPr>
    </w:p>
    <w:p w14:paraId="00000169" w14:textId="6ED88E85" w:rsidR="00ED1311" w:rsidRPr="006A6BFC" w:rsidRDefault="00024B2F" w:rsidP="006A6BFC">
      <w:pPr>
        <w:pBdr>
          <w:top w:val="nil"/>
          <w:left w:val="nil"/>
          <w:bottom w:val="nil"/>
          <w:right w:val="nil"/>
          <w:between w:val="nil"/>
        </w:pBdr>
        <w:spacing w:line="276" w:lineRule="auto"/>
        <w:ind w:left="720" w:hanging="720"/>
        <w:jc w:val="both"/>
        <w:rPr>
          <w:rFonts w:cs="Arial"/>
          <w:szCs w:val="20"/>
        </w:rPr>
      </w:pPr>
      <w:r w:rsidRPr="006A6BFC">
        <w:rPr>
          <w:rFonts w:cs="Arial"/>
          <w:szCs w:val="20"/>
        </w:rPr>
        <w:t xml:space="preserve">Gómez, J., Sánchez, O. Pérez, L. (2019). Residuos urbanos, agrícolas y pecuarios en el contexto de las biorrefinerías. </w:t>
      </w:r>
      <w:r w:rsidRPr="006A6BFC">
        <w:rPr>
          <w:rFonts w:cs="Arial"/>
          <w:i/>
          <w:szCs w:val="20"/>
        </w:rPr>
        <w:t>Revista Facultad de Ingeniería</w:t>
      </w:r>
      <w:r w:rsidRPr="006A6BFC">
        <w:rPr>
          <w:rFonts w:cs="Arial"/>
          <w:szCs w:val="20"/>
        </w:rPr>
        <w:t xml:space="preserve">. Universidad de Caldas. </w:t>
      </w:r>
      <w:hyperlink r:id="rId42" w:history="1">
        <w:r w:rsidR="00484CE9" w:rsidRPr="006A6BFC">
          <w:rPr>
            <w:rStyle w:val="Hipervnculo"/>
            <w:rFonts w:cs="Arial"/>
            <w:szCs w:val="20"/>
          </w:rPr>
          <w:t>https://www.redalyc.org/journal/4139/413961282001/html/</w:t>
        </w:r>
      </w:hyperlink>
      <w:r w:rsidR="00484CE9" w:rsidRPr="006A6BFC">
        <w:rPr>
          <w:rFonts w:cs="Arial"/>
          <w:szCs w:val="20"/>
        </w:rPr>
        <w:t xml:space="preserve"> </w:t>
      </w:r>
    </w:p>
    <w:p w14:paraId="0000016A" w14:textId="77777777" w:rsidR="00ED1311" w:rsidRPr="006A6BFC" w:rsidRDefault="00ED1311" w:rsidP="006A6BFC">
      <w:pPr>
        <w:pBdr>
          <w:top w:val="nil"/>
          <w:left w:val="nil"/>
          <w:bottom w:val="nil"/>
          <w:right w:val="nil"/>
          <w:between w:val="nil"/>
        </w:pBdr>
        <w:spacing w:line="276" w:lineRule="auto"/>
        <w:ind w:left="720" w:hanging="720"/>
        <w:jc w:val="both"/>
        <w:rPr>
          <w:rFonts w:cs="Arial"/>
          <w:szCs w:val="20"/>
        </w:rPr>
      </w:pPr>
    </w:p>
    <w:p w14:paraId="0000016B" w14:textId="039F1E9B" w:rsidR="00ED1311" w:rsidRPr="006A6BFC" w:rsidRDefault="00024B2F" w:rsidP="006A6BFC">
      <w:pPr>
        <w:pBdr>
          <w:top w:val="nil"/>
          <w:left w:val="nil"/>
          <w:bottom w:val="nil"/>
          <w:right w:val="nil"/>
          <w:between w:val="nil"/>
        </w:pBdr>
        <w:spacing w:line="276" w:lineRule="auto"/>
        <w:ind w:left="720" w:hanging="720"/>
        <w:jc w:val="both"/>
        <w:rPr>
          <w:rFonts w:cs="Arial"/>
          <w:szCs w:val="20"/>
          <w:lang w:val="en-US"/>
        </w:rPr>
      </w:pPr>
      <w:r w:rsidRPr="006A6BFC">
        <w:rPr>
          <w:rFonts w:cs="Arial"/>
          <w:szCs w:val="20"/>
        </w:rPr>
        <w:t xml:space="preserve">IDEAM. (2019). </w:t>
      </w:r>
      <w:r w:rsidRPr="006A6BFC">
        <w:rPr>
          <w:rFonts w:cs="Arial"/>
          <w:i/>
          <w:szCs w:val="20"/>
        </w:rPr>
        <w:t>Plan de contingencias de residuos peligrosos</w:t>
      </w:r>
      <w:r w:rsidRPr="006A6BFC">
        <w:rPr>
          <w:rFonts w:cs="Arial"/>
          <w:szCs w:val="20"/>
        </w:rPr>
        <w:t xml:space="preserve">. </w:t>
      </w:r>
      <w:r w:rsidRPr="006A6BFC">
        <w:rPr>
          <w:rFonts w:cs="Arial"/>
          <w:szCs w:val="20"/>
          <w:lang w:val="en-US"/>
        </w:rPr>
        <w:t xml:space="preserve">IDEAM. </w:t>
      </w:r>
      <w:hyperlink r:id="rId43" w:anchor=":~:text=El%20plan%20de%20contingencia%20de,de%20generar%20un%20riesgo%20ambiental">
        <w:r w:rsidRPr="006A6BFC">
          <w:rPr>
            <w:rStyle w:val="Hipervnculo"/>
            <w:rFonts w:cs="Arial"/>
            <w:szCs w:val="20"/>
            <w:lang w:val="en-US"/>
          </w:rPr>
          <w:t>http://sgi.ideam.gov.co/documents/412030/41385931/E-SGI-A-PL003+PLAN+DE+CONTINGENCIAS+DE+RESIDUOS+PELIGROSOS.pdf/ac57ef69-4deb-4415-a680-</w:t>
        </w:r>
        <w:r w:rsidRPr="006A6BFC">
          <w:rPr>
            <w:rStyle w:val="Hipervnculo"/>
            <w:rFonts w:cs="Arial"/>
            <w:szCs w:val="20"/>
            <w:lang w:val="en-US"/>
          </w:rPr>
          <w:lastRenderedPageBreak/>
          <w:t>21d696034c0c?version=1.0#:~:text=El%20plan%20de%20contingencia%20de,de%20generar%20un%20riesgo%20ambiental</w:t>
        </w:r>
      </w:hyperlink>
      <w:r w:rsidR="00484CE9" w:rsidRPr="006A6BFC">
        <w:rPr>
          <w:rFonts w:cs="Arial"/>
          <w:szCs w:val="20"/>
          <w:lang w:val="en-US"/>
        </w:rPr>
        <w:t xml:space="preserve"> </w:t>
      </w:r>
    </w:p>
    <w:p w14:paraId="7E8C026C" w14:textId="77777777" w:rsidR="00484CE9" w:rsidRPr="006A6BFC" w:rsidRDefault="00484CE9" w:rsidP="006A6BFC">
      <w:pPr>
        <w:pBdr>
          <w:top w:val="nil"/>
          <w:left w:val="nil"/>
          <w:bottom w:val="nil"/>
          <w:right w:val="nil"/>
          <w:between w:val="nil"/>
        </w:pBdr>
        <w:spacing w:line="276" w:lineRule="auto"/>
        <w:ind w:left="720" w:hanging="720"/>
        <w:jc w:val="both"/>
        <w:rPr>
          <w:rFonts w:cs="Arial"/>
          <w:color w:val="000000"/>
          <w:szCs w:val="20"/>
          <w:lang w:val="en-US"/>
        </w:rPr>
      </w:pPr>
    </w:p>
    <w:p w14:paraId="0000016E" w14:textId="0A65CD92" w:rsidR="00ED1311" w:rsidRPr="006A6BFC" w:rsidRDefault="00024B2F" w:rsidP="006A6BFC">
      <w:pPr>
        <w:pBdr>
          <w:top w:val="nil"/>
          <w:left w:val="nil"/>
          <w:bottom w:val="nil"/>
          <w:right w:val="nil"/>
          <w:between w:val="nil"/>
        </w:pBdr>
        <w:spacing w:line="276" w:lineRule="auto"/>
        <w:ind w:left="720" w:hanging="720"/>
        <w:jc w:val="both"/>
        <w:rPr>
          <w:rFonts w:cs="Arial"/>
          <w:color w:val="000000"/>
          <w:szCs w:val="20"/>
        </w:rPr>
      </w:pPr>
      <w:r w:rsidRPr="006A6BFC">
        <w:rPr>
          <w:rFonts w:cs="Arial"/>
          <w:color w:val="000000"/>
          <w:szCs w:val="20"/>
        </w:rPr>
        <w:t xml:space="preserve">Instituto Nacional de Salud. (2011). </w:t>
      </w:r>
      <w:r w:rsidRPr="006A6BFC">
        <w:rPr>
          <w:rFonts w:cs="Arial"/>
          <w:i/>
          <w:color w:val="000000"/>
          <w:szCs w:val="20"/>
        </w:rPr>
        <w:t>Protocolo de vigilancia y control de intoxicaciones por plaguicidas.</w:t>
      </w:r>
      <w:r w:rsidRPr="006A6BFC">
        <w:rPr>
          <w:rFonts w:cs="Arial"/>
          <w:color w:val="000000"/>
          <w:szCs w:val="20"/>
        </w:rPr>
        <w:t xml:space="preserve"> Subdirección de Vigilancia y Control en Salud Pública.</w:t>
      </w:r>
    </w:p>
    <w:p w14:paraId="0000016F" w14:textId="77777777" w:rsidR="00ED1311" w:rsidRPr="006A6BFC" w:rsidRDefault="00ED1311" w:rsidP="006A6BFC">
      <w:pPr>
        <w:pBdr>
          <w:top w:val="nil"/>
          <w:left w:val="nil"/>
          <w:bottom w:val="nil"/>
          <w:right w:val="nil"/>
          <w:between w:val="nil"/>
        </w:pBdr>
        <w:spacing w:line="276" w:lineRule="auto"/>
        <w:jc w:val="both"/>
        <w:rPr>
          <w:rFonts w:cs="Arial"/>
          <w:color w:val="000000"/>
          <w:szCs w:val="20"/>
        </w:rPr>
      </w:pPr>
    </w:p>
    <w:p w14:paraId="00000170" w14:textId="77777777" w:rsidR="00ED1311" w:rsidRPr="006A6BFC" w:rsidRDefault="00024B2F" w:rsidP="006A6BFC">
      <w:pPr>
        <w:pBdr>
          <w:top w:val="nil"/>
          <w:left w:val="nil"/>
          <w:bottom w:val="nil"/>
          <w:right w:val="nil"/>
          <w:between w:val="nil"/>
        </w:pBdr>
        <w:spacing w:line="276" w:lineRule="auto"/>
        <w:ind w:left="720" w:hanging="720"/>
        <w:jc w:val="both"/>
        <w:rPr>
          <w:rFonts w:cs="Arial"/>
          <w:color w:val="000000"/>
          <w:szCs w:val="20"/>
        </w:rPr>
      </w:pPr>
      <w:r w:rsidRPr="006A6BFC">
        <w:rPr>
          <w:rFonts w:cs="Arial"/>
          <w:color w:val="000000"/>
          <w:szCs w:val="20"/>
        </w:rPr>
        <w:t xml:space="preserve">Martínez, J. (2005). </w:t>
      </w:r>
      <w:r w:rsidRPr="006A6BFC">
        <w:rPr>
          <w:rFonts w:cs="Arial"/>
          <w:i/>
          <w:color w:val="000000"/>
          <w:szCs w:val="20"/>
        </w:rPr>
        <w:t>Guía para la gestión integral de residuos peligrosos</w:t>
      </w:r>
      <w:r w:rsidRPr="006A6BFC">
        <w:rPr>
          <w:rFonts w:cs="Arial"/>
          <w:color w:val="000000"/>
          <w:szCs w:val="20"/>
        </w:rPr>
        <w:t xml:space="preserve">. Centro Coordinador del Convenio de Basilea para América Latina y El Caribe. </w:t>
      </w:r>
    </w:p>
    <w:p w14:paraId="00000171" w14:textId="77777777" w:rsidR="00ED1311" w:rsidRPr="006A6BFC" w:rsidRDefault="00ED1311" w:rsidP="006A6BFC">
      <w:pPr>
        <w:pBdr>
          <w:top w:val="nil"/>
          <w:left w:val="nil"/>
          <w:bottom w:val="nil"/>
          <w:right w:val="nil"/>
          <w:between w:val="nil"/>
        </w:pBdr>
        <w:spacing w:line="276" w:lineRule="auto"/>
        <w:ind w:left="720" w:hanging="720"/>
        <w:jc w:val="both"/>
        <w:rPr>
          <w:rFonts w:cs="Arial"/>
          <w:szCs w:val="20"/>
        </w:rPr>
      </w:pPr>
    </w:p>
    <w:p w14:paraId="00000172" w14:textId="77777777" w:rsidR="00ED1311" w:rsidRPr="006A6BFC" w:rsidRDefault="00024B2F" w:rsidP="006A6BFC">
      <w:pPr>
        <w:pBdr>
          <w:top w:val="nil"/>
          <w:left w:val="nil"/>
          <w:bottom w:val="nil"/>
          <w:right w:val="nil"/>
          <w:between w:val="nil"/>
        </w:pBdr>
        <w:spacing w:line="276" w:lineRule="auto"/>
        <w:ind w:left="720" w:hanging="720"/>
        <w:jc w:val="both"/>
        <w:rPr>
          <w:rFonts w:cs="Arial"/>
          <w:color w:val="000000"/>
          <w:szCs w:val="20"/>
        </w:rPr>
      </w:pPr>
      <w:r w:rsidRPr="006A6BFC">
        <w:rPr>
          <w:rFonts w:cs="Arial"/>
          <w:szCs w:val="20"/>
        </w:rPr>
        <w:t xml:space="preserve">Resolución 773 de 2020. [Ministerio de Salud Protección Social de Colombia]. Por medio de la cual se adopta el protocolo de bioseguridad para el manejo y control del riesgo de la enfermedad COVID 19 en el sector pecuario, para las explotaciones avícolas, porcícolas, ganadera, equina, acuícolas, pesquero y predios productores de pequeñas especies y empresas productoras, importadoras, de almacenamiento, acondicionadoras y comercializadoras de insumos pecuarios. Mayo 14 de 2020. </w:t>
      </w:r>
      <w:hyperlink r:id="rId44">
        <w:r w:rsidRPr="006A6BFC">
          <w:rPr>
            <w:rFonts w:cs="Arial"/>
            <w:color w:val="0000FF"/>
            <w:szCs w:val="20"/>
            <w:u w:val="single"/>
          </w:rPr>
          <w:t>https://www.minsalud.gov.co/Normatividad_Nuevo/Forms/DispForm.aspx?ID=6059</w:t>
        </w:r>
      </w:hyperlink>
    </w:p>
    <w:p w14:paraId="00000173" w14:textId="77777777" w:rsidR="00ED1311" w:rsidRPr="006A6BFC" w:rsidRDefault="00ED1311" w:rsidP="006A6BFC">
      <w:pPr>
        <w:pBdr>
          <w:top w:val="nil"/>
          <w:left w:val="nil"/>
          <w:bottom w:val="nil"/>
          <w:right w:val="nil"/>
          <w:between w:val="nil"/>
        </w:pBdr>
        <w:spacing w:line="276" w:lineRule="auto"/>
        <w:ind w:left="720" w:hanging="720"/>
        <w:jc w:val="both"/>
        <w:rPr>
          <w:rFonts w:cs="Arial"/>
          <w:szCs w:val="20"/>
        </w:rPr>
      </w:pPr>
    </w:p>
    <w:p w14:paraId="00000174" w14:textId="172B052C" w:rsidR="00ED1311" w:rsidRPr="006A6BFC" w:rsidRDefault="00024B2F" w:rsidP="006A6BFC">
      <w:pPr>
        <w:pBdr>
          <w:top w:val="nil"/>
          <w:left w:val="nil"/>
          <w:bottom w:val="nil"/>
          <w:right w:val="nil"/>
          <w:between w:val="nil"/>
        </w:pBdr>
        <w:spacing w:line="276" w:lineRule="auto"/>
        <w:ind w:left="720" w:hanging="720"/>
        <w:jc w:val="both"/>
        <w:rPr>
          <w:rFonts w:cs="Arial"/>
          <w:szCs w:val="20"/>
        </w:rPr>
      </w:pPr>
      <w:r w:rsidRPr="006A6BFC">
        <w:rPr>
          <w:rFonts w:cs="Arial"/>
          <w:szCs w:val="20"/>
        </w:rPr>
        <w:t xml:space="preserve">IDEAM. (2007). </w:t>
      </w:r>
      <w:r w:rsidRPr="006A6BFC">
        <w:rPr>
          <w:rFonts w:cs="Arial"/>
          <w:i/>
          <w:szCs w:val="20"/>
        </w:rPr>
        <w:t>Registro de generadores de residuos o desechos peligrosos</w:t>
      </w:r>
      <w:r w:rsidRPr="006A6BFC">
        <w:rPr>
          <w:rFonts w:cs="Arial"/>
          <w:szCs w:val="20"/>
        </w:rPr>
        <w:t>.</w:t>
      </w:r>
      <w:r w:rsidR="00484CE9" w:rsidRPr="006A6BFC">
        <w:rPr>
          <w:rFonts w:cs="Arial"/>
          <w:szCs w:val="20"/>
        </w:rPr>
        <w:t xml:space="preserve"> RESPEL - </w:t>
      </w:r>
      <w:r w:rsidRPr="006A6BFC">
        <w:rPr>
          <w:rFonts w:cs="Arial"/>
          <w:szCs w:val="20"/>
        </w:rPr>
        <w:t xml:space="preserve">IDEAM. </w:t>
      </w:r>
      <w:hyperlink r:id="rId45">
        <w:r w:rsidRPr="006A6BFC">
          <w:rPr>
            <w:rFonts w:cs="Arial"/>
            <w:color w:val="0000FF"/>
            <w:szCs w:val="20"/>
            <w:u w:val="single"/>
          </w:rPr>
          <w:t>http://www.ideam.gov.co/web/contaminacion-y-calidad-ambiental/respel</w:t>
        </w:r>
      </w:hyperlink>
    </w:p>
    <w:p w14:paraId="00000175" w14:textId="77777777" w:rsidR="00ED1311" w:rsidRPr="006A6BFC" w:rsidRDefault="00ED1311" w:rsidP="006A6BFC">
      <w:pPr>
        <w:pBdr>
          <w:top w:val="nil"/>
          <w:left w:val="nil"/>
          <w:bottom w:val="nil"/>
          <w:right w:val="nil"/>
          <w:between w:val="nil"/>
        </w:pBdr>
        <w:spacing w:line="276" w:lineRule="auto"/>
        <w:ind w:left="720" w:hanging="720"/>
        <w:jc w:val="both"/>
        <w:rPr>
          <w:rFonts w:cs="Arial"/>
          <w:szCs w:val="20"/>
        </w:rPr>
      </w:pPr>
    </w:p>
    <w:p w14:paraId="00000176" w14:textId="77777777" w:rsidR="00ED1311" w:rsidRPr="006A6BFC" w:rsidRDefault="00ED1311" w:rsidP="006A6BFC">
      <w:pPr>
        <w:spacing w:line="276" w:lineRule="auto"/>
        <w:jc w:val="both"/>
        <w:rPr>
          <w:rFonts w:cs="Arial"/>
          <w:szCs w:val="20"/>
        </w:rPr>
      </w:pPr>
    </w:p>
    <w:p w14:paraId="00000177" w14:textId="619470C2" w:rsidR="00ED1311" w:rsidRPr="006A6BFC" w:rsidRDefault="00024B2F" w:rsidP="3723AD7B">
      <w:pPr>
        <w:pStyle w:val="Prrafodelista"/>
        <w:numPr>
          <w:ilvl w:val="0"/>
          <w:numId w:val="1"/>
        </w:numPr>
        <w:pBdr>
          <w:top w:val="nil"/>
          <w:left w:val="nil"/>
          <w:bottom w:val="nil"/>
          <w:right w:val="nil"/>
          <w:between w:val="nil"/>
        </w:pBdr>
        <w:spacing w:line="276" w:lineRule="auto"/>
        <w:jc w:val="both"/>
        <w:rPr>
          <w:b/>
          <w:bCs/>
          <w:color w:val="000000"/>
        </w:rPr>
      </w:pPr>
      <w:r w:rsidRPr="3723AD7B">
        <w:rPr>
          <w:rFonts w:cs="Arial"/>
          <w:b/>
          <w:bCs/>
          <w:color w:val="000000" w:themeColor="text1"/>
        </w:rPr>
        <w:t>CONTROL DEL DOCUMENTO</w:t>
      </w:r>
    </w:p>
    <w:p w14:paraId="00000178" w14:textId="77777777" w:rsidR="00ED1311" w:rsidRPr="006A6BFC" w:rsidRDefault="00ED1311" w:rsidP="006A6BFC">
      <w:pPr>
        <w:spacing w:line="276" w:lineRule="auto"/>
        <w:jc w:val="both"/>
        <w:rPr>
          <w:rFonts w:cs="Arial"/>
          <w:b/>
          <w:szCs w:val="20"/>
        </w:rPr>
      </w:pPr>
    </w:p>
    <w:tbl>
      <w:tblPr>
        <w:tblStyle w:val="a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ED1311" w:rsidRPr="006A6BFC" w14:paraId="5D686798" w14:textId="77777777" w:rsidTr="00E51EA3">
        <w:tc>
          <w:tcPr>
            <w:tcW w:w="1272" w:type="dxa"/>
            <w:tcBorders>
              <w:top w:val="nil"/>
              <w:left w:val="nil"/>
            </w:tcBorders>
            <w:shd w:val="clear" w:color="auto" w:fill="FFFFFF" w:themeFill="background1"/>
          </w:tcPr>
          <w:p w14:paraId="00000179" w14:textId="77777777" w:rsidR="00ED1311" w:rsidRPr="006A6BFC" w:rsidRDefault="00ED1311" w:rsidP="006A6BFC">
            <w:pPr>
              <w:spacing w:line="276" w:lineRule="auto"/>
              <w:jc w:val="both"/>
              <w:rPr>
                <w:rFonts w:cs="Arial"/>
                <w:sz w:val="20"/>
                <w:szCs w:val="20"/>
              </w:rPr>
            </w:pPr>
          </w:p>
        </w:tc>
        <w:tc>
          <w:tcPr>
            <w:tcW w:w="1991" w:type="dxa"/>
            <w:vAlign w:val="center"/>
          </w:tcPr>
          <w:p w14:paraId="0000017A" w14:textId="77777777" w:rsidR="00ED1311" w:rsidRPr="006A6BFC" w:rsidRDefault="00024B2F" w:rsidP="006A6BFC">
            <w:pPr>
              <w:spacing w:line="276" w:lineRule="auto"/>
              <w:jc w:val="both"/>
              <w:rPr>
                <w:rFonts w:cs="Arial"/>
                <w:sz w:val="20"/>
                <w:szCs w:val="20"/>
              </w:rPr>
            </w:pPr>
            <w:r w:rsidRPr="006A6BFC">
              <w:rPr>
                <w:rFonts w:cs="Arial"/>
                <w:sz w:val="20"/>
                <w:szCs w:val="20"/>
              </w:rPr>
              <w:t>Nombre</w:t>
            </w:r>
          </w:p>
        </w:tc>
        <w:tc>
          <w:tcPr>
            <w:tcW w:w="1559" w:type="dxa"/>
            <w:vAlign w:val="center"/>
          </w:tcPr>
          <w:p w14:paraId="0000017B" w14:textId="77777777" w:rsidR="00ED1311" w:rsidRPr="006A6BFC" w:rsidRDefault="00024B2F" w:rsidP="006A6BFC">
            <w:pPr>
              <w:spacing w:line="276" w:lineRule="auto"/>
              <w:jc w:val="both"/>
              <w:rPr>
                <w:rFonts w:cs="Arial"/>
                <w:sz w:val="20"/>
                <w:szCs w:val="20"/>
              </w:rPr>
            </w:pPr>
            <w:r w:rsidRPr="006A6BFC">
              <w:rPr>
                <w:rFonts w:cs="Arial"/>
                <w:sz w:val="20"/>
                <w:szCs w:val="20"/>
              </w:rPr>
              <w:t>Cargo</w:t>
            </w:r>
          </w:p>
        </w:tc>
        <w:tc>
          <w:tcPr>
            <w:tcW w:w="3257" w:type="dxa"/>
            <w:vAlign w:val="center"/>
          </w:tcPr>
          <w:p w14:paraId="0000017C" w14:textId="77777777" w:rsidR="00ED1311" w:rsidRPr="006A6BFC" w:rsidRDefault="00024B2F" w:rsidP="006A6BFC">
            <w:pPr>
              <w:spacing w:line="276" w:lineRule="auto"/>
              <w:jc w:val="both"/>
              <w:rPr>
                <w:rFonts w:cs="Arial"/>
                <w:sz w:val="20"/>
                <w:szCs w:val="20"/>
              </w:rPr>
            </w:pPr>
            <w:r w:rsidRPr="006A6BFC">
              <w:rPr>
                <w:rFonts w:cs="Arial"/>
                <w:sz w:val="20"/>
                <w:szCs w:val="20"/>
              </w:rPr>
              <w:t>Dependencia</w:t>
            </w:r>
          </w:p>
          <w:p w14:paraId="0000017D" w14:textId="77777777" w:rsidR="00ED1311" w:rsidRPr="006A6BFC" w:rsidRDefault="00024B2F" w:rsidP="006A6BFC">
            <w:pPr>
              <w:spacing w:line="276" w:lineRule="auto"/>
              <w:jc w:val="both"/>
              <w:rPr>
                <w:rFonts w:cs="Arial"/>
                <w:i/>
                <w:sz w:val="20"/>
                <w:szCs w:val="20"/>
              </w:rPr>
            </w:pPr>
            <w:r w:rsidRPr="006A6BFC">
              <w:rPr>
                <w:rFonts w:cs="Arial"/>
                <w:i/>
                <w:color w:val="595959"/>
                <w:sz w:val="20"/>
                <w:szCs w:val="20"/>
              </w:rPr>
              <w:t>(Para el SENA indicar Regional y Centro de Formación)</w:t>
            </w:r>
          </w:p>
        </w:tc>
        <w:tc>
          <w:tcPr>
            <w:tcW w:w="1888" w:type="dxa"/>
            <w:vAlign w:val="center"/>
          </w:tcPr>
          <w:p w14:paraId="0000017E" w14:textId="77777777" w:rsidR="00ED1311" w:rsidRPr="006A6BFC" w:rsidRDefault="00024B2F" w:rsidP="006A6BFC">
            <w:pPr>
              <w:spacing w:line="276" w:lineRule="auto"/>
              <w:jc w:val="both"/>
              <w:rPr>
                <w:rFonts w:cs="Arial"/>
                <w:sz w:val="20"/>
                <w:szCs w:val="20"/>
              </w:rPr>
            </w:pPr>
            <w:r w:rsidRPr="006A6BFC">
              <w:rPr>
                <w:rFonts w:cs="Arial"/>
                <w:sz w:val="20"/>
                <w:szCs w:val="20"/>
              </w:rPr>
              <w:t>Fecha</w:t>
            </w:r>
          </w:p>
        </w:tc>
      </w:tr>
      <w:tr w:rsidR="00E51EA3" w:rsidRPr="006A6BFC" w14:paraId="095B131B" w14:textId="77777777" w:rsidTr="00E51EA3">
        <w:trPr>
          <w:trHeight w:val="340"/>
        </w:trPr>
        <w:tc>
          <w:tcPr>
            <w:tcW w:w="1272" w:type="dxa"/>
            <w:vMerge w:val="restart"/>
          </w:tcPr>
          <w:p w14:paraId="0000017F" w14:textId="77777777" w:rsidR="00E51EA3" w:rsidRPr="006A6BFC" w:rsidRDefault="00E51EA3" w:rsidP="006A6BFC">
            <w:pPr>
              <w:spacing w:line="276" w:lineRule="auto"/>
              <w:jc w:val="both"/>
              <w:rPr>
                <w:rFonts w:cs="Arial"/>
                <w:sz w:val="20"/>
                <w:szCs w:val="20"/>
              </w:rPr>
            </w:pPr>
            <w:r w:rsidRPr="006A6BFC">
              <w:rPr>
                <w:rFonts w:cs="Arial"/>
                <w:sz w:val="20"/>
                <w:szCs w:val="20"/>
              </w:rPr>
              <w:t>Autor (es)</w:t>
            </w:r>
          </w:p>
        </w:tc>
        <w:tc>
          <w:tcPr>
            <w:tcW w:w="1991" w:type="dxa"/>
            <w:shd w:val="clear" w:color="auto" w:fill="FFFFFF" w:themeFill="background1"/>
          </w:tcPr>
          <w:p w14:paraId="00000180"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Karly Cediel</w:t>
            </w:r>
          </w:p>
        </w:tc>
        <w:tc>
          <w:tcPr>
            <w:tcW w:w="1559" w:type="dxa"/>
            <w:shd w:val="clear" w:color="auto" w:fill="FFFFFF" w:themeFill="background1"/>
          </w:tcPr>
          <w:p w14:paraId="00000181"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Contratista Diseño curricular</w:t>
            </w:r>
          </w:p>
        </w:tc>
        <w:tc>
          <w:tcPr>
            <w:tcW w:w="3257" w:type="dxa"/>
            <w:shd w:val="clear" w:color="auto" w:fill="FFFFFF" w:themeFill="background1"/>
          </w:tcPr>
          <w:p w14:paraId="00000182"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SENA Regional Tolima, Centro Agropecuario La Granja</w:t>
            </w:r>
          </w:p>
        </w:tc>
        <w:tc>
          <w:tcPr>
            <w:tcW w:w="1888" w:type="dxa"/>
            <w:shd w:val="clear" w:color="auto" w:fill="FFFFFF" w:themeFill="background1"/>
          </w:tcPr>
          <w:p w14:paraId="00000183"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Diciembre de 2021</w:t>
            </w:r>
          </w:p>
        </w:tc>
      </w:tr>
      <w:tr w:rsidR="00E51EA3" w:rsidRPr="006A6BFC" w14:paraId="05F8A0F8" w14:textId="77777777" w:rsidTr="00E51EA3">
        <w:trPr>
          <w:trHeight w:val="340"/>
        </w:trPr>
        <w:tc>
          <w:tcPr>
            <w:tcW w:w="1272" w:type="dxa"/>
            <w:vMerge/>
          </w:tcPr>
          <w:p w14:paraId="00000184" w14:textId="77777777" w:rsidR="00E51EA3" w:rsidRPr="006A6BFC" w:rsidRDefault="00E51EA3" w:rsidP="006A6BFC">
            <w:pPr>
              <w:widowControl w:val="0"/>
              <w:pBdr>
                <w:top w:val="nil"/>
                <w:left w:val="nil"/>
                <w:bottom w:val="nil"/>
                <w:right w:val="nil"/>
                <w:between w:val="nil"/>
              </w:pBdr>
              <w:spacing w:line="276" w:lineRule="auto"/>
              <w:jc w:val="both"/>
              <w:rPr>
                <w:rFonts w:cs="Arial"/>
                <w:sz w:val="20"/>
                <w:szCs w:val="20"/>
              </w:rPr>
            </w:pPr>
          </w:p>
        </w:tc>
        <w:tc>
          <w:tcPr>
            <w:tcW w:w="1991" w:type="dxa"/>
            <w:shd w:val="clear" w:color="auto" w:fill="FFFFFF" w:themeFill="background1"/>
            <w:vAlign w:val="center"/>
          </w:tcPr>
          <w:p w14:paraId="00000185"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Gustavo Santis Mancipe</w:t>
            </w:r>
          </w:p>
        </w:tc>
        <w:tc>
          <w:tcPr>
            <w:tcW w:w="1559" w:type="dxa"/>
            <w:shd w:val="clear" w:color="auto" w:fill="FFFFFF" w:themeFill="background1"/>
            <w:vAlign w:val="center"/>
          </w:tcPr>
          <w:p w14:paraId="00000186"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Diseñador instruccional</w:t>
            </w:r>
          </w:p>
        </w:tc>
        <w:tc>
          <w:tcPr>
            <w:tcW w:w="3257" w:type="dxa"/>
            <w:shd w:val="clear" w:color="auto" w:fill="FFFFFF" w:themeFill="background1"/>
            <w:vAlign w:val="center"/>
          </w:tcPr>
          <w:p w14:paraId="00000187"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 xml:space="preserve">Regional distrito Capital - Centro de Diseño y Metrología </w:t>
            </w:r>
          </w:p>
        </w:tc>
        <w:tc>
          <w:tcPr>
            <w:tcW w:w="1888" w:type="dxa"/>
            <w:shd w:val="clear" w:color="auto" w:fill="FFFFFF" w:themeFill="background1"/>
            <w:vAlign w:val="center"/>
          </w:tcPr>
          <w:p w14:paraId="00000188"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Diciembre 2021</w:t>
            </w:r>
          </w:p>
        </w:tc>
      </w:tr>
      <w:tr w:rsidR="00E51EA3" w:rsidRPr="006A6BFC" w14:paraId="2E43F960" w14:textId="77777777" w:rsidTr="00E51EA3">
        <w:trPr>
          <w:trHeight w:val="340"/>
        </w:trPr>
        <w:tc>
          <w:tcPr>
            <w:tcW w:w="1272" w:type="dxa"/>
            <w:vMerge/>
          </w:tcPr>
          <w:p w14:paraId="00000189" w14:textId="77777777" w:rsidR="00E51EA3" w:rsidRPr="006A6BFC" w:rsidRDefault="00E51EA3" w:rsidP="006A6BFC">
            <w:pPr>
              <w:widowControl w:val="0"/>
              <w:pBdr>
                <w:top w:val="nil"/>
                <w:left w:val="nil"/>
                <w:bottom w:val="nil"/>
                <w:right w:val="nil"/>
                <w:between w:val="nil"/>
              </w:pBdr>
              <w:spacing w:line="276" w:lineRule="auto"/>
              <w:jc w:val="both"/>
              <w:rPr>
                <w:rFonts w:cs="Arial"/>
                <w:sz w:val="20"/>
                <w:szCs w:val="20"/>
              </w:rPr>
            </w:pPr>
          </w:p>
        </w:tc>
        <w:tc>
          <w:tcPr>
            <w:tcW w:w="1991" w:type="dxa"/>
            <w:shd w:val="clear" w:color="auto" w:fill="FFFFFF" w:themeFill="background1"/>
          </w:tcPr>
          <w:p w14:paraId="0000018A"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Rafael Neftalí Lizcano Reyes</w:t>
            </w:r>
          </w:p>
        </w:tc>
        <w:tc>
          <w:tcPr>
            <w:tcW w:w="1559" w:type="dxa"/>
            <w:shd w:val="clear" w:color="auto" w:fill="FFFFFF" w:themeFill="background1"/>
          </w:tcPr>
          <w:p w14:paraId="0000018B"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Responsable Equipo diseño curricular</w:t>
            </w:r>
          </w:p>
        </w:tc>
        <w:tc>
          <w:tcPr>
            <w:tcW w:w="3257" w:type="dxa"/>
            <w:shd w:val="clear" w:color="auto" w:fill="FFFFFF" w:themeFill="background1"/>
          </w:tcPr>
          <w:p w14:paraId="0000018C"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Regional Santander - Centro Industrial del Diseño y la Manufactura</w:t>
            </w:r>
          </w:p>
        </w:tc>
        <w:tc>
          <w:tcPr>
            <w:tcW w:w="1888" w:type="dxa"/>
            <w:shd w:val="clear" w:color="auto" w:fill="FFFFFF" w:themeFill="background1"/>
          </w:tcPr>
          <w:p w14:paraId="0000018D"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Diciembre 2021</w:t>
            </w:r>
          </w:p>
        </w:tc>
      </w:tr>
      <w:tr w:rsidR="00E51EA3" w:rsidRPr="006A6BFC" w14:paraId="00C2A2F5" w14:textId="77777777" w:rsidTr="00E51EA3">
        <w:trPr>
          <w:trHeight w:val="340"/>
        </w:trPr>
        <w:tc>
          <w:tcPr>
            <w:tcW w:w="1272" w:type="dxa"/>
            <w:vMerge/>
          </w:tcPr>
          <w:p w14:paraId="0000018E" w14:textId="77777777" w:rsidR="00E51EA3" w:rsidRPr="006A6BFC" w:rsidRDefault="00E51EA3" w:rsidP="006A6BFC">
            <w:pPr>
              <w:widowControl w:val="0"/>
              <w:pBdr>
                <w:top w:val="nil"/>
                <w:left w:val="nil"/>
                <w:bottom w:val="nil"/>
                <w:right w:val="nil"/>
                <w:between w:val="nil"/>
              </w:pBdr>
              <w:spacing w:line="276" w:lineRule="auto"/>
              <w:jc w:val="both"/>
              <w:rPr>
                <w:rFonts w:cs="Arial"/>
                <w:sz w:val="20"/>
                <w:szCs w:val="20"/>
              </w:rPr>
            </w:pPr>
          </w:p>
        </w:tc>
        <w:tc>
          <w:tcPr>
            <w:tcW w:w="1991" w:type="dxa"/>
            <w:shd w:val="clear" w:color="auto" w:fill="FFFFFF" w:themeFill="background1"/>
          </w:tcPr>
          <w:p w14:paraId="0000018F"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Carolina Coca Salazar</w:t>
            </w:r>
          </w:p>
        </w:tc>
        <w:tc>
          <w:tcPr>
            <w:tcW w:w="1559" w:type="dxa"/>
            <w:shd w:val="clear" w:color="auto" w:fill="FFFFFF" w:themeFill="background1"/>
          </w:tcPr>
          <w:p w14:paraId="00000190"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Metodóloga</w:t>
            </w:r>
          </w:p>
        </w:tc>
        <w:tc>
          <w:tcPr>
            <w:tcW w:w="3257" w:type="dxa"/>
            <w:shd w:val="clear" w:color="auto" w:fill="FFFFFF" w:themeFill="background1"/>
          </w:tcPr>
          <w:p w14:paraId="00000191"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Regional distrito Capital -Centro de Diseño y Metrología</w:t>
            </w:r>
          </w:p>
        </w:tc>
        <w:tc>
          <w:tcPr>
            <w:tcW w:w="1888" w:type="dxa"/>
            <w:shd w:val="clear" w:color="auto" w:fill="FFFFFF" w:themeFill="background1"/>
          </w:tcPr>
          <w:p w14:paraId="00000192"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Enero 2022</w:t>
            </w:r>
          </w:p>
        </w:tc>
      </w:tr>
      <w:tr w:rsidR="00E51EA3" w:rsidRPr="006A6BFC" w14:paraId="45F244A1" w14:textId="77777777" w:rsidTr="00E51EA3">
        <w:trPr>
          <w:trHeight w:val="340"/>
        </w:trPr>
        <w:tc>
          <w:tcPr>
            <w:tcW w:w="1272" w:type="dxa"/>
            <w:vMerge/>
          </w:tcPr>
          <w:p w14:paraId="00000193" w14:textId="77777777" w:rsidR="00E51EA3" w:rsidRPr="006A6BFC" w:rsidRDefault="00E51EA3" w:rsidP="006A6BFC">
            <w:pPr>
              <w:widowControl w:val="0"/>
              <w:pBdr>
                <w:top w:val="nil"/>
                <w:left w:val="nil"/>
                <w:bottom w:val="nil"/>
                <w:right w:val="nil"/>
                <w:between w:val="nil"/>
              </w:pBdr>
              <w:spacing w:line="276" w:lineRule="auto"/>
              <w:jc w:val="both"/>
              <w:rPr>
                <w:rFonts w:cs="Arial"/>
                <w:sz w:val="20"/>
                <w:szCs w:val="20"/>
              </w:rPr>
            </w:pPr>
          </w:p>
        </w:tc>
        <w:tc>
          <w:tcPr>
            <w:tcW w:w="1991" w:type="dxa"/>
            <w:shd w:val="clear" w:color="auto" w:fill="FFFFFF" w:themeFill="background1"/>
          </w:tcPr>
          <w:p w14:paraId="00000194"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Julia Isabel Roberto</w:t>
            </w:r>
          </w:p>
        </w:tc>
        <w:tc>
          <w:tcPr>
            <w:tcW w:w="1559" w:type="dxa"/>
            <w:shd w:val="clear" w:color="auto" w:fill="FFFFFF" w:themeFill="background1"/>
          </w:tcPr>
          <w:p w14:paraId="00000195"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Correctora de estilo</w:t>
            </w:r>
          </w:p>
        </w:tc>
        <w:tc>
          <w:tcPr>
            <w:tcW w:w="3257" w:type="dxa"/>
            <w:shd w:val="clear" w:color="auto" w:fill="FFFFFF" w:themeFill="background1"/>
          </w:tcPr>
          <w:p w14:paraId="00000196"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Regional distrito Capital -Centro de Diseño y Metrología</w:t>
            </w:r>
          </w:p>
        </w:tc>
        <w:tc>
          <w:tcPr>
            <w:tcW w:w="1888" w:type="dxa"/>
            <w:shd w:val="clear" w:color="auto" w:fill="FFFFFF" w:themeFill="background1"/>
          </w:tcPr>
          <w:p w14:paraId="00000197" w14:textId="77777777" w:rsidR="00E51EA3" w:rsidRPr="00E51EA3" w:rsidRDefault="00E51EA3" w:rsidP="006A6BFC">
            <w:pPr>
              <w:spacing w:line="276" w:lineRule="auto"/>
              <w:jc w:val="both"/>
              <w:rPr>
                <w:rFonts w:cs="Arial"/>
                <w:b w:val="0"/>
                <w:sz w:val="20"/>
                <w:szCs w:val="20"/>
              </w:rPr>
            </w:pPr>
            <w:r w:rsidRPr="00E51EA3">
              <w:rPr>
                <w:rFonts w:cs="Arial"/>
                <w:b w:val="0"/>
                <w:sz w:val="20"/>
                <w:szCs w:val="20"/>
              </w:rPr>
              <w:t>Marzo 2022</w:t>
            </w:r>
          </w:p>
        </w:tc>
      </w:tr>
    </w:tbl>
    <w:p w14:paraId="00000198" w14:textId="77777777" w:rsidR="00ED1311" w:rsidRPr="006A6BFC" w:rsidRDefault="00ED1311" w:rsidP="006A6BFC">
      <w:pPr>
        <w:spacing w:line="276" w:lineRule="auto"/>
        <w:jc w:val="both"/>
        <w:rPr>
          <w:rFonts w:cs="Arial"/>
          <w:szCs w:val="20"/>
        </w:rPr>
      </w:pPr>
    </w:p>
    <w:p w14:paraId="00000199" w14:textId="77777777" w:rsidR="00ED1311" w:rsidRPr="006A6BFC" w:rsidRDefault="00ED1311" w:rsidP="006A6BFC">
      <w:pPr>
        <w:spacing w:line="276" w:lineRule="auto"/>
        <w:jc w:val="both"/>
        <w:rPr>
          <w:rFonts w:cs="Arial"/>
          <w:szCs w:val="20"/>
        </w:rPr>
      </w:pPr>
    </w:p>
    <w:p w14:paraId="0000019A" w14:textId="194E5623" w:rsidR="00ED1311" w:rsidRPr="006A6BFC" w:rsidRDefault="3723AD7B" w:rsidP="3723AD7B">
      <w:pPr>
        <w:pBdr>
          <w:top w:val="nil"/>
          <w:left w:val="nil"/>
          <w:bottom w:val="nil"/>
          <w:right w:val="nil"/>
          <w:between w:val="nil"/>
        </w:pBdr>
        <w:spacing w:line="276" w:lineRule="auto"/>
        <w:jc w:val="both"/>
        <w:rPr>
          <w:b/>
          <w:bCs/>
          <w:color w:val="000000"/>
        </w:rPr>
      </w:pPr>
      <w:r w:rsidRPr="3723AD7B">
        <w:rPr>
          <w:rFonts w:cs="Arial"/>
          <w:b/>
          <w:bCs/>
          <w:color w:val="000000" w:themeColor="text1"/>
        </w:rPr>
        <w:t xml:space="preserve">J. </w:t>
      </w:r>
      <w:r w:rsidR="4A55413B" w:rsidRPr="3723AD7B">
        <w:rPr>
          <w:rFonts w:cs="Arial"/>
          <w:b/>
          <w:bCs/>
          <w:color w:val="000000" w:themeColor="text1"/>
        </w:rPr>
        <w:t xml:space="preserve"> </w:t>
      </w:r>
      <w:r w:rsidR="00024B2F" w:rsidRPr="3723AD7B">
        <w:rPr>
          <w:rFonts w:cs="Arial"/>
          <w:b/>
          <w:bCs/>
          <w:color w:val="000000" w:themeColor="text1"/>
        </w:rPr>
        <w:t xml:space="preserve">CONTROL DE CAMBIOS </w:t>
      </w:r>
    </w:p>
    <w:p w14:paraId="0000019B" w14:textId="77777777" w:rsidR="00ED1311" w:rsidRPr="006A6BFC" w:rsidRDefault="00024B2F" w:rsidP="006A6BFC">
      <w:pPr>
        <w:pBdr>
          <w:top w:val="nil"/>
          <w:left w:val="nil"/>
          <w:bottom w:val="nil"/>
          <w:right w:val="nil"/>
          <w:between w:val="nil"/>
        </w:pBdr>
        <w:spacing w:line="276" w:lineRule="auto"/>
        <w:jc w:val="both"/>
        <w:rPr>
          <w:rFonts w:cs="Arial"/>
          <w:color w:val="808080"/>
          <w:szCs w:val="20"/>
        </w:rPr>
      </w:pPr>
      <w:r w:rsidRPr="006A6BFC">
        <w:rPr>
          <w:rFonts w:cs="Arial"/>
          <w:color w:val="808080"/>
          <w:szCs w:val="20"/>
        </w:rPr>
        <w:t>(Diligenciar únicamente si realiza ajustes a la Unidad Temática)</w:t>
      </w:r>
    </w:p>
    <w:p w14:paraId="0000019C" w14:textId="77777777" w:rsidR="00ED1311" w:rsidRPr="006A6BFC" w:rsidRDefault="00ED1311" w:rsidP="006A6BFC">
      <w:pPr>
        <w:spacing w:line="276" w:lineRule="auto"/>
        <w:jc w:val="both"/>
        <w:rPr>
          <w:rFonts w:cs="Arial"/>
          <w:szCs w:val="20"/>
        </w:rPr>
      </w:pPr>
    </w:p>
    <w:tbl>
      <w:tblPr>
        <w:tblStyle w:val="a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855"/>
        <w:gridCol w:w="1559"/>
        <w:gridCol w:w="2126"/>
        <w:gridCol w:w="1418"/>
        <w:gridCol w:w="1745"/>
      </w:tblGrid>
      <w:tr w:rsidR="00ED1311" w:rsidRPr="006A6BFC" w14:paraId="7A3FB418" w14:textId="77777777" w:rsidTr="3723AD7B">
        <w:tc>
          <w:tcPr>
            <w:tcW w:w="1264" w:type="dxa"/>
            <w:tcBorders>
              <w:top w:val="nil"/>
              <w:left w:val="nil"/>
            </w:tcBorders>
            <w:shd w:val="clear" w:color="auto" w:fill="FFFFFF" w:themeFill="background1"/>
          </w:tcPr>
          <w:p w14:paraId="0000019D" w14:textId="77777777" w:rsidR="00ED1311" w:rsidRPr="006A6BFC" w:rsidRDefault="00ED1311" w:rsidP="006A6BFC">
            <w:pPr>
              <w:spacing w:line="276" w:lineRule="auto"/>
              <w:jc w:val="both"/>
              <w:rPr>
                <w:rFonts w:cs="Arial"/>
                <w:sz w:val="20"/>
                <w:szCs w:val="20"/>
              </w:rPr>
            </w:pPr>
          </w:p>
        </w:tc>
        <w:tc>
          <w:tcPr>
            <w:tcW w:w="1855" w:type="dxa"/>
          </w:tcPr>
          <w:p w14:paraId="0000019E" w14:textId="77777777" w:rsidR="00ED1311" w:rsidRPr="006A6BFC" w:rsidRDefault="00024B2F" w:rsidP="006A6BFC">
            <w:pPr>
              <w:spacing w:line="276" w:lineRule="auto"/>
              <w:jc w:val="both"/>
              <w:rPr>
                <w:rFonts w:cs="Arial"/>
                <w:sz w:val="20"/>
                <w:szCs w:val="20"/>
              </w:rPr>
            </w:pPr>
            <w:r w:rsidRPr="006A6BFC">
              <w:rPr>
                <w:rFonts w:cs="Arial"/>
                <w:sz w:val="20"/>
                <w:szCs w:val="20"/>
              </w:rPr>
              <w:t>Nombre</w:t>
            </w:r>
          </w:p>
        </w:tc>
        <w:tc>
          <w:tcPr>
            <w:tcW w:w="1559" w:type="dxa"/>
          </w:tcPr>
          <w:p w14:paraId="0000019F" w14:textId="77777777" w:rsidR="00ED1311" w:rsidRPr="006A6BFC" w:rsidRDefault="00024B2F" w:rsidP="006A6BFC">
            <w:pPr>
              <w:spacing w:line="276" w:lineRule="auto"/>
              <w:jc w:val="both"/>
              <w:rPr>
                <w:rFonts w:cs="Arial"/>
                <w:sz w:val="20"/>
                <w:szCs w:val="20"/>
              </w:rPr>
            </w:pPr>
            <w:r w:rsidRPr="006A6BFC">
              <w:rPr>
                <w:rFonts w:cs="Arial"/>
                <w:sz w:val="20"/>
                <w:szCs w:val="20"/>
              </w:rPr>
              <w:t>Cargo</w:t>
            </w:r>
          </w:p>
        </w:tc>
        <w:tc>
          <w:tcPr>
            <w:tcW w:w="2126" w:type="dxa"/>
          </w:tcPr>
          <w:p w14:paraId="000001A0" w14:textId="77777777" w:rsidR="00ED1311" w:rsidRPr="006A6BFC" w:rsidRDefault="00024B2F" w:rsidP="006A6BFC">
            <w:pPr>
              <w:spacing w:line="276" w:lineRule="auto"/>
              <w:jc w:val="both"/>
              <w:rPr>
                <w:rFonts w:cs="Arial"/>
                <w:sz w:val="20"/>
                <w:szCs w:val="20"/>
              </w:rPr>
            </w:pPr>
            <w:r w:rsidRPr="006A6BFC">
              <w:rPr>
                <w:rFonts w:cs="Arial"/>
                <w:sz w:val="20"/>
                <w:szCs w:val="20"/>
              </w:rPr>
              <w:t>Dependencia</w:t>
            </w:r>
          </w:p>
        </w:tc>
        <w:tc>
          <w:tcPr>
            <w:tcW w:w="1418" w:type="dxa"/>
          </w:tcPr>
          <w:p w14:paraId="000001A1" w14:textId="77777777" w:rsidR="00ED1311" w:rsidRPr="006A6BFC" w:rsidRDefault="00024B2F" w:rsidP="006A6BFC">
            <w:pPr>
              <w:spacing w:line="276" w:lineRule="auto"/>
              <w:jc w:val="both"/>
              <w:rPr>
                <w:rFonts w:cs="Arial"/>
                <w:sz w:val="20"/>
                <w:szCs w:val="20"/>
              </w:rPr>
            </w:pPr>
            <w:r w:rsidRPr="006A6BFC">
              <w:rPr>
                <w:rFonts w:cs="Arial"/>
                <w:sz w:val="20"/>
                <w:szCs w:val="20"/>
              </w:rPr>
              <w:t>Fecha</w:t>
            </w:r>
          </w:p>
        </w:tc>
        <w:tc>
          <w:tcPr>
            <w:tcW w:w="1745" w:type="dxa"/>
          </w:tcPr>
          <w:p w14:paraId="000001A2" w14:textId="77777777" w:rsidR="00ED1311" w:rsidRPr="006A6BFC" w:rsidRDefault="00024B2F" w:rsidP="006A6BFC">
            <w:pPr>
              <w:spacing w:line="276" w:lineRule="auto"/>
              <w:jc w:val="both"/>
              <w:rPr>
                <w:rFonts w:cs="Arial"/>
                <w:sz w:val="20"/>
                <w:szCs w:val="20"/>
              </w:rPr>
            </w:pPr>
            <w:r w:rsidRPr="006A6BFC">
              <w:rPr>
                <w:rFonts w:cs="Arial"/>
                <w:sz w:val="20"/>
                <w:szCs w:val="20"/>
              </w:rPr>
              <w:t>Razón del Cambio</w:t>
            </w:r>
          </w:p>
        </w:tc>
      </w:tr>
      <w:tr w:rsidR="00ED1311" w:rsidRPr="006A6BFC" w14:paraId="78ECFFB1" w14:textId="77777777" w:rsidTr="3723AD7B">
        <w:tc>
          <w:tcPr>
            <w:tcW w:w="1264" w:type="dxa"/>
          </w:tcPr>
          <w:p w14:paraId="000001A3" w14:textId="77777777" w:rsidR="00ED1311" w:rsidRPr="006A6BFC" w:rsidRDefault="00024B2F" w:rsidP="006A6BFC">
            <w:pPr>
              <w:spacing w:line="276" w:lineRule="auto"/>
              <w:jc w:val="both"/>
              <w:rPr>
                <w:rFonts w:cs="Arial"/>
                <w:sz w:val="20"/>
                <w:szCs w:val="20"/>
              </w:rPr>
            </w:pPr>
            <w:r w:rsidRPr="006A6BFC">
              <w:rPr>
                <w:rFonts w:cs="Arial"/>
                <w:sz w:val="20"/>
                <w:szCs w:val="20"/>
              </w:rPr>
              <w:t>Autor (es)</w:t>
            </w:r>
          </w:p>
        </w:tc>
        <w:tc>
          <w:tcPr>
            <w:tcW w:w="1855" w:type="dxa"/>
            <w:shd w:val="clear" w:color="auto" w:fill="FFFFFF" w:themeFill="background1"/>
          </w:tcPr>
          <w:p w14:paraId="000001A4" w14:textId="01A6417E" w:rsidR="00ED1311" w:rsidRPr="006A6BFC" w:rsidRDefault="00484CE9" w:rsidP="006A6BFC">
            <w:pPr>
              <w:spacing w:line="276" w:lineRule="auto"/>
              <w:jc w:val="both"/>
              <w:rPr>
                <w:rFonts w:cs="Arial"/>
                <w:b w:val="0"/>
                <w:sz w:val="20"/>
                <w:szCs w:val="20"/>
              </w:rPr>
            </w:pPr>
            <w:r w:rsidRPr="006A6BFC">
              <w:rPr>
                <w:rFonts w:cs="Arial"/>
                <w:b w:val="0"/>
                <w:sz w:val="20"/>
                <w:szCs w:val="20"/>
              </w:rPr>
              <w:t>Humberto Arias Díaz</w:t>
            </w:r>
          </w:p>
        </w:tc>
        <w:tc>
          <w:tcPr>
            <w:tcW w:w="1559" w:type="dxa"/>
            <w:shd w:val="clear" w:color="auto" w:fill="FFFFFF" w:themeFill="background1"/>
          </w:tcPr>
          <w:p w14:paraId="000001A5" w14:textId="6532E04A" w:rsidR="00ED1311" w:rsidRPr="006A6BFC" w:rsidRDefault="00484CE9" w:rsidP="006A6BFC">
            <w:pPr>
              <w:spacing w:line="276" w:lineRule="auto"/>
              <w:jc w:val="both"/>
              <w:rPr>
                <w:rFonts w:cs="Arial"/>
                <w:b w:val="0"/>
                <w:sz w:val="20"/>
                <w:szCs w:val="20"/>
              </w:rPr>
            </w:pPr>
            <w:r w:rsidRPr="006A6BFC">
              <w:rPr>
                <w:rFonts w:cs="Arial"/>
                <w:b w:val="0"/>
                <w:sz w:val="20"/>
                <w:szCs w:val="20"/>
              </w:rPr>
              <w:t>Diseñador Instruccional</w:t>
            </w:r>
          </w:p>
        </w:tc>
        <w:tc>
          <w:tcPr>
            <w:tcW w:w="2126" w:type="dxa"/>
            <w:shd w:val="clear" w:color="auto" w:fill="FFFFFF" w:themeFill="background1"/>
          </w:tcPr>
          <w:p w14:paraId="000001A6" w14:textId="15D12330" w:rsidR="00ED1311" w:rsidRPr="006A6BFC" w:rsidRDefault="00484CE9" w:rsidP="006A6BFC">
            <w:pPr>
              <w:spacing w:line="276" w:lineRule="auto"/>
              <w:jc w:val="both"/>
              <w:rPr>
                <w:rFonts w:cs="Arial"/>
                <w:b w:val="0"/>
                <w:sz w:val="20"/>
                <w:szCs w:val="20"/>
              </w:rPr>
            </w:pPr>
            <w:r w:rsidRPr="006A6BFC">
              <w:rPr>
                <w:rFonts w:cs="Arial"/>
                <w:b w:val="0"/>
                <w:sz w:val="20"/>
                <w:szCs w:val="20"/>
              </w:rPr>
              <w:t>Regional Tolima – Centro de Comercio y Servicios</w:t>
            </w:r>
          </w:p>
        </w:tc>
        <w:tc>
          <w:tcPr>
            <w:tcW w:w="1418" w:type="dxa"/>
            <w:shd w:val="clear" w:color="auto" w:fill="FFFFFF" w:themeFill="background1"/>
          </w:tcPr>
          <w:p w14:paraId="000001A7" w14:textId="29431464" w:rsidR="00ED1311" w:rsidRPr="006A6BFC" w:rsidRDefault="00484CE9" w:rsidP="006A6BFC">
            <w:pPr>
              <w:spacing w:line="276" w:lineRule="auto"/>
              <w:jc w:val="both"/>
              <w:rPr>
                <w:rFonts w:cs="Arial"/>
                <w:b w:val="0"/>
                <w:sz w:val="20"/>
                <w:szCs w:val="20"/>
              </w:rPr>
            </w:pPr>
            <w:r w:rsidRPr="006A6BFC">
              <w:rPr>
                <w:rFonts w:cs="Arial"/>
                <w:b w:val="0"/>
                <w:sz w:val="20"/>
                <w:szCs w:val="20"/>
              </w:rPr>
              <w:t>Agosto 2023</w:t>
            </w:r>
          </w:p>
        </w:tc>
        <w:tc>
          <w:tcPr>
            <w:tcW w:w="1745" w:type="dxa"/>
            <w:shd w:val="clear" w:color="auto" w:fill="FFFFFF" w:themeFill="background1"/>
          </w:tcPr>
          <w:p w14:paraId="000001A8" w14:textId="2A7F1A83" w:rsidR="00ED1311" w:rsidRPr="006A6BFC" w:rsidRDefault="00484CE9" w:rsidP="006A6BFC">
            <w:pPr>
              <w:spacing w:line="276" w:lineRule="auto"/>
              <w:jc w:val="both"/>
              <w:rPr>
                <w:rFonts w:cs="Arial"/>
                <w:b w:val="0"/>
                <w:sz w:val="20"/>
                <w:szCs w:val="20"/>
              </w:rPr>
            </w:pPr>
            <w:r w:rsidRPr="006A6BFC">
              <w:rPr>
                <w:rFonts w:cs="Arial"/>
                <w:b w:val="0"/>
                <w:sz w:val="20"/>
                <w:szCs w:val="20"/>
              </w:rPr>
              <w:t>Revisión y actualización.</w:t>
            </w:r>
          </w:p>
        </w:tc>
      </w:tr>
      <w:tr w:rsidR="00E51EA3" w:rsidRPr="006A6BFC" w14:paraId="5C1689EB" w14:textId="77777777" w:rsidTr="3723AD7B">
        <w:tc>
          <w:tcPr>
            <w:tcW w:w="1264" w:type="dxa"/>
          </w:tcPr>
          <w:p w14:paraId="10AB451E" w14:textId="77777777" w:rsidR="00E51EA3" w:rsidRPr="006A6BFC" w:rsidRDefault="00E51EA3" w:rsidP="00E51EA3">
            <w:pPr>
              <w:spacing w:line="276" w:lineRule="auto"/>
              <w:jc w:val="both"/>
              <w:rPr>
                <w:rFonts w:cs="Arial"/>
                <w:szCs w:val="20"/>
              </w:rPr>
            </w:pPr>
          </w:p>
        </w:tc>
        <w:tc>
          <w:tcPr>
            <w:tcW w:w="1855" w:type="dxa"/>
            <w:shd w:val="clear" w:color="auto" w:fill="FFFFFF" w:themeFill="background1"/>
          </w:tcPr>
          <w:p w14:paraId="15874D31" w14:textId="36C0AF71" w:rsidR="00E51EA3" w:rsidRPr="006A6BFC" w:rsidRDefault="00E51EA3" w:rsidP="00E51EA3">
            <w:pPr>
              <w:spacing w:line="276" w:lineRule="auto"/>
              <w:jc w:val="both"/>
              <w:rPr>
                <w:rFonts w:cs="Arial"/>
                <w:b w:val="0"/>
                <w:szCs w:val="20"/>
              </w:rPr>
            </w:pPr>
            <w:r w:rsidRPr="001900B7">
              <w:rPr>
                <w:b w:val="0"/>
                <w:sz w:val="20"/>
              </w:rPr>
              <w:t>María Inés Machado López</w:t>
            </w:r>
          </w:p>
        </w:tc>
        <w:tc>
          <w:tcPr>
            <w:tcW w:w="1559" w:type="dxa"/>
            <w:shd w:val="clear" w:color="auto" w:fill="FFFFFF" w:themeFill="background1"/>
          </w:tcPr>
          <w:p w14:paraId="02A91A9C" w14:textId="19176569" w:rsidR="00E51EA3" w:rsidRPr="006A6BFC" w:rsidRDefault="00E51EA3" w:rsidP="00E51EA3">
            <w:pPr>
              <w:spacing w:line="276" w:lineRule="auto"/>
              <w:jc w:val="both"/>
              <w:rPr>
                <w:rFonts w:cs="Arial"/>
                <w:b w:val="0"/>
                <w:szCs w:val="20"/>
              </w:rPr>
            </w:pPr>
            <w:r w:rsidRPr="001900B7">
              <w:rPr>
                <w:b w:val="0"/>
                <w:sz w:val="20"/>
              </w:rPr>
              <w:t>Metodóloga</w:t>
            </w:r>
          </w:p>
        </w:tc>
        <w:tc>
          <w:tcPr>
            <w:tcW w:w="2126" w:type="dxa"/>
            <w:shd w:val="clear" w:color="auto" w:fill="FFFFFF" w:themeFill="background1"/>
          </w:tcPr>
          <w:p w14:paraId="2C6E82ED" w14:textId="319A1B14" w:rsidR="00E51EA3" w:rsidRPr="006A6BFC" w:rsidRDefault="733D7584" w:rsidP="3723AD7B">
            <w:pPr>
              <w:spacing w:line="276" w:lineRule="auto"/>
              <w:jc w:val="both"/>
              <w:rPr>
                <w:rFonts w:cs="Arial"/>
                <w:b w:val="0"/>
              </w:rPr>
            </w:pPr>
            <w:r w:rsidRPr="3723AD7B">
              <w:rPr>
                <w:b w:val="0"/>
                <w:sz w:val="20"/>
                <w:szCs w:val="20"/>
              </w:rPr>
              <w:t xml:space="preserve">Regional </w:t>
            </w:r>
            <w:bookmarkStart w:id="24" w:name="_Int_KUVmJ0Xf"/>
            <w:r w:rsidRPr="3723AD7B">
              <w:rPr>
                <w:b w:val="0"/>
                <w:sz w:val="20"/>
                <w:szCs w:val="20"/>
              </w:rPr>
              <w:t>Tolima  Centro</w:t>
            </w:r>
            <w:bookmarkEnd w:id="24"/>
            <w:r w:rsidRPr="3723AD7B">
              <w:rPr>
                <w:b w:val="0"/>
                <w:sz w:val="20"/>
                <w:szCs w:val="20"/>
              </w:rPr>
              <w:t xml:space="preserve"> de Comercio y Servicios</w:t>
            </w:r>
          </w:p>
        </w:tc>
        <w:tc>
          <w:tcPr>
            <w:tcW w:w="1418" w:type="dxa"/>
            <w:shd w:val="clear" w:color="auto" w:fill="FFFFFF" w:themeFill="background1"/>
          </w:tcPr>
          <w:p w14:paraId="26A1970B" w14:textId="000D8F02" w:rsidR="00E51EA3" w:rsidRPr="006A6BFC" w:rsidRDefault="00E51EA3" w:rsidP="00E51EA3">
            <w:pPr>
              <w:spacing w:line="276" w:lineRule="auto"/>
              <w:jc w:val="both"/>
              <w:rPr>
                <w:rFonts w:cs="Arial"/>
                <w:b w:val="0"/>
                <w:szCs w:val="20"/>
              </w:rPr>
            </w:pPr>
            <w:r w:rsidRPr="001900B7">
              <w:rPr>
                <w:b w:val="0"/>
                <w:sz w:val="20"/>
              </w:rPr>
              <w:t>Septiembre 2023</w:t>
            </w:r>
          </w:p>
        </w:tc>
        <w:tc>
          <w:tcPr>
            <w:tcW w:w="1745" w:type="dxa"/>
            <w:shd w:val="clear" w:color="auto" w:fill="FFFFFF" w:themeFill="background1"/>
          </w:tcPr>
          <w:p w14:paraId="202C3C6B" w14:textId="57937F88" w:rsidR="00E51EA3" w:rsidRPr="006A6BFC" w:rsidRDefault="733D7584" w:rsidP="3723AD7B">
            <w:pPr>
              <w:spacing w:line="276" w:lineRule="auto"/>
              <w:jc w:val="both"/>
              <w:rPr>
                <w:b w:val="0"/>
                <w:sz w:val="20"/>
                <w:szCs w:val="20"/>
              </w:rPr>
            </w:pPr>
            <w:r w:rsidRPr="3723AD7B">
              <w:rPr>
                <w:b w:val="0"/>
                <w:sz w:val="20"/>
                <w:szCs w:val="20"/>
              </w:rPr>
              <w:t xml:space="preserve">Revisión </w:t>
            </w:r>
            <w:r w:rsidR="1F8D7230" w:rsidRPr="3723AD7B">
              <w:rPr>
                <w:b w:val="0"/>
                <w:sz w:val="20"/>
                <w:szCs w:val="20"/>
              </w:rPr>
              <w:t>metodológica</w:t>
            </w:r>
          </w:p>
        </w:tc>
      </w:tr>
    </w:tbl>
    <w:p w14:paraId="000001A9" w14:textId="77777777" w:rsidR="00ED1311" w:rsidRPr="006A6BFC" w:rsidRDefault="00ED1311" w:rsidP="006A6BFC">
      <w:pPr>
        <w:spacing w:line="276" w:lineRule="auto"/>
        <w:jc w:val="both"/>
        <w:rPr>
          <w:rFonts w:cs="Arial"/>
          <w:szCs w:val="20"/>
        </w:rPr>
      </w:pPr>
    </w:p>
    <w:sectPr w:rsidR="00ED1311" w:rsidRPr="006A6BFC">
      <w:headerReference w:type="default" r:id="rId46"/>
      <w:footerReference w:type="default" r:id="rId4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ustavo Santis Mancipe" w:date="2021-12-26T23:54:00Z" w:initials="">
    <w:p w14:paraId="000001B1"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B2" w14:textId="149E5012" w:rsidR="0084532B" w:rsidRDefault="002D0045">
      <w:pPr>
        <w:widowControl w:val="0"/>
        <w:pBdr>
          <w:top w:val="nil"/>
          <w:left w:val="nil"/>
          <w:bottom w:val="nil"/>
          <w:right w:val="nil"/>
          <w:between w:val="nil"/>
        </w:pBdr>
        <w:rPr>
          <w:rFonts w:eastAsia="Arial" w:cs="Arial"/>
          <w:color w:val="000000"/>
          <w:sz w:val="22"/>
          <w:szCs w:val="22"/>
        </w:rPr>
      </w:pPr>
      <w:hyperlink r:id="rId1" w:anchor="query=finca&amp;position=27&amp;from_view=search" w:history="1">
        <w:r w:rsidR="0084532B" w:rsidRPr="000522F3">
          <w:rPr>
            <w:rStyle w:val="Hipervnculo"/>
            <w:rFonts w:eastAsia="Arial" w:cs="Arial"/>
            <w:sz w:val="22"/>
            <w:szCs w:val="22"/>
          </w:rPr>
          <w:t>https://www.freepik.es/vector-gratis/ejemplo-granjero-o-campesino-hombre-barba-espada-tierras-labrantio_3264816.htm#query=finca&amp;position=27&amp;from_view=search</w:t>
        </w:r>
      </w:hyperlink>
      <w:r w:rsidR="0084532B">
        <w:rPr>
          <w:rFonts w:eastAsia="Arial" w:cs="Arial"/>
          <w:color w:val="000000"/>
          <w:sz w:val="22"/>
          <w:szCs w:val="22"/>
        </w:rPr>
        <w:t xml:space="preserve"> </w:t>
      </w:r>
    </w:p>
  </w:comment>
  <w:comment w:id="1" w:author="Humberto Arias Diaz" w:date="2023-09-15T12:56:00Z" w:initials="HAD">
    <w:p w14:paraId="1C76AE51" w14:textId="77777777" w:rsidR="0084532B" w:rsidRDefault="0084532B" w:rsidP="00A9007E">
      <w:pPr>
        <w:pStyle w:val="Textocomentario"/>
      </w:pPr>
      <w:r>
        <w:rPr>
          <w:rStyle w:val="Refdecomentario"/>
        </w:rPr>
        <w:annotationRef/>
      </w:r>
      <w:r>
        <w:t>Texto alternativo Alt</w:t>
      </w:r>
    </w:p>
    <w:p w14:paraId="100A1273" w14:textId="77777777" w:rsidR="0084532B" w:rsidRDefault="0084532B" w:rsidP="00A9007E">
      <w:pPr>
        <w:pStyle w:val="Textocomentario"/>
      </w:pPr>
      <w:r>
        <w:t>Figura 1 Especies pecuarias</w:t>
      </w:r>
    </w:p>
    <w:p w14:paraId="3B5771A2" w14:textId="6D728204" w:rsidR="0084532B" w:rsidRDefault="0084532B" w:rsidP="00A9007E">
      <w:pPr>
        <w:pStyle w:val="Textocomentario"/>
      </w:pPr>
      <w:r>
        <w:t>En la figura se observa como ejemplo un equino, bovino, oveja, gallo y cerdo.</w:t>
      </w:r>
    </w:p>
  </w:comment>
  <w:comment w:id="2" w:author="María Inés Machado López" w:date="2023-09-03T15:26:00Z" w:initials="MIML">
    <w:p w14:paraId="625D407A" w14:textId="4487D4F1" w:rsidR="0084532B" w:rsidRDefault="0084532B">
      <w:pPr>
        <w:pStyle w:val="Textocomentario"/>
      </w:pPr>
      <w:r>
        <w:rPr>
          <w:rStyle w:val="Refdecomentario"/>
        </w:rPr>
        <w:annotationRef/>
      </w:r>
      <w:r w:rsidRPr="00C06364">
        <w:rPr>
          <w:color w:val="FF0000"/>
        </w:rPr>
        <w:t>Texto alterno:</w:t>
      </w:r>
    </w:p>
    <w:p w14:paraId="2A010582" w14:textId="043D1702" w:rsidR="0084532B" w:rsidRDefault="0084532B">
      <w:pPr>
        <w:pStyle w:val="Textocomentario"/>
      </w:pPr>
    </w:p>
    <w:p w14:paraId="36A865D8" w14:textId="628A1AC0" w:rsidR="0084532B" w:rsidRDefault="0084532B">
      <w:pPr>
        <w:pStyle w:val="Textocomentario"/>
      </w:pPr>
      <w:r>
        <w:t>Celo</w:t>
      </w:r>
    </w:p>
    <w:p w14:paraId="67311675" w14:textId="55A03A1B" w:rsidR="0084532B" w:rsidRDefault="0084532B">
      <w:pPr>
        <w:pStyle w:val="Textocomentario"/>
      </w:pPr>
      <w:r>
        <w:t>Monta</w:t>
      </w:r>
    </w:p>
    <w:p w14:paraId="7EE1FFA9" w14:textId="14C78961" w:rsidR="0084532B" w:rsidRDefault="0084532B">
      <w:pPr>
        <w:pStyle w:val="Textocomentario"/>
      </w:pPr>
      <w:r>
        <w:t>Gestación</w:t>
      </w:r>
    </w:p>
    <w:p w14:paraId="45EE19D7" w14:textId="69A294DA" w:rsidR="0084532B" w:rsidRDefault="0084532B">
      <w:pPr>
        <w:pStyle w:val="Textocomentario"/>
      </w:pPr>
      <w:r>
        <w:t>Parto</w:t>
      </w:r>
    </w:p>
    <w:p w14:paraId="1D354BA9" w14:textId="142EF5BF" w:rsidR="0084532B" w:rsidRDefault="0084532B">
      <w:pPr>
        <w:pStyle w:val="Textocomentario"/>
      </w:pPr>
      <w:r>
        <w:t>Lactación</w:t>
      </w:r>
    </w:p>
    <w:p w14:paraId="68965AC1" w14:textId="177C0EEE" w:rsidR="0084532B" w:rsidRDefault="0084532B">
      <w:pPr>
        <w:pStyle w:val="Textocomentario"/>
      </w:pPr>
      <w:r>
        <w:t>Destete</w:t>
      </w:r>
    </w:p>
  </w:comment>
  <w:comment w:id="3" w:author="Gustavo Santis Mancipe" w:date="2021-12-26T23:54:00Z" w:initials="">
    <w:p w14:paraId="000001C8"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C9" w14:textId="503D2138" w:rsidR="0084532B" w:rsidRDefault="002D0045">
      <w:pPr>
        <w:widowControl w:val="0"/>
        <w:pBdr>
          <w:top w:val="nil"/>
          <w:left w:val="nil"/>
          <w:bottom w:val="nil"/>
          <w:right w:val="nil"/>
          <w:between w:val="nil"/>
        </w:pBdr>
        <w:rPr>
          <w:rFonts w:eastAsia="Arial" w:cs="Arial"/>
          <w:color w:val="000000"/>
          <w:sz w:val="22"/>
          <w:szCs w:val="22"/>
        </w:rPr>
      </w:pPr>
      <w:hyperlink r:id="rId2" w:history="1">
        <w:r w:rsidR="0084532B" w:rsidRPr="000522F3">
          <w:rPr>
            <w:rStyle w:val="Hipervnculo"/>
            <w:rFonts w:eastAsia="Arial" w:cs="Arial"/>
            <w:sz w:val="22"/>
            <w:szCs w:val="22"/>
          </w:rPr>
          <w:t>https://pixabay.com/es/photos/vacas-kuhzunge-lamer-bovino-4135684/</w:t>
        </w:r>
      </w:hyperlink>
      <w:r w:rsidR="0084532B">
        <w:rPr>
          <w:rFonts w:eastAsia="Arial" w:cs="Arial"/>
          <w:color w:val="000000"/>
          <w:sz w:val="22"/>
          <w:szCs w:val="22"/>
        </w:rPr>
        <w:t xml:space="preserve"> </w:t>
      </w:r>
    </w:p>
  </w:comment>
  <w:comment w:id="4" w:author="Gustavo Santis Mancipe" w:date="2021-12-26T23:54:00Z" w:initials="">
    <w:p w14:paraId="000001DC"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DD" w14:textId="2193B3A6" w:rsidR="0084532B" w:rsidRDefault="002D0045">
      <w:pPr>
        <w:widowControl w:val="0"/>
        <w:pBdr>
          <w:top w:val="nil"/>
          <w:left w:val="nil"/>
          <w:bottom w:val="nil"/>
          <w:right w:val="nil"/>
          <w:between w:val="nil"/>
        </w:pBdr>
        <w:rPr>
          <w:rFonts w:eastAsia="Arial" w:cs="Arial"/>
          <w:color w:val="000000"/>
          <w:sz w:val="22"/>
          <w:szCs w:val="22"/>
        </w:rPr>
      </w:pPr>
      <w:hyperlink r:id="rId3" w:anchor="query=ganaderia&amp;position=10&amp;from_view=search" w:history="1">
        <w:r w:rsidR="0084532B" w:rsidRPr="000522F3">
          <w:rPr>
            <w:rStyle w:val="Hipervnculo"/>
            <w:rFonts w:eastAsia="Arial" w:cs="Arial"/>
            <w:sz w:val="22"/>
            <w:szCs w:val="22"/>
          </w:rPr>
          <w:t>https://www.freepik.es/vector-gratis/coleccion-elementos-ganaderos_4342586.htm#query=ganaderia&amp;position=10&amp;from_view=search</w:t>
        </w:r>
      </w:hyperlink>
      <w:r w:rsidR="0084532B">
        <w:rPr>
          <w:rFonts w:eastAsia="Arial" w:cs="Arial"/>
          <w:color w:val="000000"/>
          <w:sz w:val="22"/>
          <w:szCs w:val="22"/>
        </w:rPr>
        <w:t xml:space="preserve"> </w:t>
      </w:r>
    </w:p>
  </w:comment>
  <w:comment w:id="5" w:author="Gustavo Santis Mancipe" w:date="2021-12-26T22:40:00Z" w:initials="">
    <w:p w14:paraId="000001FE" w14:textId="6385A571"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Utilizar Listado ordenado</w:t>
      </w:r>
    </w:p>
  </w:comment>
  <w:comment w:id="6" w:author="Gustavo Santis Mancipe" w:date="2021-12-26T23:54:00Z" w:initials="">
    <w:p w14:paraId="000001EF"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F0" w14:textId="4AA353E3" w:rsidR="0084532B" w:rsidRDefault="002D0045">
      <w:pPr>
        <w:widowControl w:val="0"/>
        <w:pBdr>
          <w:top w:val="nil"/>
          <w:left w:val="nil"/>
          <w:bottom w:val="nil"/>
          <w:right w:val="nil"/>
          <w:between w:val="nil"/>
        </w:pBdr>
        <w:rPr>
          <w:rFonts w:eastAsia="Arial" w:cs="Arial"/>
          <w:color w:val="000000"/>
          <w:sz w:val="22"/>
          <w:szCs w:val="22"/>
        </w:rPr>
      </w:pPr>
      <w:hyperlink r:id="rId4" w:anchor="query=checklist&amp;position=0&amp;from_view=search" w:history="1">
        <w:r w:rsidR="0084532B" w:rsidRPr="000522F3">
          <w:rPr>
            <w:rStyle w:val="Hipervnculo"/>
            <w:rFonts w:eastAsia="Arial" w:cs="Arial"/>
            <w:sz w:val="22"/>
            <w:szCs w:val="22"/>
          </w:rPr>
          <w:t>https://www.freepik.es/vector-gratis/hombre-revisando-lista-tareas-gigante_4105842.htm#query=checklist&amp;position=0&amp;from_view=search</w:t>
        </w:r>
      </w:hyperlink>
      <w:r w:rsidR="0084532B">
        <w:rPr>
          <w:rFonts w:eastAsia="Arial" w:cs="Arial"/>
          <w:color w:val="000000"/>
          <w:sz w:val="22"/>
          <w:szCs w:val="22"/>
        </w:rPr>
        <w:t xml:space="preserve"> </w:t>
      </w:r>
    </w:p>
  </w:comment>
  <w:comment w:id="7" w:author="Gustavo Santis Mancipe" w:date="2021-12-26T23:54:00Z" w:initials="">
    <w:p w14:paraId="000001FC"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FD" w14:textId="145E7E1A" w:rsidR="0084532B" w:rsidRDefault="002D0045">
      <w:pPr>
        <w:widowControl w:val="0"/>
        <w:pBdr>
          <w:top w:val="nil"/>
          <w:left w:val="nil"/>
          <w:bottom w:val="nil"/>
          <w:right w:val="nil"/>
          <w:between w:val="nil"/>
        </w:pBdr>
        <w:rPr>
          <w:rFonts w:eastAsia="Arial" w:cs="Arial"/>
          <w:color w:val="000000"/>
          <w:sz w:val="22"/>
          <w:szCs w:val="22"/>
        </w:rPr>
      </w:pPr>
      <w:hyperlink r:id="rId5" w:anchor="query=granja&amp;from_query=potrero&amp;position=15&amp;from_view=search" w:history="1">
        <w:r w:rsidR="0084532B" w:rsidRPr="000522F3">
          <w:rPr>
            <w:rStyle w:val="Hipervnculo"/>
            <w:rFonts w:eastAsia="Arial" w:cs="Arial"/>
            <w:sz w:val="22"/>
            <w:szCs w:val="22"/>
          </w:rPr>
          <w:t>https://www.freepik.es/vector-gratis/paisaje-granja-diseno-plano_4595233.htm#query=granja&amp;from_query=potrero&amp;position=15&amp;from_view=search</w:t>
        </w:r>
      </w:hyperlink>
      <w:r w:rsidR="0084532B">
        <w:rPr>
          <w:rFonts w:eastAsia="Arial" w:cs="Arial"/>
          <w:color w:val="000000"/>
          <w:sz w:val="22"/>
          <w:szCs w:val="22"/>
        </w:rPr>
        <w:t xml:space="preserve">  </w:t>
      </w:r>
    </w:p>
  </w:comment>
  <w:comment w:id="8" w:author="Gustavo Santis Mancipe" w:date="2021-12-26T23:54:00Z" w:initials="">
    <w:p w14:paraId="000001B5"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B6" w14:textId="1FA4E4F4" w:rsidR="0084532B" w:rsidRDefault="002D0045">
      <w:pPr>
        <w:widowControl w:val="0"/>
        <w:pBdr>
          <w:top w:val="nil"/>
          <w:left w:val="nil"/>
          <w:bottom w:val="nil"/>
          <w:right w:val="nil"/>
          <w:between w:val="nil"/>
        </w:pBdr>
        <w:rPr>
          <w:rFonts w:eastAsia="Arial" w:cs="Arial"/>
          <w:color w:val="000000"/>
          <w:sz w:val="22"/>
          <w:szCs w:val="22"/>
        </w:rPr>
      </w:pPr>
      <w:hyperlink r:id="rId6" w:anchor="query=compostaje&amp;position=9&amp;from_view=search" w:history="1">
        <w:r w:rsidR="0084532B" w:rsidRPr="000522F3">
          <w:rPr>
            <w:rStyle w:val="Hipervnculo"/>
            <w:rFonts w:eastAsia="Arial" w:cs="Arial"/>
            <w:sz w:val="22"/>
            <w:szCs w:val="22"/>
          </w:rPr>
          <w:t>https://www.freepik.es/foto-gratis/compost-concepto-naturaleza-muerta_17538499.htm#query=compostaje&amp;position=9&amp;from_view=search</w:t>
        </w:r>
      </w:hyperlink>
      <w:r w:rsidR="0084532B">
        <w:rPr>
          <w:rFonts w:eastAsia="Arial" w:cs="Arial"/>
          <w:color w:val="000000"/>
          <w:sz w:val="22"/>
          <w:szCs w:val="22"/>
        </w:rPr>
        <w:t xml:space="preserve"> </w:t>
      </w:r>
    </w:p>
  </w:comment>
  <w:comment w:id="9" w:author="María Inés Machado López" w:date="2023-09-03T15:42:00Z" w:initials="MIML">
    <w:p w14:paraId="088C7FAA" w14:textId="58F10B05" w:rsidR="0084532B" w:rsidRDefault="0084532B">
      <w:pPr>
        <w:pStyle w:val="Textocomentario"/>
      </w:pPr>
      <w:r>
        <w:rPr>
          <w:rStyle w:val="Refdecomentario"/>
        </w:rPr>
        <w:annotationRef/>
      </w:r>
      <w:r>
        <w:t>El vídeo ya producido se encuentra en el enlace</w:t>
      </w:r>
    </w:p>
    <w:p w14:paraId="3240B09E" w14:textId="78FF3963" w:rsidR="0084532B" w:rsidRDefault="002D0045">
      <w:pPr>
        <w:pStyle w:val="Textocomentario"/>
      </w:pPr>
      <w:hyperlink r:id="rId7" w:history="1">
        <w:r w:rsidR="0084532B" w:rsidRPr="000522F3">
          <w:rPr>
            <w:rStyle w:val="Hipervnculo"/>
          </w:rPr>
          <w:t>https://www.youtube.com/watch?v=OXCcle6aU08</w:t>
        </w:r>
      </w:hyperlink>
      <w:r w:rsidR="0084532B">
        <w:t xml:space="preserve"> </w:t>
      </w:r>
    </w:p>
  </w:comment>
  <w:comment w:id="10" w:author="Humberto Arias Diaz" w:date="2023-08-27T17:36:00Z" w:initials="HAD">
    <w:p w14:paraId="661B123F" w14:textId="02C3C25F" w:rsidR="0084532B" w:rsidRDefault="0084532B">
      <w:pPr>
        <w:pStyle w:val="Textocomentario"/>
      </w:pPr>
      <w:r>
        <w:rPr>
          <w:rStyle w:val="Refdecomentario"/>
        </w:rPr>
        <w:annotationRef/>
      </w:r>
      <w:r>
        <w:t>Se adiciona vídeo del canal institucional:</w:t>
      </w:r>
    </w:p>
    <w:p w14:paraId="2B047A06" w14:textId="769CC800" w:rsidR="0084532B" w:rsidRDefault="002D0045">
      <w:pPr>
        <w:pStyle w:val="Textocomentario"/>
      </w:pPr>
      <w:hyperlink r:id="rId8" w:history="1">
        <w:r w:rsidR="0084532B" w:rsidRPr="00F07823">
          <w:rPr>
            <w:rStyle w:val="Hipervnculo"/>
          </w:rPr>
          <w:t>https://youtu.be/xR21CVyJNJU?si=aEFRs1w4VuWqcHAH</w:t>
        </w:r>
      </w:hyperlink>
      <w:r w:rsidR="0084532B">
        <w:t xml:space="preserve"> </w:t>
      </w:r>
    </w:p>
  </w:comment>
  <w:comment w:id="11" w:author="Gustavo Santis Mancipe" w:date="2021-12-26T23:54:00Z" w:initials="">
    <w:p w14:paraId="000001C1"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C2" w14:textId="194D955F" w:rsidR="0084532B" w:rsidRDefault="002D0045">
      <w:pPr>
        <w:widowControl w:val="0"/>
        <w:pBdr>
          <w:top w:val="nil"/>
          <w:left w:val="nil"/>
          <w:bottom w:val="nil"/>
          <w:right w:val="nil"/>
          <w:between w:val="nil"/>
        </w:pBdr>
        <w:rPr>
          <w:rFonts w:eastAsia="Arial" w:cs="Arial"/>
          <w:color w:val="000000"/>
          <w:sz w:val="22"/>
          <w:szCs w:val="22"/>
        </w:rPr>
      </w:pPr>
      <w:hyperlink r:id="rId9" w:anchor="query=abono&amp;position=23&amp;from_view=search" w:history="1">
        <w:r w:rsidR="0084532B" w:rsidRPr="000522F3">
          <w:rPr>
            <w:rStyle w:val="Hipervnculo"/>
            <w:rFonts w:eastAsia="Arial" w:cs="Arial"/>
            <w:sz w:val="22"/>
            <w:szCs w:val="22"/>
          </w:rPr>
          <w:t>https://www.freepik.es/foto-gratis/agricultor-rociar-verduras-jardin-herbicidas-hombre-delantal-negro_10065447.htm#query=abono&amp;position=23&amp;from_view=search</w:t>
        </w:r>
      </w:hyperlink>
      <w:r w:rsidR="0084532B">
        <w:rPr>
          <w:rFonts w:eastAsia="Arial" w:cs="Arial"/>
          <w:color w:val="000000"/>
          <w:sz w:val="22"/>
          <w:szCs w:val="22"/>
        </w:rPr>
        <w:t xml:space="preserve"> </w:t>
      </w:r>
    </w:p>
  </w:comment>
  <w:comment w:id="12" w:author="Gustavo Santis Mancipe" w:date="2021-12-27T02:52:00Z" w:initials="">
    <w:p w14:paraId="000001F1"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Utilizar Cajón texto cita</w:t>
      </w:r>
    </w:p>
  </w:comment>
  <w:comment w:id="13" w:author="Humberto Arias Diaz" w:date="2023-09-15T13:03:00Z" w:initials="HAD">
    <w:p w14:paraId="3A8FB412" w14:textId="77777777" w:rsidR="0084532B" w:rsidRDefault="0084532B" w:rsidP="0084532B">
      <w:pPr>
        <w:pStyle w:val="Textocomentario"/>
      </w:pPr>
      <w:r>
        <w:rPr>
          <w:rStyle w:val="Refdecomentario"/>
        </w:rPr>
        <w:annotationRef/>
      </w:r>
      <w:r>
        <w:t>Texto alternativo Alt</w:t>
      </w:r>
    </w:p>
    <w:p w14:paraId="35FBF89F" w14:textId="77777777" w:rsidR="0084532B" w:rsidRDefault="0084532B" w:rsidP="0084532B">
      <w:pPr>
        <w:pStyle w:val="Textocomentario"/>
      </w:pPr>
      <w:r>
        <w:t>Figura 3 Código de colores residuos sólidos comunes</w:t>
      </w:r>
    </w:p>
    <w:p w14:paraId="12244212" w14:textId="1E7DBCB0" w:rsidR="0084532B" w:rsidRDefault="0084532B" w:rsidP="0084532B">
      <w:pPr>
        <w:pStyle w:val="Textocomentario"/>
      </w:pPr>
      <w:r>
        <w:t>En la figura se observa: la caneca color blanco con el rótulo residuos aprovechables: plástico, cartón, vidrio, papel, metales, igualmente la caneca color verde con el rótulo residuos orgánicos aprovechables: restos de comida, desechos agrícolas, y la caneca color negro con el rótulo residuos no aprovechables: papel higiénico, servilletas, papeles y cartones, contaminados con comida, papeles metalizados.</w:t>
      </w:r>
    </w:p>
  </w:comment>
  <w:comment w:id="14" w:author="Gustavo Santis Mancipe" w:date="2021-12-27T20:06:00Z" w:initials="">
    <w:p w14:paraId="000001C6"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Se solicita verificar que la imagen es de uso libre</w:t>
      </w:r>
    </w:p>
    <w:p w14:paraId="000001C7" w14:textId="7320E7F5" w:rsidR="0084532B" w:rsidRDefault="002D0045">
      <w:pPr>
        <w:widowControl w:val="0"/>
        <w:pBdr>
          <w:top w:val="nil"/>
          <w:left w:val="nil"/>
          <w:bottom w:val="nil"/>
          <w:right w:val="nil"/>
          <w:between w:val="nil"/>
        </w:pBdr>
        <w:rPr>
          <w:rFonts w:eastAsia="Arial" w:cs="Arial"/>
          <w:color w:val="000000"/>
          <w:sz w:val="22"/>
          <w:szCs w:val="22"/>
        </w:rPr>
      </w:pPr>
      <w:hyperlink r:id="rId10" w:history="1">
        <w:r w:rsidR="0084532B" w:rsidRPr="000522F3">
          <w:rPr>
            <w:rStyle w:val="Hipervnculo"/>
            <w:rFonts w:eastAsia="Arial" w:cs="Arial"/>
            <w:sz w:val="22"/>
            <w:szCs w:val="22"/>
          </w:rPr>
          <w:t>https://www.elempaque.com/temas/Colombia-estrena-el-codigo-unificado-de-colores-para-la-separacion-de-residuos-en-la-fuente+136549</w:t>
        </w:r>
      </w:hyperlink>
      <w:r w:rsidR="0084532B">
        <w:rPr>
          <w:rFonts w:eastAsia="Arial" w:cs="Arial"/>
          <w:color w:val="000000"/>
          <w:sz w:val="22"/>
          <w:szCs w:val="22"/>
        </w:rPr>
        <w:t xml:space="preserve"> </w:t>
      </w:r>
    </w:p>
  </w:comment>
  <w:comment w:id="15" w:author="Gustavo Santis Mancipe" w:date="2021-12-26T23:54:00Z" w:initials="">
    <w:p w14:paraId="000001B3"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B4" w14:textId="4F33D7C9" w:rsidR="0084532B" w:rsidRDefault="002D0045">
      <w:pPr>
        <w:widowControl w:val="0"/>
        <w:pBdr>
          <w:top w:val="nil"/>
          <w:left w:val="nil"/>
          <w:bottom w:val="nil"/>
          <w:right w:val="nil"/>
          <w:between w:val="nil"/>
        </w:pBdr>
        <w:rPr>
          <w:rFonts w:eastAsia="Arial" w:cs="Arial"/>
          <w:color w:val="000000"/>
          <w:sz w:val="22"/>
          <w:szCs w:val="22"/>
        </w:rPr>
      </w:pPr>
      <w:hyperlink r:id="rId11" w:anchor="query=decreto&amp;position=1&amp;from_view=search" w:history="1">
        <w:r w:rsidR="0084532B" w:rsidRPr="000522F3">
          <w:rPr>
            <w:rStyle w:val="Hipervnculo"/>
            <w:rFonts w:eastAsia="Arial" w:cs="Arial"/>
            <w:sz w:val="22"/>
            <w:szCs w:val="22"/>
          </w:rPr>
          <w:t>https://www.freepik.es/vector-gratis/sentencia-legal-aviso-judicial-decision-juez-sistema-judicial-abogado-abogado-estudiando-papeles-personaje-dibujos-animados_11667035.htm#query=decreto&amp;position=1&amp;from_view=search</w:t>
        </w:r>
      </w:hyperlink>
      <w:r w:rsidR="0084532B">
        <w:rPr>
          <w:rFonts w:eastAsia="Arial" w:cs="Arial"/>
          <w:color w:val="000000"/>
          <w:sz w:val="22"/>
          <w:szCs w:val="22"/>
        </w:rPr>
        <w:t xml:space="preserve"> </w:t>
      </w:r>
    </w:p>
  </w:comment>
  <w:comment w:id="16" w:author="Humberto Arias Diaz" w:date="2023-08-27T17:59:00Z" w:initials="HAD">
    <w:p w14:paraId="4CDDBFEF" w14:textId="1C01895D" w:rsidR="0084532B" w:rsidRDefault="0084532B">
      <w:pPr>
        <w:pStyle w:val="Textocomentario"/>
      </w:pPr>
      <w:r>
        <w:rPr>
          <w:rStyle w:val="Refdecomentario"/>
        </w:rPr>
        <w:annotationRef/>
      </w:r>
      <w:r>
        <w:t>Se relaciona el vídeo del canal institucional:</w:t>
      </w:r>
    </w:p>
    <w:p w14:paraId="2336F9DE" w14:textId="3CB2CAE1" w:rsidR="0084532B" w:rsidRDefault="002D0045">
      <w:pPr>
        <w:pStyle w:val="Textocomentario"/>
      </w:pPr>
      <w:hyperlink r:id="rId12" w:history="1">
        <w:r w:rsidR="0084532B" w:rsidRPr="00F07823">
          <w:rPr>
            <w:rStyle w:val="Hipervnculo"/>
          </w:rPr>
          <w:t>https://youtu.be/dg9kRNXM17E?si=PfyLcDjIPhzn-TMP</w:t>
        </w:r>
      </w:hyperlink>
      <w:r w:rsidR="0084532B">
        <w:t xml:space="preserve"> </w:t>
      </w:r>
    </w:p>
  </w:comment>
  <w:comment w:id="17" w:author="Gustavo Santis Mancipe" w:date="2021-12-26T23:54:00Z" w:initials="">
    <w:p w14:paraId="000001D3" w14:textId="7777777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Descargado de:</w:t>
      </w:r>
    </w:p>
    <w:p w14:paraId="000001D4" w14:textId="0BFA94CB" w:rsidR="0084532B" w:rsidRDefault="002D0045">
      <w:pPr>
        <w:widowControl w:val="0"/>
        <w:pBdr>
          <w:top w:val="nil"/>
          <w:left w:val="nil"/>
          <w:bottom w:val="nil"/>
          <w:right w:val="nil"/>
          <w:between w:val="nil"/>
        </w:pBdr>
        <w:rPr>
          <w:rFonts w:eastAsia="Arial" w:cs="Arial"/>
          <w:color w:val="000000"/>
          <w:sz w:val="22"/>
          <w:szCs w:val="22"/>
        </w:rPr>
      </w:pPr>
      <w:hyperlink r:id="rId13" w:anchor="query=contingencia&amp;position=6&amp;from_view=search" w:history="1">
        <w:r w:rsidR="0084532B" w:rsidRPr="000522F3">
          <w:rPr>
            <w:rStyle w:val="Hipervnculo"/>
            <w:rFonts w:eastAsia="Arial" w:cs="Arial"/>
            <w:sz w:val="22"/>
            <w:szCs w:val="22"/>
          </w:rPr>
          <w:t>https://www.freepik.es/vector-gratis/ilustracion-concepto-tablero-scrum_7230633.htm#query=contingencia&amp;position=6&amp;from_view=search</w:t>
        </w:r>
      </w:hyperlink>
      <w:r w:rsidR="0084532B">
        <w:rPr>
          <w:rFonts w:eastAsia="Arial" w:cs="Arial"/>
          <w:color w:val="000000"/>
          <w:sz w:val="22"/>
          <w:szCs w:val="22"/>
        </w:rPr>
        <w:t xml:space="preserve"> </w:t>
      </w:r>
    </w:p>
  </w:comment>
  <w:comment w:id="18" w:author="Humberto Arias Diaz" w:date="2023-09-15T13:11:00Z" w:initials="HAD">
    <w:p w14:paraId="1AFE53A5" w14:textId="77777777" w:rsidR="007F1219" w:rsidRDefault="007F1219" w:rsidP="007F1219">
      <w:pPr>
        <w:pStyle w:val="Textocomentario"/>
      </w:pPr>
      <w:r>
        <w:rPr>
          <w:rStyle w:val="Refdecomentario"/>
        </w:rPr>
        <w:annotationRef/>
      </w:r>
      <w:r>
        <w:t>Texto alternativo Alt</w:t>
      </w:r>
    </w:p>
    <w:p w14:paraId="29DBB2D7" w14:textId="77777777" w:rsidR="007F1219" w:rsidRDefault="007F1219" w:rsidP="007F1219">
      <w:pPr>
        <w:pStyle w:val="Textocomentario"/>
      </w:pPr>
      <w:r>
        <w:t>Tabla 1 Tipos de plaguicidas</w:t>
      </w:r>
    </w:p>
    <w:p w14:paraId="6C68AA09" w14:textId="77777777" w:rsidR="007F1219" w:rsidRDefault="007F1219" w:rsidP="007F1219">
      <w:pPr>
        <w:pStyle w:val="Textocomentario"/>
      </w:pPr>
      <w:r>
        <w:t>En la tabla se observa Tipo</w:t>
      </w:r>
    </w:p>
    <w:p w14:paraId="06500380" w14:textId="77777777" w:rsidR="007F1219" w:rsidRDefault="007F1219" w:rsidP="007F1219">
      <w:pPr>
        <w:pStyle w:val="Textocomentario"/>
      </w:pPr>
      <w:r>
        <w:t>Inorgánicos con características: fabricados a partir de metales como cobre, plomo, arsénico, plaguicidas Oxicloruro de cobre, Oxicloruro de zinc.</w:t>
      </w:r>
    </w:p>
    <w:p w14:paraId="46A2EC17" w14:textId="77777777" w:rsidR="007F1219" w:rsidRDefault="007F1219" w:rsidP="007F1219">
      <w:pPr>
        <w:pStyle w:val="Textocomentario"/>
      </w:pPr>
      <w:r>
        <w:t>Plaguicidas vegetales con características: son extraídos de diversas partes de vegetales; plaguicidas Piretrinas, Nicotina.</w:t>
      </w:r>
    </w:p>
    <w:p w14:paraId="7347F6BC" w14:textId="77777777" w:rsidR="007F1219" w:rsidRDefault="007F1219" w:rsidP="007F1219">
      <w:pPr>
        <w:pStyle w:val="Textocomentario"/>
      </w:pPr>
      <w:r>
        <w:t>Organosintéticos y sintéticos con características: on sintetizados por el hombre en el laboratorio.</w:t>
      </w:r>
    </w:p>
    <w:p w14:paraId="2AD175F8" w14:textId="77777777" w:rsidR="007F1219" w:rsidRDefault="007F1219" w:rsidP="007F1219">
      <w:pPr>
        <w:pStyle w:val="Textocomentario"/>
      </w:pPr>
      <w:r>
        <w:t>Comprenden un amplio grupo de sustancias, plaguicidas: Organofosforados, Organoclorados, Carbamantos, Ditiocarbamantos, Biperidilos, Derivados warfarinicos.</w:t>
      </w:r>
    </w:p>
    <w:p w14:paraId="0F056E6D" w14:textId="40A785AF" w:rsidR="007F1219" w:rsidRDefault="007F1219" w:rsidP="007F1219">
      <w:pPr>
        <w:pStyle w:val="Textocomentario"/>
      </w:pPr>
      <w:r>
        <w:t>Microorganismos vivos con caracteristicas: Son virus, bacterias y hongos utilizados en el control biológico de plagas; plaguicidas Thichoderma harzianum, Paecilomuces lilacinus, Metarhizium abisopliae, Beauveria, bassiana.</w:t>
      </w:r>
    </w:p>
  </w:comment>
  <w:comment w:id="19" w:author="Humberto Arias Diaz" w:date="2023-09-15T13:13:00Z" w:initials="HAD">
    <w:p w14:paraId="4B4A5AA6" w14:textId="77777777" w:rsidR="007F1219" w:rsidRDefault="007F1219" w:rsidP="007F1219">
      <w:pPr>
        <w:pStyle w:val="Textocomentario"/>
      </w:pPr>
      <w:r>
        <w:rPr>
          <w:rStyle w:val="Refdecomentario"/>
        </w:rPr>
        <w:annotationRef/>
      </w:r>
      <w:r>
        <w:t>Texto alternativo Alt</w:t>
      </w:r>
    </w:p>
    <w:p w14:paraId="7E846E17" w14:textId="77777777" w:rsidR="007F1219" w:rsidRDefault="007F1219" w:rsidP="007F1219">
      <w:pPr>
        <w:pStyle w:val="Textocomentario"/>
      </w:pPr>
      <w:r>
        <w:t>Tabla 2 Definición operativa de caso</w:t>
      </w:r>
    </w:p>
    <w:p w14:paraId="398055C0" w14:textId="77777777" w:rsidR="007F1219" w:rsidRDefault="007F1219" w:rsidP="007F1219">
      <w:pPr>
        <w:pStyle w:val="Textocomentario"/>
      </w:pPr>
      <w:r>
        <w:t>En la tabla se observa tipo de caso y características de la clasificación, para:</w:t>
      </w:r>
    </w:p>
    <w:p w14:paraId="0B668816" w14:textId="77777777" w:rsidR="007F1219" w:rsidRDefault="007F1219" w:rsidP="007F1219">
      <w:pPr>
        <w:pStyle w:val="Textocomentario"/>
      </w:pPr>
      <w:r>
        <w:t>Caso confirmado por laboratorio.</w:t>
      </w:r>
    </w:p>
    <w:p w14:paraId="777F6597" w14:textId="77777777" w:rsidR="007F1219" w:rsidRDefault="007F1219" w:rsidP="007F1219">
      <w:pPr>
        <w:pStyle w:val="Textocomentario"/>
      </w:pPr>
      <w:r>
        <w:t>Caso confirmado clínicamente.</w:t>
      </w:r>
    </w:p>
    <w:p w14:paraId="6D695B7F" w14:textId="77777777" w:rsidR="007F1219" w:rsidRDefault="007F1219" w:rsidP="007F1219">
      <w:pPr>
        <w:pStyle w:val="Textocomentario"/>
      </w:pPr>
      <w:r>
        <w:t>Caso confirmado por nexo epidemiológico.</w:t>
      </w:r>
    </w:p>
    <w:p w14:paraId="7DE80AE6" w14:textId="77777777" w:rsidR="007F1219" w:rsidRDefault="007F1219" w:rsidP="007F1219">
      <w:pPr>
        <w:pStyle w:val="Textocomentario"/>
      </w:pPr>
      <w:r>
        <w:t>Brote.</w:t>
      </w:r>
    </w:p>
    <w:p w14:paraId="14DEA04C" w14:textId="49F70BD2" w:rsidR="007F1219" w:rsidRDefault="007F1219" w:rsidP="007F1219">
      <w:pPr>
        <w:pStyle w:val="Textocomentario"/>
      </w:pPr>
      <w:r>
        <w:t>Alerta.</w:t>
      </w:r>
    </w:p>
  </w:comment>
  <w:comment w:id="20" w:author="Gustavo Santis Mancipe" w:date="2021-12-28T00:36:00Z" w:initials="">
    <w:p w14:paraId="000001FB" w14:textId="1664BDD7" w:rsidR="0084532B" w:rsidRDefault="0084532B">
      <w:pPr>
        <w:widowControl w:val="0"/>
        <w:pBdr>
          <w:top w:val="nil"/>
          <w:left w:val="nil"/>
          <w:bottom w:val="nil"/>
          <w:right w:val="nil"/>
          <w:between w:val="nil"/>
        </w:pBdr>
        <w:rPr>
          <w:rFonts w:eastAsia="Arial" w:cs="Arial"/>
          <w:color w:val="000000"/>
          <w:sz w:val="22"/>
          <w:szCs w:val="22"/>
        </w:rPr>
      </w:pPr>
      <w:r>
        <w:rPr>
          <w:rFonts w:eastAsia="Arial" w:cs="Arial"/>
          <w:color w:val="000000"/>
          <w:sz w:val="22"/>
          <w:szCs w:val="22"/>
        </w:rPr>
        <w:t>Utilizar Listado ordenado</w:t>
      </w:r>
    </w:p>
  </w:comment>
  <w:comment w:id="21" w:author="Humberto Arias Diaz" w:date="2023-08-27T18:09:00Z" w:initials="HAD">
    <w:p w14:paraId="7F124FE5" w14:textId="5B191982" w:rsidR="0084532B" w:rsidRDefault="0084532B">
      <w:pPr>
        <w:pStyle w:val="Textocomentario"/>
      </w:pPr>
      <w:r>
        <w:rPr>
          <w:rStyle w:val="Refdecomentario"/>
        </w:rPr>
        <w:annotationRef/>
      </w:r>
      <w:r>
        <w:t>Se adiciona vídeo del canal institucional:</w:t>
      </w:r>
    </w:p>
    <w:p w14:paraId="6CF4768A" w14:textId="12C71F70" w:rsidR="0084532B" w:rsidRDefault="002D0045">
      <w:pPr>
        <w:pStyle w:val="Textocomentario"/>
      </w:pPr>
      <w:hyperlink r:id="rId14" w:history="1">
        <w:r w:rsidR="0084532B" w:rsidRPr="00F07823">
          <w:rPr>
            <w:rStyle w:val="Hipervnculo"/>
          </w:rPr>
          <w:t>https://youtu.be/0eoL8DTl7P8?si=30wn9ejYksjhfrAj</w:t>
        </w:r>
      </w:hyperlink>
      <w:r w:rsidR="0084532B">
        <w:t xml:space="preserve"> </w:t>
      </w:r>
    </w:p>
  </w:comment>
  <w:comment w:id="22" w:author="María Inés Machado López" w:date="2023-09-03T16:25:00Z" w:initials="MIML">
    <w:p w14:paraId="780BD30E" w14:textId="11374A90" w:rsidR="0084532B" w:rsidRDefault="0084532B">
      <w:pPr>
        <w:pStyle w:val="Textocomentario"/>
      </w:pPr>
      <w:r>
        <w:rPr>
          <w:rStyle w:val="Refdecomentario"/>
        </w:rPr>
        <w:annotationRef/>
      </w:r>
      <w:r>
        <w:t>La imagen se encuentra editable en anexos, bajo el nombre de 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B2" w15:done="0"/>
  <w15:commentEx w15:paraId="3B5771A2" w15:done="0"/>
  <w15:commentEx w15:paraId="68965AC1" w15:done="0"/>
  <w15:commentEx w15:paraId="000001C9" w15:done="0"/>
  <w15:commentEx w15:paraId="000001DD" w15:done="0"/>
  <w15:commentEx w15:paraId="000001FE" w15:done="0"/>
  <w15:commentEx w15:paraId="000001F0" w15:done="0"/>
  <w15:commentEx w15:paraId="000001FD" w15:done="0"/>
  <w15:commentEx w15:paraId="000001B6" w15:done="0"/>
  <w15:commentEx w15:paraId="3240B09E" w15:done="0"/>
  <w15:commentEx w15:paraId="2B047A06" w15:done="0"/>
  <w15:commentEx w15:paraId="000001C2" w15:done="0"/>
  <w15:commentEx w15:paraId="000001F1" w15:done="0"/>
  <w15:commentEx w15:paraId="12244212" w15:done="0"/>
  <w15:commentEx w15:paraId="000001C7" w15:done="0"/>
  <w15:commentEx w15:paraId="000001B4" w15:done="0"/>
  <w15:commentEx w15:paraId="2336F9DE" w15:done="0"/>
  <w15:commentEx w15:paraId="000001D4" w15:done="0"/>
  <w15:commentEx w15:paraId="0F056E6D" w15:done="0"/>
  <w15:commentEx w15:paraId="14DEA04C" w15:done="0"/>
  <w15:commentEx w15:paraId="000001FB" w15:done="0"/>
  <w15:commentEx w15:paraId="6CF4768A" w15:done="0"/>
  <w15:commentEx w15:paraId="780BD3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D6C926" w16cid:durableId="289ACC89"/>
  <w16cid:commentId w16cid:paraId="5280E890" w16cid:durableId="289ACC8A"/>
  <w16cid:commentId w16cid:paraId="081A6A81" w16cid:durableId="289ACC8B"/>
  <w16cid:commentId w16cid:paraId="67FA4FD0" w16cid:durableId="289ACC8C"/>
  <w16cid:commentId w16cid:paraId="7DDC26D1" w16cid:durableId="289ACC8D"/>
  <w16cid:commentId w16cid:paraId="2340340E" w16cid:durableId="289ACC8E"/>
  <w16cid:commentId w16cid:paraId="5C6EE285" w16cid:durableId="289ACC8F"/>
  <w16cid:commentId w16cid:paraId="253E6413" w16cid:durableId="289ACC90"/>
  <w16cid:commentId w16cid:paraId="000001E1" w16cid:durableId="289ACCD9"/>
  <w16cid:commentId w16cid:paraId="730A25F2" w16cid:durableId="289ACCD8"/>
  <w16cid:commentId w16cid:paraId="000001B2" w16cid:durableId="289ACC91"/>
  <w16cid:commentId w16cid:paraId="2F3E6DFC" w16cid:durableId="289ACC92"/>
  <w16cid:commentId w16cid:paraId="000001C5" w16cid:durableId="289ACCD7"/>
  <w16cid:commentId w16cid:paraId="1E3FE6BE" w16cid:durableId="289ACCD6"/>
  <w16cid:commentId w16cid:paraId="000001CC" w16cid:durableId="289ACCD5"/>
  <w16cid:commentId w16cid:paraId="36E4B3DC" w16cid:durableId="289ACCD4"/>
  <w16cid:commentId w16cid:paraId="000001EB" w16cid:durableId="289ACCD3"/>
  <w16cid:commentId w16cid:paraId="136618E2" w16cid:durableId="289ACCD2"/>
  <w16cid:commentId w16cid:paraId="000001C0" w16cid:durableId="289ACCD1"/>
  <w16cid:commentId w16cid:paraId="14C9E821" w16cid:durableId="289ACCD0"/>
  <w16cid:commentId w16cid:paraId="000001F4" w16cid:durableId="289ACCCF"/>
  <w16cid:commentId w16cid:paraId="43CE72AF" w16cid:durableId="289ACCCE"/>
  <w16cid:commentId w16cid:paraId="57C0B316" w16cid:durableId="289ACC93"/>
  <w16cid:commentId w16cid:paraId="000001C9" w16cid:durableId="289ACCCD"/>
  <w16cid:commentId w16cid:paraId="58029F90" w16cid:durableId="289ACC94"/>
  <w16cid:commentId w16cid:paraId="000001DD" w16cid:durableId="289ACCCC"/>
  <w16cid:commentId w16cid:paraId="000001FE" w16cid:durableId="289ACC95"/>
  <w16cid:commentId w16cid:paraId="000001F0" w16cid:durableId="289ACC96"/>
  <w16cid:commentId w16cid:paraId="000001E8" w16cid:durableId="289ACCCB"/>
  <w16cid:commentId w16cid:paraId="000001D0" w16cid:durableId="289ACCCA"/>
  <w16cid:commentId w16cid:paraId="000001D2" w16cid:durableId="289ACC97"/>
  <w16cid:commentId w16cid:paraId="000001FD" w16cid:durableId="289ACC98"/>
  <w16cid:commentId w16cid:paraId="000001B6" w16cid:durableId="289ACC99"/>
  <w16cid:commentId w16cid:paraId="000001BD" w16cid:durableId="289ACCC9"/>
  <w16cid:commentId w16cid:paraId="184D8CCE" w16cid:durableId="289ACCC8"/>
  <w16cid:commentId w16cid:paraId="52D32D72" w16cid:durableId="289ACC9A"/>
  <w16cid:commentId w16cid:paraId="000001FA" w16cid:durableId="289ACCC7"/>
  <w16cid:commentId w16cid:paraId="508D6DEF" w16cid:durableId="289ACCC6"/>
  <w16cid:commentId w16cid:paraId="2B047A06" w16cid:durableId="289ACC9B"/>
  <w16cid:commentId w16cid:paraId="000001E6" w16cid:durableId="289ACC9C"/>
  <w16cid:commentId w16cid:paraId="373364D0" w16cid:durableId="289ACC9D"/>
  <w16cid:commentId w16cid:paraId="6BAAC583" w16cid:durableId="289ACC9E"/>
  <w16cid:commentId w16cid:paraId="406ED87D" w16cid:durableId="289ACC9F"/>
  <w16cid:commentId w16cid:paraId="000001EE" w16cid:durableId="289ACCC5"/>
  <w16cid:commentId w16cid:paraId="61C48EE1" w16cid:durableId="289ACCC4"/>
  <w16cid:commentId w16cid:paraId="18B173BD" w16cid:durableId="289ACCA0"/>
  <w16cid:commentId w16cid:paraId="0201EC63" w16cid:durableId="289ACCA1"/>
  <w16cid:commentId w16cid:paraId="000001E4" w16cid:durableId="289ACCC3"/>
  <w16cid:commentId w16cid:paraId="37A1962B" w16cid:durableId="289ACCC2"/>
  <w16cid:commentId w16cid:paraId="000001C2" w16cid:durableId="289ACCC1"/>
  <w16cid:commentId w16cid:paraId="000001B9" w16cid:durableId="289ACCA2"/>
  <w16cid:commentId w16cid:paraId="312AE938" w16cid:durableId="289ACCA3"/>
  <w16cid:commentId w16cid:paraId="000001F1" w16cid:durableId="289ACCC0"/>
  <w16cid:commentId w16cid:paraId="000001C7" w16cid:durableId="289ACCBF"/>
  <w16cid:commentId w16cid:paraId="4486EEC1" w16cid:durableId="289ACCA4"/>
  <w16cid:commentId w16cid:paraId="29DC893B" w16cid:durableId="289ACCA5"/>
  <w16cid:commentId w16cid:paraId="000001B4" w16cid:durableId="289ACCBE"/>
  <w16cid:commentId w16cid:paraId="36B1107F" w16cid:durableId="289ACCA6"/>
  <w16cid:commentId w16cid:paraId="6A8B98B0" w16cid:durableId="289ACCA7"/>
  <w16cid:commentId w16cid:paraId="000001CF" w16cid:durableId="289ACCA8"/>
  <w16cid:commentId w16cid:paraId="13D62C2B" w16cid:durableId="289ACCA9"/>
  <w16cid:commentId w16cid:paraId="1EE25924" w16cid:durableId="289ACCAA"/>
  <w16cid:commentId w16cid:paraId="2336F9DE" w16cid:durableId="289ACCAB"/>
  <w16cid:commentId w16cid:paraId="000001D4" w16cid:durableId="289ACCBD"/>
  <w16cid:commentId w16cid:paraId="000001DB" w16cid:durableId="289ACCAC"/>
  <w16cid:commentId w16cid:paraId="000001F7" w16cid:durableId="289ACCBC"/>
  <w16cid:commentId w16cid:paraId="436E913F" w16cid:durableId="289ACCBB"/>
  <w16cid:commentId w16cid:paraId="000001BB" w16cid:durableId="289ACCAD"/>
  <w16cid:commentId w16cid:paraId="000001FB" w16cid:durableId="289ACCAE"/>
  <w16cid:commentId w16cid:paraId="6CF4768A" w16cid:durableId="289ACCAF"/>
  <w16cid:commentId w16cid:paraId="000001D8" w16cid:durableId="289ACCBA"/>
  <w16cid:commentId w16cid:paraId="4A2AA3A0" w16cid:durableId="289ACCB0"/>
  <w16cid:commentId w16cid:paraId="215ACDEC" w16cid:durableId="289ACCB1"/>
  <w16cid:commentId w16cid:paraId="551BFC5F" w16cid:durableId="289ACCB2"/>
  <w16cid:commentId w16cid:paraId="7A0C0698" w16cid:durableId="289ACCB3"/>
  <w16cid:commentId w16cid:paraId="30CC06E4" w16cid:durableId="289ACCB4"/>
  <w16cid:commentId w16cid:paraId="2EC203E4" w16cid:durableId="289ACCB5"/>
  <w16cid:commentId w16cid:paraId="1D5F1A78" w16cid:durableId="289ACCB6"/>
  <w16cid:commentId w16cid:paraId="1B1CFB55" w16cid:durableId="289ACCB7"/>
  <w16cid:commentId w16cid:paraId="5793A819" w16cid:durableId="289ACCB8"/>
  <w16cid:commentId w16cid:paraId="4C9D716D" w16cid:durableId="289ACCB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D2F15" w14:textId="77777777" w:rsidR="002D0045" w:rsidRDefault="002D0045">
      <w:r>
        <w:separator/>
      </w:r>
    </w:p>
  </w:endnote>
  <w:endnote w:type="continuationSeparator" w:id="0">
    <w:p w14:paraId="25AC7D7E" w14:textId="77777777" w:rsidR="002D0045" w:rsidRDefault="002D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AC" w14:textId="77777777" w:rsidR="0084532B" w:rsidRDefault="0084532B">
    <w:pPr>
      <w:pBdr>
        <w:top w:val="nil"/>
        <w:left w:val="nil"/>
        <w:bottom w:val="nil"/>
        <w:right w:val="nil"/>
        <w:between w:val="nil"/>
      </w:pBdr>
      <w:tabs>
        <w:tab w:val="center" w:pos="4419"/>
        <w:tab w:val="right" w:pos="8838"/>
        <w:tab w:val="left" w:pos="10255"/>
      </w:tabs>
      <w:jc w:val="right"/>
      <w:rPr>
        <w:i/>
        <w:color w:val="000000"/>
      </w:rPr>
    </w:pPr>
  </w:p>
  <w:p w14:paraId="000001AD" w14:textId="77777777" w:rsidR="0084532B" w:rsidRDefault="0084532B">
    <w:pPr>
      <w:ind w:left="-2" w:hanging="2"/>
      <w:jc w:val="right"/>
    </w:pPr>
  </w:p>
  <w:p w14:paraId="000001AE" w14:textId="77777777" w:rsidR="0084532B" w:rsidRDefault="0084532B"/>
  <w:p w14:paraId="000001AF" w14:textId="77777777" w:rsidR="0084532B" w:rsidRDefault="0084532B">
    <w:pPr>
      <w:pBdr>
        <w:top w:val="nil"/>
        <w:left w:val="nil"/>
        <w:bottom w:val="nil"/>
        <w:right w:val="nil"/>
        <w:between w:val="nil"/>
      </w:pBdr>
      <w:tabs>
        <w:tab w:val="center" w:pos="4419"/>
        <w:tab w:val="right" w:pos="8838"/>
        <w:tab w:val="left" w:pos="10255"/>
      </w:tabs>
      <w:jc w:val="right"/>
      <w:rPr>
        <w:i/>
        <w:color w:val="000000"/>
        <w:sz w:val="16"/>
        <w:szCs w:val="16"/>
      </w:rPr>
    </w:pPr>
  </w:p>
  <w:p w14:paraId="000001B0" w14:textId="77777777" w:rsidR="0084532B" w:rsidRDefault="0084532B">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3F6211" w14:textId="77777777" w:rsidR="002D0045" w:rsidRDefault="002D0045">
      <w:r>
        <w:separator/>
      </w:r>
    </w:p>
  </w:footnote>
  <w:footnote w:type="continuationSeparator" w:id="0">
    <w:p w14:paraId="14BD8C04" w14:textId="77777777" w:rsidR="002D0045" w:rsidRDefault="002D0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AA" w14:textId="790706F0" w:rsidR="0084532B" w:rsidRDefault="0084532B" w:rsidP="009146C2">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1DA211E9" wp14:editId="15376559">
          <wp:extent cx="630000" cy="59040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14:paraId="000001AB" w14:textId="77777777" w:rsidR="0084532B" w:rsidRDefault="0084532B">
    <w:pPr>
      <w:pBdr>
        <w:top w:val="nil"/>
        <w:left w:val="nil"/>
        <w:bottom w:val="nil"/>
        <w:right w:val="nil"/>
        <w:between w:val="nil"/>
      </w:pBdr>
      <w:tabs>
        <w:tab w:val="center" w:pos="4419"/>
        <w:tab w:val="right" w:pos="8838"/>
      </w:tabs>
      <w:rPr>
        <w:color w:val="000000"/>
      </w:rPr>
    </w:pPr>
  </w:p>
</w:hdr>
</file>

<file path=word/intelligence2.xml><?xml version="1.0" encoding="utf-8"?>
<int2:intelligence xmlns:int2="http://schemas.microsoft.com/office/intelligence/2020/intelligence">
  <int2:observations>
    <int2:bookmark int2:bookmarkName="_Int_KUVmJ0Xf" int2:invalidationBookmarkName="" int2:hashCode="6T+vdYp+7Wm4ef" int2:id="d9IGfeue">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0854"/>
    <w:multiLevelType w:val="multilevel"/>
    <w:tmpl w:val="383CD0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5354A2"/>
    <w:multiLevelType w:val="multilevel"/>
    <w:tmpl w:val="30C67B12"/>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34C79"/>
    <w:multiLevelType w:val="multilevel"/>
    <w:tmpl w:val="28E689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F53DD1"/>
    <w:multiLevelType w:val="multilevel"/>
    <w:tmpl w:val="76E827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87F24"/>
    <w:multiLevelType w:val="multilevel"/>
    <w:tmpl w:val="B8A2C3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2437B4"/>
    <w:multiLevelType w:val="multilevel"/>
    <w:tmpl w:val="716A8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0B907DB"/>
    <w:multiLevelType w:val="multilevel"/>
    <w:tmpl w:val="3E246F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675420"/>
    <w:multiLevelType w:val="multilevel"/>
    <w:tmpl w:val="09649B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A649B4"/>
    <w:multiLevelType w:val="multilevel"/>
    <w:tmpl w:val="74CC2E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3951CA8"/>
    <w:multiLevelType w:val="multilevel"/>
    <w:tmpl w:val="096CE888"/>
    <w:lvl w:ilvl="0">
      <w:start w:val="4"/>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6D2E60"/>
    <w:multiLevelType w:val="multilevel"/>
    <w:tmpl w:val="9458865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844EB8"/>
    <w:multiLevelType w:val="hybridMultilevel"/>
    <w:tmpl w:val="C07CE86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FD32AB"/>
    <w:multiLevelType w:val="hybridMultilevel"/>
    <w:tmpl w:val="FDC4F768"/>
    <w:lvl w:ilvl="0" w:tplc="1836444C">
      <w:start w:val="1"/>
      <w:numFmt w:val="upperRoman"/>
      <w:lvlText w:val="%1."/>
      <w:lvlJc w:val="left"/>
      <w:pPr>
        <w:ind w:left="720" w:hanging="360"/>
      </w:pPr>
    </w:lvl>
    <w:lvl w:ilvl="1" w:tplc="ACE07CFA">
      <w:start w:val="1"/>
      <w:numFmt w:val="lowerLetter"/>
      <w:lvlText w:val="%2."/>
      <w:lvlJc w:val="left"/>
      <w:pPr>
        <w:ind w:left="1440" w:hanging="360"/>
      </w:pPr>
    </w:lvl>
    <w:lvl w:ilvl="2" w:tplc="0CF45460">
      <w:start w:val="1"/>
      <w:numFmt w:val="lowerRoman"/>
      <w:lvlText w:val="%3."/>
      <w:lvlJc w:val="right"/>
      <w:pPr>
        <w:ind w:left="2160" w:hanging="180"/>
      </w:pPr>
    </w:lvl>
    <w:lvl w:ilvl="3" w:tplc="4860DEC2">
      <w:start w:val="1"/>
      <w:numFmt w:val="decimal"/>
      <w:lvlText w:val="%4."/>
      <w:lvlJc w:val="left"/>
      <w:pPr>
        <w:ind w:left="2880" w:hanging="360"/>
      </w:pPr>
    </w:lvl>
    <w:lvl w:ilvl="4" w:tplc="6E38DCF4">
      <w:start w:val="1"/>
      <w:numFmt w:val="lowerLetter"/>
      <w:lvlText w:val="%5."/>
      <w:lvlJc w:val="left"/>
      <w:pPr>
        <w:ind w:left="3600" w:hanging="360"/>
      </w:pPr>
    </w:lvl>
    <w:lvl w:ilvl="5" w:tplc="FC04E50C">
      <w:start w:val="1"/>
      <w:numFmt w:val="lowerRoman"/>
      <w:lvlText w:val="%6."/>
      <w:lvlJc w:val="right"/>
      <w:pPr>
        <w:ind w:left="4320" w:hanging="180"/>
      </w:pPr>
    </w:lvl>
    <w:lvl w:ilvl="6" w:tplc="A93E3F88">
      <w:start w:val="1"/>
      <w:numFmt w:val="decimal"/>
      <w:lvlText w:val="%7."/>
      <w:lvlJc w:val="left"/>
      <w:pPr>
        <w:ind w:left="5040" w:hanging="360"/>
      </w:pPr>
    </w:lvl>
    <w:lvl w:ilvl="7" w:tplc="C616C8F8">
      <w:start w:val="1"/>
      <w:numFmt w:val="lowerLetter"/>
      <w:lvlText w:val="%8."/>
      <w:lvlJc w:val="left"/>
      <w:pPr>
        <w:ind w:left="5760" w:hanging="360"/>
      </w:pPr>
    </w:lvl>
    <w:lvl w:ilvl="8" w:tplc="51D4A43C">
      <w:start w:val="1"/>
      <w:numFmt w:val="lowerRoman"/>
      <w:lvlText w:val="%9."/>
      <w:lvlJc w:val="right"/>
      <w:pPr>
        <w:ind w:left="6480" w:hanging="180"/>
      </w:pPr>
    </w:lvl>
  </w:abstractNum>
  <w:abstractNum w:abstractNumId="13" w15:restartNumberingAfterBreak="0">
    <w:nsid w:val="3F1D6B48"/>
    <w:multiLevelType w:val="hybridMultilevel"/>
    <w:tmpl w:val="604E19D8"/>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110278F"/>
    <w:multiLevelType w:val="multilevel"/>
    <w:tmpl w:val="A46AF3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7150110"/>
    <w:multiLevelType w:val="multilevel"/>
    <w:tmpl w:val="EDA679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0195C15"/>
    <w:multiLevelType w:val="multilevel"/>
    <w:tmpl w:val="A2BED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0"/>
  </w:num>
  <w:num w:numId="3">
    <w:abstractNumId w:val="16"/>
  </w:num>
  <w:num w:numId="4">
    <w:abstractNumId w:val="8"/>
  </w:num>
  <w:num w:numId="5">
    <w:abstractNumId w:val="14"/>
  </w:num>
  <w:num w:numId="6">
    <w:abstractNumId w:val="5"/>
  </w:num>
  <w:num w:numId="7">
    <w:abstractNumId w:val="7"/>
  </w:num>
  <w:num w:numId="8">
    <w:abstractNumId w:val="9"/>
  </w:num>
  <w:num w:numId="9">
    <w:abstractNumId w:val="6"/>
  </w:num>
  <w:num w:numId="10">
    <w:abstractNumId w:val="0"/>
  </w:num>
  <w:num w:numId="11">
    <w:abstractNumId w:val="3"/>
  </w:num>
  <w:num w:numId="12">
    <w:abstractNumId w:val="4"/>
  </w:num>
  <w:num w:numId="13">
    <w:abstractNumId w:val="2"/>
  </w:num>
  <w:num w:numId="14">
    <w:abstractNumId w:val="15"/>
  </w:num>
  <w:num w:numId="15">
    <w:abstractNumId w:val="1"/>
  </w:num>
  <w:num w:numId="16">
    <w:abstractNumId w:val="11"/>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mberto Arias Diaz">
    <w15:presenceInfo w15:providerId="None" w15:userId="Humberto Arias Diaz"/>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311"/>
    <w:rsid w:val="00024B2F"/>
    <w:rsid w:val="00091C40"/>
    <w:rsid w:val="000A5F42"/>
    <w:rsid w:val="000A7A61"/>
    <w:rsid w:val="000B37A3"/>
    <w:rsid w:val="000E74BA"/>
    <w:rsid w:val="000F3163"/>
    <w:rsid w:val="000F5F33"/>
    <w:rsid w:val="001128B7"/>
    <w:rsid w:val="00115B6F"/>
    <w:rsid w:val="00130B5B"/>
    <w:rsid w:val="001379AB"/>
    <w:rsid w:val="00142BC3"/>
    <w:rsid w:val="001626F8"/>
    <w:rsid w:val="001D4D5A"/>
    <w:rsid w:val="001F61DE"/>
    <w:rsid w:val="00245BA8"/>
    <w:rsid w:val="00285329"/>
    <w:rsid w:val="002B71C8"/>
    <w:rsid w:val="002C47F4"/>
    <w:rsid w:val="002C56F1"/>
    <w:rsid w:val="002D0045"/>
    <w:rsid w:val="002F084E"/>
    <w:rsid w:val="002F1451"/>
    <w:rsid w:val="0032236B"/>
    <w:rsid w:val="00330685"/>
    <w:rsid w:val="00332869"/>
    <w:rsid w:val="00337B88"/>
    <w:rsid w:val="003532FC"/>
    <w:rsid w:val="00360DD8"/>
    <w:rsid w:val="00370DCC"/>
    <w:rsid w:val="00397409"/>
    <w:rsid w:val="003A0D15"/>
    <w:rsid w:val="003F09DD"/>
    <w:rsid w:val="003F540B"/>
    <w:rsid w:val="004014FC"/>
    <w:rsid w:val="004236A1"/>
    <w:rsid w:val="004705E7"/>
    <w:rsid w:val="00484CE9"/>
    <w:rsid w:val="004A1CC9"/>
    <w:rsid w:val="004D67E7"/>
    <w:rsid w:val="004E5004"/>
    <w:rsid w:val="004F4997"/>
    <w:rsid w:val="00505CCC"/>
    <w:rsid w:val="00517E77"/>
    <w:rsid w:val="00524C56"/>
    <w:rsid w:val="00553073"/>
    <w:rsid w:val="005651BC"/>
    <w:rsid w:val="005841E8"/>
    <w:rsid w:val="005C126F"/>
    <w:rsid w:val="005D2294"/>
    <w:rsid w:val="005D6430"/>
    <w:rsid w:val="00621663"/>
    <w:rsid w:val="00633989"/>
    <w:rsid w:val="00641D9E"/>
    <w:rsid w:val="006A03C1"/>
    <w:rsid w:val="006A6BFC"/>
    <w:rsid w:val="006C37D0"/>
    <w:rsid w:val="006D2346"/>
    <w:rsid w:val="006D34DF"/>
    <w:rsid w:val="006E64D9"/>
    <w:rsid w:val="006E66FE"/>
    <w:rsid w:val="00704DDE"/>
    <w:rsid w:val="00716C9C"/>
    <w:rsid w:val="00724340"/>
    <w:rsid w:val="00724AEA"/>
    <w:rsid w:val="00757E21"/>
    <w:rsid w:val="00766B85"/>
    <w:rsid w:val="007B0DE8"/>
    <w:rsid w:val="007C05B3"/>
    <w:rsid w:val="007F1219"/>
    <w:rsid w:val="0084532B"/>
    <w:rsid w:val="00874C56"/>
    <w:rsid w:val="008E1E7D"/>
    <w:rsid w:val="008F72DE"/>
    <w:rsid w:val="009146C2"/>
    <w:rsid w:val="00917A90"/>
    <w:rsid w:val="0092504E"/>
    <w:rsid w:val="00935BEF"/>
    <w:rsid w:val="0094249A"/>
    <w:rsid w:val="00950D66"/>
    <w:rsid w:val="009627D9"/>
    <w:rsid w:val="00992913"/>
    <w:rsid w:val="009B6913"/>
    <w:rsid w:val="009D1EF4"/>
    <w:rsid w:val="00A32B28"/>
    <w:rsid w:val="00A51A9D"/>
    <w:rsid w:val="00A61716"/>
    <w:rsid w:val="00A9007E"/>
    <w:rsid w:val="00AA581A"/>
    <w:rsid w:val="00AB0128"/>
    <w:rsid w:val="00AC7858"/>
    <w:rsid w:val="00AD3F12"/>
    <w:rsid w:val="00B045A7"/>
    <w:rsid w:val="00B04937"/>
    <w:rsid w:val="00B210BC"/>
    <w:rsid w:val="00B2789E"/>
    <w:rsid w:val="00B6711F"/>
    <w:rsid w:val="00BA797D"/>
    <w:rsid w:val="00BB016C"/>
    <w:rsid w:val="00BF7F89"/>
    <w:rsid w:val="00C06364"/>
    <w:rsid w:val="00C47DC8"/>
    <w:rsid w:val="00C57E22"/>
    <w:rsid w:val="00C77F81"/>
    <w:rsid w:val="00C963C2"/>
    <w:rsid w:val="00CA3DD7"/>
    <w:rsid w:val="00CA74EE"/>
    <w:rsid w:val="00CB3F29"/>
    <w:rsid w:val="00CE0A74"/>
    <w:rsid w:val="00CE0E0D"/>
    <w:rsid w:val="00CE1635"/>
    <w:rsid w:val="00CE3DDB"/>
    <w:rsid w:val="00D014D7"/>
    <w:rsid w:val="00D356F8"/>
    <w:rsid w:val="00D57921"/>
    <w:rsid w:val="00D57C65"/>
    <w:rsid w:val="00D61C7B"/>
    <w:rsid w:val="00D8164D"/>
    <w:rsid w:val="00D85C43"/>
    <w:rsid w:val="00D934CC"/>
    <w:rsid w:val="00DC5722"/>
    <w:rsid w:val="00E31A87"/>
    <w:rsid w:val="00E35E35"/>
    <w:rsid w:val="00E3690A"/>
    <w:rsid w:val="00E51EA3"/>
    <w:rsid w:val="00E53D7A"/>
    <w:rsid w:val="00E923EC"/>
    <w:rsid w:val="00EC7423"/>
    <w:rsid w:val="00ED1311"/>
    <w:rsid w:val="00F35DCD"/>
    <w:rsid w:val="00F42503"/>
    <w:rsid w:val="00F42C72"/>
    <w:rsid w:val="00F609E5"/>
    <w:rsid w:val="00F72D47"/>
    <w:rsid w:val="00FB1845"/>
    <w:rsid w:val="07374112"/>
    <w:rsid w:val="0A6EE1D4"/>
    <w:rsid w:val="1B1BD835"/>
    <w:rsid w:val="1F8D7230"/>
    <w:rsid w:val="3723AD7B"/>
    <w:rsid w:val="4A55413B"/>
    <w:rsid w:val="6D0BD360"/>
    <w:rsid w:val="733D758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17D3D"/>
  <w15:docId w15:val="{14A2E3FD-F3B9-400F-926E-1230030E9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F94"/>
    <w:rPr>
      <w:rFonts w:eastAsia="Times New Roman" w:cs="Times New Roman"/>
      <w:szCs w:val="24"/>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12">
    <w:name w:val="12"/>
    <w:basedOn w:val="Tablanormal"/>
    <w:tblPr>
      <w:tblStyleRowBandSize w:val="1"/>
      <w:tblStyleColBandSize w:val="1"/>
      <w:tblCellMar>
        <w:top w:w="100" w:type="dxa"/>
        <w:left w:w="100" w:type="dxa"/>
        <w:bottom w:w="100" w:type="dxa"/>
        <w:right w:w="100" w:type="dxa"/>
      </w:tblCellMar>
    </w:tblPr>
  </w:style>
  <w:style w:type="table" w:customStyle="1" w:styleId="11">
    <w:name w:val="11"/>
    <w:basedOn w:val="Tablanormal"/>
    <w:tblPr>
      <w:tblStyleRowBandSize w:val="1"/>
      <w:tblStyleColBandSize w:val="1"/>
      <w:tblCellMar>
        <w:top w:w="100" w:type="dxa"/>
        <w:left w:w="100" w:type="dxa"/>
        <w:bottom w:w="100" w:type="dxa"/>
        <w:right w:w="100" w:type="dxa"/>
      </w:tblCellMar>
    </w:tblPr>
  </w:style>
  <w:style w:type="table" w:customStyle="1" w:styleId="10">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p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szCs w:val="20"/>
    </w:rPr>
  </w:style>
  <w:style w:type="character" w:customStyle="1" w:styleId="TextocomentarioCar">
    <w:name w:val="Texto comentario Car"/>
    <w:basedOn w:val="Fuentedeprrafopredeter"/>
    <w:link w:val="Textocomentario"/>
    <w:uiPriority w:val="99"/>
    <w:rsid w:val="00726CB3"/>
    <w:rPr>
      <w:rFonts w:eastAsia="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rFonts w:eastAsia="Times New Roman" w:cs="Times New Roman"/>
      <w:b/>
      <w:bCs/>
      <w:sz w:val="20"/>
      <w:szCs w:val="20"/>
    </w:rPr>
  </w:style>
  <w:style w:type="table" w:customStyle="1" w:styleId="9">
    <w:name w:val="9"/>
    <w:basedOn w:val="Tablanormal"/>
    <w:rPr>
      <w:b/>
      <w:sz w:val="24"/>
      <w:szCs w:val="24"/>
    </w:rPr>
    <w:tblPr>
      <w:tblStyleRowBandSize w:val="1"/>
      <w:tblStyleColBandSize w:val="1"/>
      <w:tblInd w:w="0" w:type="nil"/>
      <w:tblCellMar>
        <w:left w:w="115" w:type="dxa"/>
        <w:right w:w="115" w:type="dxa"/>
      </w:tblCellMar>
    </w:tblPr>
    <w:tcPr>
      <w:shd w:val="clear" w:color="auto" w:fill="EDF2F8"/>
    </w:tcPr>
  </w:style>
  <w:style w:type="table" w:customStyle="1" w:styleId="8">
    <w:name w:val="8"/>
    <w:basedOn w:val="Tablanormal"/>
    <w:rPr>
      <w:b/>
      <w:sz w:val="24"/>
      <w:szCs w:val="24"/>
    </w:rPr>
    <w:tblPr>
      <w:tblStyleRowBandSize w:val="1"/>
      <w:tblStyleColBandSize w:val="1"/>
      <w:tblInd w:w="0" w:type="nil"/>
      <w:tblCellMar>
        <w:left w:w="115" w:type="dxa"/>
        <w:right w:w="115" w:type="dxa"/>
      </w:tblCellMar>
    </w:tblPr>
    <w:tcPr>
      <w:shd w:val="clear" w:color="auto" w:fill="EDF2F8"/>
    </w:tcPr>
  </w:style>
  <w:style w:type="table" w:customStyle="1" w:styleId="7">
    <w:name w:val="7"/>
    <w:basedOn w:val="Tablanormal"/>
    <w:rPr>
      <w:b/>
      <w:sz w:val="24"/>
      <w:szCs w:val="24"/>
    </w:rPr>
    <w:tblPr>
      <w:tblStyleRowBandSize w:val="1"/>
      <w:tblStyleColBandSize w:val="1"/>
      <w:tblInd w:w="0" w:type="nil"/>
      <w:tblCellMar>
        <w:left w:w="115" w:type="dxa"/>
        <w:right w:w="115" w:type="dxa"/>
      </w:tblCellMar>
    </w:tblPr>
    <w:tcPr>
      <w:shd w:val="clear" w:color="auto" w:fill="EDF2F8"/>
    </w:tcPr>
  </w:style>
  <w:style w:type="table" w:customStyle="1" w:styleId="6">
    <w:name w:val="6"/>
    <w:basedOn w:val="Tablanormal"/>
    <w:rPr>
      <w:b/>
      <w:sz w:val="24"/>
      <w:szCs w:val="24"/>
    </w:rPr>
    <w:tblPr>
      <w:tblStyleRowBandSize w:val="1"/>
      <w:tblStyleColBandSize w:val="1"/>
      <w:tblInd w:w="0" w:type="nil"/>
      <w:tblCellMar>
        <w:left w:w="115" w:type="dxa"/>
        <w:right w:w="115" w:type="dxa"/>
      </w:tblCellMar>
    </w:tblPr>
    <w:tcPr>
      <w:shd w:val="clear" w:color="auto" w:fill="EDF2F8"/>
    </w:tcPr>
  </w:style>
  <w:style w:type="table" w:customStyle="1" w:styleId="5">
    <w:name w:val="5"/>
    <w:basedOn w:val="Tablanormal"/>
    <w:tblPr>
      <w:tblStyleRowBandSize w:val="1"/>
      <w:tblStyleColBandSize w:val="1"/>
      <w:tblInd w:w="0" w:type="nil"/>
      <w:tblCellMar>
        <w:left w:w="70" w:type="dxa"/>
        <w:right w:w="70" w:type="dxa"/>
      </w:tblCellMar>
    </w:tblPr>
  </w:style>
  <w:style w:type="table" w:customStyle="1" w:styleId="4">
    <w:name w:val="4"/>
    <w:basedOn w:val="Tablanormal"/>
    <w:tblPr>
      <w:tblStyleRowBandSize w:val="1"/>
      <w:tblStyleColBandSize w:val="1"/>
      <w:tblInd w:w="0" w:type="nil"/>
      <w:tblCellMar>
        <w:top w:w="15" w:type="dxa"/>
        <w:left w:w="15" w:type="dxa"/>
        <w:bottom w:w="15" w:type="dxa"/>
        <w:right w:w="15" w:type="dxa"/>
      </w:tblCellMar>
    </w:tblPr>
  </w:style>
  <w:style w:type="table" w:customStyle="1" w:styleId="3">
    <w:name w:val="3"/>
    <w:basedOn w:val="Tablanormal"/>
    <w:tblPr>
      <w:tblStyleRowBandSize w:val="1"/>
      <w:tblStyleColBandSize w:val="1"/>
      <w:tblInd w:w="0" w:type="nil"/>
      <w:tblCellMar>
        <w:top w:w="15" w:type="dxa"/>
        <w:left w:w="15" w:type="dxa"/>
        <w:bottom w:w="15" w:type="dxa"/>
        <w:right w:w="15" w:type="dxa"/>
      </w:tblCellMar>
    </w:tblPr>
  </w:style>
  <w:style w:type="table" w:customStyle="1" w:styleId="2">
    <w:name w:val="2"/>
    <w:basedOn w:val="Tablanormal"/>
    <w:tblPr>
      <w:tblStyleRowBandSize w:val="1"/>
      <w:tblStyleColBandSize w:val="1"/>
      <w:tblInd w:w="0" w:type="nil"/>
      <w:tblCellMar>
        <w:left w:w="115" w:type="dxa"/>
        <w:right w:w="115" w:type="dxa"/>
      </w:tblCellMar>
    </w:tblPr>
  </w:style>
  <w:style w:type="table" w:customStyle="1" w:styleId="1">
    <w:name w:val="1"/>
    <w:basedOn w:val="Tablanormal"/>
    <w:tblPr>
      <w:tblStyleRowBandSize w:val="1"/>
      <w:tblStyleColBandSize w:val="1"/>
      <w:tblInd w:w="0" w:type="nil"/>
      <w:tblCellMar>
        <w:left w:w="115" w:type="dxa"/>
        <w:right w:w="115" w:type="dxa"/>
      </w:tblCellMar>
    </w:tblPr>
  </w:style>
  <w:style w:type="character" w:styleId="nfasis">
    <w:name w:val="Emphasis"/>
    <w:basedOn w:val="Fuentedeprrafopredeter"/>
    <w:uiPriority w:val="20"/>
    <w:qFormat/>
    <w:rsid w:val="00C035B2"/>
    <w:rPr>
      <w:i/>
      <w:iCs/>
    </w:rPr>
  </w:style>
  <w:style w:type="character" w:styleId="Textoennegrita">
    <w:name w:val="Strong"/>
    <w:basedOn w:val="Fuentedeprrafopredeter"/>
    <w:uiPriority w:val="22"/>
    <w:qFormat/>
    <w:rsid w:val="00C035B2"/>
    <w:rPr>
      <w:b/>
      <w:bCs/>
    </w:rPr>
  </w:style>
  <w:style w:type="character" w:customStyle="1" w:styleId="Mencinsinresolver2">
    <w:name w:val="Mención sin resolver2"/>
    <w:basedOn w:val="Fuentedeprrafopredeter"/>
    <w:uiPriority w:val="99"/>
    <w:semiHidden/>
    <w:unhideWhenUsed/>
    <w:rsid w:val="00321108"/>
    <w:rPr>
      <w:color w:val="605E5C"/>
      <w:shd w:val="clear" w:color="auto" w:fill="E1DFDD"/>
    </w:rPr>
  </w:style>
  <w:style w:type="paragraph" w:customStyle="1" w:styleId="Estilo1">
    <w:name w:val="Estilo1"/>
    <w:basedOn w:val="Normal"/>
    <w:link w:val="Estilo1Car"/>
    <w:qFormat/>
    <w:rsid w:val="0070741A"/>
    <w:pPr>
      <w:spacing w:before="120" w:after="120" w:line="276" w:lineRule="auto"/>
      <w:jc w:val="both"/>
    </w:pPr>
  </w:style>
  <w:style w:type="character" w:customStyle="1" w:styleId="Mencinsinresolver3">
    <w:name w:val="Mención sin resolver3"/>
    <w:basedOn w:val="Fuentedeprrafopredeter"/>
    <w:uiPriority w:val="99"/>
    <w:semiHidden/>
    <w:unhideWhenUsed/>
    <w:rsid w:val="001A5D21"/>
    <w:rPr>
      <w:color w:val="605E5C"/>
      <w:shd w:val="clear" w:color="auto" w:fill="E1DFDD"/>
    </w:rPr>
  </w:style>
  <w:style w:type="character" w:customStyle="1" w:styleId="Estilo1Car">
    <w:name w:val="Estilo1 Car"/>
    <w:basedOn w:val="Fuentedeprrafopredeter"/>
    <w:link w:val="Estilo1"/>
    <w:rsid w:val="0070741A"/>
    <w:rPr>
      <w:rFonts w:eastAsia="Times New Roman" w:cs="Times New Roman"/>
      <w:sz w:val="20"/>
      <w:szCs w:val="24"/>
    </w:rPr>
  </w:style>
  <w:style w:type="table" w:customStyle="1" w:styleId="TableNormal1">
    <w:name w:val="Table Normal1"/>
    <w:rsid w:val="00876C42"/>
    <w:tblPr>
      <w:tblCellMar>
        <w:top w:w="0" w:type="dxa"/>
        <w:left w:w="0" w:type="dxa"/>
        <w:bottom w:w="0" w:type="dxa"/>
        <w:right w:w="0" w:type="dxa"/>
      </w:tblCellMar>
    </w:tblPr>
  </w:style>
  <w:style w:type="paragraph" w:styleId="Revisin">
    <w:name w:val="Revision"/>
    <w:hidden/>
    <w:uiPriority w:val="99"/>
    <w:semiHidden/>
    <w:rsid w:val="00F41A5F"/>
    <w:rPr>
      <w:rFonts w:eastAsia="Times New Roman" w:cs="Times New Roman"/>
      <w:szCs w:val="24"/>
    </w:rPr>
  </w:style>
  <w:style w:type="character" w:customStyle="1" w:styleId="Mencinsinresolver4">
    <w:name w:val="Mención sin resolver4"/>
    <w:basedOn w:val="Fuentedeprrafopredeter"/>
    <w:uiPriority w:val="99"/>
    <w:semiHidden/>
    <w:unhideWhenUsed/>
    <w:rsid w:val="003732F2"/>
    <w:rPr>
      <w:color w:val="605E5C"/>
      <w:shd w:val="clear" w:color="auto" w:fill="E1DFDD"/>
    </w:rPr>
  </w:style>
  <w:style w:type="table" w:customStyle="1" w:styleId="a">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0">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1">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2">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3">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4">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5">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6">
    <w:basedOn w:val="NormalTable0"/>
    <w:tblPr>
      <w:tblStyleRowBandSize w:val="1"/>
      <w:tblStyleColBandSize w:val="1"/>
      <w:tblCellMar>
        <w:top w:w="15" w:type="dxa"/>
        <w:left w:w="115" w:type="dxa"/>
        <w:bottom w:w="15" w:type="dxa"/>
        <w:right w:w="115" w:type="dxa"/>
      </w:tblCellMar>
    </w:tblPr>
  </w:style>
  <w:style w:type="table" w:customStyle="1" w:styleId="a7">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8">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9">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a">
    <w:basedOn w:val="NormalTable0"/>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089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youtu.be/xR21CVyJNJU?si=aEFRs1w4VuWqcHAH" TargetMode="External"/><Relationship Id="rId13" Type="http://schemas.openxmlformats.org/officeDocument/2006/relationships/hyperlink" Target="https://www.freepik.es/vector-gratis/ilustracion-concepto-tablero-scrum_7230633.htm" TargetMode="External"/><Relationship Id="rId3" Type="http://schemas.openxmlformats.org/officeDocument/2006/relationships/hyperlink" Target="https://www.freepik.es/vector-gratis/coleccion-elementos-ganaderos_4342586.htm" TargetMode="External"/><Relationship Id="rId7" Type="http://schemas.openxmlformats.org/officeDocument/2006/relationships/hyperlink" Target="https://www.youtube.com/watch?v=OXCcle6aU08" TargetMode="External"/><Relationship Id="rId12" Type="http://schemas.openxmlformats.org/officeDocument/2006/relationships/hyperlink" Target="https://youtu.be/dg9kRNXM17E?si=PfyLcDjIPhzn-TMP" TargetMode="External"/><Relationship Id="rId2" Type="http://schemas.openxmlformats.org/officeDocument/2006/relationships/hyperlink" Target="https://pixabay.com/es/photos/vacas-kuhzunge-lamer-bovino-4135684/" TargetMode="External"/><Relationship Id="rId1" Type="http://schemas.openxmlformats.org/officeDocument/2006/relationships/hyperlink" Target="https://www.freepik.es/vector-gratis/ejemplo-granjero-o-campesino-hombre-barba-espada-tierras-labrantio_3264816.htm" TargetMode="External"/><Relationship Id="rId6" Type="http://schemas.openxmlformats.org/officeDocument/2006/relationships/hyperlink" Target="https://www.freepik.es/foto-gratis/compost-concepto-naturaleza-muerta_17538499.htm" TargetMode="External"/><Relationship Id="rId11" Type="http://schemas.openxmlformats.org/officeDocument/2006/relationships/hyperlink" Target="https://www.freepik.es/vector-gratis/sentencia-legal-aviso-judicial-decision-juez-sistema-judicial-abogado-abogado-estudiando-papeles-personaje-dibujos-animados_11667035.htm" TargetMode="External"/><Relationship Id="rId5" Type="http://schemas.openxmlformats.org/officeDocument/2006/relationships/hyperlink" Target="https://www.freepik.es/vector-gratis/paisaje-granja-diseno-plano_4595233.htm" TargetMode="External"/><Relationship Id="rId10" Type="http://schemas.openxmlformats.org/officeDocument/2006/relationships/hyperlink" Target="https://www.elempaque.com/temas/Colombia-estrena-el-codigo-unificado-de-colores-para-la-separacion-de-residuos-en-la-fuente+136549" TargetMode="External"/><Relationship Id="rId4" Type="http://schemas.openxmlformats.org/officeDocument/2006/relationships/hyperlink" Target="https://www.freepik.es/vector-gratis/hombre-revisando-lista-tareas-gigante_4105842.htm" TargetMode="External"/><Relationship Id="rId9" Type="http://schemas.openxmlformats.org/officeDocument/2006/relationships/hyperlink" Target="https://www.freepik.es/foto-gratis/agricultor-rociar-verduras-jardin-herbicidas-hombre-delantal-negro_10065447.htm" TargetMode="External"/><Relationship Id="rId14" Type="http://schemas.openxmlformats.org/officeDocument/2006/relationships/hyperlink" Target="https://youtu.be/0eoL8DTl7P8?si=30wn9ejYksjhfrAj"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g"/><Relationship Id="rId26" Type="http://schemas.openxmlformats.org/officeDocument/2006/relationships/image" Target="media/image11.jpg"/><Relationship Id="rId39" Type="http://schemas.openxmlformats.org/officeDocument/2006/relationships/hyperlink" Target="http://www.ideam.gov.co/documents/51310/526371/Decreto+4741+2005+PREVENCION+Y+MANEJO+DE+REIDUOS+PELIGROSOS+GENERADOS+EN+GESTION+INTEGRAL.pdf/491df435-061e-4d27-b40f-c8b3afe25705" TargetMode="External"/><Relationship Id="rId21" Type="http://schemas.openxmlformats.org/officeDocument/2006/relationships/image" Target="media/image7.jpg"/><Relationship Id="rId34" Type="http://schemas.openxmlformats.org/officeDocument/2006/relationships/hyperlink" Target="https://www.minsalud.gov.co/Normatividad_Nuevo/Forms/DispForm.aspx?ID=6059" TargetMode="External"/><Relationship Id="rId42" Type="http://schemas.openxmlformats.org/officeDocument/2006/relationships/hyperlink" Target="https://www.redalyc.org/journal/4139/413961282001/html/" TargetMode="External"/><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as1.ftcdn.net/v2/jpg/03/71/75/24/1000_F_371752482_DAW50AaHTyLyvYi0QABPlCK8nu9FuvXy.jpg" TargetMode="External"/><Relationship Id="rId29" Type="http://schemas.openxmlformats.org/officeDocument/2006/relationships/hyperlink" Target="http://www.ideam.gov.co/documents/51310/526371/Decreto+4741+2005+PREVENCION+Y+MANEJO+DE+REIDUOS+PELIGROSOS+GENERADOS+EN+GESTION+INTEGRAL.pdf/491df435-061e-4d27-b40f-c8b3afe25705"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syngenta.com.mx/sites/g/files/kgtney1381/files/media/document/2022/07/28/fichatecnica-cridor.pdf" TargetMode="External"/><Relationship Id="rId37" Type="http://schemas.openxmlformats.org/officeDocument/2006/relationships/hyperlink" Target="https://www.icbf.gov.co/system/files/procesos/f1.p27.sa_formato_manejo_de_residuos_peligrosos_v4_1.xlsx" TargetMode="External"/><Relationship Id="rId40" Type="http://schemas.openxmlformats.org/officeDocument/2006/relationships/hyperlink" Target="https://www.elempaque.com/temas/Colombia-estrena-el-codigo-unificado-de-colores-para-la-separacion-de-residuos-en-la-fuente+136549" TargetMode="External"/><Relationship Id="rId45" Type="http://schemas.openxmlformats.org/officeDocument/2006/relationships/hyperlink" Target="http://www.ideam.gov.co/web/contaminacion-y-calidad-ambiental/respel"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hyperlink" Target="https://www.youtube.com/watch?v=FE7C-K6x3bg" TargetMode="External"/><Relationship Id="rId44" Type="http://schemas.openxmlformats.org/officeDocument/2006/relationships/hyperlink" Target="https://www.minsalud.gov.co/Normatividad_Nuevo/Forms/DispForm.aspx?ID=6059"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8.jpg"/><Relationship Id="rId27" Type="http://schemas.openxmlformats.org/officeDocument/2006/relationships/image" Target="media/image12.jpg"/><Relationship Id="rId30" Type="http://schemas.openxmlformats.org/officeDocument/2006/relationships/hyperlink" Target="https://www.cempre.org.uy/docs/biblioteca/guia_para_la_gestion_integral_residuos/gestion_respel01_fundamentos.pdf" TargetMode="External"/><Relationship Id="rId35" Type="http://schemas.openxmlformats.org/officeDocument/2006/relationships/hyperlink" Target="https://youtu.be/e4poW8buvVU?si=oV2zs3HCud18oBNy" TargetMode="External"/><Relationship Id="rId43" Type="http://schemas.openxmlformats.org/officeDocument/2006/relationships/hyperlink" Target="http://sgi.ideam.gov.co/documents/412030/41385931/E-SGI-A-PL003+PLAN+DE+CONTINGENCIAS+DE+RESIDUOS+PELIGROSOS.pdf/ac57ef69-4deb-4415-a680-21d696034c0c?version=1.0" TargetMode="External"/><Relationship Id="rId48" Type="http://schemas.openxmlformats.org/officeDocument/2006/relationships/fontTable" Target="fontTable.xml"/><Relationship Id="Rb360029773b64b10" Type="http://schemas.microsoft.com/office/2020/10/relationships/intelligence" Target="intelligence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www.elempaque.com/es/noticias/colombia-estrena-el-codigo-unificado-de-colores-para-la-separacion-de-residuos-en-la" TargetMode="External"/><Relationship Id="rId33" Type="http://schemas.openxmlformats.org/officeDocument/2006/relationships/hyperlink" Target="https://www.arlsura.com/files/atencion_derrames.pdf" TargetMode="External"/><Relationship Id="rId38" Type="http://schemas.openxmlformats.org/officeDocument/2006/relationships/hyperlink" Target="https://www.arlsura.com/files/atencion_derrames.pdf" TargetMode="External"/><Relationship Id="rId46" Type="http://schemas.openxmlformats.org/officeDocument/2006/relationships/header" Target="header1.xml"/><Relationship Id="rId20" Type="http://schemas.openxmlformats.org/officeDocument/2006/relationships/image" Target="media/image6.jpg"/><Relationship Id="rId41" Type="http://schemas.openxmlformats.org/officeDocument/2006/relationships/hyperlink" Target="https://www.fedegan.org.co/noticias/numero-de-vacas-por-hectarea-se-duplica-en-fincas-tecnificada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jpg"/><Relationship Id="rId28" Type="http://schemas.openxmlformats.org/officeDocument/2006/relationships/image" Target="media/image13.png"/><Relationship Id="rId36" Type="http://schemas.openxmlformats.org/officeDocument/2006/relationships/hyperlink" Target="https://www.unidadvictimas.gov.co/es/etiqueta-residuos-peligrosos-v2/14943" TargetMode="External"/><Relationship Id="rId49" Type="http://schemas.microsoft.com/office/2011/relationships/people" Target="people.xml"/><Relationship Id="rId57"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4"/>
        <w:category>
          <w:name w:val="General"/>
          <w:gallery w:val="placeholder"/>
        </w:category>
        <w:types>
          <w:type w:val="bbPlcHdr"/>
        </w:types>
        <w:behaviors>
          <w:behavior w:val="content"/>
        </w:behaviors>
        <w:guid w:val="{7E2B5664-395C-4D81-8E8C-F51B788F9747}"/>
      </w:docPartPr>
      <w:docPartBody>
        <w:p w:rsidR="007C6A25" w:rsidRDefault="007C6A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7C6A25"/>
    <w:rsid w:val="007C6A25"/>
    <w:rsid w:val="00B273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jqMecPLAIChg5IzhhDTSj6P5ETFg==">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</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A715D-E4F0-4537-B3DC-BB95B1177315}">
  <ds:schemaRefs>
    <ds:schemaRef ds:uri="http://schemas.microsoft.com/sharepoint/v3/contenttype/forms"/>
  </ds:schemaRefs>
</ds:datastoreItem>
</file>

<file path=customXml/itemProps2.xml><?xml version="1.0" encoding="utf-8"?>
<ds:datastoreItem xmlns:ds="http://schemas.openxmlformats.org/officeDocument/2006/customXml" ds:itemID="{F6A69CEC-5C50-4A3B-918E-C25AC049769B}"/>
</file>

<file path=customXml/itemProps3.xml><?xml version="1.0" encoding="utf-8"?>
<ds:datastoreItem xmlns:ds="http://schemas.openxmlformats.org/officeDocument/2006/customXml" ds:itemID="{ACA764AC-09DE-4C59-B019-9DD332B014D8}">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3613F7AA-03ED-413A-B712-8D17F8BC5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18</Pages>
  <Words>4905</Words>
  <Characters>26980</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Humberto Arias Diaz</cp:lastModifiedBy>
  <cp:revision>9</cp:revision>
  <dcterms:created xsi:type="dcterms:W3CDTF">2023-09-02T14:03:00Z</dcterms:created>
  <dcterms:modified xsi:type="dcterms:W3CDTF">2023-10-12T14:55:00Z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4794300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SIP_Label_1299739c-ad3d-4908-806e-4d91151a6e13_Enabled">
    <vt:lpwstr>true</vt:lpwstr>
  </property>
  <property fmtid="{D5CDD505-2E9C-101B-9397-08002B2CF9AE}" pid="10" name="MSIP_Label_1299739c-ad3d-4908-806e-4d91151a6e13_SetDate">
    <vt:lpwstr>2023-08-31T15:23:37Z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46fdeb8a-0447-43b4-9cfd-0fc44abbce28</vt:lpwstr>
  </property>
  <property fmtid="{D5CDD505-2E9C-101B-9397-08002B2CF9AE}" pid="15" name="MSIP_Label_1299739c-ad3d-4908-806e-4d91151a6e13_ContentBits">
    <vt:lpwstr>0</vt:lpwstr>
  </property>
  <property fmtid="{D5CDD505-2E9C-101B-9397-08002B2CF9AE}" pid="16" name="MediaServiceImageTags">
    <vt:lpwstr/>
  </property>
</Properties>
</file>