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Pr="008B17B5" w:rsidR="00F8304E" w:rsidTr="43147F77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13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43147F77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13"/>
            <w:tcMar/>
          </w:tcPr>
          <w:p w:rsidRPr="008B17B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133300B2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43147F77" w14:paraId="0ED54703" w14:textId="77777777">
        <w:tc>
          <w:tcPr>
            <w:tcW w:w="2534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00F745C2" w:rsidRDefault="00F745C2" w14:paraId="1A05C70F" w14:textId="3E2BF6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i/>
                <w:color w:val="000000" w:themeColor="text1"/>
              </w:rPr>
              <w:t>Esta actividad ha sido diseñada para medir su nivel de comprensión sobre los temas del componente formativo</w:t>
            </w:r>
            <w:r w:rsidR="0044785B">
              <w:rPr>
                <w:rFonts w:eastAsia="Calibri"/>
                <w:i/>
                <w:color w:val="000000" w:themeColor="text1"/>
              </w:rPr>
              <w:t xml:space="preserve"> del curso “</w:t>
            </w:r>
            <w:r w:rsidR="00853906">
              <w:rPr>
                <w:rFonts w:eastAsia="Calibri"/>
                <w:i/>
                <w:color w:val="000000" w:themeColor="text1"/>
                <w:u w:val="single"/>
              </w:rPr>
              <w:t>cultivo de palma de aceite</w:t>
            </w:r>
            <w:r w:rsidR="0044785B">
              <w:rPr>
                <w:rFonts w:eastAsia="Calibri"/>
                <w:i/>
                <w:color w:val="000000" w:themeColor="text1"/>
              </w:rPr>
              <w:t>”</w:t>
            </w:r>
            <w:r w:rsidRPr="00F745C2">
              <w:rPr>
                <w:rFonts w:eastAsia="Calibri"/>
                <w:i/>
                <w:color w:val="000000" w:themeColor="text1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43147F77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tcMar/>
            <w:vAlign w:val="center"/>
          </w:tcPr>
          <w:p w:rsidRPr="001037AE" w:rsidR="00F74F1E" w:rsidP="003B6C52" w:rsidRDefault="00B006DE" w14:paraId="77EE4804" w14:textId="29225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CO"/>
              </w:rPr>
            </w:pPr>
            <w:r w:rsidRPr="001037AE">
              <w:rPr>
                <w:rFonts w:eastAsia="Calibri"/>
                <w:bCs/>
                <w:iCs/>
                <w:color w:val="000000" w:themeColor="text1"/>
                <w:lang w:val="es-CO"/>
              </w:rPr>
              <w:t>Cultivo de palma de aceite: previvero</w:t>
            </w:r>
            <w:r w:rsidRPr="001037AE" w:rsidR="003719F3">
              <w:rPr>
                <w:rFonts w:eastAsia="Calibri"/>
                <w:bCs/>
                <w:iCs/>
                <w:color w:val="000000" w:themeColor="text1"/>
                <w:lang w:val="es-CO"/>
              </w:rPr>
              <w:t xml:space="preserve">, vivero y </w:t>
            </w:r>
            <w:r w:rsidRPr="001037AE" w:rsidR="001037AE">
              <w:rPr>
                <w:rFonts w:eastAsia="Calibri"/>
                <w:bCs/>
                <w:iCs/>
                <w:color w:val="000000" w:themeColor="text1"/>
                <w:lang w:val="es-CO"/>
              </w:rPr>
              <w:t>siem</w:t>
            </w:r>
            <w:r w:rsidR="001037AE">
              <w:rPr>
                <w:rFonts w:eastAsia="Calibri"/>
                <w:bCs/>
                <w:iCs/>
                <w:color w:val="000000" w:themeColor="text1"/>
                <w:lang w:val="es-CO"/>
              </w:rPr>
              <w:t>bra.</w:t>
            </w:r>
          </w:p>
        </w:tc>
      </w:tr>
      <w:tr w:rsidRPr="008B17B5" w:rsidR="00F8304E" w:rsidTr="43147F77" w14:paraId="0BBA839A" w14:textId="77777777"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tcMar/>
            <w:vAlign w:val="center"/>
          </w:tcPr>
          <w:p w:rsidRPr="008B17B5" w:rsidR="00F74F1E" w:rsidP="5F949BBE" w:rsidRDefault="00340101" w14:paraId="48FF7865" w14:textId="20CB68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5F949BBE">
              <w:rPr>
                <w:rFonts w:eastAsia="Calibri"/>
                <w:color w:val="000000" w:themeColor="text1"/>
              </w:rPr>
              <w:t xml:space="preserve">Conocer </w:t>
            </w:r>
            <w:r w:rsidR="00067616">
              <w:rPr>
                <w:rFonts w:eastAsia="Calibri"/>
                <w:color w:val="000000" w:themeColor="text1"/>
              </w:rPr>
              <w:t xml:space="preserve">e identificar </w:t>
            </w:r>
            <w:r w:rsidRPr="5F949BBE" w:rsidR="00E559E9">
              <w:rPr>
                <w:rFonts w:eastAsia="Calibri"/>
                <w:color w:val="000000" w:themeColor="text1"/>
              </w:rPr>
              <w:t>e</w:t>
            </w:r>
            <w:r w:rsidR="00C211F4">
              <w:rPr>
                <w:rFonts w:eastAsia="Calibri"/>
                <w:color w:val="000000" w:themeColor="text1"/>
              </w:rPr>
              <w:t>l establecimiento de previver</w:t>
            </w:r>
            <w:r w:rsidR="0023600D">
              <w:rPr>
                <w:rFonts w:eastAsia="Calibri"/>
                <w:color w:val="000000" w:themeColor="text1"/>
              </w:rPr>
              <w:t>o, vivero</w:t>
            </w:r>
            <w:r w:rsidR="001C5080">
              <w:rPr>
                <w:rFonts w:eastAsia="Calibri"/>
                <w:color w:val="000000" w:themeColor="text1"/>
              </w:rPr>
              <w:t xml:space="preserve"> y siembra de la palma de cera</w:t>
            </w:r>
            <w:r w:rsidRPr="5F949BBE" w:rsidR="00240F12">
              <w:rPr>
                <w:rFonts w:eastAsia="Calibri"/>
                <w:color w:val="000000" w:themeColor="text1"/>
              </w:rPr>
              <w:t>.</w:t>
            </w:r>
          </w:p>
        </w:tc>
      </w:tr>
      <w:tr w:rsidRPr="008B17B5" w:rsidR="00F8304E" w:rsidTr="43147F77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13"/>
            <w:shd w:val="clear" w:color="auto" w:fill="FFE599"/>
            <w:tcMar/>
          </w:tcPr>
          <w:p w:rsidRPr="008B17B5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853906" w:rsidR="00EE2A83" w:rsidTr="43147F77" w14:paraId="004C60E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tcMar/>
          </w:tcPr>
          <w:p w:rsidRPr="00C62253" w:rsidR="00EE2A83" w:rsidP="00E6758B" w:rsidRDefault="00680EDA" w14:paraId="2C3DB768" w14:textId="0A060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80ED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De acuerdo con su ciclo de vida y la duración de su etapa productiva, ¿cómo se clasifica técnicamente el cultivo de la palma de aceite</w:t>
            </w:r>
            <w:r w:rsidR="00BF068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2160" w:type="dxa"/>
            <w:gridSpan w:val="8"/>
            <w:tcMar/>
          </w:tcPr>
          <w:p w:rsidRPr="008F1A20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pt-PT"/>
              </w:rPr>
            </w:pPr>
            <w:r w:rsidRPr="008F1A20">
              <w:rPr>
                <w:rFonts w:eastAsia="Calibri"/>
                <w:color w:val="000000" w:themeColor="text1"/>
                <w:lang w:val="pt-PT"/>
              </w:rPr>
              <w:t>Rta(s) correcta(s) (x)</w:t>
            </w:r>
          </w:p>
        </w:tc>
      </w:tr>
      <w:tr w:rsidRPr="008B17B5" w:rsidR="00EE2A83" w:rsidTr="43147F77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BF0689" w:rsidR="00EE2A83" w:rsidP="002D1E36" w:rsidRDefault="00BF0689" w14:paraId="524650C3" w14:textId="3C079D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F0689">
              <w:rPr>
                <w:rFonts w:eastAsia="Calibri"/>
                <w:color w:val="000000" w:themeColor="text1"/>
                <w:sz w:val="20"/>
                <w:szCs w:val="20"/>
              </w:rPr>
              <w:t>Cultivo transitorio</w:t>
            </w:r>
            <w:r w:rsidR="0060074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6E952630" w14:textId="134C1E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E2A83" w:rsidTr="43147F77" w14:paraId="73F8C1A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BF0689" w:rsidR="00EE2A83" w:rsidP="002D1E36" w:rsidRDefault="00BF0689" w14:paraId="60DA80BD" w14:textId="0B3A49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F068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Cultivo perenne</w:t>
            </w:r>
            <w:r w:rsidR="0060074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BF0689" w14:paraId="3989BBDC" w14:textId="6A32C6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E2A83" w:rsidTr="43147F77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8B17B5" w:rsidR="00EE2A83" w:rsidP="002D1E36" w:rsidRDefault="0060074D" w14:paraId="563DD3D1" w14:textId="562758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Cultivo bianual.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E2A83" w:rsidTr="43147F77" w14:paraId="7B6FCD17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0347F3" w:rsidR="00EE2A83" w:rsidP="002D1E36" w:rsidRDefault="0060074D" w14:paraId="7745FBE1" w14:textId="3E72EE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Cultivo de ciclo corto.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43147F77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34A66C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EE2A83" w:rsidTr="43147F77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EE2A83" w:rsidP="00EC3C7C" w:rsidRDefault="0014690C" w14:paraId="0E49A0B4" w14:textId="41DAA1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4690C">
              <w:rPr>
                <w:rFonts w:eastAsia="Calibri"/>
                <w:b/>
                <w:bCs/>
                <w:color w:val="000000" w:themeColor="text1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</w:rPr>
              <w:t>C</w:t>
            </w:r>
            <w:r w:rsidRPr="0014690C">
              <w:rPr>
                <w:rFonts w:eastAsia="Calibri"/>
                <w:b/>
                <w:bCs/>
                <w:color w:val="000000" w:themeColor="text1"/>
              </w:rPr>
              <w:t>uál es la razón principal por la cual la palma de aceite se considera la especie de planta oleaginosa más importante a nivel mundial?</w:t>
            </w:r>
          </w:p>
        </w:tc>
        <w:tc>
          <w:tcPr>
            <w:tcW w:w="2167" w:type="dxa"/>
            <w:gridSpan w:val="9"/>
            <w:tcBorders>
              <w:right w:val="single" w:color="auto" w:sz="4" w:space="0"/>
            </w:tcBorders>
            <w:tcMar/>
          </w:tcPr>
          <w:p w:rsidRPr="008B17B5" w:rsidR="00EE2A83" w:rsidP="00EE2A83" w:rsidRDefault="00EE2A83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B17B5" w:rsidR="00EE2A83" w:rsidTr="43147F77" w14:paraId="182EC20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7612E7" w:rsidR="00EE2A83" w:rsidP="004D4407" w:rsidRDefault="00AC1F39" w14:paraId="687C2C8F" w14:textId="794B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612E7">
              <w:rPr>
                <w:rFonts w:eastAsia="Calibri"/>
                <w:b/>
                <w:bCs/>
                <w:color w:val="000000" w:themeColor="text1"/>
              </w:rPr>
              <w:t>Porque su rendimiento de extracción de aceite por hectárea es superior al de cualquier otra especie de planta oleaginosa.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tcMar/>
          </w:tcPr>
          <w:p w:rsidRPr="00ED6AC3" w:rsidR="00EE2A83" w:rsidP="00EE2A83" w:rsidRDefault="007612E7" w14:paraId="7EC64AC1" w14:textId="5F2E0AD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E511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E2A83" w:rsidTr="43147F77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750CF1" w:rsidR="00EE2A83" w:rsidP="004D4407" w:rsidRDefault="007612E7" w14:paraId="3F3C6146" w14:textId="62D450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612E7">
              <w:rPr>
                <w:rFonts w:eastAsia="Calibri"/>
                <w:color w:val="000000" w:themeColor="text1"/>
              </w:rPr>
              <w:t>Porque es la única especie vegetal capaz de producir aceite apto para el consumo humano y procesos industriales.</w:t>
            </w:r>
          </w:p>
        </w:tc>
        <w:tc>
          <w:tcPr>
            <w:tcW w:w="2160" w:type="dxa"/>
            <w:gridSpan w:val="8"/>
            <w:shd w:val="clear" w:color="auto" w:fill="auto"/>
            <w:tcMar/>
          </w:tcPr>
          <w:p w:rsidRPr="008B17B5" w:rsidR="00EE2A83" w:rsidP="00EE2A83" w:rsidRDefault="00EE2A83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E2A83" w:rsidTr="43147F77" w14:paraId="5DB6CBBE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tcMar/>
          </w:tcPr>
          <w:p w:rsidRPr="0004314A" w:rsidR="00EE2A83" w:rsidP="004D4407" w:rsidRDefault="007612E7" w14:paraId="3B3727BC" w14:textId="2ECD8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12E7">
              <w:rPr>
                <w:color w:val="000000" w:themeColor="text1"/>
              </w:rPr>
              <w:t>Porque requiere una menor inversión económica en comparación con otros cultivos de semillas oleaginosas.</w:t>
            </w:r>
          </w:p>
        </w:tc>
        <w:tc>
          <w:tcPr>
            <w:tcW w:w="2160" w:type="dxa"/>
            <w:gridSpan w:val="8"/>
            <w:tcMar/>
          </w:tcPr>
          <w:p w:rsidRPr="008B17B5" w:rsidR="00EE2A83" w:rsidP="00EE2A83" w:rsidRDefault="00EE2A83" w14:paraId="4DFC28D1" w14:textId="3CE959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EE2A83" w:rsidTr="43147F77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0D0F89" w:rsidR="00EE2A83" w:rsidP="004D4407" w:rsidRDefault="004D4407" w14:paraId="183FC2C8" w14:textId="1C4513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D4407">
              <w:rPr>
                <w:rFonts w:eastAsia="Calibri"/>
                <w:bCs/>
                <w:color w:val="000000" w:themeColor="text1"/>
              </w:rPr>
              <w:t>Porque es la planta más antigua utilizada por el hombre para la obtención de grasas vegetales y lubricantes.</w:t>
            </w:r>
          </w:p>
        </w:tc>
        <w:tc>
          <w:tcPr>
            <w:tcW w:w="2160" w:type="dxa"/>
            <w:gridSpan w:val="8"/>
            <w:shd w:val="clear" w:color="auto" w:fill="auto"/>
            <w:tcMar/>
          </w:tcPr>
          <w:p w:rsidRPr="005E5116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B17B5" w:rsidR="00F8304E" w:rsidTr="43147F77" w14:paraId="04FE8FE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122618" w:rsidTr="43147F77" w14:paraId="283AFB1E" w14:textId="3B82A63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122618" w:rsidP="00515962" w:rsidRDefault="00120C1D" w14:paraId="414C53E3" w14:textId="2E11AE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20C1D">
              <w:rPr>
                <w:rFonts w:eastAsia="Calibri"/>
                <w:b/>
                <w:bCs/>
                <w:color w:val="000000" w:themeColor="text1"/>
              </w:rPr>
              <w:t>¿Cuál es el rango de altitud sobre el nivel del mar (msnm) recomendado para el desarrollo óptimo y la máxima productividad de la palma de aceite?</w:t>
            </w:r>
          </w:p>
        </w:tc>
        <w:tc>
          <w:tcPr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122618" w:rsidP="00122618" w:rsidRDefault="00122618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122618" w:rsidTr="43147F77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0A4B2C" w:rsidR="00122618" w:rsidP="00DB28E7" w:rsidRDefault="000A4B2C" w14:paraId="64E00BFC" w14:textId="7339AD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0A4B2C">
              <w:rPr>
                <w:rFonts w:eastAsia="Calibri"/>
                <w:color w:val="auto"/>
              </w:rPr>
              <w:t>Entre los 1.500 y 2.500 msnm: Ya que las temperaturas bajas de montaña favorecen la concentración de ácidos grasos en el fruto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shd w:val="clear" w:color="auto" w:fill="auto"/>
            <w:tcMar/>
          </w:tcPr>
          <w:p w:rsidRPr="008B17B5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816CE" w:rsidTr="43147F77" w14:paraId="673E1550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tcMar/>
          </w:tcPr>
          <w:p w:rsidRPr="00370AFB" w:rsidR="00D816CE" w:rsidP="00D816CE" w:rsidRDefault="000A4B2C" w14:paraId="17B23F11" w14:textId="0E0894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70AFB">
              <w:rPr>
                <w:rFonts w:eastAsia="Calibri"/>
                <w:b/>
                <w:bCs/>
                <w:color w:val="auto"/>
                <w:sz w:val="20"/>
                <w:szCs w:val="20"/>
              </w:rPr>
              <w:t>Entre los 0 y 500 msnm: Debido a que requiere condiciones de clima cálido y alta radiación solar, las cuales disminuyen a mayores alturas.</w:t>
            </w:r>
          </w:p>
        </w:tc>
        <w:tc>
          <w:tcPr>
            <w:tcW w:w="2160" w:type="dxa"/>
            <w:gridSpan w:val="8"/>
            <w:tcMar/>
          </w:tcPr>
          <w:p w:rsidRPr="008B17B5" w:rsidR="00D816CE" w:rsidP="00D816CE" w:rsidRDefault="00D816CE" w14:paraId="2C2A20EE" w14:textId="706A27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122618" w:rsidTr="43147F77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  <w:tcMar/>
          </w:tcPr>
          <w:p w:rsidRPr="000A4B2C" w:rsidR="00122618" w:rsidP="00DB28E7" w:rsidRDefault="000A4B2C" w14:paraId="35DC2C33" w14:textId="2270F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A4B2C">
              <w:rPr>
                <w:rFonts w:eastAsia="Calibri"/>
                <w:color w:val="000000" w:themeColor="text1"/>
              </w:rPr>
              <w:t>Por encima de los 3.000 msnm: Porque es una planta rústica que necesita periodos de heladas para estimular la floración.</w:t>
            </w:r>
          </w:p>
        </w:tc>
        <w:tc>
          <w:tcPr>
            <w:tcW w:w="2160" w:type="dxa"/>
            <w:gridSpan w:val="8"/>
            <w:shd w:val="clear" w:color="auto" w:fill="auto"/>
            <w:tcMar/>
          </w:tcPr>
          <w:p w:rsidRPr="008B17B5" w:rsidR="00122618" w:rsidP="00122618" w:rsidRDefault="00122618" w14:paraId="5A98708D" w14:textId="1437D4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122618" w:rsidTr="43147F77" w14:paraId="33F20949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0A4B2C" w:rsidR="00122618" w:rsidP="00DB28E7" w:rsidRDefault="000A4B2C" w14:paraId="4E2E04E0" w14:textId="186245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43147F77" w:rsidR="6D67C818">
              <w:rPr>
                <w:rFonts w:eastAsia="Calibri"/>
                <w:color w:val="000000" w:themeColor="text1" w:themeTint="FF" w:themeShade="FF"/>
              </w:rPr>
              <w:t xml:space="preserve">Exclusivamente a los 1.000 msnm: Puesto que necesita una presión atmosférica exacta para que </w:t>
            </w:r>
            <w:bookmarkStart w:name="_Int_3WhtnEe3" w:id="1784429455"/>
            <w:r w:rsidRPr="43147F77" w:rsidR="6D67C818">
              <w:rPr>
                <w:rFonts w:eastAsia="Calibri"/>
                <w:color w:val="000000" w:themeColor="text1" w:themeTint="FF" w:themeShade="FF"/>
              </w:rPr>
              <w:t>los estomas</w:t>
            </w:r>
            <w:bookmarkEnd w:id="1784429455"/>
            <w:r w:rsidRPr="43147F77" w:rsidR="6D67C818">
              <w:rPr>
                <w:rFonts w:eastAsia="Calibri"/>
                <w:color w:val="000000" w:themeColor="text1" w:themeTint="FF" w:themeShade="FF"/>
              </w:rPr>
              <w:t xml:space="preserve"> de las hojas realicen la fotosíntesis.</w:t>
            </w:r>
          </w:p>
        </w:tc>
        <w:tc>
          <w:tcPr>
            <w:tcW w:w="2160" w:type="dxa"/>
            <w:gridSpan w:val="8"/>
            <w:tcMar/>
          </w:tcPr>
          <w:p w:rsidRPr="008B17B5" w:rsidR="00122618" w:rsidP="00122618" w:rsidRDefault="00122618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43147F77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4EE40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013D03" w:rsidP="00C62253" w:rsidRDefault="00C77CCE" w14:paraId="62793355" w14:textId="7D3CE1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77CCE">
              <w:rPr>
                <w:rFonts w:eastAsia="Calibri"/>
                <w:b/>
                <w:bCs/>
                <w:color w:val="000000" w:themeColor="text1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</w:rPr>
              <w:t>D</w:t>
            </w:r>
            <w:r w:rsidRPr="00C77CCE">
              <w:rPr>
                <w:rFonts w:eastAsia="Calibri"/>
                <w:b/>
                <w:bCs/>
                <w:color w:val="000000" w:themeColor="text1"/>
              </w:rPr>
              <w:t>e qué factores depende principalmente la variación en el tamaño de la semilla de la palma de aceite?</w:t>
            </w:r>
          </w:p>
        </w:tc>
        <w:tc>
          <w:tcPr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43147F77" w14:paraId="7C6D9B26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42D27" w:rsidR="00013D03" w:rsidP="00013D03" w:rsidRDefault="00EE4235" w14:paraId="625405E6" w14:textId="148860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E4235">
              <w:rPr>
                <w:rFonts w:eastAsia="Calibri"/>
                <w:bCs/>
                <w:color w:val="000000" w:themeColor="text1"/>
              </w:rPr>
              <w:t>Del método utilizado para la extracción del mesocarpio aceitoso del fruto.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4C734011" w14:textId="61FD3E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43147F77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042D27" w:rsidR="00013D03" w:rsidP="00013D03" w:rsidRDefault="00EE4235" w14:paraId="7696DFF1" w14:textId="30646C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E4235">
              <w:rPr>
                <w:rFonts w:eastAsia="Calibri"/>
                <w:color w:val="000000" w:themeColor="text1"/>
                <w:sz w:val="20"/>
                <w:szCs w:val="20"/>
              </w:rPr>
              <w:t>Del número de almendras que contiene la nuez, pudiendo llegar hasta tres.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DD39E8" w:rsidTr="43147F77" w14:paraId="14F10448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8B17B5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5A7B7F" w:rsidR="00013D03" w:rsidP="00013D03" w:rsidRDefault="00EE4235" w14:paraId="295F7F9C" w14:textId="3AB51D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7B7F">
              <w:rPr>
                <w:rFonts w:eastAsia="Calibri"/>
                <w:b/>
                <w:color w:val="000000" w:themeColor="text1"/>
              </w:rPr>
              <w:t>Del grosor de la cáscara (endocarpio) y del tamaño de la almendra.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EE4235" w14:paraId="4FAF58DD" w14:textId="4B49D15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DD39E8" w:rsidTr="43147F77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2046AC" w:rsidR="00013D03" w:rsidP="00013D03" w:rsidRDefault="00EE4235" w14:paraId="5025FA96" w14:textId="32EABDC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E4235">
              <w:rPr>
                <w:rFonts w:eastAsia="Calibri"/>
                <w:bCs/>
                <w:color w:val="000000" w:themeColor="text1"/>
              </w:rPr>
              <w:t>Del peso aproximado de la nuez, el cual debe ser estrictamente de 2 gramos.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43147F77" w14:paraId="088823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71C31BBB" w14:textId="758E00B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4E965EA" w14:textId="388AE975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DD39E8" w:rsidP="00C62253" w:rsidRDefault="00AA0928" w14:paraId="18F7B40D" w14:textId="7B489F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A0928">
              <w:rPr>
                <w:rFonts w:eastAsia="Calibri"/>
                <w:b/>
                <w:bCs/>
                <w:color w:val="000000" w:themeColor="text1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</w:rPr>
              <w:t>C</w:t>
            </w:r>
            <w:r w:rsidRPr="00AA0928">
              <w:rPr>
                <w:rFonts w:eastAsia="Calibri"/>
                <w:b/>
                <w:bCs/>
                <w:color w:val="000000" w:themeColor="text1"/>
              </w:rPr>
              <w:t>uál es el tiempo estimado que tarda el proceso de germinación de la semilla de palma de aceite?</w:t>
            </w:r>
          </w:p>
        </w:tc>
        <w:tc>
          <w:tcPr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43147F77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A7102" w:rsidR="00DD39E8" w:rsidP="00855891" w:rsidRDefault="000375EF" w14:paraId="0DE90056" w14:textId="774D03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A7102">
              <w:rPr>
                <w:color w:val="000000" w:themeColor="text1"/>
              </w:rPr>
              <w:t>De 15 a 30 días</w:t>
            </w:r>
            <w:r w:rsidRPr="001A7102" w:rsidR="001A710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43147F77" w14:paraId="07F72311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55891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85589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E157A7" w:rsidR="00DD39E8" w:rsidP="00855891" w:rsidRDefault="000375EF" w14:paraId="319F1B5F" w14:textId="609844D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375EF">
              <w:rPr>
                <w:color w:val="000000" w:themeColor="text1"/>
              </w:rPr>
              <w:t>Exactamente 6 meses</w:t>
            </w:r>
            <w:r w:rsidR="001A710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3FE9D0AC" w14:textId="07900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43147F77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E157A7" w:rsidR="00DD39E8" w:rsidP="00855891" w:rsidRDefault="001A7102" w14:paraId="03D48E66" w14:textId="4C96A7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A7102">
              <w:rPr>
                <w:b/>
                <w:bCs/>
                <w:color w:val="000000" w:themeColor="text1"/>
              </w:rPr>
              <w:t>Entre 60 y 90 días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E157A7" w14:paraId="0C679156" w14:textId="3A6C7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DD39E8" w:rsidTr="43147F77" w14:paraId="712CB84C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855891" w:rsidR="00DD39E8" w:rsidP="00855891" w:rsidRDefault="001A7102" w14:paraId="70005516" w14:textId="4A9E21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A7102">
              <w:rPr>
                <w:color w:val="000000" w:themeColor="text1"/>
              </w:rPr>
              <w:t>Más de un año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43147F77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B801877" w14:textId="187595F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  <w:tc>
          <w:tcPr>
            <w:tcW w:w="2175" w:type="dxa"/>
            <w:gridSpan w:val="10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A42630" w:rsidR="00DD39E8" w:rsidP="00A42630" w:rsidRDefault="0019221F" w14:paraId="66D87412" w14:textId="08E56B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9221F">
              <w:rPr>
                <w:rFonts w:eastAsia="Calibri"/>
                <w:b/>
                <w:bCs/>
                <w:color w:val="000000" w:themeColor="text1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</w:rPr>
              <w:t>P</w:t>
            </w:r>
            <w:r w:rsidRPr="0019221F">
              <w:rPr>
                <w:rFonts w:eastAsia="Calibri"/>
                <w:b/>
                <w:bCs/>
                <w:color w:val="000000" w:themeColor="text1"/>
              </w:rPr>
              <w:t>or qué es fundamental realizar una adecuada clasificación de las semillas de palma de aceite antes de la siembra?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5270C" w:rsidTr="43147F77" w14:paraId="683B9F6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8B17B5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E5270C" w:rsidP="00BB5476" w:rsidRDefault="00BB5476" w14:paraId="1C71D5A9" w14:textId="7C5BBFE7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476">
              <w:rPr>
                <w:rFonts w:eastAsia="Calibri"/>
                <w:bCs/>
                <w:color w:val="000000" w:themeColor="text1"/>
                <w:sz w:val="20"/>
                <w:szCs w:val="20"/>
              </w:rPr>
              <w:t>Para determinar el precio de venta en el mercado</w:t>
            </w:r>
            <w:r w:rsidR="0056599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21317">
              <w:rPr>
                <w:rFonts w:eastAsia="Calibri"/>
                <w:bCs/>
                <w:color w:val="000000" w:themeColor="text1"/>
                <w:sz w:val="20"/>
                <w:szCs w:val="20"/>
              </w:rPr>
              <w:t>nacional e</w:t>
            </w:r>
            <w:r w:rsidRPr="00BB547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internacional según el tamaño de la almendra</w:t>
            </w:r>
            <w:r w:rsidR="00C21317">
              <w:rPr>
                <w:rFonts w:eastAsia="Calibri"/>
                <w:bCs/>
                <w:color w:val="000000" w:themeColor="text1"/>
                <w:sz w:val="20"/>
                <w:szCs w:val="20"/>
              </w:rPr>
              <w:t>; lo cual, contribuye a incremento de los ingresos.</w:t>
            </w:r>
          </w:p>
        </w:tc>
        <w:tc>
          <w:tcPr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5270C" w:rsidTr="43147F77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7A6DDC" w:rsidR="00E5270C" w:rsidP="00A23C57" w:rsidRDefault="00BB5476" w14:paraId="29CC87EF" w14:textId="048CD8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B5476">
              <w:rPr>
                <w:rFonts w:eastAsia="Calibri"/>
                <w:b/>
                <w:color w:val="000000" w:themeColor="text1"/>
                <w:sz w:val="20"/>
                <w:szCs w:val="20"/>
              </w:rPr>
              <w:t>Para asegurar que se cumplan los requisitos de siembra al permitir un manejo específico o descartar semillas con plagas y enfermedades.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7A6DDC" w14:paraId="2687AC60" w14:textId="6DC187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5270C" w:rsidTr="43147F77" w14:paraId="446B92FD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8B17B5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7A6DDC" w:rsidR="00E5270C" w:rsidP="00A23C57" w:rsidRDefault="00BB5476" w14:paraId="36E7BEC7" w14:textId="34EF86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5476">
              <w:rPr>
                <w:rFonts w:eastAsia="Calibri"/>
                <w:color w:val="000000" w:themeColor="text1"/>
                <w:sz w:val="20"/>
                <w:szCs w:val="20"/>
              </w:rPr>
              <w:t>Para acelerar el proceso de germinación y reducir el tiempo de crecimiento de la radícula a menos de 60 días</w:t>
            </w:r>
            <w:r w:rsidR="00945CD1">
              <w:rPr>
                <w:rFonts w:eastAsia="Calibri"/>
                <w:color w:val="000000" w:themeColor="text1"/>
                <w:sz w:val="20"/>
                <w:szCs w:val="20"/>
              </w:rPr>
              <w:t xml:space="preserve"> y de esta manera, promover el crecimiento de la empresa.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E5270C" w:rsidTr="43147F77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8B17B5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8B17B5" w:rsidR="00E5270C" w:rsidP="00A23C57" w:rsidRDefault="00565992" w14:paraId="178F87A1" w14:textId="065AAC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65992">
              <w:rPr>
                <w:rFonts w:eastAsia="Calibri"/>
                <w:bCs/>
                <w:color w:val="000000" w:themeColor="text1"/>
                <w:sz w:val="20"/>
                <w:szCs w:val="20"/>
              </w:rPr>
              <w:t>Para identificar cuántas almendras contiene cada cuesco y predecir así la producción futura de aceite</w:t>
            </w:r>
            <w:r w:rsidR="005C3DBC">
              <w:rPr>
                <w:rFonts w:eastAsia="Calibri"/>
                <w:bCs/>
                <w:color w:val="000000" w:themeColor="text1"/>
                <w:sz w:val="20"/>
                <w:szCs w:val="20"/>
              </w:rPr>
              <w:t>, con análisis de tiempos y movimientos</w:t>
            </w:r>
            <w:r w:rsidR="000472DB">
              <w:rPr>
                <w:rFonts w:eastAsia="Calibri"/>
                <w:bCs/>
                <w:color w:val="000000" w:themeColor="text1"/>
                <w:sz w:val="20"/>
                <w:szCs w:val="20"/>
              </w:rPr>
              <w:t>, reduciendo los desperdicios.</w:t>
            </w:r>
          </w:p>
        </w:tc>
        <w:tc>
          <w:tcPr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E5270C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43147F77" w14:paraId="2FC6AD0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5177CE1F" w14:textId="7BA4EDFD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42630" w:rsidR="00DD39E8" w:rsidP="00876BFF" w:rsidRDefault="00D21F66" w14:paraId="163D872F" w14:textId="17750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21F6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D21F6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uál es el objetivo principal que debe cumplir un vivero en los proyectos de palma de aceite?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76BFF" w:rsidR="00DD39E8" w:rsidP="00876BFF" w:rsidRDefault="00781914" w14:paraId="069AF5F2" w14:textId="4F4F3A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81914">
              <w:rPr>
                <w:rFonts w:eastAsia="Calibri"/>
                <w:bCs/>
                <w:color w:val="000000" w:themeColor="text1"/>
              </w:rPr>
              <w:t>Garantizar que las palmas produzcan frutos de gran tamaño</w:t>
            </w:r>
            <w:r w:rsidR="00171A01">
              <w:rPr>
                <w:rFonts w:eastAsia="Calibri"/>
                <w:bCs/>
                <w:color w:val="000000" w:themeColor="text1"/>
              </w:rPr>
              <w:t xml:space="preserve"> y consistencia,</w:t>
            </w:r>
            <w:r w:rsidRPr="00781914">
              <w:rPr>
                <w:rFonts w:eastAsia="Calibri"/>
                <w:bCs/>
                <w:color w:val="000000" w:themeColor="text1"/>
              </w:rPr>
              <w:t xml:space="preserve"> únicamente después de la primera década de siembra en campo</w:t>
            </w:r>
            <w:r w:rsidR="00D44C06">
              <w:rPr>
                <w:rFonts w:eastAsia="Calibri"/>
                <w:bCs/>
                <w:color w:val="000000" w:themeColor="text1"/>
              </w:rPr>
              <w:t xml:space="preserve"> o cultivo</w:t>
            </w:r>
            <w:r w:rsidRPr="00781914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2A98126D" w14:textId="0975DFC4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71A01" w:rsidR="00DD39E8" w:rsidP="00876BFF" w:rsidRDefault="00781914" w14:paraId="54E32F3D" w14:textId="128BB2D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71A01">
              <w:rPr>
                <w:rFonts w:eastAsia="Calibri"/>
                <w:bCs/>
                <w:color w:val="000000" w:themeColor="text1"/>
              </w:rPr>
              <w:t xml:space="preserve">Sustituir la fase de crecimiento en campo </w:t>
            </w:r>
            <w:r w:rsidR="00E356F5">
              <w:rPr>
                <w:rFonts w:eastAsia="Calibri"/>
                <w:bCs/>
                <w:color w:val="000000" w:themeColor="text1"/>
              </w:rPr>
              <w:t xml:space="preserve">o sitio </w:t>
            </w:r>
            <w:r w:rsidRPr="00171A01">
              <w:rPr>
                <w:rFonts w:eastAsia="Calibri"/>
                <w:bCs/>
                <w:color w:val="000000" w:themeColor="text1"/>
              </w:rPr>
              <w:t xml:space="preserve">para que la planta alcance su madurez total </w:t>
            </w:r>
            <w:r w:rsidR="00E356F5">
              <w:rPr>
                <w:rFonts w:eastAsia="Calibri"/>
                <w:bCs/>
                <w:color w:val="000000" w:themeColor="text1"/>
              </w:rPr>
              <w:t xml:space="preserve">pertinente </w:t>
            </w:r>
            <w:r w:rsidRPr="00171A01">
              <w:rPr>
                <w:rFonts w:eastAsia="Calibri"/>
                <w:bCs/>
                <w:color w:val="000000" w:themeColor="text1"/>
              </w:rPr>
              <w:t>antes de ser trasplantada definitivamente</w:t>
            </w:r>
            <w:r w:rsidR="00E356F5">
              <w:rPr>
                <w:rFonts w:eastAsia="Calibri"/>
                <w:bCs/>
                <w:color w:val="000000" w:themeColor="text1"/>
              </w:rPr>
              <w:t xml:space="preserve"> al lote</w:t>
            </w:r>
            <w:r w:rsidRPr="00171A01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DD39E8" w:rsidRDefault="00DD39E8" w14:paraId="0A16281D" w14:textId="75798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76BFF" w:rsidR="00DD39E8" w:rsidP="00876BFF" w:rsidRDefault="00781914" w14:paraId="0205FF41" w14:textId="34C87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81914">
              <w:rPr>
                <w:rFonts w:eastAsia="Calibri"/>
                <w:bCs/>
                <w:color w:val="000000" w:themeColor="text1"/>
              </w:rPr>
              <w:t xml:space="preserve">Reducir los costos </w:t>
            </w:r>
            <w:r w:rsidR="00E356F5">
              <w:rPr>
                <w:rFonts w:eastAsia="Calibri"/>
                <w:bCs/>
                <w:color w:val="000000" w:themeColor="text1"/>
              </w:rPr>
              <w:t xml:space="preserve">y gastos </w:t>
            </w:r>
            <w:r w:rsidRPr="00781914">
              <w:rPr>
                <w:rFonts w:eastAsia="Calibri"/>
                <w:bCs/>
                <w:color w:val="000000" w:themeColor="text1"/>
              </w:rPr>
              <w:t>de mantenimiento mediante el uso de plántulas que no requieran cuidados especiales durante los primeros años</w:t>
            </w:r>
            <w:r w:rsidR="00D44C06">
              <w:rPr>
                <w:rFonts w:eastAsia="Calibri"/>
                <w:bCs/>
                <w:color w:val="000000" w:themeColor="text1"/>
              </w:rPr>
              <w:t xml:space="preserve"> de vida de la planta</w:t>
            </w:r>
            <w:r w:rsidRPr="00781914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0F93931D" w14:textId="5E01A5F9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9701D" w:rsidR="00781914" w:rsidP="00876BFF" w:rsidRDefault="00781914" w14:paraId="5E7A2969" w14:textId="5EA329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9701D">
              <w:rPr>
                <w:rFonts w:eastAsia="Calibri"/>
                <w:b/>
                <w:color w:val="000000" w:themeColor="text1"/>
              </w:rPr>
              <w:t>Producir palmas resistentes que puedan expresar de forma temprana su potencial de producción y características deseables en el campo.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DD39E8" w:rsidRDefault="00171A01" w14:paraId="00491A7A" w14:textId="52637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B2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F8304E" w:rsidTr="43147F77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83364F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01162" w:rsidR="00574A89" w:rsidP="00574A89" w:rsidRDefault="00FE08BC" w14:paraId="01F55CCA" w14:textId="323549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08B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principal razón por la que la palma de aceite supera en importancia a otras especies oleaginosas en el mercado global?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2A020A68" w14:textId="01B6DE5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A1B81" w:rsidR="00DD39E8" w:rsidP="00574A89" w:rsidRDefault="000A1B81" w14:paraId="449F3005" w14:textId="301152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A1B81">
              <w:rPr>
                <w:color w:val="000000" w:themeColor="text1"/>
              </w:rPr>
              <w:t>La sencillez</w:t>
            </w:r>
            <w:r>
              <w:rPr>
                <w:color w:val="000000" w:themeColor="text1"/>
              </w:rPr>
              <w:t xml:space="preserve"> de su proceso </w:t>
            </w:r>
            <w:r w:rsidR="00584860">
              <w:rPr>
                <w:color w:val="000000" w:themeColor="text1"/>
              </w:rPr>
              <w:t xml:space="preserve">en cultivo y </w:t>
            </w:r>
            <w:r>
              <w:rPr>
                <w:color w:val="000000" w:themeColor="text1"/>
              </w:rPr>
              <w:t>cosecha mecanizado</w:t>
            </w:r>
            <w:r w:rsidR="00584860">
              <w:rPr>
                <w:color w:val="000000" w:themeColor="text1"/>
              </w:rPr>
              <w:t xml:space="preserve">, que facilite su recolección y </w:t>
            </w:r>
            <w:r w:rsidR="0079013F">
              <w:rPr>
                <w:color w:val="000000" w:themeColor="text1"/>
              </w:rPr>
              <w:t>tratamiento.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5F7BD58A" w14:textId="1AB81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74A89" w:rsidR="00DD39E8" w:rsidP="00574A89" w:rsidRDefault="000A1B81" w14:paraId="3A21D86E" w14:textId="6D00FE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 capacidad de adaptación a climas templados y fríos</w:t>
            </w:r>
            <w:r w:rsidR="001816D1">
              <w:rPr>
                <w:color w:val="000000" w:themeColor="text1"/>
              </w:rPr>
              <w:t xml:space="preserve"> para realizar diferentes procesos industriales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032A4CB4" w14:textId="5BFE39D1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A1B81" w:rsidR="00DD39E8" w:rsidP="00574A89" w:rsidRDefault="000A1B81" w14:paraId="505FB833" w14:textId="068AD2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0A1B81">
              <w:rPr>
                <w:b/>
                <w:bCs/>
                <w:color w:val="000000" w:themeColor="text1"/>
              </w:rPr>
              <w:t>Su mayor rendimiento de extracción de aceite por unidad de superficie (hectárea).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0A1B81" w14:paraId="42FCF898" w14:textId="22B9D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43147F77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74A89" w:rsidR="00DD39E8" w:rsidP="00574A89" w:rsidRDefault="000A1B81" w14:paraId="4D1C142D" w14:textId="1FD91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Que es la única planta que produce aceite para consumo industrial</w:t>
            </w:r>
            <w:r w:rsidR="00292368">
              <w:rPr>
                <w:color w:val="000000" w:themeColor="text1"/>
              </w:rPr>
              <w:t>, mecanizado y fertilizado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43147F77" w14:paraId="62F918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7E1DB258" w14:textId="4515A28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8713F" w:rsidR="00DD39E8" w:rsidP="00B017F7" w:rsidRDefault="0079013F" w14:paraId="743A5D64" w14:textId="56CBC6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</w:pPr>
            <w:r w:rsidRPr="0079013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79013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uál de las siguientes afirmaciones describe mejor la importancia de los factores climáticos (temperatura, humedad, precipitación y brillo solar) en el establecimiento de un cultivo de palma de aceite?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E12BD6" w:rsidRDefault="008A4AA6" w14:paraId="7F910977" w14:textId="485711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4AA6">
              <w:rPr>
                <w:color w:val="000000" w:themeColor="text1"/>
              </w:rPr>
              <w:t>Son variables secundarias que pueden ajustarse mediante tecnología agrícola si el terreno es apto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7BD5093B" w14:textId="1231854E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47AD" w:rsidR="00DD39E8" w:rsidP="00986B41" w:rsidRDefault="008A4AA6" w14:paraId="5163C6F8" w14:textId="7587C0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D47AD">
              <w:rPr>
                <w:b/>
                <w:bCs/>
                <w:color w:val="000000" w:themeColor="text1"/>
              </w:rPr>
              <w:t>Son elementos decisivos que determinan el desempeño del cultivo y no pueden ser alterados por el ser humano.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9D47AD" w14:paraId="10D3ABD3" w14:textId="618B3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12BD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43147F77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47AD" w:rsidR="00DD39E8" w:rsidP="00986B41" w:rsidRDefault="008A4AA6" w14:paraId="1B1FD8D5" w14:textId="2B38CA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D47AD">
              <w:rPr>
                <w:color w:val="000000" w:themeColor="text1"/>
              </w:rPr>
              <w:t>Son factores que solo deben evaluarse después de haber seleccionado la semilla y el tipo de fertilizante.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DD39E8" w:rsidRDefault="00DD39E8" w14:paraId="18C6E371" w14:textId="44BB5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27C20F78" w14:textId="72838FDF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986B41" w:rsidRDefault="009D47AD" w14:paraId="6D0D0692" w14:textId="0E3F36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D47AD">
              <w:rPr>
                <w:color w:val="000000" w:themeColor="text1"/>
              </w:rPr>
              <w:t>Son condiciones opcionales cuya medición depende exclusivamente de la ubicación geográfica de la zona.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43147F77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13F55B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43147F77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001726" w:rsidR="00DC279F" w:rsidP="0083142A" w:rsidRDefault="00DC279F" w14:paraId="33DE886E" w14:textId="11E9B3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C279F">
              <w:rPr>
                <w:rFonts w:eastAsia="Calibri"/>
                <w:b/>
                <w:color w:val="000000" w:themeColor="text1"/>
              </w:rPr>
              <w:t xml:space="preserve">Para que el análisis de suelo sea correcto, se deben identificar áreas con condiciones parecidas llamadas </w:t>
            </w:r>
            <w:r w:rsidRPr="00DC279F">
              <w:rPr>
                <w:rFonts w:eastAsia="Calibri"/>
                <w:b/>
                <w:bCs/>
                <w:color w:val="000000" w:themeColor="text1"/>
              </w:rPr>
              <w:t>"unidades de manejo agronómico"</w:t>
            </w:r>
            <w:r w:rsidRPr="00DC279F">
              <w:rPr>
                <w:rFonts w:eastAsia="Calibri"/>
                <w:b/>
                <w:color w:val="000000" w:themeColor="text1"/>
              </w:rPr>
              <w:t>. ¿Para qué se hace esto principalmente?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0F102596" w14:textId="5D13DCF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406C3E" w:rsidR="00DD39E8" w:rsidP="0083142A" w:rsidRDefault="00D059D9" w14:paraId="18019079" w14:textId="689D2E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059D9">
              <w:rPr>
                <w:rFonts w:eastAsia="Calibri"/>
                <w:bCs/>
                <w:color w:val="000000" w:themeColor="text1"/>
              </w:rPr>
              <w:t>Para saber en qué parte del terreno se debe construir la casa del administrador.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DD39E8" w:rsidRDefault="00DD39E8" w14:paraId="5E0FC62B" w14:textId="4DEB3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83142A" w:rsidRDefault="00E97D04" w14:paraId="214ED341" w14:textId="62E534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97D04">
              <w:rPr>
                <w:rFonts w:eastAsia="Calibri"/>
                <w:bCs/>
                <w:color w:val="000000" w:themeColor="text1"/>
              </w:rPr>
              <w:t>Para decidir qué color de herramientas se van a comprar para la cosecha.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DD39E8" w14:paraId="54884099" w14:textId="56BE6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43147F77" w14:paraId="52BCC226" w14:textId="22D987B8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62510" w:rsidR="00E97D04" w:rsidP="0083142A" w:rsidRDefault="00E97D04" w14:paraId="6607C27A" w14:textId="2EAAD3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62510">
              <w:rPr>
                <w:rFonts w:eastAsia="Calibri"/>
                <w:b/>
                <w:color w:val="000000" w:themeColor="text1"/>
              </w:rPr>
              <w:t>Para separar el terreno en zonas similares y sacar de cada una las submuestras de suelo.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406C3E" w:rsidR="00DD39E8" w:rsidP="00DD39E8" w:rsidRDefault="00762510" w14:paraId="0E386614" w14:textId="61CDE5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406C3E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43147F77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83142A" w:rsidRDefault="00E97D04" w14:paraId="1941DCCE" w14:textId="7DBEF2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97D04">
              <w:rPr>
                <w:rFonts w:eastAsia="Calibri"/>
                <w:bCs/>
                <w:color w:val="000000" w:themeColor="text1"/>
              </w:rPr>
              <w:t>Para medir únicamente la sombra que dan los árboles más altos del predio.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43147F77" w14:paraId="6A0355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6700518B" w14:textId="076FEFF3">
        <w:trPr>
          <w:trHeight w:val="220"/>
        </w:trPr>
        <w:tc>
          <w:tcPr>
            <w:tcW w:w="2534" w:type="dxa"/>
            <w:gridSpan w:val="2"/>
            <w:tcMar/>
          </w:tcPr>
          <w:p w:rsidRPr="008B17B5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EE344B" w:rsidRDefault="003A0DF4" w14:paraId="28DAA533" w14:textId="60C22F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E</w:t>
            </w:r>
            <w:r w:rsidRPr="003A0DF4">
              <w:rPr>
                <w:rFonts w:eastAsia="Calibri"/>
                <w:b/>
                <w:iCs/>
                <w:color w:val="000000" w:themeColor="text1"/>
              </w:rPr>
              <w:t xml:space="preserve">l diseño de la plantación es la actividad principal para organizar la logística del cultivo. ¿Por qué es tan importante realizar un </w:t>
            </w:r>
            <w:r w:rsidRPr="003A0DF4">
              <w:rPr>
                <w:rFonts w:eastAsia="Calibri"/>
                <w:b/>
                <w:bCs/>
                <w:iCs/>
                <w:color w:val="000000" w:themeColor="text1"/>
              </w:rPr>
              <w:t>apropiado diseño</w:t>
            </w:r>
            <w:r w:rsidRPr="003A0DF4">
              <w:rPr>
                <w:rFonts w:eastAsia="Calibri"/>
                <w:b/>
                <w:iCs/>
                <w:color w:val="000000" w:themeColor="text1"/>
              </w:rPr>
              <w:t xml:space="preserve"> desde el principio?</w:t>
            </w:r>
          </w:p>
        </w:tc>
        <w:tc>
          <w:tcPr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90CAE" w14:paraId="6C54FB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EE344B" w:rsidTr="43147F77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63822" w:rsidR="00EE344B" w:rsidP="005A5AF0" w:rsidRDefault="00D85A9F" w14:paraId="5A9C1E06" w14:textId="5E1616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63822">
              <w:rPr>
                <w:rFonts w:eastAsia="Calibri"/>
                <w:b/>
                <w:color w:val="000000" w:themeColor="text1"/>
              </w:rPr>
              <w:t>Porque de este diseño depende cómo se implementará y manejará el cultivo durante sus 25 años de producción.</w:t>
            </w:r>
          </w:p>
        </w:tc>
        <w:tc>
          <w:tcPr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5AF0" w:rsidR="00EE344B" w:rsidP="00090CAE" w:rsidRDefault="00A63822" w14:paraId="3238B6F4" w14:textId="7ED27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A5AF0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EE344B" w:rsidTr="43147F77" w14:paraId="7781B4D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EE344B" w:rsidP="001B7582" w:rsidRDefault="00D85A9F" w14:paraId="63A50E30" w14:textId="2BB042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85A9F">
              <w:rPr>
                <w:rFonts w:eastAsia="Calibri"/>
                <w:bCs/>
                <w:color w:val="000000" w:themeColor="text1"/>
              </w:rPr>
              <w:t>Porque un buen diseño permite cambiar la ubicación de las palmas cada año si el clima no es favorable.</w:t>
            </w:r>
          </w:p>
        </w:tc>
        <w:tc>
          <w:tcPr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090CAE" w:rsidP="005A5AF0" w:rsidRDefault="0047205D" w14:paraId="0516FA82" w14:textId="7C3875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7205D">
              <w:rPr>
                <w:rFonts w:eastAsia="Calibri"/>
                <w:bCs/>
                <w:color w:val="000000" w:themeColor="text1"/>
              </w:rPr>
              <w:t>Porque el diseño sirve únicamente para decidir el color de los uniformes de los trabajadores de la plantación.</w:t>
            </w:r>
          </w:p>
        </w:tc>
        <w:tc>
          <w:tcPr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90CAE" w14:paraId="37E2CEB4" w14:textId="2C6BC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18AAFF8E" w14:textId="0BF5CBD3">
        <w:trPr>
          <w:trHeight w:val="220"/>
        </w:trPr>
        <w:tc>
          <w:tcPr>
            <w:tcW w:w="2534" w:type="dxa"/>
            <w:gridSpan w:val="2"/>
            <w:tcMar/>
          </w:tcPr>
          <w:p w:rsidRPr="008B17B5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63822" w:rsidR="000E03B0" w:rsidP="005A5AF0" w:rsidRDefault="00A63822" w14:paraId="0B60B922" w14:textId="5231B4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63822">
              <w:rPr>
                <w:rFonts w:eastAsia="Calibri"/>
                <w:color w:val="000000" w:themeColor="text1"/>
              </w:rPr>
              <w:t>Porque si el diseño es bonito, la palma producirá aceite de diferentes colores de manera natural.</w:t>
            </w:r>
          </w:p>
        </w:tc>
        <w:tc>
          <w:tcPr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90CAE" w14:paraId="6F9903A3" w14:textId="76503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7FD3320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A50799" w:rsidP="00A50799" w:rsidRDefault="00A50799" w14:paraId="5FDAC2B6" w14:textId="08ED18FB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A50799" w:rsidP="00BA7509" w:rsidRDefault="003516D0" w14:paraId="666CA245" w14:textId="1762DF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516D0">
              <w:rPr>
                <w:rFonts w:eastAsia="Calibri"/>
                <w:b/>
                <w:iCs/>
                <w:color w:val="000000" w:themeColor="text1"/>
              </w:rPr>
              <w:t>¿</w:t>
            </w:r>
            <w:r>
              <w:rPr>
                <w:rFonts w:eastAsia="Calibri"/>
                <w:b/>
                <w:iCs/>
                <w:color w:val="000000" w:themeColor="text1"/>
              </w:rPr>
              <w:t>C</w:t>
            </w:r>
            <w:r w:rsidRPr="003516D0">
              <w:rPr>
                <w:rFonts w:eastAsia="Calibri"/>
                <w:b/>
                <w:iCs/>
                <w:color w:val="000000" w:themeColor="text1"/>
              </w:rPr>
              <w:t xml:space="preserve">uál es la </w:t>
            </w:r>
            <w:r w:rsidRPr="003516D0">
              <w:rPr>
                <w:rFonts w:eastAsia="Calibri"/>
                <w:b/>
                <w:bCs/>
                <w:iCs/>
                <w:color w:val="000000" w:themeColor="text1"/>
              </w:rPr>
              <w:t>primera actividad</w:t>
            </w:r>
            <w:r w:rsidRPr="003516D0">
              <w:rPr>
                <w:rFonts w:eastAsia="Calibri"/>
                <w:b/>
                <w:iCs/>
                <w:color w:val="000000" w:themeColor="text1"/>
              </w:rPr>
              <w:t xml:space="preserve"> que debe realizarse antes de usar equipos de aireación o escarificación?</w:t>
            </w:r>
          </w:p>
        </w:tc>
      </w:tr>
      <w:tr w:rsidRPr="008B17B5" w:rsidR="00F8304E" w:rsidTr="43147F77" w14:paraId="0EA309DA" w14:textId="6B92EB55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4140D8" w:rsidP="00C40024" w:rsidRDefault="00B11BC8" w14:paraId="07101284" w14:textId="638185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11BC8">
              <w:rPr>
                <w:rFonts w:eastAsia="Calibri"/>
                <w:bCs/>
                <w:color w:val="000000" w:themeColor="text1"/>
              </w:rPr>
              <w:t>Aplicar fertilizantes químicos para cambiar la textura del suelo de forma inmediata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4140D8" w:rsidP="00CD53CD" w:rsidRDefault="00B11BC8" w14:paraId="7900E62D" w14:textId="47F583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11BC8">
              <w:rPr>
                <w:rFonts w:eastAsia="Calibri"/>
                <w:b/>
                <w:color w:val="000000" w:themeColor="text1"/>
              </w:rPr>
              <w:t>Eliminar o disminuir la altura de las malezas para que los equipos puedan entrar fácilmente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40024" w:rsidR="004140D8" w:rsidP="004140D8" w:rsidRDefault="00A36408" w14:paraId="000EF932" w14:textId="37230E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40024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453905" w:rsidTr="43147F77" w14:paraId="789DE0C8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53905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453905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0B333D" w:rsidP="00C40024" w:rsidRDefault="00B11BC8" w14:paraId="79D78DCD" w14:textId="44A9621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11BC8">
              <w:rPr>
                <w:rFonts w:eastAsia="Calibri"/>
                <w:bCs/>
                <w:color w:val="000000" w:themeColor="text1"/>
              </w:rPr>
              <w:t>Inundar el terreno con agua para que las capas endurecidas se ablanden solas.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="00453905" w:rsidP="004140D8" w:rsidRDefault="00453905" w14:paraId="5D67F7E4" w14:textId="36EB8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453905" w:rsidTr="43147F77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53905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453905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36408" w:rsidR="00453905" w:rsidP="00C40024" w:rsidRDefault="00A36408" w14:paraId="11F17EF7" w14:textId="71A47F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36408">
              <w:rPr>
                <w:rFonts w:eastAsia="Calibri"/>
                <w:color w:val="000000" w:themeColor="text1"/>
              </w:rPr>
              <w:t>Sembrar las plántulas de palma para ver si el suelo realmente necesita ser preparado.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="00453905" w:rsidP="004140D8" w:rsidRDefault="00453905" w14:paraId="78A07436" w14:textId="78357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401BA3B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00F2AA9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043AB44D" w14:textId="0AE4110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C042C8" w:rsidRDefault="00DF415C" w14:paraId="5B23A15F" w14:textId="751029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L</w:t>
            </w:r>
            <w:r w:rsidRPr="00DF415C">
              <w:rPr>
                <w:rFonts w:eastAsia="Calibri"/>
                <w:b/>
                <w:iCs/>
                <w:color w:val="000000" w:themeColor="text1"/>
              </w:rPr>
              <w:t xml:space="preserve">a limpieza del terreno </w:t>
            </w:r>
            <w:r>
              <w:rPr>
                <w:rFonts w:eastAsia="Calibri"/>
                <w:b/>
                <w:iCs/>
                <w:color w:val="000000" w:themeColor="text1"/>
              </w:rPr>
              <w:t xml:space="preserve">para un cultivo de palma de aceite </w:t>
            </w:r>
            <w:r w:rsidRPr="00DF415C">
              <w:rPr>
                <w:rFonts w:eastAsia="Calibri"/>
                <w:b/>
                <w:iCs/>
                <w:color w:val="000000" w:themeColor="text1"/>
              </w:rPr>
              <w:t>debe realizarse de forma total, incluyendo la tala de árboles en nacederos, ríos y humedales, para garantizar que la maquinaria pueda entrar sin obstáculos.</w:t>
            </w:r>
          </w:p>
        </w:tc>
      </w:tr>
      <w:tr w:rsidRPr="008B17B5" w:rsidR="00F8304E" w:rsidTr="43147F77" w14:paraId="4B55F3EB" w14:textId="0A0B0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09E2586D" w14:textId="3DDF5BC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042C8" w:rsidR="004140D8" w:rsidP="004140D8" w:rsidRDefault="004140D8" w14:paraId="4B670C76" w14:textId="1C988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042C8">
              <w:rPr>
                <w:rFonts w:eastAsia="Calibri"/>
                <w:b/>
                <w:iCs/>
                <w:color w:val="000000" w:themeColor="text1"/>
              </w:rPr>
              <w:t>Falso</w:t>
            </w:r>
            <w:r w:rsidRPr="00C042C8" w:rsidR="00DD39E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B6273F" w:rsidR="004140D8" w:rsidP="004140D8" w:rsidRDefault="00D348F3" w14:paraId="64F05055" w14:textId="2E4A8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6273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43147F77" w14:paraId="1BAE88DB" w14:textId="23E3FA5F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420B8FD1" w14:textId="3CD17DB9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50991459" w14:textId="7AAFA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7C08DBAF" w14:textId="093E1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47FEC0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117B1A6D" w14:textId="62A311D9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3AB189C3" w14:textId="6E6CF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0C7789C4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2F7067E5" w14:textId="3C86E782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064E7F55" w14:textId="146AC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09C61E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22F3C1D6" w14:textId="6A6EFE94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B6273F" w:rsidR="004140D8" w:rsidP="00B6273F" w:rsidRDefault="007A21E6" w14:paraId="7C5FFEFD" w14:textId="35F575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E</w:t>
            </w:r>
            <w:r w:rsidRPr="007A21E6">
              <w:rPr>
                <w:rFonts w:eastAsia="Calibri"/>
                <w:b/>
                <w:color w:val="000000" w:themeColor="text1"/>
              </w:rPr>
              <w:t xml:space="preserve">l hoyo para la siembra </w:t>
            </w:r>
            <w:r>
              <w:rPr>
                <w:rFonts w:eastAsia="Calibri"/>
                <w:b/>
                <w:color w:val="000000" w:themeColor="text1"/>
              </w:rPr>
              <w:t xml:space="preserve">de una </w:t>
            </w:r>
            <w:r w:rsidR="0092101F">
              <w:rPr>
                <w:rFonts w:eastAsia="Calibri"/>
                <w:b/>
                <w:color w:val="000000" w:themeColor="text1"/>
              </w:rPr>
              <w:t xml:space="preserve">palma de aceite </w:t>
            </w:r>
            <w:r w:rsidRPr="007A21E6">
              <w:rPr>
                <w:rFonts w:eastAsia="Calibri"/>
                <w:b/>
                <w:color w:val="000000" w:themeColor="text1"/>
              </w:rPr>
              <w:t>debe tener exactamente el mismo tamaño de la bolsa para asegurar que la palma quede apretada y no entre aire a las raíces</w:t>
            </w:r>
          </w:p>
        </w:tc>
      </w:tr>
      <w:tr w:rsidRPr="008B17B5" w:rsidR="00F8304E" w:rsidTr="43147F77" w14:paraId="22CB231C" w14:textId="402BE12F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7C886E36" w14:textId="34B31831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16200" w:rsidR="004140D8" w:rsidP="004140D8" w:rsidRDefault="004140D8" w14:paraId="18F8FB3D" w14:textId="21BDB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16200">
              <w:rPr>
                <w:rFonts w:eastAsia="Calibri"/>
                <w:b/>
                <w:iCs/>
                <w:color w:val="000000" w:themeColor="text1"/>
              </w:rPr>
              <w:t>Falso</w:t>
            </w:r>
            <w:r w:rsidRPr="00B16200" w:rsidR="00DD39E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B16200" w14:paraId="6E6AA7E8" w14:textId="3488C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6273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43147F77" w14:paraId="722AD862" w14:textId="321AB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2B5E7239" w14:textId="55B3D4F5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16200" w:rsidR="004140D8" w:rsidP="004140D8" w:rsidRDefault="004140D8" w14:paraId="6150C1E2" w14:textId="46A5C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16200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B6273F" w:rsidR="004140D8" w:rsidP="004140D8" w:rsidRDefault="004140D8" w14:paraId="45593B44" w14:textId="0D028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8B17B5" w:rsidR="00F8304E" w:rsidTr="43147F77" w14:paraId="2ED5CA31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36BA2710" w14:textId="451E73EA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1E794EEE" w14:textId="67C8E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60DB6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6DB915B5" w14:textId="25FDF98C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7082B15E" w14:textId="7CF1CA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75A6EE91" w14:textId="49EFB80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5ABE3B97" w14:textId="3F2972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B16200" w:rsidP="009C4D09" w:rsidRDefault="0083029C" w14:paraId="4F010844" w14:textId="23E382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L</w:t>
            </w:r>
            <w:r w:rsidRPr="0083029C">
              <w:rPr>
                <w:rFonts w:eastAsia="Calibri"/>
                <w:b/>
                <w:iCs/>
                <w:color w:val="000000" w:themeColor="text1"/>
              </w:rPr>
              <w:t>a siembra de la palma de aceite debe realizarse preferiblemente al final del periodo de lluvias, cuando la palma tiene una edad de 6 meses en el vivero.</w:t>
            </w:r>
          </w:p>
        </w:tc>
        <w:tc>
          <w:tcPr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0C73CE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43147F77" w14:paraId="45BC40AF" w14:textId="56F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6A2F45BA" w14:textId="72A9C486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F71D2" w:rsidR="004140D8" w:rsidP="004140D8" w:rsidRDefault="004140D8" w14:paraId="3292D32D" w14:textId="05906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F71D2">
              <w:rPr>
                <w:rFonts w:eastAsia="Calibri"/>
                <w:b/>
                <w:iCs/>
                <w:color w:val="000000" w:themeColor="text1"/>
              </w:rPr>
              <w:t>Falso</w:t>
            </w:r>
            <w:r w:rsidRPr="00BF71D2" w:rsidR="00DD39E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BF71D2" w14:paraId="6E39EA10" w14:textId="1AF9ED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C4D09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43147F77" w14:paraId="1B9AC1A0" w14:textId="0544ADFB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60503A06" w14:textId="75E5434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F71D2" w:rsidR="004140D8" w:rsidP="004140D8" w:rsidRDefault="004140D8" w14:paraId="00CEE102" w14:textId="3270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F71D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C4D09" w:rsidR="004140D8" w:rsidP="004140D8" w:rsidRDefault="004140D8" w14:paraId="36D3265D" w14:textId="2E234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8B17B5" w:rsidR="00F8304E" w:rsidTr="43147F77" w14:paraId="074A4A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08DB51C4" w14:textId="778598C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60DC8795" w14:textId="47B4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43147F77" w14:paraId="75D82DB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42C64568" w14:textId="0B5F867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4B617BD3" w14:textId="0D78AD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43147F77" w14:paraId="4273C6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13"/>
            <w:shd w:val="clear" w:color="auto" w:fill="FFD966"/>
            <w:tcMar/>
          </w:tcPr>
          <w:p w:rsidRPr="008B17B5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F8304E" w:rsidTr="43147F77" w14:paraId="4B938604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tcMar/>
          </w:tcPr>
          <w:p w:rsidRPr="008B17B5" w:rsidR="004140D8" w:rsidP="004140D8" w:rsidRDefault="004140D8" w14:paraId="4CD0320C" w14:textId="39974D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4140D8" w:rsidP="004140D8" w:rsidRDefault="004140D8" w14:paraId="2D7686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8B17B5" w:rsidR="004140D8" w:rsidP="004140D8" w:rsidRDefault="004140D8" w14:paraId="20B4078D" w14:textId="3201A3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4140D8" w:rsidP="004140D8" w:rsidRDefault="004140D8" w14:paraId="359260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43147F77" w14:paraId="42125C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8B17B5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  <w:tcMar/>
          </w:tcPr>
          <w:p w:rsidRPr="008B17B5" w:rsidR="004140D8" w:rsidP="004140D8" w:rsidRDefault="004140D8" w14:paraId="2F6064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8B17B5" w:rsidR="004140D8" w:rsidP="004140D8" w:rsidRDefault="004140D8" w14:paraId="20044760" w14:textId="2DCE8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8B17B5" w:rsidR="004140D8" w:rsidP="004140D8" w:rsidRDefault="004140D8" w14:paraId="5F32FC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127A" w:rsidRDefault="00F9127A" w14:paraId="4240A5D1" w14:textId="77777777">
      <w:pPr>
        <w:spacing w:line="240" w:lineRule="auto"/>
      </w:pPr>
      <w:r>
        <w:separator/>
      </w:r>
    </w:p>
  </w:endnote>
  <w:endnote w:type="continuationSeparator" w:id="0">
    <w:p w:rsidR="00F9127A" w:rsidRDefault="00F9127A" w14:paraId="612A886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2F4DE3E-243A-4BC4-BFF4-D505809C29B9}" r:id="rId1"/>
    <w:embedBold w:fontKey="{6A3B0858-86C8-405A-9A3E-D41A3ABA18D6}" r:id="rId2"/>
    <w:embedItalic w:fontKey="{CDC3CE15-3ABD-4847-8E57-02425F3883DA}" r:id="rId3"/>
    <w:embedBoldItalic w:fontKey="{8D5E5729-5664-497A-8364-9B2E770D0D08}" r:id="rId4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D013679-03F0-4B34-B003-8792C8C7E125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127A" w:rsidRDefault="00F9127A" w14:paraId="762DD907" w14:textId="77777777">
      <w:pPr>
        <w:spacing w:line="240" w:lineRule="auto"/>
      </w:pPr>
      <w:r>
        <w:separator/>
      </w:r>
    </w:p>
  </w:footnote>
  <w:footnote w:type="continuationSeparator" w:id="0">
    <w:p w:rsidR="00F9127A" w:rsidRDefault="00F9127A" w14:paraId="0F3A6E6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bookmark int2:bookmarkName="_Int_3WhtnEe3" int2:invalidationBookmarkName="" int2:hashCode="y183Lb8RoouuZh" int2:id="zG2ZAPp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7D20"/>
    <w:rsid w:val="00013D03"/>
    <w:rsid w:val="0001722A"/>
    <w:rsid w:val="00031E6B"/>
    <w:rsid w:val="000347F3"/>
    <w:rsid w:val="000375EF"/>
    <w:rsid w:val="00042D27"/>
    <w:rsid w:val="0004314A"/>
    <w:rsid w:val="000472DB"/>
    <w:rsid w:val="00054749"/>
    <w:rsid w:val="000549A6"/>
    <w:rsid w:val="00055411"/>
    <w:rsid w:val="00063A19"/>
    <w:rsid w:val="00065A68"/>
    <w:rsid w:val="00067616"/>
    <w:rsid w:val="00073A8B"/>
    <w:rsid w:val="00084841"/>
    <w:rsid w:val="00090CAE"/>
    <w:rsid w:val="00092ED1"/>
    <w:rsid w:val="0009338F"/>
    <w:rsid w:val="0009701D"/>
    <w:rsid w:val="000976F0"/>
    <w:rsid w:val="000A1B81"/>
    <w:rsid w:val="000A23E1"/>
    <w:rsid w:val="000A4370"/>
    <w:rsid w:val="000A4B2C"/>
    <w:rsid w:val="000A4BB6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753C"/>
    <w:rsid w:val="001037AE"/>
    <w:rsid w:val="001040E1"/>
    <w:rsid w:val="00112A6D"/>
    <w:rsid w:val="00120C1D"/>
    <w:rsid w:val="00122618"/>
    <w:rsid w:val="0014690C"/>
    <w:rsid w:val="00161333"/>
    <w:rsid w:val="00171A01"/>
    <w:rsid w:val="00177077"/>
    <w:rsid w:val="001816D1"/>
    <w:rsid w:val="0019221F"/>
    <w:rsid w:val="001A265D"/>
    <w:rsid w:val="001A7102"/>
    <w:rsid w:val="001B3FDF"/>
    <w:rsid w:val="001B5D36"/>
    <w:rsid w:val="001B7582"/>
    <w:rsid w:val="001C5080"/>
    <w:rsid w:val="001D4EC1"/>
    <w:rsid w:val="001E35DA"/>
    <w:rsid w:val="001F4227"/>
    <w:rsid w:val="002046AC"/>
    <w:rsid w:val="00227F9C"/>
    <w:rsid w:val="0023600D"/>
    <w:rsid w:val="00240F12"/>
    <w:rsid w:val="00244647"/>
    <w:rsid w:val="00261059"/>
    <w:rsid w:val="00263522"/>
    <w:rsid w:val="00263E6E"/>
    <w:rsid w:val="00275CAF"/>
    <w:rsid w:val="0028713F"/>
    <w:rsid w:val="00292368"/>
    <w:rsid w:val="002A1507"/>
    <w:rsid w:val="002A3D82"/>
    <w:rsid w:val="002B6EE0"/>
    <w:rsid w:val="002C3FE4"/>
    <w:rsid w:val="002D0C22"/>
    <w:rsid w:val="002D1E36"/>
    <w:rsid w:val="002D3B71"/>
    <w:rsid w:val="002D3F3A"/>
    <w:rsid w:val="002F081C"/>
    <w:rsid w:val="002F10C8"/>
    <w:rsid w:val="002F1B01"/>
    <w:rsid w:val="002F288B"/>
    <w:rsid w:val="00300440"/>
    <w:rsid w:val="00307D05"/>
    <w:rsid w:val="00312103"/>
    <w:rsid w:val="00325C32"/>
    <w:rsid w:val="00331135"/>
    <w:rsid w:val="003341F9"/>
    <w:rsid w:val="00340101"/>
    <w:rsid w:val="00347EAD"/>
    <w:rsid w:val="003516D0"/>
    <w:rsid w:val="00367128"/>
    <w:rsid w:val="00370AFB"/>
    <w:rsid w:val="003719F3"/>
    <w:rsid w:val="00384415"/>
    <w:rsid w:val="00386192"/>
    <w:rsid w:val="003A0DF4"/>
    <w:rsid w:val="003B6C52"/>
    <w:rsid w:val="003C5CE4"/>
    <w:rsid w:val="003F046B"/>
    <w:rsid w:val="003F71F2"/>
    <w:rsid w:val="00406C3E"/>
    <w:rsid w:val="004140D8"/>
    <w:rsid w:val="00434060"/>
    <w:rsid w:val="004445F6"/>
    <w:rsid w:val="00445713"/>
    <w:rsid w:val="00446391"/>
    <w:rsid w:val="0044785B"/>
    <w:rsid w:val="00451942"/>
    <w:rsid w:val="00453905"/>
    <w:rsid w:val="004549F2"/>
    <w:rsid w:val="0046616C"/>
    <w:rsid w:val="0047205D"/>
    <w:rsid w:val="00473A14"/>
    <w:rsid w:val="004815A9"/>
    <w:rsid w:val="0048224B"/>
    <w:rsid w:val="004874B2"/>
    <w:rsid w:val="004B7AEB"/>
    <w:rsid w:val="004D337E"/>
    <w:rsid w:val="004D4407"/>
    <w:rsid w:val="004E3399"/>
    <w:rsid w:val="004E7208"/>
    <w:rsid w:val="005024FB"/>
    <w:rsid w:val="00502C6A"/>
    <w:rsid w:val="005157E4"/>
    <w:rsid w:val="00515962"/>
    <w:rsid w:val="00523C05"/>
    <w:rsid w:val="005322BA"/>
    <w:rsid w:val="0054230B"/>
    <w:rsid w:val="00552383"/>
    <w:rsid w:val="00565992"/>
    <w:rsid w:val="00574A89"/>
    <w:rsid w:val="00584860"/>
    <w:rsid w:val="0058615C"/>
    <w:rsid w:val="00586D85"/>
    <w:rsid w:val="00597E04"/>
    <w:rsid w:val="005A3A76"/>
    <w:rsid w:val="005A4820"/>
    <w:rsid w:val="005A5AF0"/>
    <w:rsid w:val="005A7B7F"/>
    <w:rsid w:val="005B067F"/>
    <w:rsid w:val="005C3DBC"/>
    <w:rsid w:val="005C42E2"/>
    <w:rsid w:val="005D3FEC"/>
    <w:rsid w:val="005D5E4F"/>
    <w:rsid w:val="005E5116"/>
    <w:rsid w:val="0060074D"/>
    <w:rsid w:val="006011BF"/>
    <w:rsid w:val="0060154F"/>
    <w:rsid w:val="0060260A"/>
    <w:rsid w:val="00620C4D"/>
    <w:rsid w:val="006223D4"/>
    <w:rsid w:val="0062500A"/>
    <w:rsid w:val="00627442"/>
    <w:rsid w:val="00634B79"/>
    <w:rsid w:val="006377BD"/>
    <w:rsid w:val="0065700F"/>
    <w:rsid w:val="00657DF6"/>
    <w:rsid w:val="00674A53"/>
    <w:rsid w:val="00680EDA"/>
    <w:rsid w:val="006946A8"/>
    <w:rsid w:val="00697CDE"/>
    <w:rsid w:val="006B2864"/>
    <w:rsid w:val="006B51D0"/>
    <w:rsid w:val="006E211C"/>
    <w:rsid w:val="006E713F"/>
    <w:rsid w:val="006F59B2"/>
    <w:rsid w:val="0070012A"/>
    <w:rsid w:val="0070573F"/>
    <w:rsid w:val="007069F0"/>
    <w:rsid w:val="00717F67"/>
    <w:rsid w:val="00723EA5"/>
    <w:rsid w:val="00726A62"/>
    <w:rsid w:val="007330D0"/>
    <w:rsid w:val="00735160"/>
    <w:rsid w:val="00747A17"/>
    <w:rsid w:val="00750CF1"/>
    <w:rsid w:val="007612E7"/>
    <w:rsid w:val="00762510"/>
    <w:rsid w:val="00781914"/>
    <w:rsid w:val="007860DB"/>
    <w:rsid w:val="0079013F"/>
    <w:rsid w:val="007904A0"/>
    <w:rsid w:val="007A071A"/>
    <w:rsid w:val="007A21E6"/>
    <w:rsid w:val="007A6BB5"/>
    <w:rsid w:val="007A6DDC"/>
    <w:rsid w:val="007C0131"/>
    <w:rsid w:val="007E1C99"/>
    <w:rsid w:val="007F20C3"/>
    <w:rsid w:val="007F32A7"/>
    <w:rsid w:val="007F4164"/>
    <w:rsid w:val="007F7229"/>
    <w:rsid w:val="00801F9C"/>
    <w:rsid w:val="00803BF1"/>
    <w:rsid w:val="00823413"/>
    <w:rsid w:val="0083029C"/>
    <w:rsid w:val="00830BEB"/>
    <w:rsid w:val="0083142A"/>
    <w:rsid w:val="008423C5"/>
    <w:rsid w:val="00853906"/>
    <w:rsid w:val="00855891"/>
    <w:rsid w:val="008670BB"/>
    <w:rsid w:val="00867C14"/>
    <w:rsid w:val="0087258E"/>
    <w:rsid w:val="00876BFF"/>
    <w:rsid w:val="00880722"/>
    <w:rsid w:val="008A4AA6"/>
    <w:rsid w:val="008B17B5"/>
    <w:rsid w:val="008B71C8"/>
    <w:rsid w:val="008D340D"/>
    <w:rsid w:val="008F1939"/>
    <w:rsid w:val="008F1A20"/>
    <w:rsid w:val="008F3916"/>
    <w:rsid w:val="009000E1"/>
    <w:rsid w:val="00901162"/>
    <w:rsid w:val="00901B79"/>
    <w:rsid w:val="00907C96"/>
    <w:rsid w:val="0091152E"/>
    <w:rsid w:val="009135F3"/>
    <w:rsid w:val="00917B23"/>
    <w:rsid w:val="0092101F"/>
    <w:rsid w:val="00924774"/>
    <w:rsid w:val="009349C2"/>
    <w:rsid w:val="00945CD1"/>
    <w:rsid w:val="00951495"/>
    <w:rsid w:val="00974D9D"/>
    <w:rsid w:val="00974FD1"/>
    <w:rsid w:val="00986B41"/>
    <w:rsid w:val="009A4063"/>
    <w:rsid w:val="009C4D09"/>
    <w:rsid w:val="009D1463"/>
    <w:rsid w:val="009D3461"/>
    <w:rsid w:val="009D47AD"/>
    <w:rsid w:val="009E4A90"/>
    <w:rsid w:val="009E70D1"/>
    <w:rsid w:val="009F1685"/>
    <w:rsid w:val="009F4B11"/>
    <w:rsid w:val="009F57B4"/>
    <w:rsid w:val="00A11BC1"/>
    <w:rsid w:val="00A13DB5"/>
    <w:rsid w:val="00A208DA"/>
    <w:rsid w:val="00A23C57"/>
    <w:rsid w:val="00A30B00"/>
    <w:rsid w:val="00A31834"/>
    <w:rsid w:val="00A36408"/>
    <w:rsid w:val="00A42630"/>
    <w:rsid w:val="00A42D51"/>
    <w:rsid w:val="00A44AC3"/>
    <w:rsid w:val="00A50799"/>
    <w:rsid w:val="00A56A7A"/>
    <w:rsid w:val="00A624C4"/>
    <w:rsid w:val="00A63822"/>
    <w:rsid w:val="00A74917"/>
    <w:rsid w:val="00A75D25"/>
    <w:rsid w:val="00A81D44"/>
    <w:rsid w:val="00A86B26"/>
    <w:rsid w:val="00A87B1A"/>
    <w:rsid w:val="00A91648"/>
    <w:rsid w:val="00A925CD"/>
    <w:rsid w:val="00AA0928"/>
    <w:rsid w:val="00AA5F2C"/>
    <w:rsid w:val="00AB1345"/>
    <w:rsid w:val="00AB5553"/>
    <w:rsid w:val="00AB658D"/>
    <w:rsid w:val="00AC1F39"/>
    <w:rsid w:val="00AD0CE1"/>
    <w:rsid w:val="00AD6EB4"/>
    <w:rsid w:val="00AD7830"/>
    <w:rsid w:val="00AE27BF"/>
    <w:rsid w:val="00AF0854"/>
    <w:rsid w:val="00AF0BA7"/>
    <w:rsid w:val="00AF7FC6"/>
    <w:rsid w:val="00B006DE"/>
    <w:rsid w:val="00B017F7"/>
    <w:rsid w:val="00B11BC8"/>
    <w:rsid w:val="00B16200"/>
    <w:rsid w:val="00B21003"/>
    <w:rsid w:val="00B314C2"/>
    <w:rsid w:val="00B50819"/>
    <w:rsid w:val="00B6273F"/>
    <w:rsid w:val="00B65AF2"/>
    <w:rsid w:val="00B66320"/>
    <w:rsid w:val="00B67502"/>
    <w:rsid w:val="00B75853"/>
    <w:rsid w:val="00B772B8"/>
    <w:rsid w:val="00B94686"/>
    <w:rsid w:val="00B97C77"/>
    <w:rsid w:val="00BA7509"/>
    <w:rsid w:val="00BB5476"/>
    <w:rsid w:val="00BC1783"/>
    <w:rsid w:val="00BD2A8D"/>
    <w:rsid w:val="00BD64C5"/>
    <w:rsid w:val="00BF0689"/>
    <w:rsid w:val="00BF5A9E"/>
    <w:rsid w:val="00BF71D2"/>
    <w:rsid w:val="00C042C8"/>
    <w:rsid w:val="00C061FC"/>
    <w:rsid w:val="00C14F30"/>
    <w:rsid w:val="00C211F4"/>
    <w:rsid w:val="00C21317"/>
    <w:rsid w:val="00C22281"/>
    <w:rsid w:val="00C23D4B"/>
    <w:rsid w:val="00C37AD5"/>
    <w:rsid w:val="00C40024"/>
    <w:rsid w:val="00C53482"/>
    <w:rsid w:val="00C56DC6"/>
    <w:rsid w:val="00C62253"/>
    <w:rsid w:val="00C6743E"/>
    <w:rsid w:val="00C702C1"/>
    <w:rsid w:val="00C74316"/>
    <w:rsid w:val="00C77CCE"/>
    <w:rsid w:val="00C85238"/>
    <w:rsid w:val="00C94D96"/>
    <w:rsid w:val="00CA5F4E"/>
    <w:rsid w:val="00CB2B06"/>
    <w:rsid w:val="00CB5585"/>
    <w:rsid w:val="00CC1C9A"/>
    <w:rsid w:val="00CC20AA"/>
    <w:rsid w:val="00CD12B0"/>
    <w:rsid w:val="00CD53CD"/>
    <w:rsid w:val="00CF135C"/>
    <w:rsid w:val="00D00295"/>
    <w:rsid w:val="00D00ED8"/>
    <w:rsid w:val="00D059D9"/>
    <w:rsid w:val="00D16BB1"/>
    <w:rsid w:val="00D17E18"/>
    <w:rsid w:val="00D21F66"/>
    <w:rsid w:val="00D348F3"/>
    <w:rsid w:val="00D43CD1"/>
    <w:rsid w:val="00D44C06"/>
    <w:rsid w:val="00D5402E"/>
    <w:rsid w:val="00D60846"/>
    <w:rsid w:val="00D60A1C"/>
    <w:rsid w:val="00D631FF"/>
    <w:rsid w:val="00D6347F"/>
    <w:rsid w:val="00D67B38"/>
    <w:rsid w:val="00D703B8"/>
    <w:rsid w:val="00D816CE"/>
    <w:rsid w:val="00D85A9F"/>
    <w:rsid w:val="00D87B28"/>
    <w:rsid w:val="00DB28E7"/>
    <w:rsid w:val="00DC279F"/>
    <w:rsid w:val="00DD39E8"/>
    <w:rsid w:val="00DF410A"/>
    <w:rsid w:val="00DF415C"/>
    <w:rsid w:val="00E003B8"/>
    <w:rsid w:val="00E11A0A"/>
    <w:rsid w:val="00E12BD6"/>
    <w:rsid w:val="00E157A7"/>
    <w:rsid w:val="00E160B7"/>
    <w:rsid w:val="00E356F5"/>
    <w:rsid w:val="00E5270C"/>
    <w:rsid w:val="00E559E9"/>
    <w:rsid w:val="00E61FEA"/>
    <w:rsid w:val="00E6758B"/>
    <w:rsid w:val="00E814A8"/>
    <w:rsid w:val="00E924DA"/>
    <w:rsid w:val="00E93FC9"/>
    <w:rsid w:val="00E95F16"/>
    <w:rsid w:val="00E9749A"/>
    <w:rsid w:val="00E979A9"/>
    <w:rsid w:val="00E97D04"/>
    <w:rsid w:val="00EB1FEF"/>
    <w:rsid w:val="00EB3E62"/>
    <w:rsid w:val="00EC3C7C"/>
    <w:rsid w:val="00ED1152"/>
    <w:rsid w:val="00ED2719"/>
    <w:rsid w:val="00ED4BC0"/>
    <w:rsid w:val="00ED6AC3"/>
    <w:rsid w:val="00EE2A83"/>
    <w:rsid w:val="00EE344B"/>
    <w:rsid w:val="00EE4235"/>
    <w:rsid w:val="00F015C6"/>
    <w:rsid w:val="00F02738"/>
    <w:rsid w:val="00F04BDB"/>
    <w:rsid w:val="00F21227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127A"/>
    <w:rsid w:val="00F95872"/>
    <w:rsid w:val="00FB0B74"/>
    <w:rsid w:val="00FC04D5"/>
    <w:rsid w:val="00FE08BC"/>
    <w:rsid w:val="00FE3C95"/>
    <w:rsid w:val="00FE3EAB"/>
    <w:rsid w:val="00FE4DC1"/>
    <w:rsid w:val="00FE7C6B"/>
    <w:rsid w:val="00FF032E"/>
    <w:rsid w:val="00FF1353"/>
    <w:rsid w:val="00FF1711"/>
    <w:rsid w:val="00FF1DEF"/>
    <w:rsid w:val="00FF3052"/>
    <w:rsid w:val="00FF4F2D"/>
    <w:rsid w:val="133300B2"/>
    <w:rsid w:val="14A9D1F5"/>
    <w:rsid w:val="23E6467F"/>
    <w:rsid w:val="24614E28"/>
    <w:rsid w:val="41C05224"/>
    <w:rsid w:val="43147F77"/>
    <w:rsid w:val="458B5AA5"/>
    <w:rsid w:val="45F15C66"/>
    <w:rsid w:val="5B71A225"/>
    <w:rsid w:val="5F949BBE"/>
    <w:rsid w:val="6BA0A374"/>
    <w:rsid w:val="6D67C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4eef614fd87542f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21DF22-B51D-406A-8EE1-59C4F2165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Marcela Vidal Quintero</dc:creator>
  <lastModifiedBy>Paula Marcela Vidal Quintero</lastModifiedBy>
  <revision>297</revision>
  <dcterms:created xsi:type="dcterms:W3CDTF">2026-02-13T01:37:00.0000000Z</dcterms:created>
  <dcterms:modified xsi:type="dcterms:W3CDTF">2026-02-13T01:37:42.0080634Z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2026-02-13T01:37:23Z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be14696d-23ed-4def-bf65-1fca844fac30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