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CC2A05" w14:textId="0E4949D1" w:rsidR="00341F3B" w:rsidRDefault="00341F3B" w:rsidP="00341F3B">
      <w:pPr>
        <w:pStyle w:val="Heading2"/>
        <w:spacing w:before="0"/>
      </w:pPr>
      <w:r>
        <w:t>Appendix (iv) DPA Plan</w:t>
      </w:r>
    </w:p>
    <w:p w14:paraId="2A74FC2D" w14:textId="77777777" w:rsidR="00341F3B" w:rsidRPr="005914D9" w:rsidRDefault="00341F3B" w:rsidP="00341F3B"/>
    <w:p w14:paraId="64FB1593" w14:textId="77777777" w:rsidR="00341F3B" w:rsidRPr="00C53DF7" w:rsidRDefault="00341F3B" w:rsidP="00341F3B">
      <w:pPr>
        <w:rPr>
          <w:b/>
        </w:rPr>
      </w:pPr>
      <w:r>
        <w:rPr>
          <w:b/>
        </w:rPr>
        <w:t>DPA Plan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01"/>
        <w:gridCol w:w="2092"/>
        <w:gridCol w:w="2223"/>
      </w:tblGrid>
      <w:tr w:rsidR="00341F3B" w:rsidRPr="00C026B7" w14:paraId="2E681D02" w14:textId="77777777" w:rsidTr="00543261">
        <w:trPr>
          <w:trHeight w:val="300"/>
        </w:trPr>
        <w:tc>
          <w:tcPr>
            <w:tcW w:w="4786" w:type="dxa"/>
          </w:tcPr>
          <w:p w14:paraId="0F779055" w14:textId="2043601F" w:rsidR="00341F3B" w:rsidRPr="00C026B7" w:rsidRDefault="00341F3B" w:rsidP="00543261">
            <w:pPr>
              <w:spacing w:before="120" w:after="120"/>
            </w:pPr>
            <w:r>
              <w:t xml:space="preserve">Ethics reference number:  </w:t>
            </w:r>
            <w:r w:rsidRPr="00B0488E">
              <w:rPr>
                <w:b/>
              </w:rPr>
              <w:t>ERGO/</w:t>
            </w:r>
            <w:r>
              <w:fldChar w:fldCharType="begin"/>
            </w:r>
            <w:r>
              <w:instrText xml:space="preserve"> DOCPROPERTY  Faculty  \* MERGEFORMAT </w:instrText>
            </w:r>
            <w:r>
              <w:fldChar w:fldCharType="separate"/>
            </w:r>
            <w:r>
              <w:t>FPSE</w:t>
            </w:r>
            <w:r>
              <w:fldChar w:fldCharType="end"/>
            </w:r>
            <w:r w:rsidRPr="001E4987">
              <w:rPr>
                <w:b/>
              </w:rPr>
              <w:t>/</w:t>
            </w:r>
            <w:r w:rsidR="001E4987" w:rsidRPr="001E4987">
              <w:rPr>
                <w:b/>
              </w:rPr>
              <w:t>17661</w:t>
            </w:r>
          </w:p>
        </w:tc>
        <w:tc>
          <w:tcPr>
            <w:tcW w:w="2126" w:type="dxa"/>
          </w:tcPr>
          <w:p w14:paraId="78E8BDE1" w14:textId="65DAD9CF" w:rsidR="00341F3B" w:rsidRPr="00C026B7" w:rsidRDefault="00341F3B" w:rsidP="00543261">
            <w:pPr>
              <w:spacing w:before="120" w:after="120"/>
            </w:pPr>
            <w:r>
              <w:t>Version</w:t>
            </w:r>
            <w:r w:rsidRPr="00C026B7">
              <w:t>:</w:t>
            </w:r>
            <w:r>
              <w:t xml:space="preserve"> </w:t>
            </w:r>
            <w:r w:rsidR="001E4987">
              <w:t>1</w:t>
            </w:r>
          </w:p>
        </w:tc>
        <w:tc>
          <w:tcPr>
            <w:tcW w:w="2268" w:type="dxa"/>
          </w:tcPr>
          <w:p w14:paraId="13C95900" w14:textId="09C40B5F" w:rsidR="00341F3B" w:rsidRPr="00C026B7" w:rsidRDefault="001E4987" w:rsidP="00543261">
            <w:pPr>
              <w:spacing w:before="120" w:after="120"/>
            </w:pPr>
            <w:r>
              <w:t>Date: 2015-10-09</w:t>
            </w:r>
          </w:p>
        </w:tc>
      </w:tr>
      <w:tr w:rsidR="00341F3B" w:rsidRPr="00C026B7" w14:paraId="50289CB4" w14:textId="77777777" w:rsidTr="00543261">
        <w:trPr>
          <w:trHeight w:val="300"/>
        </w:trPr>
        <w:tc>
          <w:tcPr>
            <w:tcW w:w="9180" w:type="dxa"/>
            <w:gridSpan w:val="3"/>
          </w:tcPr>
          <w:p w14:paraId="6B2D9E8E" w14:textId="55E4C4F2" w:rsidR="00341F3B" w:rsidRDefault="001E4987" w:rsidP="00543261">
            <w:pPr>
              <w:spacing w:before="120" w:after="120"/>
            </w:pPr>
            <w:r>
              <w:t xml:space="preserve">Study Title: </w:t>
            </w:r>
            <w:r>
              <w:t>Ultra-low-power exercise monitoring applications for sub-threshold micro-controllers</w:t>
            </w:r>
          </w:p>
        </w:tc>
      </w:tr>
      <w:tr w:rsidR="00341F3B" w:rsidRPr="00C026B7" w14:paraId="3315B347" w14:textId="77777777" w:rsidTr="00543261">
        <w:trPr>
          <w:trHeight w:val="300"/>
        </w:trPr>
        <w:tc>
          <w:tcPr>
            <w:tcW w:w="9180" w:type="dxa"/>
            <w:gridSpan w:val="3"/>
          </w:tcPr>
          <w:p w14:paraId="41108D9E" w14:textId="5132507C" w:rsidR="00341F3B" w:rsidRDefault="001E4987" w:rsidP="00543261">
            <w:pPr>
              <w:spacing w:before="120" w:after="120"/>
            </w:pPr>
            <w:r>
              <w:t xml:space="preserve">Investigators: </w:t>
            </w:r>
            <w:r>
              <w:t>Emily Sheperd, Mohit Gupta, Toby Finch, Dan Playle, Calin Pasat</w:t>
            </w:r>
          </w:p>
        </w:tc>
      </w:tr>
    </w:tbl>
    <w:p w14:paraId="628B6C34" w14:textId="77777777" w:rsidR="00341F3B" w:rsidRDefault="00341F3B" w:rsidP="00341F3B"/>
    <w:p w14:paraId="19C2F6B0" w14:textId="514540CA" w:rsidR="00341F3B" w:rsidRDefault="00341F3B" w:rsidP="00341F3B">
      <w:r>
        <w:t xml:space="preserve">The following is an exhaustive and complete list of all </w:t>
      </w:r>
      <w:r w:rsidR="008D632A">
        <w:t xml:space="preserve">the </w:t>
      </w:r>
      <w:r w:rsidR="001045E3">
        <w:t xml:space="preserve">personal </w:t>
      </w:r>
      <w:r w:rsidR="008D632A">
        <w:t>data that will be collected:</w:t>
      </w:r>
    </w:p>
    <w:p w14:paraId="09E937FC" w14:textId="4B502E36" w:rsidR="008939F0" w:rsidRDefault="008939F0" w:rsidP="008939F0">
      <w:pPr>
        <w:pStyle w:val="ListParagraph"/>
        <w:numPr>
          <w:ilvl w:val="0"/>
          <w:numId w:val="1"/>
        </w:numPr>
      </w:pPr>
      <w:r>
        <w:t>Signed Consent forms</w:t>
      </w:r>
    </w:p>
    <w:p w14:paraId="559736F8" w14:textId="596A76EC" w:rsidR="008D632A" w:rsidRDefault="00341F3B" w:rsidP="001045E3">
      <w:r>
        <w:t>The data is relevant to the study pu</w:t>
      </w:r>
      <w:r w:rsidR="008D632A">
        <w:t>rposes because signed consent forms are required by this stud</w:t>
      </w:r>
      <w:r w:rsidR="00666C7B">
        <w:t>y as it meets a study characteristic. In this case it is M.3 which says the study is intrusive because it will require participants to wear a device.</w:t>
      </w:r>
    </w:p>
    <w:p w14:paraId="07DD7D5A" w14:textId="2A093CBC" w:rsidR="00B1244E" w:rsidRDefault="00B1244E" w:rsidP="001045E3">
      <w:r>
        <w:t>These consent forms will only be used for the purpose of the study, which is to gain participants consent to taking part.</w:t>
      </w:r>
    </w:p>
    <w:p w14:paraId="677E71B6" w14:textId="6FA30AE4" w:rsidR="00341F3B" w:rsidRDefault="00341F3B" w:rsidP="00341F3B">
      <w:r>
        <w:t>The data is</w:t>
      </w:r>
      <w:r w:rsidRPr="009F6A2F">
        <w:t xml:space="preserve"> </w:t>
      </w:r>
      <w:r w:rsidR="00856F61">
        <w:t>adequate and not excessive because the consent form is the complete document which is required to obtain the participants consent.</w:t>
      </w:r>
    </w:p>
    <w:p w14:paraId="78DD40A9" w14:textId="3208B636" w:rsidR="00341F3B" w:rsidRDefault="00341F3B" w:rsidP="00916CCB">
      <w:r>
        <w:t xml:space="preserve">The </w:t>
      </w:r>
      <w:r w:rsidR="00916CCB">
        <w:t xml:space="preserve">personal </w:t>
      </w:r>
      <w:r>
        <w:t xml:space="preserve">data will </w:t>
      </w:r>
      <w:r w:rsidR="00916CCB">
        <w:t xml:space="preserve">not </w:t>
      </w:r>
      <w:r>
        <w:t xml:space="preserve">be processed </w:t>
      </w:r>
      <w:r w:rsidR="00916CCB">
        <w:t>as it is only the data on consent forms and these are not needed for processing by the study.</w:t>
      </w:r>
    </w:p>
    <w:p w14:paraId="5B0682A9" w14:textId="13ACEB25" w:rsidR="00341F3B" w:rsidRDefault="00341F3B" w:rsidP="00341F3B">
      <w:r>
        <w:t>The dat</w:t>
      </w:r>
      <w:r w:rsidR="00916CCB">
        <w:t xml:space="preserve">a’s accuracy is ensured because it is the participants themselves </w:t>
      </w:r>
      <w:r w:rsidR="00F366F5">
        <w:t>who will write their names and signatures on the consent form.</w:t>
      </w:r>
      <w:bookmarkStart w:id="0" w:name="_GoBack"/>
      <w:bookmarkEnd w:id="0"/>
    </w:p>
    <w:p w14:paraId="23CF838F" w14:textId="443B98A8" w:rsidR="00341F3B" w:rsidRDefault="00F366F5" w:rsidP="00341F3B">
      <w:r>
        <w:t>The consent forms</w:t>
      </w:r>
      <w:r w:rsidR="00341F3B">
        <w:t xml:space="preserve"> will be stored </w:t>
      </w:r>
      <w:r>
        <w:t>in a file wallet which will be kept secured by keeping this in a locked building.</w:t>
      </w:r>
      <w:r w:rsidR="00341F3B">
        <w:t xml:space="preserve"> The data will be held in accordance with University policy on data retention.</w:t>
      </w:r>
    </w:p>
    <w:p w14:paraId="18A041A8" w14:textId="47AE165E" w:rsidR="00341F3B" w:rsidRDefault="00F366F5" w:rsidP="00341F3B">
      <w:r>
        <w:t>The data will be destroyed by shredding the forms at the end of the study.</w:t>
      </w:r>
    </w:p>
    <w:p w14:paraId="103BCC14" w14:textId="33F82F24" w:rsidR="00ED75CB" w:rsidRDefault="00341F3B" w:rsidP="00341F3B">
      <w:r>
        <w:t xml:space="preserve">The data will be processed in accordance with the rights of the participants because they will have the right to access, correct, and/or withdraw their data at any time and for any reason.  Participants will be able to exercise their rights by contacting the investigator (e-mail: </w:t>
      </w:r>
      <w:hyperlink r:id="rId5" w:history="1">
        <w:r w:rsidR="00F366F5" w:rsidRPr="00E53632">
          <w:rPr>
            <w:rStyle w:val="Hyperlink"/>
          </w:rPr>
          <w:t>tlf1g12@soton.ac.uk</w:t>
        </w:r>
      </w:hyperlink>
      <w:r>
        <w:t>) or the project supervisor</w:t>
      </w:r>
      <w:r w:rsidR="00F366F5">
        <w:t xml:space="preserve">, </w:t>
      </w:r>
      <w:r w:rsidR="00F366F5" w:rsidRPr="00F366F5">
        <w:t>Geoff Merrett</w:t>
      </w:r>
      <w:r>
        <w:t xml:space="preserve"> (e-mail</w:t>
      </w:r>
      <w:r w:rsidR="00F366F5">
        <w:t xml:space="preserve">: </w:t>
      </w:r>
      <w:hyperlink r:id="rId6" w:history="1">
        <w:r w:rsidR="00F366F5" w:rsidRPr="00E53632">
          <w:rPr>
            <w:rStyle w:val="Hyperlink"/>
          </w:rPr>
          <w:t>gm1r07@soton.ac.uk</w:t>
        </w:r>
      </w:hyperlink>
      <w:r>
        <w:t>).</w:t>
      </w:r>
    </w:p>
    <w:sectPr w:rsidR="00ED75CB" w:rsidSect="00341F3B">
      <w:pgSz w:w="11906" w:h="16838"/>
      <w:pgMar w:top="113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F1295"/>
    <w:multiLevelType w:val="hybridMultilevel"/>
    <w:tmpl w:val="2EF83B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F3B"/>
    <w:rsid w:val="001045E3"/>
    <w:rsid w:val="001E4987"/>
    <w:rsid w:val="00341F3B"/>
    <w:rsid w:val="00426B1E"/>
    <w:rsid w:val="00666C7B"/>
    <w:rsid w:val="00856F61"/>
    <w:rsid w:val="008939F0"/>
    <w:rsid w:val="008D632A"/>
    <w:rsid w:val="00916CCB"/>
    <w:rsid w:val="00B1244E"/>
    <w:rsid w:val="00BE34FE"/>
    <w:rsid w:val="00ED75CB"/>
    <w:rsid w:val="00F11116"/>
    <w:rsid w:val="00F36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602D0"/>
  <w15:chartTrackingRefBased/>
  <w15:docId w15:val="{1EEC0EA6-5C60-417F-998B-70798D5F4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1F3B"/>
    <w:pPr>
      <w:spacing w:after="200" w:line="276" w:lineRule="auto"/>
    </w:pPr>
    <w:rPr>
      <w:rFonts w:ascii="Calibri" w:eastAsia="Calibri" w:hAnsi="Calibri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1F3B"/>
    <w:pPr>
      <w:keepNext/>
      <w:keepLines/>
      <w:spacing w:before="480" w:after="120"/>
      <w:outlineLvl w:val="1"/>
    </w:pPr>
    <w:rPr>
      <w:rFonts w:ascii="Times New Roman" w:eastAsia="Times New Roman" w:hAnsi="Times New Roman"/>
      <w:b/>
      <w:bCs/>
      <w:i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41F3B"/>
    <w:rPr>
      <w:rFonts w:ascii="Times New Roman" w:eastAsia="Times New Roman" w:hAnsi="Times New Roman" w:cs="Times New Roman"/>
      <w:b/>
      <w:bCs/>
      <w:i/>
      <w:sz w:val="26"/>
      <w:szCs w:val="26"/>
    </w:rPr>
  </w:style>
  <w:style w:type="paragraph" w:styleId="ListParagraph">
    <w:name w:val="List Paragraph"/>
    <w:basedOn w:val="Normal"/>
    <w:uiPriority w:val="34"/>
    <w:qFormat/>
    <w:rsid w:val="008939F0"/>
    <w:pPr>
      <w:ind w:left="720"/>
      <w:contextualSpacing/>
    </w:pPr>
  </w:style>
  <w:style w:type="character" w:customStyle="1" w:styleId="allowtextselection">
    <w:name w:val="allowtextselection"/>
    <w:basedOn w:val="DefaultParagraphFont"/>
    <w:rsid w:val="00F366F5"/>
  </w:style>
  <w:style w:type="character" w:styleId="Hyperlink">
    <w:name w:val="Hyperlink"/>
    <w:basedOn w:val="DefaultParagraphFont"/>
    <w:uiPriority w:val="99"/>
    <w:unhideWhenUsed/>
    <w:rsid w:val="00F366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m1r07@soton.ac.uk" TargetMode="External"/><Relationship Id="rId5" Type="http://schemas.openxmlformats.org/officeDocument/2006/relationships/hyperlink" Target="mailto:tlf1g12@soton.ac.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 Finch</dc:creator>
  <cp:keywords/>
  <dc:description/>
  <cp:lastModifiedBy>Toby Finch</cp:lastModifiedBy>
  <cp:revision>3</cp:revision>
  <dcterms:created xsi:type="dcterms:W3CDTF">2015-10-09T14:39:00Z</dcterms:created>
  <dcterms:modified xsi:type="dcterms:W3CDTF">2015-10-09T17:09:00Z</dcterms:modified>
</cp:coreProperties>
</file>