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ECS Audit Evidence Memo</w:t>
      </w:r>
    </w:p>
    <w:p>
      <w:r>
        <w:t>Application: Net Banking</w:t>
      </w:r>
    </w:p>
    <w:p>
      <w:r>
        <w:t>Framework: DB Baselining</w:t>
      </w:r>
    </w:p>
    <w:p>
      <w:r>
        <w:t>Control: ASX-011</w:t>
      </w:r>
    </w:p>
    <w:p>
      <w:r>
        <w:t>Connector Source: jira</w:t>
      </w:r>
    </w:p>
    <w:p>
      <w:r>
        <w:t>Evidence ID: EV-DEMO-026</w:t>
      </w:r>
    </w:p>
  </w:body>
</w:document>
</file>