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6A" w:rsidRDefault="00D64E22" w:rsidP="006B1E6A">
      <w:pPr>
        <w:pStyle w:val="Heading1"/>
      </w:pPr>
      <w:r>
        <w:t>Scenarios for i</w:t>
      </w:r>
      <w:r w:rsidR="005D410B">
        <w:t xml:space="preserve">dentifying </w:t>
      </w:r>
      <w:r>
        <w:t xml:space="preserve">data </w:t>
      </w:r>
      <w:r w:rsidR="005D410B">
        <w:t>needs</w:t>
      </w:r>
    </w:p>
    <w:p w:rsidR="006B1E6A" w:rsidRDefault="006B1E6A" w:rsidP="006B1E6A">
      <w:pPr>
        <w:pStyle w:val="ListParagraph"/>
        <w:numPr>
          <w:ilvl w:val="0"/>
          <w:numId w:val="1"/>
        </w:numPr>
      </w:pPr>
      <w:r>
        <w:t>Test migration from AT to AS. Note errors.</w:t>
      </w:r>
    </w:p>
    <w:p w:rsidR="00332D19" w:rsidRDefault="00332D19" w:rsidP="006B1E6A">
      <w:pPr>
        <w:pStyle w:val="ListParagraph"/>
        <w:numPr>
          <w:ilvl w:val="1"/>
          <w:numId w:val="1"/>
        </w:numPr>
      </w:pPr>
      <w:r>
        <w:t>Install AT-AS migration plugin.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Conduct a test migration of all data currently in AT to AS.</w:t>
      </w:r>
    </w:p>
    <w:p w:rsidR="00CB0338" w:rsidRDefault="00CB0338" w:rsidP="00CB0338">
      <w:pPr>
        <w:pStyle w:val="ListParagraph"/>
        <w:numPr>
          <w:ilvl w:val="2"/>
          <w:numId w:val="1"/>
        </w:numPr>
      </w:pPr>
      <w:r>
        <w:t>Includes assessment records.</w:t>
      </w:r>
    </w:p>
    <w:p w:rsidR="005D410B" w:rsidRDefault="005D410B" w:rsidP="005D410B">
      <w:pPr>
        <w:pStyle w:val="ListParagraph"/>
        <w:numPr>
          <w:ilvl w:val="2"/>
          <w:numId w:val="1"/>
        </w:numPr>
      </w:pPr>
      <w:r>
        <w:t>See #4 below for subjects.</w:t>
      </w:r>
    </w:p>
    <w:p w:rsidR="005D410B" w:rsidRDefault="005D410B" w:rsidP="005D410B">
      <w:pPr>
        <w:pStyle w:val="ListParagraph"/>
        <w:numPr>
          <w:ilvl w:val="2"/>
          <w:numId w:val="1"/>
        </w:numPr>
      </w:pPr>
      <w:r>
        <w:t>See #5 below for names.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Create a list of migration errors encountered.</w:t>
      </w:r>
    </w:p>
    <w:p w:rsidR="005155F0" w:rsidRDefault="005155F0" w:rsidP="005155F0">
      <w:pPr>
        <w:pStyle w:val="ListParagraph"/>
        <w:numPr>
          <w:ilvl w:val="2"/>
          <w:numId w:val="1"/>
        </w:numPr>
      </w:pPr>
      <w:r>
        <w:t>Things that cause migration to fail</w:t>
      </w:r>
    </w:p>
    <w:p w:rsidR="005155F0" w:rsidRDefault="005155F0" w:rsidP="005155F0">
      <w:pPr>
        <w:pStyle w:val="ListParagraph"/>
        <w:numPr>
          <w:ilvl w:val="2"/>
          <w:numId w:val="1"/>
        </w:numPr>
      </w:pPr>
      <w:r>
        <w:t>Mapping errors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Create a list of style/content errors to fix.</w:t>
      </w:r>
      <w:r w:rsidR="00332D19">
        <w:br/>
      </w:r>
      <w:r w:rsidR="00332D19">
        <w:rPr>
          <w:noProof/>
        </w:rPr>
        <w:drawing>
          <wp:inline distT="0" distB="0" distL="0" distR="0">
            <wp:extent cx="3619500" cy="94297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B1E6A" w:rsidRDefault="006B1E6A" w:rsidP="006B1E6A">
      <w:pPr>
        <w:pStyle w:val="ListParagraph"/>
        <w:numPr>
          <w:ilvl w:val="0"/>
          <w:numId w:val="1"/>
        </w:numPr>
      </w:pPr>
      <w:r>
        <w:t xml:space="preserve">Run EAD checkers over EAD files. Note errors.  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Yale Schematron file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Harvard EAD checker</w:t>
      </w:r>
    </w:p>
    <w:p w:rsidR="006B1E6A" w:rsidRDefault="006B1E6A" w:rsidP="006B1E6A">
      <w:pPr>
        <w:pStyle w:val="ListParagraph"/>
        <w:numPr>
          <w:ilvl w:val="2"/>
          <w:numId w:val="1"/>
        </w:numPr>
      </w:pPr>
      <w:r>
        <w:t xml:space="preserve">The Harvard tool is supposed to also check for container list errors. 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Create a list of data errors that the checkers return.</w:t>
      </w:r>
    </w:p>
    <w:p w:rsidR="0029259D" w:rsidRDefault="005D410B" w:rsidP="006B1E6A">
      <w:pPr>
        <w:pStyle w:val="ListParagraph"/>
        <w:numPr>
          <w:ilvl w:val="1"/>
          <w:numId w:val="1"/>
        </w:numPr>
      </w:pPr>
      <w:r>
        <w:t>Note if any style/content errors are found.</w:t>
      </w:r>
      <w:r w:rsidR="0029259D">
        <w:br/>
      </w:r>
      <w:r w:rsidR="0029259D">
        <w:rPr>
          <w:noProof/>
        </w:rPr>
        <w:drawing>
          <wp:inline distT="0" distB="0" distL="0" distR="0">
            <wp:extent cx="3638550" cy="8001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B1E6A" w:rsidRDefault="006B1E6A" w:rsidP="006B1E6A">
      <w:pPr>
        <w:pStyle w:val="ListParagraph"/>
        <w:numPr>
          <w:ilvl w:val="0"/>
          <w:numId w:val="1"/>
        </w:numPr>
      </w:pPr>
      <w:r>
        <w:t>Test import of Manuscript EADs to check for container list errors.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Create a list of migration errors.</w:t>
      </w:r>
    </w:p>
    <w:p w:rsidR="005D410B" w:rsidRDefault="005D410B" w:rsidP="006B1E6A">
      <w:pPr>
        <w:pStyle w:val="ListParagraph"/>
        <w:numPr>
          <w:ilvl w:val="1"/>
          <w:numId w:val="1"/>
        </w:numPr>
      </w:pPr>
      <w:r>
        <w:t>Note if any style/content errors are found.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This will supplement anything not caught by Yale or Harvard tools.</w:t>
      </w:r>
      <w:r w:rsidR="0029259D">
        <w:br/>
      </w:r>
      <w:r w:rsidR="0029259D">
        <w:rPr>
          <w:noProof/>
        </w:rPr>
        <w:drawing>
          <wp:inline distT="0" distB="0" distL="0" distR="0">
            <wp:extent cx="3648075" cy="752475"/>
            <wp:effectExtent l="0" t="0" r="28575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B1E6A" w:rsidRDefault="006B1E6A" w:rsidP="006B1E6A">
      <w:pPr>
        <w:pStyle w:val="ListParagraph"/>
        <w:numPr>
          <w:ilvl w:val="0"/>
          <w:numId w:val="1"/>
        </w:numPr>
      </w:pPr>
      <w:r>
        <w:t>Subject database ingest to AT database. Migrate to AS.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 xml:space="preserve">Create a </w:t>
      </w:r>
      <w:r w:rsidR="00E46C1B">
        <w:t xml:space="preserve">backup </w:t>
      </w:r>
      <w:r>
        <w:t>cop</w:t>
      </w:r>
      <w:r w:rsidR="00E46C1B">
        <w:t>y of the current subjects in AT including the resources that they are linked to.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Scrub all subjects in AT.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t>Import subjects from the “cataloger’s” database to AT.</w:t>
      </w:r>
    </w:p>
    <w:p w:rsidR="006B1E6A" w:rsidRDefault="006B1E6A" w:rsidP="006B1E6A">
      <w:pPr>
        <w:pStyle w:val="ListParagraph"/>
        <w:numPr>
          <w:ilvl w:val="1"/>
          <w:numId w:val="1"/>
        </w:numPr>
      </w:pPr>
      <w:r>
        <w:lastRenderedPageBreak/>
        <w:t>Include in test migration from AT to AS (#1 above).</w:t>
      </w:r>
      <w:r w:rsidR="00E46C1B">
        <w:br/>
      </w:r>
      <w:r w:rsidR="00E46C1B">
        <w:rPr>
          <w:noProof/>
        </w:rPr>
        <w:drawing>
          <wp:inline distT="0" distB="0" distL="0" distR="0">
            <wp:extent cx="3590925" cy="923925"/>
            <wp:effectExtent l="0" t="0" r="28575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6B1E6A" w:rsidRDefault="006B1E6A" w:rsidP="006B1E6A">
      <w:pPr>
        <w:pStyle w:val="ListParagraph"/>
        <w:numPr>
          <w:ilvl w:val="0"/>
          <w:numId w:val="1"/>
        </w:numPr>
      </w:pPr>
      <w:r>
        <w:t>Name authorities evaluated by node export.</w:t>
      </w:r>
      <w:r w:rsidR="00C63FD7">
        <w:t xml:space="preserve"> (Names are already in AT) </w:t>
      </w:r>
      <w:r w:rsidR="00C63FD7">
        <w:br/>
        <w:t>Run report so that you can see all the names and what fields they are mapped to – that info would generate the error list</w:t>
      </w:r>
      <w:bookmarkStart w:id="0" w:name="_GoBack"/>
      <w:bookmarkEnd w:id="0"/>
    </w:p>
    <w:p w:rsidR="005D410B" w:rsidRDefault="005D410B" w:rsidP="005D410B">
      <w:pPr>
        <w:pStyle w:val="ListParagraph"/>
        <w:numPr>
          <w:ilvl w:val="1"/>
          <w:numId w:val="1"/>
        </w:numPr>
      </w:pPr>
      <w:r>
        <w:t>Extract the name authorities from the SQL database.</w:t>
      </w:r>
      <w:r w:rsidR="00BE4C07">
        <w:t xml:space="preserve"> (backend of </w:t>
      </w:r>
      <w:r w:rsidR="00833C6C">
        <w:t>Collection Guides</w:t>
      </w:r>
      <w:r w:rsidR="00BE4C07">
        <w:t xml:space="preserve"> database)</w:t>
      </w:r>
    </w:p>
    <w:p w:rsidR="005D410B" w:rsidRDefault="00BC489A" w:rsidP="005D410B">
      <w:pPr>
        <w:pStyle w:val="ListParagraph"/>
        <w:numPr>
          <w:ilvl w:val="1"/>
          <w:numId w:val="1"/>
        </w:numPr>
      </w:pPr>
      <w:r>
        <w:t>Push</w:t>
      </w:r>
      <w:r w:rsidR="005D410B">
        <w:t xml:space="preserve"> into AT.</w:t>
      </w:r>
    </w:p>
    <w:p w:rsidR="005D410B" w:rsidRDefault="005D410B" w:rsidP="005D410B">
      <w:pPr>
        <w:pStyle w:val="ListParagraph"/>
        <w:numPr>
          <w:ilvl w:val="1"/>
          <w:numId w:val="1"/>
        </w:numPr>
      </w:pPr>
      <w:r>
        <w:t xml:space="preserve">Include in test migration from AT to AS (#1 above). </w:t>
      </w:r>
    </w:p>
    <w:p w:rsidR="005D410B" w:rsidRDefault="005D410B" w:rsidP="005D410B">
      <w:pPr>
        <w:pStyle w:val="ListParagraph"/>
        <w:numPr>
          <w:ilvl w:val="1"/>
          <w:numId w:val="1"/>
        </w:numPr>
      </w:pPr>
      <w:r>
        <w:t>Create list of migration errors.</w:t>
      </w:r>
      <w:r w:rsidR="00343912">
        <w:br/>
      </w:r>
      <w:r w:rsidR="00343912">
        <w:rPr>
          <w:noProof/>
        </w:rPr>
        <w:drawing>
          <wp:inline distT="0" distB="0" distL="0" distR="0">
            <wp:extent cx="3638550" cy="89535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6B1E6A" w:rsidRDefault="006B1E6A"/>
    <w:p w:rsidR="007C4506" w:rsidRDefault="007C4506" w:rsidP="007C4506">
      <w:pPr>
        <w:pStyle w:val="Heading1"/>
      </w:pPr>
      <w:r>
        <w:t>Migration sketch</w:t>
      </w:r>
    </w:p>
    <w:p w:rsidR="007C4506" w:rsidRDefault="007C4506" w:rsidP="007C4506">
      <w:pPr>
        <w:pStyle w:val="ListParagraph"/>
        <w:numPr>
          <w:ilvl w:val="0"/>
          <w:numId w:val="2"/>
        </w:numPr>
      </w:pPr>
      <w:r>
        <w:t>Extract data from SQL database</w:t>
      </w:r>
      <w:r w:rsidR="002C1ED4">
        <w:t xml:space="preserve"> (backend of Collection Guides database)</w:t>
      </w:r>
      <w:r>
        <w:t>. Clean data.</w:t>
      </w:r>
    </w:p>
    <w:p w:rsidR="00CB0338" w:rsidRDefault="007C4506" w:rsidP="007C4506">
      <w:pPr>
        <w:pStyle w:val="ListParagraph"/>
        <w:numPr>
          <w:ilvl w:val="0"/>
          <w:numId w:val="2"/>
        </w:numPr>
      </w:pPr>
      <w:r>
        <w:t xml:space="preserve">Clean </w:t>
      </w:r>
      <w:r w:rsidR="00CB0338">
        <w:t xml:space="preserve">additional </w:t>
      </w:r>
      <w:r>
        <w:t xml:space="preserve">data directly in AT. </w:t>
      </w:r>
    </w:p>
    <w:p w:rsidR="007C4506" w:rsidRDefault="00CB0338" w:rsidP="00CB0338">
      <w:pPr>
        <w:pStyle w:val="ListParagraph"/>
        <w:numPr>
          <w:ilvl w:val="1"/>
          <w:numId w:val="2"/>
        </w:numPr>
      </w:pPr>
      <w:r>
        <w:t>D</w:t>
      </w:r>
      <w:r w:rsidR="007C4506">
        <w:t>ata that cannot easily be extracted from SQL database or cannot be cleaned in bulk.</w:t>
      </w:r>
    </w:p>
    <w:p w:rsidR="007C4506" w:rsidRDefault="007C4506" w:rsidP="007C4506">
      <w:pPr>
        <w:pStyle w:val="ListParagraph"/>
        <w:numPr>
          <w:ilvl w:val="0"/>
          <w:numId w:val="2"/>
        </w:numPr>
      </w:pPr>
      <w:r>
        <w:t>Import subjects from the “cataloger’s” database to AT.</w:t>
      </w:r>
    </w:p>
    <w:p w:rsidR="007C4506" w:rsidRDefault="007C4506" w:rsidP="007C4506">
      <w:pPr>
        <w:pStyle w:val="ListParagraph"/>
        <w:numPr>
          <w:ilvl w:val="0"/>
          <w:numId w:val="2"/>
        </w:numPr>
      </w:pPr>
      <w:r>
        <w:t>Push AT-AS migration.</w:t>
      </w:r>
    </w:p>
    <w:p w:rsidR="007C4506" w:rsidRPr="00641CA4" w:rsidRDefault="007C4506" w:rsidP="007C4506">
      <w:pPr>
        <w:pStyle w:val="ListParagraph"/>
        <w:numPr>
          <w:ilvl w:val="0"/>
          <w:numId w:val="2"/>
        </w:numPr>
      </w:pPr>
      <w:r>
        <w:t xml:space="preserve">Fix remaining errors (hopefully few) using API. </w:t>
      </w:r>
    </w:p>
    <w:p w:rsidR="007C4506" w:rsidRDefault="007C4506"/>
    <w:sectPr w:rsidR="007C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04BCA"/>
    <w:multiLevelType w:val="hybridMultilevel"/>
    <w:tmpl w:val="8C60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132F6"/>
    <w:multiLevelType w:val="hybridMultilevel"/>
    <w:tmpl w:val="6B3EA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6A"/>
    <w:rsid w:val="00010DF9"/>
    <w:rsid w:val="00060B4C"/>
    <w:rsid w:val="0029259D"/>
    <w:rsid w:val="002C1ED4"/>
    <w:rsid w:val="00332D19"/>
    <w:rsid w:val="00343912"/>
    <w:rsid w:val="003B43B6"/>
    <w:rsid w:val="004C3744"/>
    <w:rsid w:val="005155F0"/>
    <w:rsid w:val="005D410B"/>
    <w:rsid w:val="006A04EE"/>
    <w:rsid w:val="006B1E6A"/>
    <w:rsid w:val="006E4CB5"/>
    <w:rsid w:val="00743E81"/>
    <w:rsid w:val="007C4506"/>
    <w:rsid w:val="00833C6C"/>
    <w:rsid w:val="00AD0680"/>
    <w:rsid w:val="00BC489A"/>
    <w:rsid w:val="00BE4C07"/>
    <w:rsid w:val="00C07E9B"/>
    <w:rsid w:val="00C63FD7"/>
    <w:rsid w:val="00C7688D"/>
    <w:rsid w:val="00CB0338"/>
    <w:rsid w:val="00D64E22"/>
    <w:rsid w:val="00DA46DD"/>
    <w:rsid w:val="00DF572F"/>
    <w:rsid w:val="00E46C1B"/>
    <w:rsid w:val="00F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D3231-144F-435C-B0E3-29E8D1F2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6A"/>
  </w:style>
  <w:style w:type="paragraph" w:styleId="Heading1">
    <w:name w:val="heading 1"/>
    <w:basedOn w:val="Normal"/>
    <w:next w:val="Normal"/>
    <w:link w:val="Heading1Char"/>
    <w:uiPriority w:val="9"/>
    <w:qFormat/>
    <w:rsid w:val="006B1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83E1BE-F8CD-470A-81EA-384AA12DB021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4BAC461-0BAA-4105-8681-764755DA48AF}">
      <dgm:prSet phldrT="[Text]"/>
      <dgm:spPr/>
      <dgm:t>
        <a:bodyPr/>
        <a:lstStyle/>
        <a:p>
          <a:r>
            <a:rPr lang="en-US"/>
            <a:t>Impact</a:t>
          </a:r>
        </a:p>
      </dgm:t>
    </dgm:pt>
    <dgm:pt modelId="{F98E1CD2-7471-4B50-BE90-5E10494A1222}" type="parTrans" cxnId="{96B79D88-B006-4670-AC7C-4D02F59FA276}">
      <dgm:prSet/>
      <dgm:spPr/>
      <dgm:t>
        <a:bodyPr/>
        <a:lstStyle/>
        <a:p>
          <a:endParaRPr lang="en-US"/>
        </a:p>
      </dgm:t>
    </dgm:pt>
    <dgm:pt modelId="{C2DCDD12-2D41-442B-8516-4A3C5D6DB62B}" type="sibTrans" cxnId="{96B79D88-B006-4670-AC7C-4D02F59FA276}">
      <dgm:prSet/>
      <dgm:spPr/>
      <dgm:t>
        <a:bodyPr/>
        <a:lstStyle/>
        <a:p>
          <a:endParaRPr lang="en-US"/>
        </a:p>
      </dgm:t>
    </dgm:pt>
    <dgm:pt modelId="{8378B255-EE76-4BA2-B57D-AA0B8FE912D0}">
      <dgm:prSet phldrT="[Text]"/>
      <dgm:spPr/>
      <dgm:t>
        <a:bodyPr/>
        <a:lstStyle/>
        <a:p>
          <a:r>
            <a:rPr lang="en-US"/>
            <a:t>Time = Low (4 - 6 weeks)</a:t>
          </a:r>
        </a:p>
      </dgm:t>
    </dgm:pt>
    <dgm:pt modelId="{CDDAD6C1-C47A-48A3-9504-EBEADB9A3039}" type="parTrans" cxnId="{E05C7C19-CF90-4449-9DA9-1D5128197982}">
      <dgm:prSet/>
      <dgm:spPr/>
      <dgm:t>
        <a:bodyPr/>
        <a:lstStyle/>
        <a:p>
          <a:endParaRPr lang="en-US"/>
        </a:p>
      </dgm:t>
    </dgm:pt>
    <dgm:pt modelId="{60BB865B-C853-4293-B5AB-5D5CF0BB3D41}" type="sibTrans" cxnId="{E05C7C19-CF90-4449-9DA9-1D5128197982}">
      <dgm:prSet/>
      <dgm:spPr/>
      <dgm:t>
        <a:bodyPr/>
        <a:lstStyle/>
        <a:p>
          <a:endParaRPr lang="en-US"/>
        </a:p>
      </dgm:t>
    </dgm:pt>
    <dgm:pt modelId="{0909FD06-2847-449F-AE1A-E24291946423}">
      <dgm:prSet phldrT="[Text]"/>
      <dgm:spPr/>
      <dgm:t>
        <a:bodyPr/>
        <a:lstStyle/>
        <a:p>
          <a:r>
            <a:rPr lang="en-US"/>
            <a:t>Staff = Medium (Few staff, but will require at least 50% of their time)</a:t>
          </a:r>
        </a:p>
      </dgm:t>
    </dgm:pt>
    <dgm:pt modelId="{CDA8BE22-FF2F-4E9C-96D5-2DEE24480931}" type="parTrans" cxnId="{6E322EA1-ACEA-44A7-BDE9-392D8D73CC5B}">
      <dgm:prSet/>
      <dgm:spPr/>
      <dgm:t>
        <a:bodyPr/>
        <a:lstStyle/>
        <a:p>
          <a:endParaRPr lang="en-US"/>
        </a:p>
      </dgm:t>
    </dgm:pt>
    <dgm:pt modelId="{8300139B-DADF-4721-9D14-446445A15D55}" type="sibTrans" cxnId="{6E322EA1-ACEA-44A7-BDE9-392D8D73CC5B}">
      <dgm:prSet/>
      <dgm:spPr/>
      <dgm:t>
        <a:bodyPr/>
        <a:lstStyle/>
        <a:p>
          <a:endParaRPr lang="en-US"/>
        </a:p>
      </dgm:t>
    </dgm:pt>
    <dgm:pt modelId="{32B2F5C7-B884-4F64-A219-754E884E6D11}" type="pres">
      <dgm:prSet presAssocID="{7183E1BE-F8CD-470A-81EA-384AA12DB02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056F49-6F29-4622-B31E-1F8AC8F187CC}" type="pres">
      <dgm:prSet presAssocID="{C4BAC461-0BAA-4105-8681-764755DA48AF}" presName="parentLin" presStyleCnt="0"/>
      <dgm:spPr/>
    </dgm:pt>
    <dgm:pt modelId="{65109086-E7E9-4F19-90A3-E2954AEFC565}" type="pres">
      <dgm:prSet presAssocID="{C4BAC461-0BAA-4105-8681-764755DA48AF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8AA36B76-0627-4515-AC20-F627EA470A42}" type="pres">
      <dgm:prSet presAssocID="{C4BAC461-0BAA-4105-8681-764755DA48AF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D1747E-957F-48E0-A5CB-4BC60323A526}" type="pres">
      <dgm:prSet presAssocID="{C4BAC461-0BAA-4105-8681-764755DA48AF}" presName="negativeSpace" presStyleCnt="0"/>
      <dgm:spPr/>
    </dgm:pt>
    <dgm:pt modelId="{4C053F1E-DF3A-4E4D-8C2C-290A8679136F}" type="pres">
      <dgm:prSet presAssocID="{C4BAC461-0BAA-4105-8681-764755DA48AF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3AF03E-1889-463C-8526-DC477D01A358}" type="presOf" srcId="{0909FD06-2847-449F-AE1A-E24291946423}" destId="{4C053F1E-DF3A-4E4D-8C2C-290A8679136F}" srcOrd="0" destOrd="1" presId="urn:microsoft.com/office/officeart/2005/8/layout/list1"/>
    <dgm:cxn modelId="{E05C7C19-CF90-4449-9DA9-1D5128197982}" srcId="{C4BAC461-0BAA-4105-8681-764755DA48AF}" destId="{8378B255-EE76-4BA2-B57D-AA0B8FE912D0}" srcOrd="0" destOrd="0" parTransId="{CDDAD6C1-C47A-48A3-9504-EBEADB9A3039}" sibTransId="{60BB865B-C853-4293-B5AB-5D5CF0BB3D41}"/>
    <dgm:cxn modelId="{F9CF19D9-FF32-402F-A9A7-83EF08437095}" type="presOf" srcId="{C4BAC461-0BAA-4105-8681-764755DA48AF}" destId="{8AA36B76-0627-4515-AC20-F627EA470A42}" srcOrd="1" destOrd="0" presId="urn:microsoft.com/office/officeart/2005/8/layout/list1"/>
    <dgm:cxn modelId="{1B53AEB8-675C-42CF-A766-8745A8107E6D}" type="presOf" srcId="{7183E1BE-F8CD-470A-81EA-384AA12DB021}" destId="{32B2F5C7-B884-4F64-A219-754E884E6D11}" srcOrd="0" destOrd="0" presId="urn:microsoft.com/office/officeart/2005/8/layout/list1"/>
    <dgm:cxn modelId="{48A2A7CC-981D-48E5-99A0-7316B9D57BEA}" type="presOf" srcId="{C4BAC461-0BAA-4105-8681-764755DA48AF}" destId="{65109086-E7E9-4F19-90A3-E2954AEFC565}" srcOrd="0" destOrd="0" presId="urn:microsoft.com/office/officeart/2005/8/layout/list1"/>
    <dgm:cxn modelId="{6E322EA1-ACEA-44A7-BDE9-392D8D73CC5B}" srcId="{C4BAC461-0BAA-4105-8681-764755DA48AF}" destId="{0909FD06-2847-449F-AE1A-E24291946423}" srcOrd="1" destOrd="0" parTransId="{CDA8BE22-FF2F-4E9C-96D5-2DEE24480931}" sibTransId="{8300139B-DADF-4721-9D14-446445A15D55}"/>
    <dgm:cxn modelId="{5464CF7E-3640-4BE5-B7D2-080C1CFFE566}" type="presOf" srcId="{8378B255-EE76-4BA2-B57D-AA0B8FE912D0}" destId="{4C053F1E-DF3A-4E4D-8C2C-290A8679136F}" srcOrd="0" destOrd="0" presId="urn:microsoft.com/office/officeart/2005/8/layout/list1"/>
    <dgm:cxn modelId="{96B79D88-B006-4670-AC7C-4D02F59FA276}" srcId="{7183E1BE-F8CD-470A-81EA-384AA12DB021}" destId="{C4BAC461-0BAA-4105-8681-764755DA48AF}" srcOrd="0" destOrd="0" parTransId="{F98E1CD2-7471-4B50-BE90-5E10494A1222}" sibTransId="{C2DCDD12-2D41-442B-8516-4A3C5D6DB62B}"/>
    <dgm:cxn modelId="{C7602BE9-8EFA-4912-B870-56DBF0749A82}" type="presParOf" srcId="{32B2F5C7-B884-4F64-A219-754E884E6D11}" destId="{81056F49-6F29-4622-B31E-1F8AC8F187CC}" srcOrd="0" destOrd="0" presId="urn:microsoft.com/office/officeart/2005/8/layout/list1"/>
    <dgm:cxn modelId="{FAE25B84-75F8-4133-B709-5AB0DC9BD30D}" type="presParOf" srcId="{81056F49-6F29-4622-B31E-1F8AC8F187CC}" destId="{65109086-E7E9-4F19-90A3-E2954AEFC565}" srcOrd="0" destOrd="0" presId="urn:microsoft.com/office/officeart/2005/8/layout/list1"/>
    <dgm:cxn modelId="{78B34E41-4B2B-4828-B77D-2CF171AA115F}" type="presParOf" srcId="{81056F49-6F29-4622-B31E-1F8AC8F187CC}" destId="{8AA36B76-0627-4515-AC20-F627EA470A42}" srcOrd="1" destOrd="0" presId="urn:microsoft.com/office/officeart/2005/8/layout/list1"/>
    <dgm:cxn modelId="{20A27164-E34D-4F44-867F-352D9A270181}" type="presParOf" srcId="{32B2F5C7-B884-4F64-A219-754E884E6D11}" destId="{C4D1747E-957F-48E0-A5CB-4BC60323A526}" srcOrd="1" destOrd="0" presId="urn:microsoft.com/office/officeart/2005/8/layout/list1"/>
    <dgm:cxn modelId="{2241E62A-97C7-4D00-9D13-A3FF80671BE3}" type="presParOf" srcId="{32B2F5C7-B884-4F64-A219-754E884E6D11}" destId="{4C053F1E-DF3A-4E4D-8C2C-290A8679136F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463D98-D2BC-4E95-9055-7350D2BBF3AD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800405F-32DC-449E-99D4-6C6F52402A00}">
      <dgm:prSet phldrT="[Text]"/>
      <dgm:spPr/>
      <dgm:t>
        <a:bodyPr/>
        <a:lstStyle/>
        <a:p>
          <a:r>
            <a:rPr lang="en-US"/>
            <a:t>Impact</a:t>
          </a:r>
        </a:p>
      </dgm:t>
    </dgm:pt>
    <dgm:pt modelId="{B2547628-6DCB-49A3-8C29-0DB79DA9AA53}" type="parTrans" cxnId="{A8F3B47A-A514-4828-BE31-770082D6A966}">
      <dgm:prSet/>
      <dgm:spPr/>
      <dgm:t>
        <a:bodyPr/>
        <a:lstStyle/>
        <a:p>
          <a:endParaRPr lang="en-US"/>
        </a:p>
      </dgm:t>
    </dgm:pt>
    <dgm:pt modelId="{1ED338B8-F60E-4EC2-9CA1-1218BF092E7F}" type="sibTrans" cxnId="{A8F3B47A-A514-4828-BE31-770082D6A966}">
      <dgm:prSet/>
      <dgm:spPr/>
      <dgm:t>
        <a:bodyPr/>
        <a:lstStyle/>
        <a:p>
          <a:endParaRPr lang="en-US"/>
        </a:p>
      </dgm:t>
    </dgm:pt>
    <dgm:pt modelId="{F21F643A-4AF9-45F9-B31A-38BD527D3506}">
      <dgm:prSet phldrT="[Text]"/>
      <dgm:spPr/>
      <dgm:t>
        <a:bodyPr/>
        <a:lstStyle/>
        <a:p>
          <a:r>
            <a:rPr lang="en-US"/>
            <a:t>Time = Medium (10 - 12 weeks)</a:t>
          </a:r>
        </a:p>
      </dgm:t>
    </dgm:pt>
    <dgm:pt modelId="{C9DFCB9E-B6FC-414A-9BE2-3B3067428F06}" type="parTrans" cxnId="{58BF8667-B094-4683-8EA5-A8C505F6B60C}">
      <dgm:prSet/>
      <dgm:spPr/>
      <dgm:t>
        <a:bodyPr/>
        <a:lstStyle/>
        <a:p>
          <a:endParaRPr lang="en-US"/>
        </a:p>
      </dgm:t>
    </dgm:pt>
    <dgm:pt modelId="{13C5FA75-EBE2-40BB-AF0E-7AA2083B0EB1}" type="sibTrans" cxnId="{58BF8667-B094-4683-8EA5-A8C505F6B60C}">
      <dgm:prSet/>
      <dgm:spPr/>
      <dgm:t>
        <a:bodyPr/>
        <a:lstStyle/>
        <a:p>
          <a:endParaRPr lang="en-US"/>
        </a:p>
      </dgm:t>
    </dgm:pt>
    <dgm:pt modelId="{FD43C934-D730-4473-884D-C65076ABA660}">
      <dgm:prSet phldrT="[Text]"/>
      <dgm:spPr/>
      <dgm:t>
        <a:bodyPr/>
        <a:lstStyle/>
        <a:p>
          <a:r>
            <a:rPr lang="en-US"/>
            <a:t>Staff = Medium (Several staff)</a:t>
          </a:r>
        </a:p>
      </dgm:t>
    </dgm:pt>
    <dgm:pt modelId="{3C89C8BF-746A-41FA-8633-B2FBF8902D58}" type="parTrans" cxnId="{56C4EBCD-FDAB-4970-A8FC-AE9FEC02197F}">
      <dgm:prSet/>
      <dgm:spPr/>
      <dgm:t>
        <a:bodyPr/>
        <a:lstStyle/>
        <a:p>
          <a:endParaRPr lang="en-US"/>
        </a:p>
      </dgm:t>
    </dgm:pt>
    <dgm:pt modelId="{3A01F36F-86A4-4505-95A7-7BB9D5CC904E}" type="sibTrans" cxnId="{56C4EBCD-FDAB-4970-A8FC-AE9FEC02197F}">
      <dgm:prSet/>
      <dgm:spPr/>
      <dgm:t>
        <a:bodyPr/>
        <a:lstStyle/>
        <a:p>
          <a:endParaRPr lang="en-US"/>
        </a:p>
      </dgm:t>
    </dgm:pt>
    <dgm:pt modelId="{5123C586-BBE6-4990-8EAD-016ADF9B98AD}" type="pres">
      <dgm:prSet presAssocID="{1F463D98-D2BC-4E95-9055-7350D2BBF3AD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D71ECC7-0255-4966-9E69-F81C3A13EDF8}" type="pres">
      <dgm:prSet presAssocID="{B800405F-32DC-449E-99D4-6C6F52402A00}" presName="parentLin" presStyleCnt="0"/>
      <dgm:spPr/>
    </dgm:pt>
    <dgm:pt modelId="{96C78F1C-7F92-490C-8E1B-44B6CB77B603}" type="pres">
      <dgm:prSet presAssocID="{B800405F-32DC-449E-99D4-6C6F52402A00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EAE51B16-A12E-4351-B795-98BD4894A640}" type="pres">
      <dgm:prSet presAssocID="{B800405F-32DC-449E-99D4-6C6F52402A0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03A9E2-DA72-4689-924E-A61E7652C6A2}" type="pres">
      <dgm:prSet presAssocID="{B800405F-32DC-449E-99D4-6C6F52402A00}" presName="negativeSpace" presStyleCnt="0"/>
      <dgm:spPr/>
    </dgm:pt>
    <dgm:pt modelId="{874A7410-B8B1-4491-94ED-477BDBBA0348}" type="pres">
      <dgm:prSet presAssocID="{B800405F-32DC-449E-99D4-6C6F52402A00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E0934ED-2F43-4C24-9004-73AEE1776879}" type="presOf" srcId="{FD43C934-D730-4473-884D-C65076ABA660}" destId="{874A7410-B8B1-4491-94ED-477BDBBA0348}" srcOrd="0" destOrd="1" presId="urn:microsoft.com/office/officeart/2005/8/layout/list1"/>
    <dgm:cxn modelId="{15DC297F-C6FD-4D00-86FC-9AD78CE1761A}" type="presOf" srcId="{F21F643A-4AF9-45F9-B31A-38BD527D3506}" destId="{874A7410-B8B1-4491-94ED-477BDBBA0348}" srcOrd="0" destOrd="0" presId="urn:microsoft.com/office/officeart/2005/8/layout/list1"/>
    <dgm:cxn modelId="{C07C9862-0A84-4698-84BB-BBDE9433576D}" type="presOf" srcId="{B800405F-32DC-449E-99D4-6C6F52402A00}" destId="{EAE51B16-A12E-4351-B795-98BD4894A640}" srcOrd="1" destOrd="0" presId="urn:microsoft.com/office/officeart/2005/8/layout/list1"/>
    <dgm:cxn modelId="{A8F3B47A-A514-4828-BE31-770082D6A966}" srcId="{1F463D98-D2BC-4E95-9055-7350D2BBF3AD}" destId="{B800405F-32DC-449E-99D4-6C6F52402A00}" srcOrd="0" destOrd="0" parTransId="{B2547628-6DCB-49A3-8C29-0DB79DA9AA53}" sibTransId="{1ED338B8-F60E-4EC2-9CA1-1218BF092E7F}"/>
    <dgm:cxn modelId="{4D4ECBB3-01CE-44CF-9FF3-2825171DF545}" type="presOf" srcId="{B800405F-32DC-449E-99D4-6C6F52402A00}" destId="{96C78F1C-7F92-490C-8E1B-44B6CB77B603}" srcOrd="0" destOrd="0" presId="urn:microsoft.com/office/officeart/2005/8/layout/list1"/>
    <dgm:cxn modelId="{58BF8667-B094-4683-8EA5-A8C505F6B60C}" srcId="{B800405F-32DC-449E-99D4-6C6F52402A00}" destId="{F21F643A-4AF9-45F9-B31A-38BD527D3506}" srcOrd="0" destOrd="0" parTransId="{C9DFCB9E-B6FC-414A-9BE2-3B3067428F06}" sibTransId="{13C5FA75-EBE2-40BB-AF0E-7AA2083B0EB1}"/>
    <dgm:cxn modelId="{EBD887FF-8FBE-46D7-84CA-1D317A32FEC6}" type="presOf" srcId="{1F463D98-D2BC-4E95-9055-7350D2BBF3AD}" destId="{5123C586-BBE6-4990-8EAD-016ADF9B98AD}" srcOrd="0" destOrd="0" presId="urn:microsoft.com/office/officeart/2005/8/layout/list1"/>
    <dgm:cxn modelId="{56C4EBCD-FDAB-4970-A8FC-AE9FEC02197F}" srcId="{B800405F-32DC-449E-99D4-6C6F52402A00}" destId="{FD43C934-D730-4473-884D-C65076ABA660}" srcOrd="1" destOrd="0" parTransId="{3C89C8BF-746A-41FA-8633-B2FBF8902D58}" sibTransId="{3A01F36F-86A4-4505-95A7-7BB9D5CC904E}"/>
    <dgm:cxn modelId="{2A3AE77A-0BBF-4127-9656-6EE5C588FF5D}" type="presParOf" srcId="{5123C586-BBE6-4990-8EAD-016ADF9B98AD}" destId="{AD71ECC7-0255-4966-9E69-F81C3A13EDF8}" srcOrd="0" destOrd="0" presId="urn:microsoft.com/office/officeart/2005/8/layout/list1"/>
    <dgm:cxn modelId="{8E7FD08F-FD65-4964-A482-E1F4F685FB7F}" type="presParOf" srcId="{AD71ECC7-0255-4966-9E69-F81C3A13EDF8}" destId="{96C78F1C-7F92-490C-8E1B-44B6CB77B603}" srcOrd="0" destOrd="0" presId="urn:microsoft.com/office/officeart/2005/8/layout/list1"/>
    <dgm:cxn modelId="{BF4A12B2-9405-402C-9725-ACF065A1FEF7}" type="presParOf" srcId="{AD71ECC7-0255-4966-9E69-F81C3A13EDF8}" destId="{EAE51B16-A12E-4351-B795-98BD4894A640}" srcOrd="1" destOrd="0" presId="urn:microsoft.com/office/officeart/2005/8/layout/list1"/>
    <dgm:cxn modelId="{989CA64A-783E-4D05-9B54-6F2E31E54CB7}" type="presParOf" srcId="{5123C586-BBE6-4990-8EAD-016ADF9B98AD}" destId="{9B03A9E2-DA72-4689-924E-A61E7652C6A2}" srcOrd="1" destOrd="0" presId="urn:microsoft.com/office/officeart/2005/8/layout/list1"/>
    <dgm:cxn modelId="{4CE4DB2A-5085-457F-89CF-AEAFAC63128E}" type="presParOf" srcId="{5123C586-BBE6-4990-8EAD-016ADF9B98AD}" destId="{874A7410-B8B1-4491-94ED-477BDBBA0348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A846BB3-5067-470C-9F59-113B80BB1A5A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496C9F0-3CA3-40D5-AB4D-1AEC58058C90}">
      <dgm:prSet phldrT="[Text]"/>
      <dgm:spPr/>
      <dgm:t>
        <a:bodyPr/>
        <a:lstStyle/>
        <a:p>
          <a:r>
            <a:rPr lang="en-US"/>
            <a:t>Impact</a:t>
          </a:r>
        </a:p>
      </dgm:t>
    </dgm:pt>
    <dgm:pt modelId="{C851E005-AA87-4E7E-83EB-DFE512D12D99}" type="parTrans" cxnId="{9703BE9A-825F-439E-8C55-821BF7AC1E59}">
      <dgm:prSet/>
      <dgm:spPr/>
      <dgm:t>
        <a:bodyPr/>
        <a:lstStyle/>
        <a:p>
          <a:endParaRPr lang="en-US"/>
        </a:p>
      </dgm:t>
    </dgm:pt>
    <dgm:pt modelId="{6CB0ABD3-61F4-4C43-857A-CD992FD6E178}" type="sibTrans" cxnId="{9703BE9A-825F-439E-8C55-821BF7AC1E59}">
      <dgm:prSet/>
      <dgm:spPr/>
      <dgm:t>
        <a:bodyPr/>
        <a:lstStyle/>
        <a:p>
          <a:endParaRPr lang="en-US"/>
        </a:p>
      </dgm:t>
    </dgm:pt>
    <dgm:pt modelId="{AD3128CD-6492-4EDC-A774-AD83670CE162}">
      <dgm:prSet phldrT="[Text]"/>
      <dgm:spPr/>
      <dgm:t>
        <a:bodyPr/>
        <a:lstStyle/>
        <a:p>
          <a:r>
            <a:rPr lang="en-US"/>
            <a:t>Time = High (20 weeks)</a:t>
          </a:r>
        </a:p>
      </dgm:t>
    </dgm:pt>
    <dgm:pt modelId="{325EAB69-1410-4FA9-9661-6B63B46808E0}" type="parTrans" cxnId="{7C32278F-0DA9-4A7B-B7F8-05E5080B3843}">
      <dgm:prSet/>
      <dgm:spPr/>
      <dgm:t>
        <a:bodyPr/>
        <a:lstStyle/>
        <a:p>
          <a:endParaRPr lang="en-US"/>
        </a:p>
      </dgm:t>
    </dgm:pt>
    <dgm:pt modelId="{E438A709-ABA5-4FF6-9C59-4E2F17BF5ABD}" type="sibTrans" cxnId="{7C32278F-0DA9-4A7B-B7F8-05E5080B3843}">
      <dgm:prSet/>
      <dgm:spPr/>
      <dgm:t>
        <a:bodyPr/>
        <a:lstStyle/>
        <a:p>
          <a:endParaRPr lang="en-US"/>
        </a:p>
      </dgm:t>
    </dgm:pt>
    <dgm:pt modelId="{9C2740AB-04D1-43D8-8F4D-24C8285C5C17}">
      <dgm:prSet phldrT="[Text]"/>
      <dgm:spPr/>
      <dgm:t>
        <a:bodyPr/>
        <a:lstStyle/>
        <a:p>
          <a:r>
            <a:rPr lang="en-US"/>
            <a:t>Staff = Medium (Several staff)</a:t>
          </a:r>
        </a:p>
      </dgm:t>
    </dgm:pt>
    <dgm:pt modelId="{AB8C3A43-9BEB-42DD-AEEB-2E66C6D06E36}" type="parTrans" cxnId="{28FBD76C-2BB1-4FE3-972B-9B3A94D55A8E}">
      <dgm:prSet/>
      <dgm:spPr/>
      <dgm:t>
        <a:bodyPr/>
        <a:lstStyle/>
        <a:p>
          <a:endParaRPr lang="en-US"/>
        </a:p>
      </dgm:t>
    </dgm:pt>
    <dgm:pt modelId="{894E550A-AE83-494C-B14E-AE56B7B20A2A}" type="sibTrans" cxnId="{28FBD76C-2BB1-4FE3-972B-9B3A94D55A8E}">
      <dgm:prSet/>
      <dgm:spPr/>
      <dgm:t>
        <a:bodyPr/>
        <a:lstStyle/>
        <a:p>
          <a:endParaRPr lang="en-US"/>
        </a:p>
      </dgm:t>
    </dgm:pt>
    <dgm:pt modelId="{34193F34-BB9C-4305-AB87-DF5FBA97CA11}" type="pres">
      <dgm:prSet presAssocID="{4A846BB3-5067-470C-9F59-113B80BB1A5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B50E684-031A-4EEA-ABB5-1099E47890D6}" type="pres">
      <dgm:prSet presAssocID="{2496C9F0-3CA3-40D5-AB4D-1AEC58058C90}" presName="parentLin" presStyleCnt="0"/>
      <dgm:spPr/>
    </dgm:pt>
    <dgm:pt modelId="{0F0A3E53-2ADA-4433-8103-93451B7A8C0B}" type="pres">
      <dgm:prSet presAssocID="{2496C9F0-3CA3-40D5-AB4D-1AEC58058C90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1391A44D-AEE4-48EB-ADBB-8F1DDA60806E}" type="pres">
      <dgm:prSet presAssocID="{2496C9F0-3CA3-40D5-AB4D-1AEC58058C9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B61F91-5720-49AD-AE39-DDF4E0B21DFB}" type="pres">
      <dgm:prSet presAssocID="{2496C9F0-3CA3-40D5-AB4D-1AEC58058C90}" presName="negativeSpace" presStyleCnt="0"/>
      <dgm:spPr/>
    </dgm:pt>
    <dgm:pt modelId="{EA7B5B36-BC83-4503-AADE-F71DBE3FDDDB}" type="pres">
      <dgm:prSet presAssocID="{2496C9F0-3CA3-40D5-AB4D-1AEC58058C90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BBF32F3-2D50-4107-89D0-1DE08AE8E808}" type="presOf" srcId="{2496C9F0-3CA3-40D5-AB4D-1AEC58058C90}" destId="{0F0A3E53-2ADA-4433-8103-93451B7A8C0B}" srcOrd="0" destOrd="0" presId="urn:microsoft.com/office/officeart/2005/8/layout/list1"/>
    <dgm:cxn modelId="{228FF637-2B01-4121-A01F-0919BCEB34F8}" type="presOf" srcId="{4A846BB3-5067-470C-9F59-113B80BB1A5A}" destId="{34193F34-BB9C-4305-AB87-DF5FBA97CA11}" srcOrd="0" destOrd="0" presId="urn:microsoft.com/office/officeart/2005/8/layout/list1"/>
    <dgm:cxn modelId="{9703BE9A-825F-439E-8C55-821BF7AC1E59}" srcId="{4A846BB3-5067-470C-9F59-113B80BB1A5A}" destId="{2496C9F0-3CA3-40D5-AB4D-1AEC58058C90}" srcOrd="0" destOrd="0" parTransId="{C851E005-AA87-4E7E-83EB-DFE512D12D99}" sibTransId="{6CB0ABD3-61F4-4C43-857A-CD992FD6E178}"/>
    <dgm:cxn modelId="{4DB80B48-B1D4-433C-BEE9-FC8E32449297}" type="presOf" srcId="{2496C9F0-3CA3-40D5-AB4D-1AEC58058C90}" destId="{1391A44D-AEE4-48EB-ADBB-8F1DDA60806E}" srcOrd="1" destOrd="0" presId="urn:microsoft.com/office/officeart/2005/8/layout/list1"/>
    <dgm:cxn modelId="{28FBD76C-2BB1-4FE3-972B-9B3A94D55A8E}" srcId="{2496C9F0-3CA3-40D5-AB4D-1AEC58058C90}" destId="{9C2740AB-04D1-43D8-8F4D-24C8285C5C17}" srcOrd="1" destOrd="0" parTransId="{AB8C3A43-9BEB-42DD-AEEB-2E66C6D06E36}" sibTransId="{894E550A-AE83-494C-B14E-AE56B7B20A2A}"/>
    <dgm:cxn modelId="{0DE4E207-FF19-4AF7-8B09-FE84BBC905AE}" type="presOf" srcId="{AD3128CD-6492-4EDC-A774-AD83670CE162}" destId="{EA7B5B36-BC83-4503-AADE-F71DBE3FDDDB}" srcOrd="0" destOrd="0" presId="urn:microsoft.com/office/officeart/2005/8/layout/list1"/>
    <dgm:cxn modelId="{FF4D7824-A8D3-47D2-B62E-D36BEF1AB036}" type="presOf" srcId="{9C2740AB-04D1-43D8-8F4D-24C8285C5C17}" destId="{EA7B5B36-BC83-4503-AADE-F71DBE3FDDDB}" srcOrd="0" destOrd="1" presId="urn:microsoft.com/office/officeart/2005/8/layout/list1"/>
    <dgm:cxn modelId="{7C32278F-0DA9-4A7B-B7F8-05E5080B3843}" srcId="{2496C9F0-3CA3-40D5-AB4D-1AEC58058C90}" destId="{AD3128CD-6492-4EDC-A774-AD83670CE162}" srcOrd="0" destOrd="0" parTransId="{325EAB69-1410-4FA9-9661-6B63B46808E0}" sibTransId="{E438A709-ABA5-4FF6-9C59-4E2F17BF5ABD}"/>
    <dgm:cxn modelId="{7F097EC9-5B99-40D7-9D36-6805E61C764F}" type="presParOf" srcId="{34193F34-BB9C-4305-AB87-DF5FBA97CA11}" destId="{AB50E684-031A-4EEA-ABB5-1099E47890D6}" srcOrd="0" destOrd="0" presId="urn:microsoft.com/office/officeart/2005/8/layout/list1"/>
    <dgm:cxn modelId="{4CED9D8D-3740-470E-B0D5-CADF63D9A560}" type="presParOf" srcId="{AB50E684-031A-4EEA-ABB5-1099E47890D6}" destId="{0F0A3E53-2ADA-4433-8103-93451B7A8C0B}" srcOrd="0" destOrd="0" presId="urn:microsoft.com/office/officeart/2005/8/layout/list1"/>
    <dgm:cxn modelId="{E43D3CDF-BA17-427C-822C-93BB96EB58D2}" type="presParOf" srcId="{AB50E684-031A-4EEA-ABB5-1099E47890D6}" destId="{1391A44D-AEE4-48EB-ADBB-8F1DDA60806E}" srcOrd="1" destOrd="0" presId="urn:microsoft.com/office/officeart/2005/8/layout/list1"/>
    <dgm:cxn modelId="{A777E512-EEC0-4005-B1F6-672EC412748C}" type="presParOf" srcId="{34193F34-BB9C-4305-AB87-DF5FBA97CA11}" destId="{40B61F91-5720-49AD-AE39-DDF4E0B21DFB}" srcOrd="1" destOrd="0" presId="urn:microsoft.com/office/officeart/2005/8/layout/list1"/>
    <dgm:cxn modelId="{0C1795FF-B999-4287-9FB0-D5F68B6956E8}" type="presParOf" srcId="{34193F34-BB9C-4305-AB87-DF5FBA97CA11}" destId="{EA7B5B36-BC83-4503-AADE-F71DBE3FDDDB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E0E1B12-9FA6-4826-A611-33C7493833B7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A7B2355-2209-4562-8C70-A448B4CD1EA0}">
      <dgm:prSet phldrT="[Text]"/>
      <dgm:spPr/>
      <dgm:t>
        <a:bodyPr/>
        <a:lstStyle/>
        <a:p>
          <a:r>
            <a:rPr lang="en-US"/>
            <a:t>Impact</a:t>
          </a:r>
        </a:p>
      </dgm:t>
    </dgm:pt>
    <dgm:pt modelId="{234ED6CC-D74D-4EF3-861D-C4F13C29DB91}" type="parTrans" cxnId="{81EC008A-DAA2-416B-86EC-A0CC8EA3F454}">
      <dgm:prSet/>
      <dgm:spPr/>
      <dgm:t>
        <a:bodyPr/>
        <a:lstStyle/>
        <a:p>
          <a:endParaRPr lang="en-US"/>
        </a:p>
      </dgm:t>
    </dgm:pt>
    <dgm:pt modelId="{7032BABD-4B06-48EF-8D1D-62A10D280F44}" type="sibTrans" cxnId="{81EC008A-DAA2-416B-86EC-A0CC8EA3F454}">
      <dgm:prSet/>
      <dgm:spPr/>
      <dgm:t>
        <a:bodyPr/>
        <a:lstStyle/>
        <a:p>
          <a:endParaRPr lang="en-US"/>
        </a:p>
      </dgm:t>
    </dgm:pt>
    <dgm:pt modelId="{47E59371-FBAD-4D9F-BE72-0D96738DF05B}">
      <dgm:prSet phldrT="[Text]"/>
      <dgm:spPr/>
      <dgm:t>
        <a:bodyPr/>
        <a:lstStyle/>
        <a:p>
          <a:r>
            <a:rPr lang="en-US"/>
            <a:t>Time = Low (4-6 weeks)</a:t>
          </a:r>
        </a:p>
      </dgm:t>
    </dgm:pt>
    <dgm:pt modelId="{4700A3CC-8B8C-4728-B65E-8254A715BEAD}" type="parTrans" cxnId="{3B8C6BEE-F7C7-4260-918B-6EA3C88749BF}">
      <dgm:prSet/>
      <dgm:spPr/>
      <dgm:t>
        <a:bodyPr/>
        <a:lstStyle/>
        <a:p>
          <a:endParaRPr lang="en-US"/>
        </a:p>
      </dgm:t>
    </dgm:pt>
    <dgm:pt modelId="{B126AC3A-721A-4EE8-991C-EE017502C22D}" type="sibTrans" cxnId="{3B8C6BEE-F7C7-4260-918B-6EA3C88749BF}">
      <dgm:prSet/>
      <dgm:spPr/>
      <dgm:t>
        <a:bodyPr/>
        <a:lstStyle/>
        <a:p>
          <a:endParaRPr lang="en-US"/>
        </a:p>
      </dgm:t>
    </dgm:pt>
    <dgm:pt modelId="{D563057A-3D8F-4AB2-AC16-B48FC7A56C1D}">
      <dgm:prSet phldrT="[Text]"/>
      <dgm:spPr/>
      <dgm:t>
        <a:bodyPr/>
        <a:lstStyle/>
        <a:p>
          <a:r>
            <a:rPr lang="en-US"/>
            <a:t>Staff = Medium (Few staff, but will require at least 50% of their time)</a:t>
          </a:r>
        </a:p>
      </dgm:t>
    </dgm:pt>
    <dgm:pt modelId="{2B65A48A-8EDC-4A57-949C-5DCDA7B30A94}" type="parTrans" cxnId="{A0625679-3F26-443C-99F3-CF2F7B1EC613}">
      <dgm:prSet/>
      <dgm:spPr/>
      <dgm:t>
        <a:bodyPr/>
        <a:lstStyle/>
        <a:p>
          <a:endParaRPr lang="en-US"/>
        </a:p>
      </dgm:t>
    </dgm:pt>
    <dgm:pt modelId="{8A687F21-E380-4B2B-A583-C20D78C5E9BB}" type="sibTrans" cxnId="{A0625679-3F26-443C-99F3-CF2F7B1EC613}">
      <dgm:prSet/>
      <dgm:spPr/>
      <dgm:t>
        <a:bodyPr/>
        <a:lstStyle/>
        <a:p>
          <a:endParaRPr lang="en-US"/>
        </a:p>
      </dgm:t>
    </dgm:pt>
    <dgm:pt modelId="{C7EACF4F-7081-45F7-948D-0141DCF1D2EF}" type="pres">
      <dgm:prSet presAssocID="{0E0E1B12-9FA6-4826-A611-33C7493833B7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989EAB-3B3D-4F4F-9391-2F3053070613}" type="pres">
      <dgm:prSet presAssocID="{7A7B2355-2209-4562-8C70-A448B4CD1EA0}" presName="parentLin" presStyleCnt="0"/>
      <dgm:spPr/>
    </dgm:pt>
    <dgm:pt modelId="{A203D639-F069-44A0-8906-42340E1D5B2A}" type="pres">
      <dgm:prSet presAssocID="{7A7B2355-2209-4562-8C70-A448B4CD1EA0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CE98E76A-A6FB-472F-B24D-5233671F60E9}" type="pres">
      <dgm:prSet presAssocID="{7A7B2355-2209-4562-8C70-A448B4CD1EA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EF97CB-B728-48C9-BFB9-0707E51853EA}" type="pres">
      <dgm:prSet presAssocID="{7A7B2355-2209-4562-8C70-A448B4CD1EA0}" presName="negativeSpace" presStyleCnt="0"/>
      <dgm:spPr/>
    </dgm:pt>
    <dgm:pt modelId="{02CEB193-2494-4712-AEDB-82DC7FD5246C}" type="pres">
      <dgm:prSet presAssocID="{7A7B2355-2209-4562-8C70-A448B4CD1EA0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60CE173-5EAE-4F96-8EA3-FD36C7F0CFAB}" type="presOf" srcId="{D563057A-3D8F-4AB2-AC16-B48FC7A56C1D}" destId="{02CEB193-2494-4712-AEDB-82DC7FD5246C}" srcOrd="0" destOrd="1" presId="urn:microsoft.com/office/officeart/2005/8/layout/list1"/>
    <dgm:cxn modelId="{3B8C6BEE-F7C7-4260-918B-6EA3C88749BF}" srcId="{7A7B2355-2209-4562-8C70-A448B4CD1EA0}" destId="{47E59371-FBAD-4D9F-BE72-0D96738DF05B}" srcOrd="0" destOrd="0" parTransId="{4700A3CC-8B8C-4728-B65E-8254A715BEAD}" sibTransId="{B126AC3A-721A-4EE8-991C-EE017502C22D}"/>
    <dgm:cxn modelId="{A0625679-3F26-443C-99F3-CF2F7B1EC613}" srcId="{7A7B2355-2209-4562-8C70-A448B4CD1EA0}" destId="{D563057A-3D8F-4AB2-AC16-B48FC7A56C1D}" srcOrd="1" destOrd="0" parTransId="{2B65A48A-8EDC-4A57-949C-5DCDA7B30A94}" sibTransId="{8A687F21-E380-4B2B-A583-C20D78C5E9BB}"/>
    <dgm:cxn modelId="{B02367D6-31B4-4725-9E1F-C57C39AD541D}" type="presOf" srcId="{0E0E1B12-9FA6-4826-A611-33C7493833B7}" destId="{C7EACF4F-7081-45F7-948D-0141DCF1D2EF}" srcOrd="0" destOrd="0" presId="urn:microsoft.com/office/officeart/2005/8/layout/list1"/>
    <dgm:cxn modelId="{81EC008A-DAA2-416B-86EC-A0CC8EA3F454}" srcId="{0E0E1B12-9FA6-4826-A611-33C7493833B7}" destId="{7A7B2355-2209-4562-8C70-A448B4CD1EA0}" srcOrd="0" destOrd="0" parTransId="{234ED6CC-D74D-4EF3-861D-C4F13C29DB91}" sibTransId="{7032BABD-4B06-48EF-8D1D-62A10D280F44}"/>
    <dgm:cxn modelId="{F5E5E898-EB73-4D31-B6D2-70EEAE122F95}" type="presOf" srcId="{7A7B2355-2209-4562-8C70-A448B4CD1EA0}" destId="{CE98E76A-A6FB-472F-B24D-5233671F60E9}" srcOrd="1" destOrd="0" presId="urn:microsoft.com/office/officeart/2005/8/layout/list1"/>
    <dgm:cxn modelId="{EA8C6314-1AEE-4954-A011-D27CA203546D}" type="presOf" srcId="{7A7B2355-2209-4562-8C70-A448B4CD1EA0}" destId="{A203D639-F069-44A0-8906-42340E1D5B2A}" srcOrd="0" destOrd="0" presId="urn:microsoft.com/office/officeart/2005/8/layout/list1"/>
    <dgm:cxn modelId="{F7D3557B-B8A6-474C-90BE-9BE29C18186A}" type="presOf" srcId="{47E59371-FBAD-4D9F-BE72-0D96738DF05B}" destId="{02CEB193-2494-4712-AEDB-82DC7FD5246C}" srcOrd="0" destOrd="0" presId="urn:microsoft.com/office/officeart/2005/8/layout/list1"/>
    <dgm:cxn modelId="{91AD5D1B-B72C-4790-A226-947F679D9931}" type="presParOf" srcId="{C7EACF4F-7081-45F7-948D-0141DCF1D2EF}" destId="{14989EAB-3B3D-4F4F-9391-2F3053070613}" srcOrd="0" destOrd="0" presId="urn:microsoft.com/office/officeart/2005/8/layout/list1"/>
    <dgm:cxn modelId="{DE891166-F0DE-421C-B1C6-C5B097170281}" type="presParOf" srcId="{14989EAB-3B3D-4F4F-9391-2F3053070613}" destId="{A203D639-F069-44A0-8906-42340E1D5B2A}" srcOrd="0" destOrd="0" presId="urn:microsoft.com/office/officeart/2005/8/layout/list1"/>
    <dgm:cxn modelId="{556B6016-6AB5-4941-864D-82CF9496B114}" type="presParOf" srcId="{14989EAB-3B3D-4F4F-9391-2F3053070613}" destId="{CE98E76A-A6FB-472F-B24D-5233671F60E9}" srcOrd="1" destOrd="0" presId="urn:microsoft.com/office/officeart/2005/8/layout/list1"/>
    <dgm:cxn modelId="{54E936F0-D72E-4FC3-8D9D-E05E905C512A}" type="presParOf" srcId="{C7EACF4F-7081-45F7-948D-0141DCF1D2EF}" destId="{D6EF97CB-B728-48C9-BFB9-0707E51853EA}" srcOrd="1" destOrd="0" presId="urn:microsoft.com/office/officeart/2005/8/layout/list1"/>
    <dgm:cxn modelId="{9B5363AD-4131-4F66-8643-A0B50EBC7D5C}" type="presParOf" srcId="{C7EACF4F-7081-45F7-948D-0141DCF1D2EF}" destId="{02CEB193-2494-4712-AEDB-82DC7FD5246C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078F744-F150-4AAD-B98D-D935A60B6441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D3A07F42-F3DE-428C-98CB-84643CD06FDA}">
      <dgm:prSet phldrT="[Text]"/>
      <dgm:spPr/>
      <dgm:t>
        <a:bodyPr/>
        <a:lstStyle/>
        <a:p>
          <a:r>
            <a:rPr lang="en-US"/>
            <a:t>Impact</a:t>
          </a:r>
        </a:p>
      </dgm:t>
    </dgm:pt>
    <dgm:pt modelId="{66BB6957-72FE-476C-852F-1066654DB643}" type="parTrans" cxnId="{7554AA79-0A42-4EFA-B767-D41233F3F125}">
      <dgm:prSet/>
      <dgm:spPr/>
      <dgm:t>
        <a:bodyPr/>
        <a:lstStyle/>
        <a:p>
          <a:endParaRPr lang="en-US"/>
        </a:p>
      </dgm:t>
    </dgm:pt>
    <dgm:pt modelId="{4FCA24B8-EE79-4480-9F56-3AC687C64DA4}" type="sibTrans" cxnId="{7554AA79-0A42-4EFA-B767-D41233F3F125}">
      <dgm:prSet/>
      <dgm:spPr/>
      <dgm:t>
        <a:bodyPr/>
        <a:lstStyle/>
        <a:p>
          <a:endParaRPr lang="en-US"/>
        </a:p>
      </dgm:t>
    </dgm:pt>
    <dgm:pt modelId="{79B0E370-3673-4CE9-8804-D62BA755250B}">
      <dgm:prSet phldrT="[Text]"/>
      <dgm:spPr/>
      <dgm:t>
        <a:bodyPr/>
        <a:lstStyle/>
        <a:p>
          <a:r>
            <a:rPr lang="en-US"/>
            <a:t>Time = Low (4-6 weeks)</a:t>
          </a:r>
        </a:p>
      </dgm:t>
    </dgm:pt>
    <dgm:pt modelId="{A851852F-46D2-4978-9EFC-CFE52647D68A}" type="parTrans" cxnId="{4A36D854-7BB0-47D1-9552-CBDE684B7A51}">
      <dgm:prSet/>
      <dgm:spPr/>
      <dgm:t>
        <a:bodyPr/>
        <a:lstStyle/>
        <a:p>
          <a:endParaRPr lang="en-US"/>
        </a:p>
      </dgm:t>
    </dgm:pt>
    <dgm:pt modelId="{9C61BAAE-8E98-489A-B492-55EB238FFE26}" type="sibTrans" cxnId="{4A36D854-7BB0-47D1-9552-CBDE684B7A51}">
      <dgm:prSet/>
      <dgm:spPr/>
      <dgm:t>
        <a:bodyPr/>
        <a:lstStyle/>
        <a:p>
          <a:endParaRPr lang="en-US"/>
        </a:p>
      </dgm:t>
    </dgm:pt>
    <dgm:pt modelId="{A31574E8-DA6F-4CE2-BDA5-9BFADCFE1484}">
      <dgm:prSet phldrT="[Text]"/>
      <dgm:spPr/>
      <dgm:t>
        <a:bodyPr/>
        <a:lstStyle/>
        <a:p>
          <a:r>
            <a:rPr lang="en-US"/>
            <a:t>Staff = Medium (Few staff, but will require at least 50% of their time)</a:t>
          </a:r>
        </a:p>
      </dgm:t>
    </dgm:pt>
    <dgm:pt modelId="{0B3E662A-BEF3-44C0-85E9-C94C0344DD6F}" type="parTrans" cxnId="{2A99AEE5-3F97-460F-A4B3-DDB6C04DA8B4}">
      <dgm:prSet/>
      <dgm:spPr/>
      <dgm:t>
        <a:bodyPr/>
        <a:lstStyle/>
        <a:p>
          <a:endParaRPr lang="en-US"/>
        </a:p>
      </dgm:t>
    </dgm:pt>
    <dgm:pt modelId="{DCB389EE-1D8D-4E00-BB10-97D1BE63ABD5}" type="sibTrans" cxnId="{2A99AEE5-3F97-460F-A4B3-DDB6C04DA8B4}">
      <dgm:prSet/>
      <dgm:spPr/>
      <dgm:t>
        <a:bodyPr/>
        <a:lstStyle/>
        <a:p>
          <a:endParaRPr lang="en-US"/>
        </a:p>
      </dgm:t>
    </dgm:pt>
    <dgm:pt modelId="{1E0EF3BB-78E6-4548-8FAA-6593B114E268}" type="pres">
      <dgm:prSet presAssocID="{4078F744-F150-4AAD-B98D-D935A60B644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BC137-3327-425C-BA43-769240DDB24C}" type="pres">
      <dgm:prSet presAssocID="{D3A07F42-F3DE-428C-98CB-84643CD06FDA}" presName="parentLin" presStyleCnt="0"/>
      <dgm:spPr/>
    </dgm:pt>
    <dgm:pt modelId="{0B7449AF-E9BA-4492-9260-FC4F81DDF882}" type="pres">
      <dgm:prSet presAssocID="{D3A07F42-F3DE-428C-98CB-84643CD06FDA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4E76C519-B535-4106-AB1D-4929F832A7C2}" type="pres">
      <dgm:prSet presAssocID="{D3A07F42-F3DE-428C-98CB-84643CD06FDA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09155F-7B98-4690-B6BD-A08F58EC7297}" type="pres">
      <dgm:prSet presAssocID="{D3A07F42-F3DE-428C-98CB-84643CD06FDA}" presName="negativeSpace" presStyleCnt="0"/>
      <dgm:spPr/>
    </dgm:pt>
    <dgm:pt modelId="{B027B168-988D-4467-90F9-99B50017F32C}" type="pres">
      <dgm:prSet presAssocID="{D3A07F42-F3DE-428C-98CB-84643CD06FDA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E9963F-CAA5-4919-8498-749362F4D0F3}" type="presOf" srcId="{D3A07F42-F3DE-428C-98CB-84643CD06FDA}" destId="{4E76C519-B535-4106-AB1D-4929F832A7C2}" srcOrd="1" destOrd="0" presId="urn:microsoft.com/office/officeart/2005/8/layout/list1"/>
    <dgm:cxn modelId="{4407C6D6-546C-4344-9182-784F87A95CEA}" type="presOf" srcId="{4078F744-F150-4AAD-B98D-D935A60B6441}" destId="{1E0EF3BB-78E6-4548-8FAA-6593B114E268}" srcOrd="0" destOrd="0" presId="urn:microsoft.com/office/officeart/2005/8/layout/list1"/>
    <dgm:cxn modelId="{4A36D854-7BB0-47D1-9552-CBDE684B7A51}" srcId="{D3A07F42-F3DE-428C-98CB-84643CD06FDA}" destId="{79B0E370-3673-4CE9-8804-D62BA755250B}" srcOrd="0" destOrd="0" parTransId="{A851852F-46D2-4978-9EFC-CFE52647D68A}" sibTransId="{9C61BAAE-8E98-489A-B492-55EB238FFE26}"/>
    <dgm:cxn modelId="{0A564660-1A62-4E04-BED7-A8C8AF46B0EB}" type="presOf" srcId="{A31574E8-DA6F-4CE2-BDA5-9BFADCFE1484}" destId="{B027B168-988D-4467-90F9-99B50017F32C}" srcOrd="0" destOrd="1" presId="urn:microsoft.com/office/officeart/2005/8/layout/list1"/>
    <dgm:cxn modelId="{A36E920A-F5B9-4690-8E70-0CDE739F9B23}" type="presOf" srcId="{D3A07F42-F3DE-428C-98CB-84643CD06FDA}" destId="{0B7449AF-E9BA-4492-9260-FC4F81DDF882}" srcOrd="0" destOrd="0" presId="urn:microsoft.com/office/officeart/2005/8/layout/list1"/>
    <dgm:cxn modelId="{129C2F55-3A23-41F1-81B0-FD9D776ADAD2}" type="presOf" srcId="{79B0E370-3673-4CE9-8804-D62BA755250B}" destId="{B027B168-988D-4467-90F9-99B50017F32C}" srcOrd="0" destOrd="0" presId="urn:microsoft.com/office/officeart/2005/8/layout/list1"/>
    <dgm:cxn modelId="{2A99AEE5-3F97-460F-A4B3-DDB6C04DA8B4}" srcId="{D3A07F42-F3DE-428C-98CB-84643CD06FDA}" destId="{A31574E8-DA6F-4CE2-BDA5-9BFADCFE1484}" srcOrd="1" destOrd="0" parTransId="{0B3E662A-BEF3-44C0-85E9-C94C0344DD6F}" sibTransId="{DCB389EE-1D8D-4E00-BB10-97D1BE63ABD5}"/>
    <dgm:cxn modelId="{7554AA79-0A42-4EFA-B767-D41233F3F125}" srcId="{4078F744-F150-4AAD-B98D-D935A60B6441}" destId="{D3A07F42-F3DE-428C-98CB-84643CD06FDA}" srcOrd="0" destOrd="0" parTransId="{66BB6957-72FE-476C-852F-1066654DB643}" sibTransId="{4FCA24B8-EE79-4480-9F56-3AC687C64DA4}"/>
    <dgm:cxn modelId="{1B203B14-0510-4E08-B2F1-AF8004640F12}" type="presParOf" srcId="{1E0EF3BB-78E6-4548-8FAA-6593B114E268}" destId="{AECBC137-3327-425C-BA43-769240DDB24C}" srcOrd="0" destOrd="0" presId="urn:microsoft.com/office/officeart/2005/8/layout/list1"/>
    <dgm:cxn modelId="{BB448FC5-24D0-4330-8816-8040A6E27B15}" type="presParOf" srcId="{AECBC137-3327-425C-BA43-769240DDB24C}" destId="{0B7449AF-E9BA-4492-9260-FC4F81DDF882}" srcOrd="0" destOrd="0" presId="urn:microsoft.com/office/officeart/2005/8/layout/list1"/>
    <dgm:cxn modelId="{F8D5B11A-3A63-4677-8DBE-7F2ED139511A}" type="presParOf" srcId="{AECBC137-3327-425C-BA43-769240DDB24C}" destId="{4E76C519-B535-4106-AB1D-4929F832A7C2}" srcOrd="1" destOrd="0" presId="urn:microsoft.com/office/officeart/2005/8/layout/list1"/>
    <dgm:cxn modelId="{A071530E-DA72-45B5-94B7-2499C69D073C}" type="presParOf" srcId="{1E0EF3BB-78E6-4548-8FAA-6593B114E268}" destId="{B209155F-7B98-4690-B6BD-A08F58EC7297}" srcOrd="1" destOrd="0" presId="urn:microsoft.com/office/officeart/2005/8/layout/list1"/>
    <dgm:cxn modelId="{381FA898-5903-4EC0-9AF8-7B243DE5B905}" type="presParOf" srcId="{1E0EF3BB-78E6-4548-8FAA-6593B114E268}" destId="{B027B168-988D-4467-90F9-99B50017F32C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053F1E-DF3A-4E4D-8C2C-290A8679136F}">
      <dsp:nvSpPr>
        <dsp:cNvPr id="0" name=""/>
        <dsp:cNvSpPr/>
      </dsp:nvSpPr>
      <dsp:spPr>
        <a:xfrm>
          <a:off x="0" y="183037"/>
          <a:ext cx="3619500" cy="724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0913" tIns="208280" rIns="280913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Time = Low (4 - 6 weeks)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Staff = Medium (Few staff, but will require at least 50% of their time)</a:t>
          </a:r>
        </a:p>
      </dsp:txBody>
      <dsp:txXfrm>
        <a:off x="0" y="183037"/>
        <a:ext cx="3619500" cy="724500"/>
      </dsp:txXfrm>
    </dsp:sp>
    <dsp:sp modelId="{8AA36B76-0627-4515-AC20-F627EA470A42}">
      <dsp:nvSpPr>
        <dsp:cNvPr id="0" name=""/>
        <dsp:cNvSpPr/>
      </dsp:nvSpPr>
      <dsp:spPr>
        <a:xfrm>
          <a:off x="180975" y="35437"/>
          <a:ext cx="2533650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766" tIns="0" rIns="95766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Impact</a:t>
          </a:r>
        </a:p>
      </dsp:txBody>
      <dsp:txXfrm>
        <a:off x="195385" y="49847"/>
        <a:ext cx="2504830" cy="26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4A7410-B8B1-4491-94ED-477BDBBA0348}">
      <dsp:nvSpPr>
        <dsp:cNvPr id="0" name=""/>
        <dsp:cNvSpPr/>
      </dsp:nvSpPr>
      <dsp:spPr>
        <a:xfrm>
          <a:off x="0" y="182474"/>
          <a:ext cx="3638550" cy="582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2392" tIns="208280" rIns="28239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Time = Medium (10 - 12 weeks)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Staff = Medium (Several staff)</a:t>
          </a:r>
        </a:p>
      </dsp:txBody>
      <dsp:txXfrm>
        <a:off x="0" y="182474"/>
        <a:ext cx="3638550" cy="582750"/>
      </dsp:txXfrm>
    </dsp:sp>
    <dsp:sp modelId="{EAE51B16-A12E-4351-B795-98BD4894A640}">
      <dsp:nvSpPr>
        <dsp:cNvPr id="0" name=""/>
        <dsp:cNvSpPr/>
      </dsp:nvSpPr>
      <dsp:spPr>
        <a:xfrm>
          <a:off x="181927" y="34874"/>
          <a:ext cx="2546985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270" tIns="0" rIns="9627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Impact</a:t>
          </a:r>
        </a:p>
      </dsp:txBody>
      <dsp:txXfrm>
        <a:off x="196337" y="49284"/>
        <a:ext cx="2518165" cy="2663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7B5B36-BC83-4503-AADE-F71DBE3FDDDB}">
      <dsp:nvSpPr>
        <dsp:cNvPr id="0" name=""/>
        <dsp:cNvSpPr/>
      </dsp:nvSpPr>
      <dsp:spPr>
        <a:xfrm>
          <a:off x="0" y="158662"/>
          <a:ext cx="3648075" cy="582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3131" tIns="208280" rIns="28313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Time = High (20 weeks)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Staff = Medium (Several staff)</a:t>
          </a:r>
        </a:p>
      </dsp:txBody>
      <dsp:txXfrm>
        <a:off x="0" y="158662"/>
        <a:ext cx="3648075" cy="582750"/>
      </dsp:txXfrm>
    </dsp:sp>
    <dsp:sp modelId="{1391A44D-AEE4-48EB-ADBB-8F1DDA60806E}">
      <dsp:nvSpPr>
        <dsp:cNvPr id="0" name=""/>
        <dsp:cNvSpPr/>
      </dsp:nvSpPr>
      <dsp:spPr>
        <a:xfrm>
          <a:off x="182403" y="11062"/>
          <a:ext cx="2553652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522" tIns="0" rIns="96522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Impact</a:t>
          </a:r>
        </a:p>
      </dsp:txBody>
      <dsp:txXfrm>
        <a:off x="196813" y="25472"/>
        <a:ext cx="2524832" cy="26638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EB193-2494-4712-AEDB-82DC7FD5246C}">
      <dsp:nvSpPr>
        <dsp:cNvPr id="0" name=""/>
        <dsp:cNvSpPr/>
      </dsp:nvSpPr>
      <dsp:spPr>
        <a:xfrm>
          <a:off x="0" y="173512"/>
          <a:ext cx="3590925" cy="724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696" tIns="208280" rIns="278696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Time = Low (4-6 weeks)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Staff = Medium (Few staff, but will require at least 50% of their time)</a:t>
          </a:r>
        </a:p>
      </dsp:txBody>
      <dsp:txXfrm>
        <a:off x="0" y="173512"/>
        <a:ext cx="3590925" cy="724500"/>
      </dsp:txXfrm>
    </dsp:sp>
    <dsp:sp modelId="{CE98E76A-A6FB-472F-B24D-5233671F60E9}">
      <dsp:nvSpPr>
        <dsp:cNvPr id="0" name=""/>
        <dsp:cNvSpPr/>
      </dsp:nvSpPr>
      <dsp:spPr>
        <a:xfrm>
          <a:off x="179546" y="25912"/>
          <a:ext cx="2513647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010" tIns="0" rIns="9501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Impact</a:t>
          </a:r>
        </a:p>
      </dsp:txBody>
      <dsp:txXfrm>
        <a:off x="193956" y="40322"/>
        <a:ext cx="2484827" cy="2663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7B168-988D-4467-90F9-99B50017F32C}">
      <dsp:nvSpPr>
        <dsp:cNvPr id="0" name=""/>
        <dsp:cNvSpPr/>
      </dsp:nvSpPr>
      <dsp:spPr>
        <a:xfrm>
          <a:off x="0" y="159224"/>
          <a:ext cx="3638550" cy="724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2392" tIns="208280" rIns="28239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Time = Low (4-6 weeks)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Staff = Medium (Few staff, but will require at least 50% of their time)</a:t>
          </a:r>
        </a:p>
      </dsp:txBody>
      <dsp:txXfrm>
        <a:off x="0" y="159224"/>
        <a:ext cx="3638550" cy="724500"/>
      </dsp:txXfrm>
    </dsp:sp>
    <dsp:sp modelId="{4E76C519-B535-4106-AB1D-4929F832A7C2}">
      <dsp:nvSpPr>
        <dsp:cNvPr id="0" name=""/>
        <dsp:cNvSpPr/>
      </dsp:nvSpPr>
      <dsp:spPr>
        <a:xfrm>
          <a:off x="181927" y="11624"/>
          <a:ext cx="2546985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270" tIns="0" rIns="9627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Impact</a:t>
          </a:r>
        </a:p>
      </dsp:txBody>
      <dsp:txXfrm>
        <a:off x="196337" y="26034"/>
        <a:ext cx="2518165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Spring, Kelly</dc:creator>
  <cp:keywords/>
  <dc:description/>
  <cp:lastModifiedBy>public</cp:lastModifiedBy>
  <cp:revision>20</cp:revision>
  <cp:lastPrinted>2018-08-21T12:45:00Z</cp:lastPrinted>
  <dcterms:created xsi:type="dcterms:W3CDTF">2018-08-12T20:25:00Z</dcterms:created>
  <dcterms:modified xsi:type="dcterms:W3CDTF">2018-09-06T19:56:00Z</dcterms:modified>
</cp:coreProperties>
</file>