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3E7" w:rsidRDefault="002363E7" w:rsidP="002363E7">
      <w:pPr>
        <w:pStyle w:val="Title"/>
        <w:jc w:val="center"/>
        <w:rPr>
          <w:rFonts w:eastAsia="Times New Roman"/>
          <w:b/>
          <w:bCs/>
          <w:kern w:val="28"/>
          <w:sz w:val="44"/>
          <w:szCs w:val="44"/>
          <w:lang w:val="en-US" w:eastAsia="zh-CN"/>
        </w:rPr>
      </w:pPr>
    </w:p>
    <w:p w:rsidR="002363E7" w:rsidRDefault="002363E7" w:rsidP="002363E7">
      <w:pPr>
        <w:pStyle w:val="Title"/>
        <w:jc w:val="center"/>
        <w:rPr>
          <w:rFonts w:eastAsia="Times New Roman"/>
          <w:b/>
          <w:bCs/>
          <w:kern w:val="28"/>
          <w:sz w:val="44"/>
          <w:szCs w:val="44"/>
          <w:lang w:val="en-US" w:eastAsia="zh-CN"/>
        </w:rPr>
      </w:pPr>
    </w:p>
    <w:p w:rsidR="002363E7" w:rsidRDefault="002363E7" w:rsidP="002363E7">
      <w:pPr>
        <w:pStyle w:val="Title"/>
        <w:jc w:val="center"/>
        <w:rPr>
          <w:rFonts w:eastAsia="Times New Roman"/>
          <w:b/>
          <w:bCs/>
          <w:kern w:val="28"/>
          <w:sz w:val="44"/>
          <w:szCs w:val="44"/>
          <w:lang w:val="en-US" w:eastAsia="zh-CN"/>
        </w:rPr>
      </w:pPr>
    </w:p>
    <w:p w:rsidR="002363E7" w:rsidRDefault="002363E7" w:rsidP="002363E7">
      <w:pPr>
        <w:pStyle w:val="Title"/>
        <w:jc w:val="center"/>
        <w:rPr>
          <w:rFonts w:eastAsia="Times New Roman"/>
          <w:b/>
          <w:bCs/>
          <w:kern w:val="28"/>
          <w:sz w:val="44"/>
          <w:szCs w:val="44"/>
          <w:lang w:val="en-US" w:eastAsia="zh-CN"/>
        </w:rPr>
      </w:pPr>
    </w:p>
    <w:p w:rsidR="002363E7" w:rsidRDefault="002363E7" w:rsidP="002363E7">
      <w:pPr>
        <w:pStyle w:val="Title"/>
        <w:jc w:val="center"/>
        <w:rPr>
          <w:rFonts w:eastAsia="Times New Roman"/>
          <w:b/>
          <w:bCs/>
          <w:kern w:val="28"/>
          <w:sz w:val="44"/>
          <w:szCs w:val="44"/>
          <w:lang w:val="en-US" w:eastAsia="zh-CN"/>
        </w:rPr>
      </w:pPr>
    </w:p>
    <w:p w:rsidR="002363E7" w:rsidRPr="002363E7" w:rsidRDefault="002363E7" w:rsidP="002363E7">
      <w:pPr>
        <w:pStyle w:val="Title"/>
        <w:jc w:val="center"/>
        <w:rPr>
          <w:rFonts w:eastAsia="Times New Roman"/>
          <w:b/>
          <w:bCs/>
          <w:kern w:val="28"/>
          <w:sz w:val="44"/>
          <w:szCs w:val="44"/>
          <w:lang w:val="en-US" w:eastAsia="zh-CN"/>
        </w:rPr>
      </w:pPr>
      <w:bookmarkStart w:id="0" w:name="_Hlk519763534"/>
      <w:r w:rsidRPr="002363E7">
        <w:rPr>
          <w:rFonts w:eastAsia="Times New Roman"/>
          <w:b/>
          <w:bCs/>
          <w:kern w:val="28"/>
          <w:sz w:val="44"/>
          <w:szCs w:val="44"/>
          <w:lang w:val="en-US" w:eastAsia="zh-CN"/>
        </w:rPr>
        <w:t>East Carolina University Libraries ArchivesSpace Migration</w:t>
      </w:r>
      <w:r w:rsidRPr="002363E7">
        <w:rPr>
          <w:rFonts w:eastAsia="Times New Roman"/>
          <w:b/>
          <w:bCs/>
          <w:kern w:val="28"/>
          <w:sz w:val="44"/>
          <w:szCs w:val="44"/>
          <w:lang w:val="en-US" w:eastAsia="zh-CN"/>
        </w:rPr>
        <w:br/>
        <w:t xml:space="preserve">Project </w:t>
      </w:r>
      <w:r>
        <w:rPr>
          <w:rFonts w:eastAsia="Times New Roman"/>
          <w:b/>
          <w:bCs/>
          <w:kern w:val="28"/>
          <w:sz w:val="44"/>
          <w:szCs w:val="44"/>
          <w:lang w:val="en-US" w:eastAsia="zh-CN"/>
        </w:rPr>
        <w:t>Outline</w:t>
      </w:r>
    </w:p>
    <w:p w:rsidR="002363E7" w:rsidRPr="002363E7" w:rsidRDefault="002363E7" w:rsidP="002363E7">
      <w:pPr>
        <w:spacing w:before="240" w:line="240" w:lineRule="auto"/>
        <w:contextualSpacing w:val="0"/>
        <w:rPr>
          <w:rFonts w:eastAsia="SimSun" w:cs="Times New Roman"/>
          <w:sz w:val="20"/>
          <w:szCs w:val="20"/>
          <w:lang w:val="en-US" w:eastAsia="zh-CN"/>
        </w:rPr>
      </w:pPr>
    </w:p>
    <w:p w:rsidR="002363E7" w:rsidRPr="002363E7" w:rsidRDefault="002363E7" w:rsidP="002363E7">
      <w:pPr>
        <w:spacing w:before="240" w:line="240" w:lineRule="auto"/>
        <w:contextualSpacing w:val="0"/>
        <w:rPr>
          <w:rFonts w:eastAsia="SimSun" w:cs="Times New Roman"/>
          <w:sz w:val="20"/>
          <w:szCs w:val="20"/>
          <w:lang w:val="en-US" w:eastAsia="zh-CN"/>
        </w:rPr>
      </w:pPr>
    </w:p>
    <w:p w:rsidR="002363E7" w:rsidRPr="002363E7" w:rsidRDefault="002363E7" w:rsidP="002363E7">
      <w:pPr>
        <w:spacing w:before="240" w:line="240" w:lineRule="auto"/>
        <w:contextualSpacing w:val="0"/>
        <w:rPr>
          <w:rFonts w:eastAsia="SimSun" w:cs="Times New Roman"/>
          <w:sz w:val="20"/>
          <w:szCs w:val="20"/>
          <w:lang w:val="en-US" w:eastAsia="zh-CN"/>
        </w:rPr>
      </w:pPr>
    </w:p>
    <w:p w:rsidR="002363E7" w:rsidRPr="002363E7" w:rsidRDefault="002363E7" w:rsidP="002363E7">
      <w:pPr>
        <w:spacing w:before="240" w:line="240" w:lineRule="auto"/>
        <w:contextualSpacing w:val="0"/>
        <w:rPr>
          <w:rFonts w:eastAsia="SimSun" w:cs="Times New Roman"/>
          <w:sz w:val="20"/>
          <w:szCs w:val="20"/>
          <w:lang w:val="en-US" w:eastAsia="zh-CN"/>
        </w:rPr>
      </w:pPr>
    </w:p>
    <w:tbl>
      <w:tblPr>
        <w:tblStyle w:val="TableClassic2"/>
        <w:tblW w:w="0" w:type="auto"/>
        <w:tblLook w:val="04A0" w:firstRow="1" w:lastRow="0" w:firstColumn="1" w:lastColumn="0" w:noHBand="0" w:noVBand="1"/>
      </w:tblPr>
      <w:tblGrid>
        <w:gridCol w:w="2413"/>
        <w:gridCol w:w="2375"/>
        <w:gridCol w:w="2383"/>
        <w:gridCol w:w="2405"/>
      </w:tblGrid>
      <w:tr w:rsidR="002363E7" w:rsidRPr="002363E7" w:rsidTr="00A51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83" w:type="dxa"/>
            <w:tcBorders>
              <w:left w:val="single" w:sz="4" w:space="0" w:color="auto"/>
            </w:tcBorders>
          </w:tcPr>
          <w:p w:rsidR="002363E7" w:rsidRPr="002363E7" w:rsidRDefault="002363E7" w:rsidP="002363E7">
            <w:pPr>
              <w:jc w:val="center"/>
              <w:rPr>
                <w:lang w:eastAsia="zh-CN"/>
              </w:rPr>
            </w:pPr>
            <w:r w:rsidRPr="002363E7">
              <w:rPr>
                <w:lang w:eastAsia="zh-CN"/>
              </w:rPr>
              <w:t>Document Version</w:t>
            </w:r>
          </w:p>
        </w:tc>
        <w:tc>
          <w:tcPr>
            <w:tcW w:w="2465" w:type="dxa"/>
          </w:tcPr>
          <w:p w:rsidR="002363E7" w:rsidRPr="002363E7" w:rsidRDefault="002363E7" w:rsidP="0023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2363E7">
              <w:rPr>
                <w:lang w:eastAsia="zh-CN"/>
              </w:rPr>
              <w:t>Date</w:t>
            </w:r>
          </w:p>
        </w:tc>
        <w:tc>
          <w:tcPr>
            <w:tcW w:w="2468" w:type="dxa"/>
          </w:tcPr>
          <w:p w:rsidR="002363E7" w:rsidRPr="002363E7" w:rsidRDefault="002363E7" w:rsidP="0023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2363E7">
              <w:rPr>
                <w:lang w:eastAsia="zh-CN"/>
              </w:rPr>
              <w:t>Author</w:t>
            </w:r>
          </w:p>
        </w:tc>
        <w:tc>
          <w:tcPr>
            <w:tcW w:w="2467" w:type="dxa"/>
            <w:tcBorders>
              <w:right w:val="single" w:sz="4" w:space="0" w:color="auto"/>
            </w:tcBorders>
          </w:tcPr>
          <w:p w:rsidR="002363E7" w:rsidRPr="002363E7" w:rsidRDefault="002363E7" w:rsidP="002363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2363E7">
              <w:rPr>
                <w:lang w:eastAsia="zh-CN"/>
              </w:rPr>
              <w:t>Notes</w:t>
            </w:r>
          </w:p>
        </w:tc>
      </w:tr>
      <w:tr w:rsidR="002363E7" w:rsidRPr="002363E7" w:rsidTr="00A51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tcBorders>
              <w:left w:val="single" w:sz="4" w:space="0" w:color="auto"/>
            </w:tcBorders>
            <w:shd w:val="clear" w:color="auto" w:fill="auto"/>
          </w:tcPr>
          <w:p w:rsidR="002363E7" w:rsidRPr="002363E7" w:rsidRDefault="002363E7" w:rsidP="002363E7">
            <w:pPr>
              <w:jc w:val="center"/>
              <w:rPr>
                <w:lang w:eastAsia="zh-CN"/>
              </w:rPr>
            </w:pPr>
            <w:r w:rsidRPr="002363E7">
              <w:rPr>
                <w:lang w:eastAsia="zh-CN"/>
              </w:rPr>
              <w:t>01</w:t>
            </w:r>
          </w:p>
        </w:tc>
        <w:tc>
          <w:tcPr>
            <w:tcW w:w="2465" w:type="dxa"/>
          </w:tcPr>
          <w:p w:rsidR="002363E7" w:rsidRPr="002363E7" w:rsidRDefault="002363E7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2363E7">
              <w:rPr>
                <w:lang w:eastAsia="zh-CN"/>
              </w:rPr>
              <w:t>2018-</w:t>
            </w:r>
            <w:r>
              <w:rPr>
                <w:lang w:eastAsia="zh-CN"/>
              </w:rPr>
              <w:t>06-27</w:t>
            </w:r>
          </w:p>
        </w:tc>
        <w:tc>
          <w:tcPr>
            <w:tcW w:w="2468" w:type="dxa"/>
          </w:tcPr>
          <w:p w:rsidR="002363E7" w:rsidRPr="002363E7" w:rsidRDefault="002363E7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2363E7">
              <w:rPr>
                <w:lang w:eastAsia="zh-CN"/>
              </w:rPr>
              <w:t>Kelly Spring</w:t>
            </w:r>
          </w:p>
        </w:tc>
        <w:tc>
          <w:tcPr>
            <w:tcW w:w="2467" w:type="dxa"/>
            <w:tcBorders>
              <w:right w:val="single" w:sz="4" w:space="0" w:color="auto"/>
            </w:tcBorders>
          </w:tcPr>
          <w:p w:rsidR="002363E7" w:rsidRPr="002363E7" w:rsidRDefault="002363E7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2363E7">
              <w:rPr>
                <w:lang w:eastAsia="zh-CN"/>
              </w:rPr>
              <w:t>First Draft</w:t>
            </w:r>
          </w:p>
        </w:tc>
      </w:tr>
      <w:tr w:rsidR="002363E7" w:rsidRPr="002363E7" w:rsidTr="0023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tcBorders>
              <w:left w:val="single" w:sz="4" w:space="0" w:color="auto"/>
            </w:tcBorders>
          </w:tcPr>
          <w:p w:rsidR="002363E7" w:rsidRPr="002363E7" w:rsidRDefault="002363E7" w:rsidP="002363E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02</w:t>
            </w:r>
          </w:p>
        </w:tc>
        <w:tc>
          <w:tcPr>
            <w:tcW w:w="2465" w:type="dxa"/>
            <w:shd w:val="clear" w:color="auto" w:fill="BFBFBF" w:themeFill="background1" w:themeFillShade="BF"/>
          </w:tcPr>
          <w:p w:rsidR="002363E7" w:rsidRPr="002363E7" w:rsidRDefault="002363E7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2018-07-03</w:t>
            </w:r>
          </w:p>
        </w:tc>
        <w:tc>
          <w:tcPr>
            <w:tcW w:w="2468" w:type="dxa"/>
            <w:shd w:val="clear" w:color="auto" w:fill="BFBFBF" w:themeFill="background1" w:themeFillShade="BF"/>
          </w:tcPr>
          <w:p w:rsidR="002363E7" w:rsidRPr="002363E7" w:rsidRDefault="002363E7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Kelly Spring</w:t>
            </w:r>
          </w:p>
        </w:tc>
        <w:tc>
          <w:tcPr>
            <w:tcW w:w="2467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2363E7" w:rsidRPr="002363E7" w:rsidRDefault="002363E7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Revised Timeline</w:t>
            </w:r>
          </w:p>
        </w:tc>
      </w:tr>
      <w:tr w:rsidR="002363E7" w:rsidRPr="002363E7" w:rsidTr="00E0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tcBorders>
              <w:left w:val="single" w:sz="4" w:space="0" w:color="auto"/>
            </w:tcBorders>
            <w:shd w:val="clear" w:color="auto" w:fill="auto"/>
          </w:tcPr>
          <w:p w:rsidR="002363E7" w:rsidRDefault="00E00678" w:rsidP="002363E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03</w:t>
            </w:r>
          </w:p>
        </w:tc>
        <w:tc>
          <w:tcPr>
            <w:tcW w:w="2465" w:type="dxa"/>
          </w:tcPr>
          <w:p w:rsidR="002363E7" w:rsidRDefault="00E00678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2018-07-19</w:t>
            </w:r>
          </w:p>
        </w:tc>
        <w:tc>
          <w:tcPr>
            <w:tcW w:w="2468" w:type="dxa"/>
          </w:tcPr>
          <w:p w:rsidR="002363E7" w:rsidRDefault="00E00678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Kelly Spring</w:t>
            </w:r>
          </w:p>
        </w:tc>
        <w:tc>
          <w:tcPr>
            <w:tcW w:w="2467" w:type="dxa"/>
            <w:tcBorders>
              <w:right w:val="single" w:sz="4" w:space="0" w:color="auto"/>
            </w:tcBorders>
          </w:tcPr>
          <w:p w:rsidR="002363E7" w:rsidRDefault="00E00678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Revised Tasks</w:t>
            </w:r>
          </w:p>
        </w:tc>
      </w:tr>
      <w:tr w:rsidR="003A3BEF" w:rsidRPr="002363E7" w:rsidTr="00C93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tcBorders>
              <w:left w:val="single" w:sz="4" w:space="0" w:color="auto"/>
            </w:tcBorders>
          </w:tcPr>
          <w:p w:rsidR="003A3BEF" w:rsidRDefault="003A3BEF" w:rsidP="002363E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04</w:t>
            </w:r>
          </w:p>
        </w:tc>
        <w:tc>
          <w:tcPr>
            <w:tcW w:w="2465" w:type="dxa"/>
            <w:shd w:val="clear" w:color="auto" w:fill="BFBFBF" w:themeFill="background1" w:themeFillShade="BF"/>
          </w:tcPr>
          <w:p w:rsidR="003A3BEF" w:rsidRDefault="003A3BEF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2018-07-25</w:t>
            </w:r>
          </w:p>
        </w:tc>
        <w:tc>
          <w:tcPr>
            <w:tcW w:w="2468" w:type="dxa"/>
            <w:shd w:val="clear" w:color="auto" w:fill="BFBFBF" w:themeFill="background1" w:themeFillShade="BF"/>
          </w:tcPr>
          <w:p w:rsidR="003A3BEF" w:rsidRDefault="003A3BEF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Kelly Spring</w:t>
            </w:r>
          </w:p>
        </w:tc>
        <w:tc>
          <w:tcPr>
            <w:tcW w:w="2467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A3BEF" w:rsidRDefault="003A3BEF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Revised Timeline and Tasks to include peer site eval</w:t>
            </w:r>
            <w:r w:rsidR="00C93B4A">
              <w:rPr>
                <w:lang w:eastAsia="zh-CN"/>
              </w:rPr>
              <w:t>uation</w:t>
            </w:r>
            <w:r>
              <w:rPr>
                <w:lang w:eastAsia="zh-CN"/>
              </w:rPr>
              <w:t xml:space="preserve"> and </w:t>
            </w:r>
            <w:r w:rsidR="00C93B4A">
              <w:rPr>
                <w:lang w:eastAsia="zh-CN"/>
              </w:rPr>
              <w:t>front-end development</w:t>
            </w:r>
          </w:p>
        </w:tc>
      </w:tr>
      <w:tr w:rsidR="00C41D59" w:rsidRPr="002363E7" w:rsidTr="00C41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D59" w:rsidRDefault="00C41D59" w:rsidP="002363E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05</w:t>
            </w:r>
          </w:p>
        </w:tc>
        <w:tc>
          <w:tcPr>
            <w:tcW w:w="2465" w:type="dxa"/>
            <w:shd w:val="clear" w:color="auto" w:fill="FFFFFF" w:themeFill="background1"/>
          </w:tcPr>
          <w:p w:rsidR="00C41D59" w:rsidRDefault="00C41D59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 w:rsidR="007D6FF7">
              <w:rPr>
                <w:lang w:eastAsia="zh-CN"/>
              </w:rPr>
              <w:t>9</w:t>
            </w:r>
            <w:r>
              <w:rPr>
                <w:lang w:eastAsia="zh-CN"/>
              </w:rPr>
              <w:t>-10-10</w:t>
            </w:r>
          </w:p>
        </w:tc>
        <w:tc>
          <w:tcPr>
            <w:tcW w:w="2468" w:type="dxa"/>
            <w:shd w:val="clear" w:color="auto" w:fill="FFFFFF" w:themeFill="background1"/>
          </w:tcPr>
          <w:p w:rsidR="00C41D59" w:rsidRDefault="00C41D59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Kelly Spring</w:t>
            </w:r>
          </w:p>
        </w:tc>
        <w:tc>
          <w:tcPr>
            <w:tcW w:w="2467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41D59" w:rsidRDefault="00C41D59" w:rsidP="00236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Revised</w:t>
            </w:r>
            <w:r w:rsidR="007E1FCF">
              <w:rPr>
                <w:lang w:eastAsia="zh-CN"/>
              </w:rPr>
              <w:t xml:space="preserve"> Timeline and </w:t>
            </w:r>
            <w:r>
              <w:rPr>
                <w:lang w:eastAsia="zh-CN"/>
              </w:rPr>
              <w:t xml:space="preserve">Tasks to include in-house request system development </w:t>
            </w:r>
          </w:p>
        </w:tc>
      </w:tr>
      <w:bookmarkEnd w:id="0"/>
    </w:tbl>
    <w:p w:rsidR="002363E7" w:rsidRDefault="002363E7" w:rsidP="00E00678"/>
    <w:p w:rsidR="00E00678" w:rsidRDefault="00E00678">
      <w:r>
        <w:br w:type="page"/>
      </w:r>
      <w:bookmarkStart w:id="1" w:name="_GoBack"/>
      <w:bookmarkEnd w:id="1"/>
    </w:p>
    <w:bookmarkStart w:id="2" w:name="_he6chwitwoq7" w:colFirst="0" w:colLast="0" w:displacedByCustomXml="next"/>
    <w:bookmarkEnd w:id="2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784423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0678" w:rsidRPr="008C3120" w:rsidRDefault="00E00678" w:rsidP="008C3120">
          <w:pPr>
            <w:pStyle w:val="TOCHeading"/>
            <w:spacing w:line="480" w:lineRule="auto"/>
            <w:rPr>
              <w:color w:val="auto"/>
            </w:rPr>
          </w:pPr>
          <w:r w:rsidRPr="008C3120">
            <w:rPr>
              <w:color w:val="auto"/>
            </w:rPr>
            <w:t>Table of Contents</w:t>
          </w:r>
        </w:p>
        <w:p w:rsidR="006002F7" w:rsidRDefault="00E00678" w:rsidP="006002F7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75508" w:history="1">
            <w:r w:rsidR="006002F7" w:rsidRPr="00007F5F">
              <w:rPr>
                <w:rStyle w:val="Hyperlink"/>
                <w:noProof/>
              </w:rPr>
              <w:t>Phase 1: July-September 2018</w:t>
            </w:r>
            <w:r w:rsidR="006002F7">
              <w:rPr>
                <w:noProof/>
                <w:webHidden/>
              </w:rPr>
              <w:tab/>
            </w:r>
            <w:r w:rsidR="006002F7">
              <w:rPr>
                <w:noProof/>
                <w:webHidden/>
              </w:rPr>
              <w:fldChar w:fldCharType="begin"/>
            </w:r>
            <w:r w:rsidR="006002F7">
              <w:rPr>
                <w:noProof/>
                <w:webHidden/>
              </w:rPr>
              <w:instrText xml:space="preserve"> PAGEREF _Toc520275508 \h </w:instrText>
            </w:r>
            <w:r w:rsidR="006002F7">
              <w:rPr>
                <w:noProof/>
                <w:webHidden/>
              </w:rPr>
            </w:r>
            <w:r w:rsidR="006002F7">
              <w:rPr>
                <w:noProof/>
                <w:webHidden/>
              </w:rPr>
              <w:fldChar w:fldCharType="separate"/>
            </w:r>
            <w:r w:rsidR="006002F7">
              <w:rPr>
                <w:noProof/>
                <w:webHidden/>
              </w:rPr>
              <w:t>3</w:t>
            </w:r>
            <w:r w:rsidR="006002F7">
              <w:rPr>
                <w:noProof/>
                <w:webHidden/>
              </w:rPr>
              <w:fldChar w:fldCharType="end"/>
            </w:r>
          </w:hyperlink>
        </w:p>
        <w:p w:rsidR="006002F7" w:rsidRDefault="007D6FF7" w:rsidP="006002F7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275509" w:history="1">
            <w:r w:rsidR="006002F7" w:rsidRPr="00007F5F">
              <w:rPr>
                <w:rStyle w:val="Hyperlink"/>
                <w:noProof/>
              </w:rPr>
              <w:t>Phase 2: October 2018</w:t>
            </w:r>
            <w:r w:rsidR="006002F7">
              <w:rPr>
                <w:noProof/>
                <w:webHidden/>
              </w:rPr>
              <w:tab/>
            </w:r>
            <w:r w:rsidR="006002F7">
              <w:rPr>
                <w:noProof/>
                <w:webHidden/>
              </w:rPr>
              <w:fldChar w:fldCharType="begin"/>
            </w:r>
            <w:r w:rsidR="006002F7">
              <w:rPr>
                <w:noProof/>
                <w:webHidden/>
              </w:rPr>
              <w:instrText xml:space="preserve"> PAGEREF _Toc520275509 \h </w:instrText>
            </w:r>
            <w:r w:rsidR="006002F7">
              <w:rPr>
                <w:noProof/>
                <w:webHidden/>
              </w:rPr>
            </w:r>
            <w:r w:rsidR="006002F7">
              <w:rPr>
                <w:noProof/>
                <w:webHidden/>
              </w:rPr>
              <w:fldChar w:fldCharType="separate"/>
            </w:r>
            <w:r w:rsidR="006002F7">
              <w:rPr>
                <w:noProof/>
                <w:webHidden/>
              </w:rPr>
              <w:t>4</w:t>
            </w:r>
            <w:r w:rsidR="006002F7">
              <w:rPr>
                <w:noProof/>
                <w:webHidden/>
              </w:rPr>
              <w:fldChar w:fldCharType="end"/>
            </w:r>
          </w:hyperlink>
        </w:p>
        <w:p w:rsidR="006002F7" w:rsidRDefault="007D6FF7" w:rsidP="006002F7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275510" w:history="1">
            <w:r w:rsidR="006002F7" w:rsidRPr="00007F5F">
              <w:rPr>
                <w:rStyle w:val="Hyperlink"/>
                <w:noProof/>
              </w:rPr>
              <w:t>Phase 3: November 2018 - August 2019</w:t>
            </w:r>
            <w:r w:rsidR="006002F7">
              <w:rPr>
                <w:noProof/>
                <w:webHidden/>
              </w:rPr>
              <w:tab/>
            </w:r>
            <w:r w:rsidR="006002F7">
              <w:rPr>
                <w:noProof/>
                <w:webHidden/>
              </w:rPr>
              <w:fldChar w:fldCharType="begin"/>
            </w:r>
            <w:r w:rsidR="006002F7">
              <w:rPr>
                <w:noProof/>
                <w:webHidden/>
              </w:rPr>
              <w:instrText xml:space="preserve"> PAGEREF _Toc520275510 \h </w:instrText>
            </w:r>
            <w:r w:rsidR="006002F7">
              <w:rPr>
                <w:noProof/>
                <w:webHidden/>
              </w:rPr>
            </w:r>
            <w:r w:rsidR="006002F7">
              <w:rPr>
                <w:noProof/>
                <w:webHidden/>
              </w:rPr>
              <w:fldChar w:fldCharType="separate"/>
            </w:r>
            <w:r w:rsidR="006002F7">
              <w:rPr>
                <w:noProof/>
                <w:webHidden/>
              </w:rPr>
              <w:t>4</w:t>
            </w:r>
            <w:r w:rsidR="006002F7">
              <w:rPr>
                <w:noProof/>
                <w:webHidden/>
              </w:rPr>
              <w:fldChar w:fldCharType="end"/>
            </w:r>
          </w:hyperlink>
        </w:p>
        <w:p w:rsidR="006002F7" w:rsidRDefault="007D6FF7" w:rsidP="006002F7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275511" w:history="1">
            <w:r w:rsidR="006002F7" w:rsidRPr="00007F5F">
              <w:rPr>
                <w:rStyle w:val="Hyperlink"/>
                <w:noProof/>
              </w:rPr>
              <w:t>Phase 4: September 2019 – February 2020</w:t>
            </w:r>
            <w:r w:rsidR="006002F7">
              <w:rPr>
                <w:noProof/>
                <w:webHidden/>
              </w:rPr>
              <w:tab/>
            </w:r>
            <w:r w:rsidR="006002F7">
              <w:rPr>
                <w:noProof/>
                <w:webHidden/>
              </w:rPr>
              <w:fldChar w:fldCharType="begin"/>
            </w:r>
            <w:r w:rsidR="006002F7">
              <w:rPr>
                <w:noProof/>
                <w:webHidden/>
              </w:rPr>
              <w:instrText xml:space="preserve"> PAGEREF _Toc520275511 \h </w:instrText>
            </w:r>
            <w:r w:rsidR="006002F7">
              <w:rPr>
                <w:noProof/>
                <w:webHidden/>
              </w:rPr>
            </w:r>
            <w:r w:rsidR="006002F7">
              <w:rPr>
                <w:noProof/>
                <w:webHidden/>
              </w:rPr>
              <w:fldChar w:fldCharType="separate"/>
            </w:r>
            <w:r w:rsidR="006002F7">
              <w:rPr>
                <w:noProof/>
                <w:webHidden/>
              </w:rPr>
              <w:t>5</w:t>
            </w:r>
            <w:r w:rsidR="006002F7">
              <w:rPr>
                <w:noProof/>
                <w:webHidden/>
              </w:rPr>
              <w:fldChar w:fldCharType="end"/>
            </w:r>
          </w:hyperlink>
        </w:p>
        <w:p w:rsidR="006002F7" w:rsidRDefault="007D6FF7" w:rsidP="006002F7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275512" w:history="1">
            <w:r w:rsidR="006002F7" w:rsidRPr="00007F5F">
              <w:rPr>
                <w:rStyle w:val="Hyperlink"/>
                <w:noProof/>
              </w:rPr>
              <w:t>Phase 5: March 2020 – April 2020</w:t>
            </w:r>
            <w:r w:rsidR="006002F7">
              <w:rPr>
                <w:noProof/>
                <w:webHidden/>
              </w:rPr>
              <w:tab/>
            </w:r>
            <w:r w:rsidR="006002F7">
              <w:rPr>
                <w:noProof/>
                <w:webHidden/>
              </w:rPr>
              <w:fldChar w:fldCharType="begin"/>
            </w:r>
            <w:r w:rsidR="006002F7">
              <w:rPr>
                <w:noProof/>
                <w:webHidden/>
              </w:rPr>
              <w:instrText xml:space="preserve"> PAGEREF _Toc520275512 \h </w:instrText>
            </w:r>
            <w:r w:rsidR="006002F7">
              <w:rPr>
                <w:noProof/>
                <w:webHidden/>
              </w:rPr>
            </w:r>
            <w:r w:rsidR="006002F7">
              <w:rPr>
                <w:noProof/>
                <w:webHidden/>
              </w:rPr>
              <w:fldChar w:fldCharType="separate"/>
            </w:r>
            <w:r w:rsidR="006002F7">
              <w:rPr>
                <w:noProof/>
                <w:webHidden/>
              </w:rPr>
              <w:t>5</w:t>
            </w:r>
            <w:r w:rsidR="006002F7">
              <w:rPr>
                <w:noProof/>
                <w:webHidden/>
              </w:rPr>
              <w:fldChar w:fldCharType="end"/>
            </w:r>
          </w:hyperlink>
        </w:p>
        <w:p w:rsidR="006002F7" w:rsidRDefault="007D6FF7" w:rsidP="006002F7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0275513" w:history="1">
            <w:r w:rsidR="006002F7" w:rsidRPr="00007F5F">
              <w:rPr>
                <w:rStyle w:val="Hyperlink"/>
                <w:noProof/>
              </w:rPr>
              <w:t>Phase 6: May 2020</w:t>
            </w:r>
            <w:r w:rsidR="006002F7">
              <w:rPr>
                <w:noProof/>
                <w:webHidden/>
              </w:rPr>
              <w:tab/>
            </w:r>
            <w:r w:rsidR="006002F7">
              <w:rPr>
                <w:noProof/>
                <w:webHidden/>
              </w:rPr>
              <w:fldChar w:fldCharType="begin"/>
            </w:r>
            <w:r w:rsidR="006002F7">
              <w:rPr>
                <w:noProof/>
                <w:webHidden/>
              </w:rPr>
              <w:instrText xml:space="preserve"> PAGEREF _Toc520275513 \h </w:instrText>
            </w:r>
            <w:r w:rsidR="006002F7">
              <w:rPr>
                <w:noProof/>
                <w:webHidden/>
              </w:rPr>
            </w:r>
            <w:r w:rsidR="006002F7">
              <w:rPr>
                <w:noProof/>
                <w:webHidden/>
              </w:rPr>
              <w:fldChar w:fldCharType="separate"/>
            </w:r>
            <w:r w:rsidR="006002F7">
              <w:rPr>
                <w:noProof/>
                <w:webHidden/>
              </w:rPr>
              <w:t>5</w:t>
            </w:r>
            <w:r w:rsidR="006002F7">
              <w:rPr>
                <w:noProof/>
                <w:webHidden/>
              </w:rPr>
              <w:fldChar w:fldCharType="end"/>
            </w:r>
          </w:hyperlink>
        </w:p>
        <w:p w:rsidR="00E00678" w:rsidRDefault="00E00678" w:rsidP="008C3120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00678" w:rsidRDefault="00E00678">
      <w:pPr>
        <w:pStyle w:val="Heading1"/>
        <w:contextualSpacing w:val="0"/>
      </w:pPr>
    </w:p>
    <w:p w:rsidR="00E00678" w:rsidRDefault="00E00678" w:rsidP="00E00678">
      <w:pPr>
        <w:rPr>
          <w:sz w:val="28"/>
          <w:szCs w:val="28"/>
        </w:rPr>
      </w:pPr>
      <w:r>
        <w:br w:type="page"/>
      </w:r>
    </w:p>
    <w:p w:rsidR="00B6438B" w:rsidRDefault="00F80965">
      <w:pPr>
        <w:pStyle w:val="Heading1"/>
        <w:contextualSpacing w:val="0"/>
      </w:pPr>
      <w:bookmarkStart w:id="3" w:name="_Toc520275508"/>
      <w:r>
        <w:lastRenderedPageBreak/>
        <w:t>Phase 1: July-September 2018</w:t>
      </w:r>
      <w:bookmarkEnd w:id="3"/>
    </w:p>
    <w:p w:rsidR="00B6438B" w:rsidRPr="00E00678" w:rsidRDefault="00F80965" w:rsidP="00E00678">
      <w:pPr>
        <w:rPr>
          <w:i/>
          <w:sz w:val="24"/>
          <w:szCs w:val="24"/>
        </w:rPr>
      </w:pPr>
      <w:bookmarkStart w:id="4" w:name="_woupk5g8b2py" w:colFirst="0" w:colLast="0"/>
      <w:bookmarkEnd w:id="4"/>
      <w:r w:rsidRPr="00E00678">
        <w:rPr>
          <w:i/>
          <w:sz w:val="24"/>
          <w:szCs w:val="24"/>
        </w:rPr>
        <w:t>Form working group to plan migration and implementation</w:t>
      </w:r>
      <w:r w:rsidR="00E7703C" w:rsidRPr="00E00678">
        <w:rPr>
          <w:i/>
          <w:sz w:val="24"/>
          <w:szCs w:val="24"/>
        </w:rPr>
        <w:t>. Working group will meet weekly for 50 minutes.</w:t>
      </w:r>
      <w:r w:rsidR="00E00678">
        <w:rPr>
          <w:i/>
          <w:sz w:val="24"/>
          <w:szCs w:val="24"/>
        </w:rPr>
        <w:br/>
      </w:r>
    </w:p>
    <w:p w:rsidR="00B6438B" w:rsidRDefault="00F80965">
      <w:pPr>
        <w:numPr>
          <w:ilvl w:val="0"/>
          <w:numId w:val="6"/>
        </w:numPr>
      </w:pPr>
      <w:r>
        <w:t>Layne Carpenter</w:t>
      </w:r>
    </w:p>
    <w:p w:rsidR="00CF13B7" w:rsidRDefault="00CF13B7" w:rsidP="00CF13B7">
      <w:pPr>
        <w:numPr>
          <w:ilvl w:val="0"/>
          <w:numId w:val="6"/>
        </w:numPr>
      </w:pPr>
      <w:r>
        <w:t>Alston Cobourn</w:t>
      </w:r>
    </w:p>
    <w:p w:rsidR="00B6438B" w:rsidRDefault="00F80965">
      <w:pPr>
        <w:numPr>
          <w:ilvl w:val="0"/>
          <w:numId w:val="6"/>
        </w:numPr>
      </w:pPr>
      <w:r>
        <w:t>Patricia Dragon</w:t>
      </w:r>
    </w:p>
    <w:p w:rsidR="00B6438B" w:rsidRDefault="00F80965">
      <w:pPr>
        <w:numPr>
          <w:ilvl w:val="0"/>
          <w:numId w:val="6"/>
        </w:numPr>
      </w:pPr>
      <w:r>
        <w:t>Martha Elmore</w:t>
      </w:r>
    </w:p>
    <w:p w:rsidR="00B6438B" w:rsidRDefault="00F80965">
      <w:pPr>
        <w:numPr>
          <w:ilvl w:val="0"/>
          <w:numId w:val="6"/>
        </w:numPr>
      </w:pPr>
      <w:r>
        <w:t>Amanda McLellan</w:t>
      </w:r>
    </w:p>
    <w:p w:rsidR="00B6438B" w:rsidRDefault="00F80965">
      <w:pPr>
        <w:numPr>
          <w:ilvl w:val="0"/>
          <w:numId w:val="6"/>
        </w:numPr>
      </w:pPr>
      <w:r>
        <w:t>Michael Reece</w:t>
      </w:r>
    </w:p>
    <w:p w:rsidR="00D25628" w:rsidRDefault="00D25628" w:rsidP="00D25628">
      <w:pPr>
        <w:numPr>
          <w:ilvl w:val="0"/>
          <w:numId w:val="6"/>
        </w:numPr>
      </w:pPr>
      <w:r>
        <w:t>Kelly Spring (Project Manager)</w:t>
      </w:r>
    </w:p>
    <w:p w:rsidR="00B6438B" w:rsidRDefault="00F80965">
      <w:pPr>
        <w:numPr>
          <w:ilvl w:val="0"/>
          <w:numId w:val="6"/>
        </w:numPr>
      </w:pPr>
      <w:r>
        <w:t>Amanda Vinogradov</w:t>
      </w:r>
    </w:p>
    <w:p w:rsidR="00B6438B" w:rsidRDefault="00B6438B">
      <w:pPr>
        <w:contextualSpacing w:val="0"/>
      </w:pPr>
    </w:p>
    <w:p w:rsidR="00D25628" w:rsidRPr="00E00678" w:rsidRDefault="00E7703C" w:rsidP="00E00678">
      <w:pPr>
        <w:rPr>
          <w:i/>
          <w:sz w:val="24"/>
          <w:szCs w:val="24"/>
        </w:rPr>
      </w:pPr>
      <w:bookmarkStart w:id="5" w:name="_hz63cxu07wtw" w:colFirst="0" w:colLast="0"/>
      <w:bookmarkEnd w:id="5"/>
      <w:r w:rsidRPr="00E00678">
        <w:rPr>
          <w:i/>
          <w:sz w:val="24"/>
          <w:szCs w:val="24"/>
        </w:rPr>
        <w:t xml:space="preserve">Phase 1 tasks: </w:t>
      </w:r>
      <w:r w:rsidR="00E00678">
        <w:rPr>
          <w:i/>
          <w:sz w:val="24"/>
          <w:szCs w:val="24"/>
        </w:rPr>
        <w:br/>
      </w:r>
    </w:p>
    <w:p w:rsidR="00B6438B" w:rsidRDefault="00D25628" w:rsidP="00E0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Approve</w:t>
      </w:r>
      <w:r w:rsidR="00F80965">
        <w:t xml:space="preserve"> goals</w:t>
      </w:r>
    </w:p>
    <w:p w:rsidR="00B6438B" w:rsidRDefault="00936CD0" w:rsidP="00E00678">
      <w:pPr>
        <w:numPr>
          <w:ilvl w:val="0"/>
          <w:numId w:val="2"/>
        </w:numPr>
      </w:pPr>
      <w:r>
        <w:t>T</w:t>
      </w:r>
      <w:r w:rsidR="00F80965">
        <w:t>op-level and container list information for collections in one repository</w:t>
      </w:r>
    </w:p>
    <w:p w:rsidR="00B6438B" w:rsidRDefault="00936CD0" w:rsidP="00E00678">
      <w:pPr>
        <w:numPr>
          <w:ilvl w:val="0"/>
          <w:numId w:val="2"/>
        </w:numPr>
      </w:pPr>
      <w:r>
        <w:t>Name and subject authorities correct</w:t>
      </w:r>
    </w:p>
    <w:p w:rsidR="00B6438B" w:rsidRDefault="00936CD0" w:rsidP="00E00678">
      <w:pPr>
        <w:numPr>
          <w:ilvl w:val="0"/>
          <w:numId w:val="2"/>
        </w:numPr>
      </w:pPr>
      <w:r>
        <w:t>Improve workflow for creating and posting collection guides</w:t>
      </w:r>
    </w:p>
    <w:p w:rsidR="00B6438B" w:rsidRDefault="00936CD0" w:rsidP="00E00678">
      <w:pPr>
        <w:numPr>
          <w:ilvl w:val="0"/>
          <w:numId w:val="2"/>
        </w:numPr>
      </w:pPr>
      <w:r>
        <w:t xml:space="preserve">Is there interest in the </w:t>
      </w:r>
      <w:r w:rsidR="00F80965">
        <w:t>Public User Interface?</w:t>
      </w:r>
    </w:p>
    <w:p w:rsidR="00B6438B" w:rsidRDefault="00936CD0" w:rsidP="00E006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Approve</w:t>
      </w:r>
      <w:r w:rsidR="00F80965">
        <w:t xml:space="preserve"> scope</w:t>
      </w:r>
    </w:p>
    <w:p w:rsidR="00B6438B" w:rsidRDefault="00936CD0" w:rsidP="00E00678">
      <w:r>
        <w:t>Approve p</w:t>
      </w:r>
      <w:r w:rsidR="00F80965">
        <w:t>roject structure</w:t>
      </w:r>
    </w:p>
    <w:p w:rsidR="00B6438B" w:rsidRDefault="00936CD0" w:rsidP="00E00678">
      <w:pPr>
        <w:widowControl w:val="0"/>
        <w:numPr>
          <w:ilvl w:val="0"/>
          <w:numId w:val="2"/>
        </w:numPr>
        <w:spacing w:line="240" w:lineRule="auto"/>
      </w:pPr>
      <w:r>
        <w:t>Timeline</w:t>
      </w:r>
    </w:p>
    <w:p w:rsidR="00B6438B" w:rsidRDefault="00936CD0" w:rsidP="00E00678">
      <w:pPr>
        <w:widowControl w:val="0"/>
        <w:numPr>
          <w:ilvl w:val="0"/>
          <w:numId w:val="2"/>
        </w:numPr>
        <w:spacing w:line="240" w:lineRule="auto"/>
      </w:pPr>
      <w:r>
        <w:t>Communication plan</w:t>
      </w:r>
    </w:p>
    <w:p w:rsidR="009F0CB3" w:rsidRDefault="009F0CB3" w:rsidP="00E00678">
      <w:pPr>
        <w:widowControl w:val="0"/>
        <w:numPr>
          <w:ilvl w:val="1"/>
          <w:numId w:val="2"/>
        </w:numPr>
        <w:spacing w:line="240" w:lineRule="auto"/>
      </w:pPr>
      <w:r>
        <w:t>Choose collaborative workspace</w:t>
      </w:r>
    </w:p>
    <w:p w:rsidR="00936CD0" w:rsidRDefault="00936CD0" w:rsidP="00E00678">
      <w:pPr>
        <w:widowControl w:val="0"/>
        <w:numPr>
          <w:ilvl w:val="0"/>
          <w:numId w:val="2"/>
        </w:numPr>
        <w:spacing w:line="240" w:lineRule="auto"/>
      </w:pPr>
      <w:r>
        <w:t>Assumptions, constraints, and risks</w:t>
      </w:r>
    </w:p>
    <w:p w:rsidR="00B6438B" w:rsidRDefault="00F80965" w:rsidP="00E00678">
      <w:r>
        <w:t>Define technical aspects</w:t>
      </w:r>
    </w:p>
    <w:p w:rsidR="00B6438B" w:rsidRDefault="00F80965" w:rsidP="00E00678">
      <w:pPr>
        <w:numPr>
          <w:ilvl w:val="0"/>
          <w:numId w:val="2"/>
        </w:numPr>
      </w:pPr>
      <w:r>
        <w:t>Methodology</w:t>
      </w:r>
      <w:r w:rsidR="00974F5A">
        <w:t xml:space="preserve"> for data extraction, cleanup, and migration. Work together to mock up several scenarios and discuss</w:t>
      </w:r>
    </w:p>
    <w:p w:rsidR="00974F5A" w:rsidRDefault="00974F5A" w:rsidP="00E00678">
      <w:pPr>
        <w:numPr>
          <w:ilvl w:val="1"/>
          <w:numId w:val="2"/>
        </w:numPr>
      </w:pPr>
      <w:r>
        <w:t>Include impact analysis for each scenario</w:t>
      </w:r>
    </w:p>
    <w:p w:rsidR="00974F5A" w:rsidRDefault="00974F5A" w:rsidP="00E00678">
      <w:pPr>
        <w:numPr>
          <w:ilvl w:val="1"/>
          <w:numId w:val="2"/>
        </w:numPr>
      </w:pPr>
      <w:r>
        <w:t>Revise timeline if necessary</w:t>
      </w:r>
    </w:p>
    <w:p w:rsidR="00974F5A" w:rsidRDefault="00974F5A" w:rsidP="00E00678">
      <w:pPr>
        <w:numPr>
          <w:ilvl w:val="0"/>
          <w:numId w:val="2"/>
        </w:numPr>
      </w:pPr>
      <w:r>
        <w:t>Methodology for continued work during transition. Work together to decide the best way for archivists, catalogers, and digital team to continue their work during the project.</w:t>
      </w:r>
    </w:p>
    <w:p w:rsidR="00974F5A" w:rsidRDefault="00974F5A" w:rsidP="00E00678">
      <w:pPr>
        <w:numPr>
          <w:ilvl w:val="0"/>
          <w:numId w:val="2"/>
        </w:numPr>
      </w:pPr>
      <w:r>
        <w:t>Outline data service plan</w:t>
      </w:r>
    </w:p>
    <w:p w:rsidR="00974F5A" w:rsidRDefault="00974F5A" w:rsidP="00E00678">
      <w:pPr>
        <w:numPr>
          <w:ilvl w:val="1"/>
          <w:numId w:val="2"/>
        </w:numPr>
      </w:pPr>
      <w:r>
        <w:t>Backup schedule</w:t>
      </w:r>
    </w:p>
    <w:p w:rsidR="00B6438B" w:rsidRDefault="00974F5A" w:rsidP="00E00678">
      <w:pPr>
        <w:numPr>
          <w:ilvl w:val="1"/>
          <w:numId w:val="2"/>
        </w:numPr>
      </w:pPr>
      <w:r>
        <w:t>Server resources</w:t>
      </w:r>
      <w:r w:rsidR="00E00678">
        <w:br/>
      </w:r>
    </w:p>
    <w:p w:rsidR="00B6438B" w:rsidRDefault="009F0CB3" w:rsidP="00F96BD3">
      <w:r>
        <w:t>Submit</w:t>
      </w:r>
      <w:r w:rsidR="00F80965">
        <w:t xml:space="preserve"> findings and recommendations from Phase 1 to Jan Lewis</w:t>
      </w:r>
      <w:r w:rsidR="00974F5A">
        <w:t>, John Lawrence, Dale Sauter, and Marlena Barber.</w:t>
      </w:r>
    </w:p>
    <w:p w:rsidR="00B6438B" w:rsidRDefault="00B6438B">
      <w:pPr>
        <w:contextualSpacing w:val="0"/>
      </w:pPr>
    </w:p>
    <w:p w:rsidR="00B6438B" w:rsidRDefault="00F80965">
      <w:pPr>
        <w:pStyle w:val="Heading1"/>
        <w:contextualSpacing w:val="0"/>
      </w:pPr>
      <w:bookmarkStart w:id="6" w:name="_xl6kqd89kgvx" w:colFirst="0" w:colLast="0"/>
      <w:bookmarkStart w:id="7" w:name="_Toc520275509"/>
      <w:bookmarkEnd w:id="6"/>
      <w:r>
        <w:lastRenderedPageBreak/>
        <w:t>Phase 2: October 2018</w:t>
      </w:r>
      <w:bookmarkEnd w:id="7"/>
    </w:p>
    <w:p w:rsidR="00B6438B" w:rsidRDefault="00F80965" w:rsidP="00E00678">
      <w:bookmarkStart w:id="8" w:name="_g8bv8cmpne7n" w:colFirst="0" w:colLast="0"/>
      <w:bookmarkEnd w:id="8"/>
      <w:r>
        <w:t>Identify Resources needed or already in place</w:t>
      </w:r>
    </w:p>
    <w:p w:rsidR="00B6438B" w:rsidRDefault="00E7703C" w:rsidP="00E00678">
      <w:pPr>
        <w:numPr>
          <w:ilvl w:val="0"/>
          <w:numId w:val="3"/>
        </w:numPr>
      </w:pPr>
      <w:r>
        <w:t>Software</w:t>
      </w:r>
    </w:p>
    <w:p w:rsidR="00B6438B" w:rsidRDefault="00E7703C" w:rsidP="00E00678">
      <w:pPr>
        <w:numPr>
          <w:ilvl w:val="0"/>
          <w:numId w:val="3"/>
        </w:numPr>
      </w:pPr>
      <w:r>
        <w:t>Local policy documentation</w:t>
      </w:r>
    </w:p>
    <w:p w:rsidR="00B6438B" w:rsidRDefault="00F80965" w:rsidP="00E006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Controlled vocabularies</w:t>
      </w:r>
    </w:p>
    <w:p w:rsidR="00B6438B" w:rsidRDefault="00F80965" w:rsidP="00E006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Controlled fields</w:t>
      </w:r>
    </w:p>
    <w:p w:rsidR="00B6438B" w:rsidRDefault="00F80965" w:rsidP="00E006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Auto Populated fields</w:t>
      </w:r>
    </w:p>
    <w:p w:rsidR="00B6438B" w:rsidRDefault="00F80965" w:rsidP="00E006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Others</w:t>
      </w:r>
    </w:p>
    <w:p w:rsidR="00B6438B" w:rsidRDefault="00F80965" w:rsidP="00E00678">
      <w:pPr>
        <w:numPr>
          <w:ilvl w:val="0"/>
          <w:numId w:val="3"/>
        </w:numPr>
      </w:pPr>
      <w:r>
        <w:t>Training plan</w:t>
      </w:r>
    </w:p>
    <w:p w:rsidR="00B6438B" w:rsidRDefault="00F80965" w:rsidP="00E00678">
      <w:pPr>
        <w:numPr>
          <w:ilvl w:val="0"/>
          <w:numId w:val="3"/>
        </w:numPr>
      </w:pPr>
      <w:r>
        <w:t>Legacy decommission plan</w:t>
      </w:r>
    </w:p>
    <w:p w:rsidR="009F0CB3" w:rsidRDefault="009F0CB3" w:rsidP="00E00678">
      <w:pPr>
        <w:numPr>
          <w:ilvl w:val="0"/>
          <w:numId w:val="3"/>
        </w:numPr>
      </w:pPr>
      <w:r>
        <w:t>ArchivesSpace</w:t>
      </w:r>
    </w:p>
    <w:p w:rsidR="009F0CB3" w:rsidRDefault="009F0CB3" w:rsidP="00E00678">
      <w:pPr>
        <w:numPr>
          <w:ilvl w:val="1"/>
          <w:numId w:val="3"/>
        </w:numPr>
      </w:pPr>
      <w:r>
        <w:t>Listserv</w:t>
      </w:r>
    </w:p>
    <w:p w:rsidR="009F0CB3" w:rsidRDefault="009F0CB3" w:rsidP="00E00678">
      <w:pPr>
        <w:numPr>
          <w:ilvl w:val="1"/>
          <w:numId w:val="3"/>
        </w:numPr>
      </w:pPr>
      <w:r>
        <w:t>Help center</w:t>
      </w:r>
    </w:p>
    <w:p w:rsidR="009F0CB3" w:rsidRDefault="009F0CB3" w:rsidP="00E00678">
      <w:pPr>
        <w:numPr>
          <w:ilvl w:val="1"/>
          <w:numId w:val="3"/>
        </w:numPr>
      </w:pPr>
      <w:r>
        <w:t>Technical support</w:t>
      </w:r>
    </w:p>
    <w:p w:rsidR="00E7703C" w:rsidRDefault="00E7703C" w:rsidP="00E00678">
      <w:r>
        <w:t>Complete work breakdown structure</w:t>
      </w:r>
    </w:p>
    <w:p w:rsidR="00E7703C" w:rsidRDefault="00E7703C" w:rsidP="00E00678">
      <w:pPr>
        <w:numPr>
          <w:ilvl w:val="0"/>
          <w:numId w:val="3"/>
        </w:numPr>
      </w:pPr>
      <w:r>
        <w:t>Define roles and assign staff</w:t>
      </w:r>
    </w:p>
    <w:p w:rsidR="00F96BD3" w:rsidRDefault="00F96BD3" w:rsidP="00F96BD3"/>
    <w:p w:rsidR="00B6438B" w:rsidRPr="00F96BD3" w:rsidRDefault="009F0CB3" w:rsidP="00F96BD3">
      <w:pPr>
        <w:rPr>
          <w:i/>
        </w:rPr>
      </w:pPr>
      <w:r w:rsidRPr="00F96BD3">
        <w:rPr>
          <w:i/>
        </w:rPr>
        <w:t>Submit findings and recommendations from Phase 2 to Jan Lewis, John Lawrence, Dale Sauter, and Marlena Barber.</w:t>
      </w:r>
    </w:p>
    <w:p w:rsidR="00B6438B" w:rsidRDefault="00F80965">
      <w:pPr>
        <w:pStyle w:val="Heading1"/>
        <w:contextualSpacing w:val="0"/>
      </w:pPr>
      <w:bookmarkStart w:id="9" w:name="_u2cukjuosjfx" w:colFirst="0" w:colLast="0"/>
      <w:bookmarkStart w:id="10" w:name="_Toc520275510"/>
      <w:bookmarkEnd w:id="9"/>
      <w:r>
        <w:t>Phase 3: November 2018 - August 2019</w:t>
      </w:r>
      <w:bookmarkEnd w:id="10"/>
      <w:r>
        <w:t xml:space="preserve"> </w:t>
      </w:r>
    </w:p>
    <w:p w:rsidR="00B6438B" w:rsidRDefault="00F80965">
      <w:bookmarkStart w:id="11" w:name="_pcsxywoqd3hf" w:colFirst="0" w:colLast="0"/>
      <w:bookmarkEnd w:id="11"/>
      <w:r w:rsidRPr="00E32B48">
        <w:t>Research and review existing data</w:t>
      </w:r>
    </w:p>
    <w:p w:rsidR="00B6438B" w:rsidRDefault="00F80965">
      <w:pPr>
        <w:numPr>
          <w:ilvl w:val="0"/>
          <w:numId w:val="5"/>
        </w:numPr>
      </w:pPr>
      <w:r>
        <w:t>Create an inventory of all data sources</w:t>
      </w:r>
    </w:p>
    <w:p w:rsidR="00B6438B" w:rsidRDefault="00E32B48" w:rsidP="00E32B48">
      <w:pPr>
        <w:numPr>
          <w:ilvl w:val="0"/>
          <w:numId w:val="5"/>
        </w:numPr>
      </w:pPr>
      <w:r>
        <w:t>Develop crosswalks</w:t>
      </w:r>
    </w:p>
    <w:p w:rsidR="00B6438B" w:rsidRDefault="00E32B48">
      <w:pPr>
        <w:numPr>
          <w:ilvl w:val="0"/>
          <w:numId w:val="5"/>
        </w:numPr>
      </w:pPr>
      <w:r>
        <w:t>Decide how best to manage various data quality issues</w:t>
      </w:r>
    </w:p>
    <w:p w:rsidR="00B6438B" w:rsidRDefault="00F80965">
      <w:pPr>
        <w:widowControl w:val="0"/>
        <w:numPr>
          <w:ilvl w:val="1"/>
          <w:numId w:val="5"/>
        </w:numPr>
      </w:pPr>
      <w:r>
        <w:t xml:space="preserve">Ignore </w:t>
      </w:r>
    </w:p>
    <w:p w:rsidR="00B6438B" w:rsidRDefault="00F80965">
      <w:pPr>
        <w:widowControl w:val="0"/>
        <w:numPr>
          <w:ilvl w:val="1"/>
          <w:numId w:val="5"/>
        </w:numPr>
      </w:pPr>
      <w:r>
        <w:t>Fix in the source system</w:t>
      </w:r>
    </w:p>
    <w:p w:rsidR="00B6438B" w:rsidRDefault="00F80965">
      <w:pPr>
        <w:widowControl w:val="0"/>
        <w:numPr>
          <w:ilvl w:val="1"/>
          <w:numId w:val="5"/>
        </w:numPr>
      </w:pPr>
      <w:r>
        <w:t>Fix during staging</w:t>
      </w:r>
    </w:p>
    <w:p w:rsidR="00B6438B" w:rsidRDefault="00F80965">
      <w:pPr>
        <w:widowControl w:val="0"/>
        <w:numPr>
          <w:ilvl w:val="1"/>
          <w:numId w:val="5"/>
        </w:numPr>
      </w:pPr>
      <w:r>
        <w:t xml:space="preserve">Use </w:t>
      </w:r>
      <w:r w:rsidR="00E6401D">
        <w:t>code</w:t>
      </w:r>
      <w:r>
        <w:t xml:space="preserve"> to fix during migration</w:t>
      </w:r>
    </w:p>
    <w:p w:rsidR="00B6438B" w:rsidRDefault="00F80965">
      <w:pPr>
        <w:widowControl w:val="0"/>
        <w:numPr>
          <w:ilvl w:val="1"/>
          <w:numId w:val="5"/>
        </w:numPr>
      </w:pPr>
      <w:r>
        <w:t>Fix in AS</w:t>
      </w:r>
    </w:p>
    <w:p w:rsidR="00E32B48" w:rsidRDefault="00E32B48">
      <w:pPr>
        <w:numPr>
          <w:ilvl w:val="0"/>
          <w:numId w:val="5"/>
        </w:numPr>
      </w:pPr>
      <w:r>
        <w:t>Decide on data standards for data prep</w:t>
      </w:r>
    </w:p>
    <w:p w:rsidR="00E32B48" w:rsidRDefault="00E32B48" w:rsidP="00E32B48">
      <w:pPr>
        <w:numPr>
          <w:ilvl w:val="1"/>
          <w:numId w:val="5"/>
        </w:numPr>
      </w:pPr>
      <w:r>
        <w:t>Industry standards for EAD and AS</w:t>
      </w:r>
    </w:p>
    <w:p w:rsidR="00E32B48" w:rsidRDefault="00E32B48" w:rsidP="00E32B48">
      <w:pPr>
        <w:numPr>
          <w:ilvl w:val="1"/>
          <w:numId w:val="5"/>
        </w:numPr>
      </w:pPr>
      <w:r>
        <w:t>Local standards</w:t>
      </w:r>
    </w:p>
    <w:p w:rsidR="00B6438B" w:rsidRDefault="00F80965" w:rsidP="00F96BD3">
      <w:pPr>
        <w:numPr>
          <w:ilvl w:val="0"/>
          <w:numId w:val="5"/>
        </w:numPr>
      </w:pPr>
      <w:r>
        <w:t>Prepare the data for migration</w:t>
      </w:r>
    </w:p>
    <w:p w:rsidR="00B6438B" w:rsidRDefault="00F80965" w:rsidP="000A44F4">
      <w:pPr>
        <w:numPr>
          <w:ilvl w:val="0"/>
          <w:numId w:val="5"/>
        </w:numPr>
      </w:pPr>
      <w:r>
        <w:t>Run sample migrations</w:t>
      </w:r>
    </w:p>
    <w:p w:rsidR="00B6438B" w:rsidRDefault="00F80965">
      <w:pPr>
        <w:numPr>
          <w:ilvl w:val="0"/>
          <w:numId w:val="5"/>
        </w:numPr>
      </w:pPr>
      <w:r>
        <w:t>Prep</w:t>
      </w:r>
      <w:r w:rsidR="00F96BD3">
        <w:t>are a migration fallback policy</w:t>
      </w:r>
    </w:p>
    <w:p w:rsidR="00B6438B" w:rsidRDefault="00B6438B">
      <w:pPr>
        <w:contextualSpacing w:val="0"/>
      </w:pPr>
    </w:p>
    <w:p w:rsidR="00B6438B" w:rsidRPr="00F96BD3" w:rsidRDefault="00F80965" w:rsidP="00F96BD3">
      <w:bookmarkStart w:id="12" w:name="_79hi15vi8va" w:colFirst="0" w:colLast="0"/>
      <w:bookmarkEnd w:id="12"/>
      <w:r w:rsidRPr="00F96BD3">
        <w:t>Begin AS training for users</w:t>
      </w:r>
    </w:p>
    <w:p w:rsidR="00B6438B" w:rsidRPr="00F96BD3" w:rsidRDefault="00F80965" w:rsidP="00F96BD3">
      <w:bookmarkStart w:id="13" w:name="_1y63s64ju7bs" w:colFirst="0" w:colLast="0"/>
      <w:bookmarkEnd w:id="13"/>
      <w:r w:rsidRPr="00F96BD3">
        <w:t>Begin developing local policy documentation</w:t>
      </w:r>
    </w:p>
    <w:p w:rsidR="00B6438B" w:rsidRDefault="00B6438B">
      <w:pPr>
        <w:contextualSpacing w:val="0"/>
      </w:pPr>
    </w:p>
    <w:p w:rsidR="00F96BD3" w:rsidRPr="00F96BD3" w:rsidRDefault="00F96BD3" w:rsidP="00F96BD3">
      <w:pPr>
        <w:rPr>
          <w:i/>
        </w:rPr>
      </w:pPr>
      <w:bookmarkStart w:id="14" w:name="_vrmuktoqrf8a" w:colFirst="0" w:colLast="0"/>
      <w:bookmarkEnd w:id="14"/>
      <w:r w:rsidRPr="00F96BD3">
        <w:rPr>
          <w:i/>
        </w:rPr>
        <w:t xml:space="preserve">Submit findings and recommendations from Phase </w:t>
      </w:r>
      <w:r>
        <w:rPr>
          <w:i/>
        </w:rPr>
        <w:t>3</w:t>
      </w:r>
      <w:r w:rsidRPr="00F96BD3">
        <w:rPr>
          <w:i/>
        </w:rPr>
        <w:t xml:space="preserve"> to Jan Lewis, John Lawrence, Dale Sauter, and Marlena Barber.</w:t>
      </w:r>
    </w:p>
    <w:p w:rsidR="00B6438B" w:rsidRDefault="00F80965">
      <w:pPr>
        <w:pStyle w:val="Heading1"/>
        <w:contextualSpacing w:val="0"/>
      </w:pPr>
      <w:bookmarkStart w:id="15" w:name="_Toc520275511"/>
      <w:r>
        <w:lastRenderedPageBreak/>
        <w:t xml:space="preserve">Phase 4: September 2019 </w:t>
      </w:r>
      <w:r w:rsidR="00AD3C27">
        <w:t>–</w:t>
      </w:r>
      <w:r>
        <w:t xml:space="preserve"> </w:t>
      </w:r>
      <w:r w:rsidR="00AD3C27">
        <w:t>February 2020</w:t>
      </w:r>
      <w:bookmarkEnd w:id="15"/>
      <w:r>
        <w:t xml:space="preserve"> </w:t>
      </w:r>
    </w:p>
    <w:p w:rsidR="00B6438B" w:rsidRPr="00D55F75" w:rsidRDefault="00D55F75" w:rsidP="00D55F75">
      <w:bookmarkStart w:id="16" w:name="_ns075jf6i12g" w:colFirst="0" w:colLast="0"/>
      <w:bookmarkEnd w:id="16"/>
      <w:r>
        <w:t>T</w:t>
      </w:r>
      <w:r w:rsidR="00F80965" w:rsidRPr="00D55F75">
        <w:t xml:space="preserve">esting </w:t>
      </w:r>
    </w:p>
    <w:p w:rsidR="00B6438B" w:rsidRDefault="00F80965">
      <w:pPr>
        <w:numPr>
          <w:ilvl w:val="0"/>
          <w:numId w:val="1"/>
        </w:numPr>
      </w:pPr>
      <w:r>
        <w:t>Run practice migrations with the full set of data.</w:t>
      </w:r>
    </w:p>
    <w:p w:rsidR="00B6438B" w:rsidRDefault="00F80965">
      <w:pPr>
        <w:numPr>
          <w:ilvl w:val="0"/>
          <w:numId w:val="1"/>
        </w:numPr>
      </w:pPr>
      <w:r>
        <w:t>Evaluation</w:t>
      </w:r>
    </w:p>
    <w:p w:rsidR="00B6438B" w:rsidRDefault="00F80965">
      <w:pPr>
        <w:numPr>
          <w:ilvl w:val="1"/>
          <w:numId w:val="1"/>
        </w:numPr>
      </w:pPr>
      <w:r>
        <w:t>Check results for accuracy and functionality</w:t>
      </w:r>
    </w:p>
    <w:p w:rsidR="00B6438B" w:rsidRDefault="00F80965">
      <w:pPr>
        <w:numPr>
          <w:ilvl w:val="1"/>
          <w:numId w:val="1"/>
        </w:numPr>
      </w:pPr>
      <w:r>
        <w:t>Fix errors</w:t>
      </w:r>
    </w:p>
    <w:p w:rsidR="00B6438B" w:rsidRDefault="00F80965">
      <w:pPr>
        <w:numPr>
          <w:ilvl w:val="1"/>
          <w:numId w:val="1"/>
        </w:numPr>
      </w:pPr>
      <w:r>
        <w:t>Repeat as necessary</w:t>
      </w:r>
    </w:p>
    <w:p w:rsidR="00AD3C27" w:rsidRDefault="00AD3C27" w:rsidP="00AD3C27">
      <w:pPr>
        <w:numPr>
          <w:ilvl w:val="0"/>
          <w:numId w:val="1"/>
        </w:numPr>
      </w:pPr>
      <w:r>
        <w:t>Front-end development to accommodate new data</w:t>
      </w:r>
    </w:p>
    <w:p w:rsidR="00B6438B" w:rsidRDefault="00B6438B">
      <w:pPr>
        <w:contextualSpacing w:val="0"/>
      </w:pPr>
    </w:p>
    <w:p w:rsidR="00AD3C27" w:rsidRDefault="00AD3C27" w:rsidP="00D55F75">
      <w:bookmarkStart w:id="17" w:name="_ouf4aic328l8" w:colFirst="0" w:colLast="0"/>
      <w:bookmarkEnd w:id="17"/>
      <w:r>
        <w:t>Conduct evaluation of peer websites</w:t>
      </w:r>
    </w:p>
    <w:p w:rsidR="00B6438B" w:rsidRPr="00D55F75" w:rsidRDefault="00F80965" w:rsidP="00D55F75">
      <w:r w:rsidRPr="00D55F75">
        <w:t>Co</w:t>
      </w:r>
      <w:r w:rsidR="00AD3C27">
        <w:t>mplete</w:t>
      </w:r>
      <w:r w:rsidRPr="00D55F75">
        <w:t xml:space="preserve"> AS training for users</w:t>
      </w:r>
    </w:p>
    <w:p w:rsidR="00B6438B" w:rsidRPr="00D55F75" w:rsidRDefault="00F80965" w:rsidP="00D55F75">
      <w:bookmarkStart w:id="18" w:name="_ng9b75wd97ev" w:colFirst="0" w:colLast="0"/>
      <w:bookmarkEnd w:id="18"/>
      <w:r w:rsidRPr="00D55F75">
        <w:t>Continue developing local policy documentation</w:t>
      </w:r>
    </w:p>
    <w:p w:rsidR="00B6438B" w:rsidRDefault="00B6438B">
      <w:pPr>
        <w:contextualSpacing w:val="0"/>
      </w:pPr>
    </w:p>
    <w:p w:rsidR="00D55F75" w:rsidRPr="00F96BD3" w:rsidRDefault="00D55F75" w:rsidP="00D55F75">
      <w:pPr>
        <w:rPr>
          <w:i/>
        </w:rPr>
      </w:pPr>
      <w:bookmarkStart w:id="19" w:name="_ne5biimdd5ts" w:colFirst="0" w:colLast="0"/>
      <w:bookmarkEnd w:id="19"/>
      <w:r w:rsidRPr="00F96BD3">
        <w:rPr>
          <w:i/>
        </w:rPr>
        <w:t xml:space="preserve">Submit findings and recommendations from Phase </w:t>
      </w:r>
      <w:r>
        <w:rPr>
          <w:i/>
        </w:rPr>
        <w:t>4</w:t>
      </w:r>
      <w:r w:rsidRPr="00F96BD3">
        <w:rPr>
          <w:i/>
        </w:rPr>
        <w:t xml:space="preserve"> to Jan Lewis, John Lawrence, Dale Sauter, and Marlena Barber.</w:t>
      </w:r>
    </w:p>
    <w:p w:rsidR="00B6438B" w:rsidRDefault="00F80965">
      <w:pPr>
        <w:pStyle w:val="Heading1"/>
        <w:contextualSpacing w:val="0"/>
      </w:pPr>
      <w:bookmarkStart w:id="20" w:name="_Toc520275512"/>
      <w:r>
        <w:t xml:space="preserve">Phase 5: </w:t>
      </w:r>
      <w:r w:rsidR="00AD3C27">
        <w:t xml:space="preserve">March 2020 – April </w:t>
      </w:r>
      <w:r>
        <w:t>2020</w:t>
      </w:r>
      <w:bookmarkEnd w:id="20"/>
      <w:r>
        <w:t xml:space="preserve"> </w:t>
      </w:r>
    </w:p>
    <w:p w:rsidR="00B6438B" w:rsidRPr="00D55F75" w:rsidRDefault="00F80965" w:rsidP="00D55F75">
      <w:bookmarkStart w:id="21" w:name="_m6humwchpipu" w:colFirst="0" w:colLast="0"/>
      <w:bookmarkEnd w:id="21"/>
      <w:r w:rsidRPr="00D55F75">
        <w:t>Production</w:t>
      </w:r>
    </w:p>
    <w:p w:rsidR="00B6438B" w:rsidRDefault="00F80965">
      <w:pPr>
        <w:numPr>
          <w:ilvl w:val="0"/>
          <w:numId w:val="4"/>
        </w:numPr>
      </w:pPr>
      <w:r>
        <w:t>Set up production instance</w:t>
      </w:r>
    </w:p>
    <w:p w:rsidR="00D55F75" w:rsidRDefault="00D55F75" w:rsidP="00D55F75">
      <w:pPr>
        <w:numPr>
          <w:ilvl w:val="1"/>
          <w:numId w:val="4"/>
        </w:numPr>
      </w:pPr>
      <w:r>
        <w:t>Include any customizations needed</w:t>
      </w:r>
    </w:p>
    <w:p w:rsidR="00B6438B" w:rsidRDefault="00F80965">
      <w:pPr>
        <w:numPr>
          <w:ilvl w:val="0"/>
          <w:numId w:val="4"/>
        </w:numPr>
      </w:pPr>
      <w:r>
        <w:t>Push migration</w:t>
      </w:r>
    </w:p>
    <w:p w:rsidR="00B6438B" w:rsidRDefault="00F80965">
      <w:pPr>
        <w:numPr>
          <w:ilvl w:val="0"/>
          <w:numId w:val="4"/>
        </w:numPr>
      </w:pPr>
      <w:r>
        <w:t>Quality assurance</w:t>
      </w:r>
    </w:p>
    <w:p w:rsidR="00AD3C27" w:rsidRDefault="00AD3C27">
      <w:pPr>
        <w:numPr>
          <w:ilvl w:val="0"/>
          <w:numId w:val="4"/>
        </w:numPr>
      </w:pPr>
      <w:r>
        <w:t>Further front-end development, if necessary</w:t>
      </w:r>
    </w:p>
    <w:p w:rsidR="00C41D59" w:rsidRDefault="00C41D59">
      <w:pPr>
        <w:numPr>
          <w:ilvl w:val="0"/>
          <w:numId w:val="4"/>
        </w:numPr>
      </w:pPr>
      <w:r>
        <w:t>Build and implement in-house archival material request system</w:t>
      </w:r>
    </w:p>
    <w:p w:rsidR="00B6438B" w:rsidRDefault="00B6438B">
      <w:pPr>
        <w:contextualSpacing w:val="0"/>
      </w:pPr>
    </w:p>
    <w:p w:rsidR="00B6438B" w:rsidRPr="00D55F75" w:rsidRDefault="00AD3C27" w:rsidP="00D55F75">
      <w:bookmarkStart w:id="22" w:name="_i1o304hd0clw" w:colFirst="0" w:colLast="0"/>
      <w:bookmarkStart w:id="23" w:name="_m3lfo3s3oe7x" w:colFirst="0" w:colLast="0"/>
      <w:bookmarkEnd w:id="22"/>
      <w:bookmarkEnd w:id="23"/>
      <w:r>
        <w:t>Revise</w:t>
      </w:r>
      <w:r w:rsidR="00F80965" w:rsidRPr="00D55F75">
        <w:t xml:space="preserve"> local policy documentation</w:t>
      </w:r>
      <w:r>
        <w:t>, if necessary</w:t>
      </w:r>
    </w:p>
    <w:p w:rsidR="00B6438B" w:rsidRDefault="00B6438B">
      <w:pPr>
        <w:contextualSpacing w:val="0"/>
      </w:pPr>
    </w:p>
    <w:p w:rsidR="00D55F75" w:rsidRPr="00D55F75" w:rsidRDefault="00D55F75" w:rsidP="00D55F75">
      <w:pPr>
        <w:rPr>
          <w:i/>
        </w:rPr>
      </w:pPr>
      <w:r>
        <w:rPr>
          <w:i/>
        </w:rPr>
        <w:t>Share results with</w:t>
      </w:r>
      <w:r w:rsidRPr="00D55F75">
        <w:rPr>
          <w:i/>
        </w:rPr>
        <w:t xml:space="preserve"> Jan Lewis, John Lawrence, Dale Sauter, and Marlena Barber.</w:t>
      </w:r>
      <w:r>
        <w:rPr>
          <w:i/>
        </w:rPr>
        <w:t xml:space="preserve"> Request celebration!</w:t>
      </w:r>
    </w:p>
    <w:p w:rsidR="00B6438B" w:rsidRDefault="00B6438B" w:rsidP="00D55F75">
      <w:pPr>
        <w:ind w:left="360"/>
      </w:pPr>
    </w:p>
    <w:p w:rsidR="00B6438B" w:rsidRDefault="00B6438B">
      <w:pPr>
        <w:contextualSpacing w:val="0"/>
      </w:pPr>
    </w:p>
    <w:p w:rsidR="00B6438B" w:rsidRDefault="00F80965">
      <w:pPr>
        <w:pStyle w:val="Heading1"/>
        <w:contextualSpacing w:val="0"/>
      </w:pPr>
      <w:bookmarkStart w:id="24" w:name="_nusunb3z1546" w:colFirst="0" w:colLast="0"/>
      <w:bookmarkStart w:id="25" w:name="_Toc520275513"/>
      <w:bookmarkEnd w:id="24"/>
      <w:r>
        <w:t xml:space="preserve">Phase 6: </w:t>
      </w:r>
      <w:r w:rsidR="00AD3C27">
        <w:t>May</w:t>
      </w:r>
      <w:r>
        <w:t xml:space="preserve"> 2020</w:t>
      </w:r>
      <w:bookmarkEnd w:id="25"/>
    </w:p>
    <w:p w:rsidR="00E00678" w:rsidRDefault="00E00678" w:rsidP="00E00678">
      <w:r>
        <w:t xml:space="preserve">Wiggle room allows extension to </w:t>
      </w:r>
      <w:r w:rsidR="00AD3C27">
        <w:t>May 10,</w:t>
      </w:r>
      <w:r>
        <w:t xml:space="preserve"> according to three-point analysis.</w:t>
      </w:r>
    </w:p>
    <w:p w:rsidR="00E00678" w:rsidRPr="00E00678" w:rsidRDefault="00E00678" w:rsidP="00E00678"/>
    <w:p w:rsidR="00B6438B" w:rsidRPr="00E00678" w:rsidRDefault="00F80965" w:rsidP="00E00678">
      <w:pPr>
        <w:rPr>
          <w:i/>
          <w:sz w:val="24"/>
          <w:szCs w:val="24"/>
        </w:rPr>
      </w:pPr>
      <w:bookmarkStart w:id="26" w:name="_wcchowf5h5kn" w:colFirst="0" w:colLast="0"/>
      <w:bookmarkEnd w:id="26"/>
      <w:r w:rsidRPr="00E00678">
        <w:rPr>
          <w:i/>
          <w:sz w:val="24"/>
          <w:szCs w:val="24"/>
        </w:rPr>
        <w:t>Celebration!</w:t>
      </w:r>
    </w:p>
    <w:p w:rsidR="00B6438B" w:rsidRDefault="00B6438B">
      <w:pPr>
        <w:contextualSpacing w:val="0"/>
      </w:pPr>
      <w:bookmarkStart w:id="27" w:name="_81uelxrmrn0a" w:colFirst="0" w:colLast="0"/>
      <w:bookmarkEnd w:id="27"/>
    </w:p>
    <w:sectPr w:rsidR="00B6438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53E" w:rsidRDefault="00F80965">
      <w:pPr>
        <w:spacing w:line="240" w:lineRule="auto"/>
      </w:pPr>
      <w:r>
        <w:separator/>
      </w:r>
    </w:p>
  </w:endnote>
  <w:endnote w:type="continuationSeparator" w:id="0">
    <w:p w:rsidR="00B4753E" w:rsidRDefault="00F80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38B" w:rsidRDefault="00F80965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0A44F4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38B" w:rsidRDefault="00F80965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0A44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53E" w:rsidRDefault="00F80965">
      <w:pPr>
        <w:spacing w:line="240" w:lineRule="auto"/>
      </w:pPr>
      <w:r>
        <w:separator/>
      </w:r>
    </w:p>
  </w:footnote>
  <w:footnote w:type="continuationSeparator" w:id="0">
    <w:p w:rsidR="00B4753E" w:rsidRDefault="00F809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38B" w:rsidRDefault="00B6438B">
    <w:pPr>
      <w:contextualSpacing w:val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38B" w:rsidRDefault="00B6438B" w:rsidP="002363E7">
    <w:pPr>
      <w:contextualSpacing w:val="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FFC"/>
    <w:multiLevelType w:val="multilevel"/>
    <w:tmpl w:val="69D44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CE0EFC"/>
    <w:multiLevelType w:val="multilevel"/>
    <w:tmpl w:val="F4225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C33C7"/>
    <w:multiLevelType w:val="multilevel"/>
    <w:tmpl w:val="36189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F43B48"/>
    <w:multiLevelType w:val="multilevel"/>
    <w:tmpl w:val="FAF88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6744F1"/>
    <w:multiLevelType w:val="multilevel"/>
    <w:tmpl w:val="30F6B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BE7B69"/>
    <w:multiLevelType w:val="multilevel"/>
    <w:tmpl w:val="8E3E6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38B"/>
    <w:rsid w:val="000A44F4"/>
    <w:rsid w:val="002363E7"/>
    <w:rsid w:val="003A0D41"/>
    <w:rsid w:val="003A3BEF"/>
    <w:rsid w:val="003D7BE2"/>
    <w:rsid w:val="00583416"/>
    <w:rsid w:val="006002F7"/>
    <w:rsid w:val="006B73CD"/>
    <w:rsid w:val="00746785"/>
    <w:rsid w:val="007D6FF7"/>
    <w:rsid w:val="007E1FCF"/>
    <w:rsid w:val="008A06B3"/>
    <w:rsid w:val="008C3120"/>
    <w:rsid w:val="00936CD0"/>
    <w:rsid w:val="00974F5A"/>
    <w:rsid w:val="009C32E5"/>
    <w:rsid w:val="009F0CB3"/>
    <w:rsid w:val="00A138A8"/>
    <w:rsid w:val="00AD3C27"/>
    <w:rsid w:val="00B4753E"/>
    <w:rsid w:val="00B6438B"/>
    <w:rsid w:val="00C41D59"/>
    <w:rsid w:val="00C93B4A"/>
    <w:rsid w:val="00CF13B7"/>
    <w:rsid w:val="00CF61A6"/>
    <w:rsid w:val="00D25628"/>
    <w:rsid w:val="00D55F75"/>
    <w:rsid w:val="00D566D7"/>
    <w:rsid w:val="00DA427C"/>
    <w:rsid w:val="00E00678"/>
    <w:rsid w:val="00E32B48"/>
    <w:rsid w:val="00E6401D"/>
    <w:rsid w:val="00E7703C"/>
    <w:rsid w:val="00F80965"/>
    <w:rsid w:val="00F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9AFE"/>
  <w15:docId w15:val="{4900A4B7-7212-4410-B192-26BF4613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i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809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965"/>
  </w:style>
  <w:style w:type="paragraph" w:styleId="Footer">
    <w:name w:val="footer"/>
    <w:basedOn w:val="Normal"/>
    <w:link w:val="FooterChar"/>
    <w:uiPriority w:val="99"/>
    <w:unhideWhenUsed/>
    <w:rsid w:val="00F809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965"/>
  </w:style>
  <w:style w:type="paragraph" w:styleId="BalloonText">
    <w:name w:val="Balloon Text"/>
    <w:basedOn w:val="Normal"/>
    <w:link w:val="BalloonTextChar"/>
    <w:uiPriority w:val="99"/>
    <w:semiHidden/>
    <w:unhideWhenUsed/>
    <w:rsid w:val="003A0D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D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5F75"/>
    <w:pPr>
      <w:ind w:left="720"/>
    </w:pPr>
  </w:style>
  <w:style w:type="table" w:styleId="TableClassic2">
    <w:name w:val="Table Classic 2"/>
    <w:basedOn w:val="TableNormal"/>
    <w:rsid w:val="002363E7"/>
    <w:pPr>
      <w:spacing w:before="240" w:line="240" w:lineRule="auto"/>
      <w:contextualSpacing w:val="0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00678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067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06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0067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00678"/>
    <w:pP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693E2-AEE3-4E8F-90E4-A412E6784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Spring, Kelly</cp:lastModifiedBy>
  <cp:revision>17</cp:revision>
  <cp:lastPrinted>2018-07-18T14:55:00Z</cp:lastPrinted>
  <dcterms:created xsi:type="dcterms:W3CDTF">2018-07-19T14:04:00Z</dcterms:created>
  <dcterms:modified xsi:type="dcterms:W3CDTF">2019-12-16T17:45:00Z</dcterms:modified>
</cp:coreProperties>
</file>