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 – Applied Programming</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Module Submit</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Teacher:</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Module # (1-6):</w:t>
            </w:r>
          </w:p>
        </w:tc>
        <w:tc>
          <w:tcPr/>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link to your public GitHub repository here: </w:t>
      </w:r>
    </w:p>
    <w:p w:rsidR="00000000" w:rsidDel="00000000" w:rsidP="00000000" w:rsidRDefault="00000000" w:rsidRPr="00000000" w14:paraId="0000000E">
      <w:pPr>
        <w:spacing w:line="256" w:lineRule="auto"/>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an “X” next to the module you completed: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445"/>
        <w:gridCol w:w="2875"/>
        <w:gridCol w:w="1435"/>
        <w:tblGridChange w:id="0">
          <w:tblGrid>
            <w:gridCol w:w="2875"/>
            <w:gridCol w:w="1445"/>
            <w:gridCol w:w="2875"/>
            <w:gridCol w:w="1435"/>
          </w:tblGrid>
        </w:tblGridChange>
      </w:tblGrid>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Databases</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Java</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Analysis</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Kotlin</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Framework</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R </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GIS Mapping</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Erlang</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App</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JavaScript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Networking</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C#</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Apps</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TypeScript</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C++</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Rust</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Relational Databases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Choose Your Own Adventure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following checklist to make sure you completed all parts of the module.  Mark your response with “Yes” or “No”.  If the answer is “No” then additionally describe what was preventing you from completing this step.</w:t>
      </w:r>
    </w:p>
    <w:tbl>
      <w:tblPr>
        <w:tblStyle w:val="Table3"/>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3055"/>
        <w:tblGridChange w:id="0">
          <w:tblGrid>
            <w:gridCol w:w="5580"/>
            <w:gridCol w:w="3055"/>
          </w:tblGrid>
        </w:tblGridChange>
      </w:tblGrid>
      <w:tr>
        <w:trPr>
          <w:cantSplit w:val="0"/>
          <w:tblHeader w:val="0"/>
        </w:trPr>
        <w:tc>
          <w:tcPr/>
          <w:p w:rsidR="00000000" w:rsidDel="00000000" w:rsidP="00000000" w:rsidRDefault="00000000" w:rsidRPr="00000000" w14:paraId="00000037">
            <w:pPr>
              <w:rPr>
                <w:b w:val="1"/>
              </w:rPr>
            </w:pPr>
            <w:r w:rsidDel="00000000" w:rsidR="00000000" w:rsidRPr="00000000">
              <w:rPr>
                <w:b w:val="1"/>
                <w:rtl w:val="0"/>
              </w:rPr>
              <w:t xml:space="preserve">Question</w:t>
            </w:r>
          </w:p>
        </w:tc>
        <w:tc>
          <w:tcPr/>
          <w:p w:rsidR="00000000" w:rsidDel="00000000" w:rsidP="00000000" w:rsidRDefault="00000000" w:rsidRPr="00000000" w14:paraId="00000038">
            <w:pPr>
              <w:rPr>
                <w:b w:val="1"/>
              </w:rPr>
            </w:pPr>
            <w:r w:rsidDel="00000000" w:rsidR="00000000" w:rsidRPr="00000000">
              <w:rPr>
                <w:b w:val="1"/>
                <w:rtl w:val="0"/>
              </w:rPr>
              <w:t xml:space="preserve">Your Response</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Did you implement the entire set of unique requirements as described in the Module Description document in I-Learn?</w:t>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Did you write at least 100 lines of code in your software and include useful comments?</w:t>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Did you use the correct README.md template from the Module Description document in I-Learn?</w:t>
            </w:r>
          </w:p>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Did you completely populate the README.md template?</w:t>
            </w:r>
          </w:p>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Did you create the video, publish it on YouTube, and reference it in the README.md file?</w:t>
            </w:r>
          </w:p>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Did you publish the code with the README.md (in the top-level folder) into a public GitHub repository?</w:t>
            </w:r>
          </w:p>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completed a stretch challenge, describe what you completed.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r2iw6pg8wnla"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hours did you spend on this module this Sprint?  Include all time including planning, researching, implementation, troubleshooting, documentation, video production, and publishing.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learning strategies worked well in this module and what strategies (or lack of strategy) did not work well?  How can you improve in the next module?</w:t>
      </w:r>
    </w:p>
    <w:p w:rsidR="00000000" w:rsidDel="00000000" w:rsidP="00000000" w:rsidRDefault="00000000" w:rsidRPr="00000000" w14:paraId="00000054">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