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60"/>
      </w:tblGrid>
      <w:tr w:rsidR="009648DB" w14:paraId="47877D3F" w14:textId="77777777" w:rsidTr="00BE05FC">
        <w:tc>
          <w:tcPr>
            <w:tcW w:w="4640" w:type="dxa"/>
            <w:tcBorders>
              <w:top w:val="single" w:sz="8" w:space="0" w:color="000000"/>
              <w:left w:val="single" w:sz="8" w:space="0" w:color="000000"/>
              <w:bottom w:val="single" w:sz="8" w:space="0" w:color="000000"/>
              <w:right w:val="none" w:sz="6" w:space="0" w:color="auto"/>
            </w:tcBorders>
            <w:tcMar>
              <w:top w:w="80" w:type="nil"/>
              <w:left w:w="80" w:type="nil"/>
              <w:bottom w:w="80" w:type="nil"/>
              <w:right w:w="80" w:type="nil"/>
            </w:tcMar>
          </w:tcPr>
          <w:p w14:paraId="736D7FE8" w14:textId="77777777" w:rsidR="009648DB" w:rsidRDefault="009648DB" w:rsidP="00BE05FC">
            <w:pPr>
              <w:autoSpaceDE w:val="0"/>
              <w:autoSpaceDN w:val="0"/>
              <w:adjustRightInd w:val="0"/>
              <w:rPr>
                <w:rFonts w:ascii="Helvetica" w:hAnsi="Helvetica" w:cs="Helvetica"/>
              </w:rPr>
            </w:pPr>
            <w:r>
              <w:rPr>
                <w:rFonts w:ascii="Helvetica Neue" w:hAnsi="Helvetica Neue" w:cs="Helvetica Neue"/>
                <w:noProof/>
                <w:color w:val="000000"/>
                <w:sz w:val="20"/>
                <w:szCs w:val="20"/>
              </w:rPr>
              <w:drawing>
                <wp:inline distT="0" distB="0" distL="0" distR="0" wp14:anchorId="57F7FEFF" wp14:editId="5FFE5606">
                  <wp:extent cx="2823882"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224" cy="1134833"/>
                          </a:xfrm>
                          <a:prstGeom prst="rect">
                            <a:avLst/>
                          </a:prstGeom>
                          <a:noFill/>
                          <a:ln>
                            <a:noFill/>
                          </a:ln>
                        </pic:spPr>
                      </pic:pic>
                    </a:graphicData>
                  </a:graphic>
                </wp:inline>
              </w:drawing>
            </w:r>
          </w:p>
        </w:tc>
        <w:tc>
          <w:tcPr>
            <w:tcW w:w="4660" w:type="dxa"/>
            <w:tcBorders>
              <w:top w:val="single" w:sz="8" w:space="0" w:color="000000"/>
              <w:left w:val="none" w:sz="6" w:space="0" w:color="auto"/>
              <w:bottom w:val="single" w:sz="8" w:space="0" w:color="000000"/>
              <w:right w:val="single" w:sz="8" w:space="0" w:color="000000"/>
            </w:tcBorders>
            <w:tcMar>
              <w:top w:w="80" w:type="nil"/>
              <w:left w:w="80" w:type="nil"/>
              <w:bottom w:w="80" w:type="nil"/>
              <w:right w:w="80" w:type="nil"/>
            </w:tcMar>
            <w:vAlign w:val="center"/>
          </w:tcPr>
          <w:p w14:paraId="4AD0CE4F" w14:textId="0B710173" w:rsidR="009648DB" w:rsidRDefault="009648DB" w:rsidP="00BE05FC">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b/>
                <w:bCs/>
                <w:color w:val="000000"/>
                <w:sz w:val="40"/>
                <w:szCs w:val="40"/>
              </w:rPr>
              <w:t>CAHIER DES CHARGES</w:t>
            </w:r>
          </w:p>
        </w:tc>
      </w:tr>
    </w:tbl>
    <w:p w14:paraId="33DCBDD8" w14:textId="77777777" w:rsidR="009648DB" w:rsidRDefault="009648DB" w:rsidP="009648DB">
      <w:pPr>
        <w:autoSpaceDE w:val="0"/>
        <w:autoSpaceDN w:val="0"/>
        <w:adjustRightInd w:val="0"/>
        <w:rPr>
          <w:rFonts w:ascii="Helvetica Neue" w:hAnsi="Helvetica Neue" w:cs="Helvetica Neue"/>
          <w:color w:val="000000"/>
          <w:sz w:val="22"/>
          <w:szCs w:val="22"/>
        </w:rPr>
      </w:pPr>
    </w:p>
    <w:p w14:paraId="366BC6C9" w14:textId="77777777" w:rsidR="009648DB" w:rsidRDefault="009648DB" w:rsidP="009648DB">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5FB5D327" w14:textId="77777777" w:rsidR="009648DB" w:rsidRDefault="009648DB" w:rsidP="009648DB">
      <w:pPr>
        <w:autoSpaceDE w:val="0"/>
        <w:autoSpaceDN w:val="0"/>
        <w:adjustRightInd w:val="0"/>
        <w:rPr>
          <w:rFonts w:ascii="Helvetica Neue" w:hAnsi="Helvetica Neue" w:cs="Helvetica Neue"/>
          <w:color w:val="000000"/>
          <w:sz w:val="22"/>
          <w:szCs w:val="22"/>
        </w:rPr>
      </w:pPr>
    </w:p>
    <w:p w14:paraId="5D72599B" w14:textId="77777777" w:rsidR="009648DB" w:rsidRDefault="009648DB" w:rsidP="009648DB">
      <w:pPr>
        <w:autoSpaceDE w:val="0"/>
        <w:autoSpaceDN w:val="0"/>
        <w:adjustRightInd w:val="0"/>
        <w:rPr>
          <w:rFonts w:ascii="Helvetica Neue" w:hAnsi="Helvetica Neue" w:cs="Helvetica Neue"/>
          <w:color w:val="000000"/>
          <w:sz w:val="22"/>
          <w:szCs w:val="22"/>
        </w:rPr>
      </w:pPr>
    </w:p>
    <w:p w14:paraId="06E4725E" w14:textId="77777777" w:rsidR="009648DB" w:rsidRDefault="009648DB" w:rsidP="009648DB">
      <w:pPr>
        <w:autoSpaceDE w:val="0"/>
        <w:autoSpaceDN w:val="0"/>
        <w:adjustRightInd w:val="0"/>
        <w:rPr>
          <w:rFonts w:ascii="Helvetica Neue" w:hAnsi="Helvetica Neue" w:cs="Helvetica Neue"/>
          <w:color w:val="000000"/>
          <w:sz w:val="22"/>
          <w:szCs w:val="22"/>
        </w:rPr>
      </w:pPr>
    </w:p>
    <w:p w14:paraId="05043893" w14:textId="77777777" w:rsidR="009648DB" w:rsidRDefault="009648DB" w:rsidP="009648DB">
      <w:pPr>
        <w:autoSpaceDE w:val="0"/>
        <w:autoSpaceDN w:val="0"/>
        <w:adjustRightInd w:val="0"/>
        <w:rPr>
          <w:rFonts w:ascii="Helvetica Neue" w:hAnsi="Helvetica Neue" w:cs="Helvetica Neue"/>
          <w:color w:val="000000"/>
          <w:sz w:val="22"/>
          <w:szCs w:val="22"/>
        </w:rPr>
      </w:pPr>
    </w:p>
    <w:p w14:paraId="0DFB0A44"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 xml:space="preserve">SAÉ </w:t>
      </w:r>
    </w:p>
    <w:p w14:paraId="72C58248"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GRAMA</w:t>
      </w:r>
    </w:p>
    <w:p w14:paraId="1E23EB1C" w14:textId="77777777" w:rsidR="009648DB" w:rsidRDefault="009648DB" w:rsidP="009648DB">
      <w:pPr>
        <w:autoSpaceDE w:val="0"/>
        <w:autoSpaceDN w:val="0"/>
        <w:adjustRightInd w:val="0"/>
        <w:rPr>
          <w:rFonts w:ascii="Helvetica Neue" w:hAnsi="Helvetica Neue" w:cs="Helvetica Neue"/>
          <w:color w:val="000000"/>
          <w:sz w:val="22"/>
          <w:szCs w:val="22"/>
        </w:rPr>
      </w:pPr>
    </w:p>
    <w:p w14:paraId="62FF5AD3" w14:textId="77777777" w:rsidR="009648DB" w:rsidRDefault="009648DB" w:rsidP="009648DB">
      <w:pPr>
        <w:autoSpaceDE w:val="0"/>
        <w:autoSpaceDN w:val="0"/>
        <w:adjustRightInd w:val="0"/>
        <w:rPr>
          <w:rFonts w:ascii="Helvetica Neue" w:hAnsi="Helvetica Neue" w:cs="Helvetica Neue"/>
          <w:color w:val="000000"/>
          <w:sz w:val="22"/>
          <w:szCs w:val="22"/>
        </w:rPr>
      </w:pPr>
    </w:p>
    <w:p w14:paraId="794C3FB1" w14:textId="77777777" w:rsidR="009648DB" w:rsidRDefault="009648DB" w:rsidP="009648DB">
      <w:pPr>
        <w:autoSpaceDE w:val="0"/>
        <w:autoSpaceDN w:val="0"/>
        <w:adjustRightInd w:val="0"/>
        <w:rPr>
          <w:rFonts w:ascii="Helvetica Neue" w:hAnsi="Helvetica Neue" w:cs="Helvetica Neue"/>
          <w:color w:val="000000"/>
          <w:sz w:val="22"/>
          <w:szCs w:val="22"/>
        </w:rPr>
      </w:pPr>
    </w:p>
    <w:p w14:paraId="7D3470D8" w14:textId="77777777" w:rsidR="009648DB" w:rsidRDefault="009648DB" w:rsidP="009648DB">
      <w:pPr>
        <w:autoSpaceDE w:val="0"/>
        <w:autoSpaceDN w:val="0"/>
        <w:adjustRightInd w:val="0"/>
        <w:rPr>
          <w:rFonts w:ascii="Helvetica Neue" w:hAnsi="Helvetica Neue" w:cs="Helvetica Neue"/>
          <w:color w:val="000000"/>
          <w:sz w:val="22"/>
          <w:szCs w:val="22"/>
        </w:rPr>
      </w:pPr>
    </w:p>
    <w:p w14:paraId="5FD9FEEF" w14:textId="77777777" w:rsidR="009648DB" w:rsidRDefault="009648DB" w:rsidP="009648DB">
      <w:pPr>
        <w:autoSpaceDE w:val="0"/>
        <w:autoSpaceDN w:val="0"/>
        <w:adjustRightInd w:val="0"/>
        <w:rPr>
          <w:rFonts w:ascii="Helvetica Neue" w:hAnsi="Helvetica Neue" w:cs="Helvetica Neue"/>
          <w:color w:val="000000"/>
          <w:sz w:val="22"/>
          <w:szCs w:val="22"/>
        </w:rPr>
      </w:pPr>
    </w:p>
    <w:p w14:paraId="4916096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D7310C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256844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C1D21E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04AAAF3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310235A"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3D28F5C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769DB7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314331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18F9370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BBFCA93"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7CB3F7E"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B4FB9A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C927005"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8E051AD"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20"/>
      </w:tblGrid>
      <w:tr w:rsidR="009648DB" w14:paraId="12260770" w14:textId="77777777" w:rsidTr="00BE05FC">
        <w:tc>
          <w:tcPr>
            <w:tcW w:w="464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40AA15DE"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r>
              <w:rPr>
                <w:rFonts w:ascii="Helvetica Neue" w:hAnsi="Helvetica Neue" w:cs="Helvetica Neue"/>
                <w:color w:val="000000"/>
                <w:sz w:val="22"/>
                <w:szCs w:val="22"/>
                <w:u w:val="single" w:color="000000"/>
              </w:rPr>
              <w:t xml:space="preserve">Bénéficiaire : </w:t>
            </w:r>
          </w:p>
          <w:p w14:paraId="5815AC14"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p>
          <w:p w14:paraId="52777194"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IUT Lyon 1 - Département Informatique </w:t>
            </w:r>
          </w:p>
          <w:p w14:paraId="4B4D0D56"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66057C86"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92 boulevard Niels Bohr</w:t>
            </w:r>
          </w:p>
          <w:p w14:paraId="7B870A2D"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69100 VILLEURBANNE</w:t>
            </w:r>
          </w:p>
          <w:p w14:paraId="069E56F7"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037AE387" w14:textId="77777777" w:rsidR="009648DB" w:rsidRDefault="00000000" w:rsidP="00BE05FC">
            <w:pPr>
              <w:autoSpaceDE w:val="0"/>
              <w:autoSpaceDN w:val="0"/>
              <w:adjustRightInd w:val="0"/>
              <w:rPr>
                <w:rFonts w:ascii="Helvetica" w:hAnsi="Helvetica" w:cs="Helvetica"/>
                <w:u w:color="000000"/>
              </w:rPr>
            </w:pPr>
            <w:hyperlink r:id="rId9" w:history="1">
              <w:r w:rsidR="009648DB">
                <w:rPr>
                  <w:rFonts w:ascii="Helvetica Neue" w:hAnsi="Helvetica Neue" w:cs="Helvetica Neue"/>
                  <w:color w:val="000000"/>
                  <w:sz w:val="22"/>
                  <w:szCs w:val="22"/>
                  <w:u w:val="single" w:color="000000"/>
                </w:rPr>
                <w:t>iutdoua.info@univ-lyon1.fr</w:t>
              </w:r>
            </w:hyperlink>
          </w:p>
        </w:tc>
        <w:tc>
          <w:tcPr>
            <w:tcW w:w="462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1C776273"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r w:rsidRPr="009C0A96">
              <w:rPr>
                <w:rFonts w:ascii="Helvetica Neue" w:hAnsi="Helvetica Neue" w:cs="Helvetica Neue"/>
                <w:color w:val="000000"/>
                <w:sz w:val="22"/>
                <w:szCs w:val="22"/>
                <w:u w:val="single" w:color="000000"/>
              </w:rPr>
              <w:t>Informations :</w:t>
            </w:r>
          </w:p>
          <w:p w14:paraId="2B08964B"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p>
          <w:p w14:paraId="037A7DC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Auteurs :</w:t>
            </w:r>
          </w:p>
          <w:p w14:paraId="0D3846E3"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François GRAUX</w:t>
            </w:r>
          </w:p>
          <w:p w14:paraId="43043527"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Elliot CURVAT</w:t>
            </w:r>
          </w:p>
          <w:p w14:paraId="1377E5F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79BE3BE6"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120CDA79" w14:textId="54A7F006" w:rsidR="009648DB"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 xml:space="preserve">Date de conception : </w:t>
            </w:r>
            <w:r w:rsidR="00E67E4F">
              <w:rPr>
                <w:rFonts w:ascii="Helvetica Neue" w:hAnsi="Helvetica Neue" w:cs="Helvetica Neue"/>
                <w:color w:val="000000"/>
                <w:sz w:val="22"/>
                <w:szCs w:val="22"/>
                <w:u w:color="000000"/>
              </w:rPr>
              <w:t xml:space="preserve">7 février </w:t>
            </w:r>
            <w:r w:rsidRPr="009C0A96">
              <w:rPr>
                <w:rFonts w:ascii="Helvetica Neue" w:hAnsi="Helvetica Neue" w:cs="Helvetica Neue"/>
                <w:color w:val="000000"/>
                <w:sz w:val="22"/>
                <w:szCs w:val="22"/>
                <w:u w:color="000000"/>
              </w:rPr>
              <w:t>2022</w:t>
            </w:r>
          </w:p>
        </w:tc>
      </w:tr>
    </w:tbl>
    <w:sdt>
      <w:sdtPr>
        <w:id w:val="200461208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2C6D67B7" w14:textId="4BC64036" w:rsidR="00623E1B" w:rsidRDefault="00623E1B">
          <w:pPr>
            <w:pStyle w:val="En-ttedetabledesmatires"/>
          </w:pPr>
          <w:r>
            <w:t>Table des matières</w:t>
          </w:r>
        </w:p>
        <w:p w14:paraId="6789C8CA" w14:textId="75BE77A8" w:rsidR="00266160" w:rsidRDefault="00623E1B">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4810193" w:history="1">
            <w:r w:rsidR="00266160" w:rsidRPr="00D43A86">
              <w:rPr>
                <w:rStyle w:val="Lienhypertexte"/>
                <w:noProof/>
              </w:rPr>
              <w:t>Présentations</w:t>
            </w:r>
            <w:r w:rsidR="00266160">
              <w:rPr>
                <w:noProof/>
                <w:webHidden/>
              </w:rPr>
              <w:tab/>
            </w:r>
            <w:r w:rsidR="00266160">
              <w:rPr>
                <w:noProof/>
                <w:webHidden/>
              </w:rPr>
              <w:fldChar w:fldCharType="begin"/>
            </w:r>
            <w:r w:rsidR="00266160">
              <w:rPr>
                <w:noProof/>
                <w:webHidden/>
              </w:rPr>
              <w:instrText xml:space="preserve"> PAGEREF _Toc104810193 \h </w:instrText>
            </w:r>
            <w:r w:rsidR="00266160">
              <w:rPr>
                <w:noProof/>
                <w:webHidden/>
              </w:rPr>
            </w:r>
            <w:r w:rsidR="00266160">
              <w:rPr>
                <w:noProof/>
                <w:webHidden/>
              </w:rPr>
              <w:fldChar w:fldCharType="separate"/>
            </w:r>
            <w:r w:rsidR="00266160">
              <w:rPr>
                <w:noProof/>
                <w:webHidden/>
              </w:rPr>
              <w:t>3</w:t>
            </w:r>
            <w:r w:rsidR="00266160">
              <w:rPr>
                <w:noProof/>
                <w:webHidden/>
              </w:rPr>
              <w:fldChar w:fldCharType="end"/>
            </w:r>
          </w:hyperlink>
        </w:p>
        <w:p w14:paraId="2BE8DFBA" w14:textId="31D048D3" w:rsidR="00266160" w:rsidRDefault="00266160">
          <w:pPr>
            <w:pStyle w:val="TM2"/>
            <w:tabs>
              <w:tab w:val="right" w:leader="dot" w:pos="9062"/>
            </w:tabs>
            <w:rPr>
              <w:rFonts w:eastAsiaTheme="minorEastAsia" w:cstheme="minorBidi"/>
              <w:b w:val="0"/>
              <w:bCs w:val="0"/>
              <w:noProof/>
              <w:sz w:val="24"/>
              <w:szCs w:val="24"/>
              <w:lang w:eastAsia="fr-FR"/>
            </w:rPr>
          </w:pPr>
          <w:hyperlink w:anchor="_Toc104810194" w:history="1">
            <w:r w:rsidRPr="00D43A86">
              <w:rPr>
                <w:rStyle w:val="Lienhypertexte"/>
                <w:noProof/>
              </w:rPr>
              <w:t>Présentation de l’entreprise</w:t>
            </w:r>
            <w:r>
              <w:rPr>
                <w:noProof/>
                <w:webHidden/>
              </w:rPr>
              <w:tab/>
            </w:r>
            <w:r>
              <w:rPr>
                <w:noProof/>
                <w:webHidden/>
              </w:rPr>
              <w:fldChar w:fldCharType="begin"/>
            </w:r>
            <w:r>
              <w:rPr>
                <w:noProof/>
                <w:webHidden/>
              </w:rPr>
              <w:instrText xml:space="preserve"> PAGEREF _Toc104810194 \h </w:instrText>
            </w:r>
            <w:r>
              <w:rPr>
                <w:noProof/>
                <w:webHidden/>
              </w:rPr>
            </w:r>
            <w:r>
              <w:rPr>
                <w:noProof/>
                <w:webHidden/>
              </w:rPr>
              <w:fldChar w:fldCharType="separate"/>
            </w:r>
            <w:r>
              <w:rPr>
                <w:noProof/>
                <w:webHidden/>
              </w:rPr>
              <w:t>3</w:t>
            </w:r>
            <w:r>
              <w:rPr>
                <w:noProof/>
                <w:webHidden/>
              </w:rPr>
              <w:fldChar w:fldCharType="end"/>
            </w:r>
          </w:hyperlink>
        </w:p>
        <w:p w14:paraId="1FDB9D17" w14:textId="6FA299A3" w:rsidR="00266160" w:rsidRDefault="00266160">
          <w:pPr>
            <w:pStyle w:val="TM2"/>
            <w:tabs>
              <w:tab w:val="right" w:leader="dot" w:pos="9062"/>
            </w:tabs>
            <w:rPr>
              <w:rFonts w:eastAsiaTheme="minorEastAsia" w:cstheme="minorBidi"/>
              <w:b w:val="0"/>
              <w:bCs w:val="0"/>
              <w:noProof/>
              <w:sz w:val="24"/>
              <w:szCs w:val="24"/>
              <w:lang w:eastAsia="fr-FR"/>
            </w:rPr>
          </w:pPr>
          <w:hyperlink w:anchor="_Toc104810195" w:history="1">
            <w:r w:rsidRPr="00D43A86">
              <w:rPr>
                <w:rStyle w:val="Lienhypertexte"/>
                <w:noProof/>
              </w:rPr>
              <w:t>Présentation du projet</w:t>
            </w:r>
            <w:r>
              <w:rPr>
                <w:noProof/>
                <w:webHidden/>
              </w:rPr>
              <w:tab/>
            </w:r>
            <w:r>
              <w:rPr>
                <w:noProof/>
                <w:webHidden/>
              </w:rPr>
              <w:fldChar w:fldCharType="begin"/>
            </w:r>
            <w:r>
              <w:rPr>
                <w:noProof/>
                <w:webHidden/>
              </w:rPr>
              <w:instrText xml:space="preserve"> PAGEREF _Toc104810195 \h </w:instrText>
            </w:r>
            <w:r>
              <w:rPr>
                <w:noProof/>
                <w:webHidden/>
              </w:rPr>
            </w:r>
            <w:r>
              <w:rPr>
                <w:noProof/>
                <w:webHidden/>
              </w:rPr>
              <w:fldChar w:fldCharType="separate"/>
            </w:r>
            <w:r>
              <w:rPr>
                <w:noProof/>
                <w:webHidden/>
              </w:rPr>
              <w:t>3</w:t>
            </w:r>
            <w:r>
              <w:rPr>
                <w:noProof/>
                <w:webHidden/>
              </w:rPr>
              <w:fldChar w:fldCharType="end"/>
            </w:r>
          </w:hyperlink>
        </w:p>
        <w:p w14:paraId="47264FE0" w14:textId="46B2609A" w:rsidR="00266160" w:rsidRDefault="00266160">
          <w:pPr>
            <w:pStyle w:val="TM3"/>
            <w:tabs>
              <w:tab w:val="right" w:leader="dot" w:pos="9062"/>
            </w:tabs>
            <w:rPr>
              <w:rFonts w:eastAsiaTheme="minorEastAsia" w:cstheme="minorBidi"/>
              <w:noProof/>
              <w:sz w:val="24"/>
              <w:szCs w:val="24"/>
              <w:lang w:eastAsia="fr-FR"/>
            </w:rPr>
          </w:pPr>
          <w:hyperlink w:anchor="_Toc104810196" w:history="1">
            <w:r w:rsidRPr="00D43A86">
              <w:rPr>
                <w:rStyle w:val="Lienhypertexte"/>
                <w:noProof/>
              </w:rPr>
              <w:t>Contraintes</w:t>
            </w:r>
            <w:r>
              <w:rPr>
                <w:noProof/>
                <w:webHidden/>
              </w:rPr>
              <w:tab/>
            </w:r>
            <w:r>
              <w:rPr>
                <w:noProof/>
                <w:webHidden/>
              </w:rPr>
              <w:fldChar w:fldCharType="begin"/>
            </w:r>
            <w:r>
              <w:rPr>
                <w:noProof/>
                <w:webHidden/>
              </w:rPr>
              <w:instrText xml:space="preserve"> PAGEREF _Toc104810196 \h </w:instrText>
            </w:r>
            <w:r>
              <w:rPr>
                <w:noProof/>
                <w:webHidden/>
              </w:rPr>
            </w:r>
            <w:r>
              <w:rPr>
                <w:noProof/>
                <w:webHidden/>
              </w:rPr>
              <w:fldChar w:fldCharType="separate"/>
            </w:r>
            <w:r>
              <w:rPr>
                <w:noProof/>
                <w:webHidden/>
              </w:rPr>
              <w:t>4</w:t>
            </w:r>
            <w:r>
              <w:rPr>
                <w:noProof/>
                <w:webHidden/>
              </w:rPr>
              <w:fldChar w:fldCharType="end"/>
            </w:r>
          </w:hyperlink>
        </w:p>
        <w:p w14:paraId="23D31A05" w14:textId="5E6822E7" w:rsidR="00266160" w:rsidRDefault="00266160">
          <w:pPr>
            <w:pStyle w:val="TM3"/>
            <w:tabs>
              <w:tab w:val="right" w:leader="dot" w:pos="9062"/>
            </w:tabs>
            <w:rPr>
              <w:rFonts w:eastAsiaTheme="minorEastAsia" w:cstheme="minorBidi"/>
              <w:noProof/>
              <w:sz w:val="24"/>
              <w:szCs w:val="24"/>
              <w:lang w:eastAsia="fr-FR"/>
            </w:rPr>
          </w:pPr>
          <w:hyperlink w:anchor="_Toc104810197" w:history="1">
            <w:r w:rsidRPr="00D43A86">
              <w:rPr>
                <w:rStyle w:val="Lienhypertexte"/>
                <w:noProof/>
              </w:rPr>
              <w:t>Principes</w:t>
            </w:r>
            <w:r>
              <w:rPr>
                <w:noProof/>
                <w:webHidden/>
              </w:rPr>
              <w:tab/>
            </w:r>
            <w:r>
              <w:rPr>
                <w:noProof/>
                <w:webHidden/>
              </w:rPr>
              <w:fldChar w:fldCharType="begin"/>
            </w:r>
            <w:r>
              <w:rPr>
                <w:noProof/>
                <w:webHidden/>
              </w:rPr>
              <w:instrText xml:space="preserve"> PAGEREF _Toc104810197 \h </w:instrText>
            </w:r>
            <w:r>
              <w:rPr>
                <w:noProof/>
                <w:webHidden/>
              </w:rPr>
            </w:r>
            <w:r>
              <w:rPr>
                <w:noProof/>
                <w:webHidden/>
              </w:rPr>
              <w:fldChar w:fldCharType="separate"/>
            </w:r>
            <w:r>
              <w:rPr>
                <w:noProof/>
                <w:webHidden/>
              </w:rPr>
              <w:t>4</w:t>
            </w:r>
            <w:r>
              <w:rPr>
                <w:noProof/>
                <w:webHidden/>
              </w:rPr>
              <w:fldChar w:fldCharType="end"/>
            </w:r>
          </w:hyperlink>
        </w:p>
        <w:p w14:paraId="7499FCE4" w14:textId="27DBF1D4" w:rsidR="00266160" w:rsidRDefault="00266160">
          <w:pPr>
            <w:pStyle w:val="TM3"/>
            <w:tabs>
              <w:tab w:val="right" w:leader="dot" w:pos="9062"/>
            </w:tabs>
            <w:rPr>
              <w:rFonts w:eastAsiaTheme="minorEastAsia" w:cstheme="minorBidi"/>
              <w:noProof/>
              <w:sz w:val="24"/>
              <w:szCs w:val="24"/>
              <w:lang w:eastAsia="fr-FR"/>
            </w:rPr>
          </w:pPr>
          <w:hyperlink w:anchor="_Toc104810198" w:history="1">
            <w:r w:rsidRPr="00D43A86">
              <w:rPr>
                <w:rStyle w:val="Lienhypertexte"/>
                <w:noProof/>
              </w:rPr>
              <w:t>Objectifs</w:t>
            </w:r>
            <w:r>
              <w:rPr>
                <w:noProof/>
                <w:webHidden/>
              </w:rPr>
              <w:tab/>
            </w:r>
            <w:r>
              <w:rPr>
                <w:noProof/>
                <w:webHidden/>
              </w:rPr>
              <w:fldChar w:fldCharType="begin"/>
            </w:r>
            <w:r>
              <w:rPr>
                <w:noProof/>
                <w:webHidden/>
              </w:rPr>
              <w:instrText xml:space="preserve"> PAGEREF _Toc104810198 \h </w:instrText>
            </w:r>
            <w:r>
              <w:rPr>
                <w:noProof/>
                <w:webHidden/>
              </w:rPr>
            </w:r>
            <w:r>
              <w:rPr>
                <w:noProof/>
                <w:webHidden/>
              </w:rPr>
              <w:fldChar w:fldCharType="separate"/>
            </w:r>
            <w:r>
              <w:rPr>
                <w:noProof/>
                <w:webHidden/>
              </w:rPr>
              <w:t>5</w:t>
            </w:r>
            <w:r>
              <w:rPr>
                <w:noProof/>
                <w:webHidden/>
              </w:rPr>
              <w:fldChar w:fldCharType="end"/>
            </w:r>
          </w:hyperlink>
        </w:p>
        <w:p w14:paraId="5287B72E" w14:textId="425FCE52" w:rsidR="00266160" w:rsidRDefault="00266160">
          <w:pPr>
            <w:pStyle w:val="TM1"/>
            <w:tabs>
              <w:tab w:val="right" w:leader="dot" w:pos="9062"/>
            </w:tabs>
            <w:rPr>
              <w:rFonts w:eastAsiaTheme="minorEastAsia" w:cstheme="minorBidi"/>
              <w:b w:val="0"/>
              <w:bCs w:val="0"/>
              <w:i w:val="0"/>
              <w:iCs w:val="0"/>
              <w:noProof/>
              <w:lang w:eastAsia="fr-FR"/>
            </w:rPr>
          </w:pPr>
          <w:hyperlink w:anchor="_Toc104810199" w:history="1">
            <w:r w:rsidRPr="00D43A86">
              <w:rPr>
                <w:rStyle w:val="Lienhypertexte"/>
                <w:noProof/>
              </w:rPr>
              <w:t>Rendu</w:t>
            </w:r>
            <w:r>
              <w:rPr>
                <w:noProof/>
                <w:webHidden/>
              </w:rPr>
              <w:tab/>
            </w:r>
            <w:r>
              <w:rPr>
                <w:noProof/>
                <w:webHidden/>
              </w:rPr>
              <w:fldChar w:fldCharType="begin"/>
            </w:r>
            <w:r>
              <w:rPr>
                <w:noProof/>
                <w:webHidden/>
              </w:rPr>
              <w:instrText xml:space="preserve"> PAGEREF _Toc104810199 \h </w:instrText>
            </w:r>
            <w:r>
              <w:rPr>
                <w:noProof/>
                <w:webHidden/>
              </w:rPr>
            </w:r>
            <w:r>
              <w:rPr>
                <w:noProof/>
                <w:webHidden/>
              </w:rPr>
              <w:fldChar w:fldCharType="separate"/>
            </w:r>
            <w:r>
              <w:rPr>
                <w:noProof/>
                <w:webHidden/>
              </w:rPr>
              <w:t>7</w:t>
            </w:r>
            <w:r>
              <w:rPr>
                <w:noProof/>
                <w:webHidden/>
              </w:rPr>
              <w:fldChar w:fldCharType="end"/>
            </w:r>
          </w:hyperlink>
        </w:p>
        <w:p w14:paraId="3B8B3F65" w14:textId="7800480A" w:rsidR="00266160" w:rsidRDefault="00266160">
          <w:pPr>
            <w:pStyle w:val="TM2"/>
            <w:tabs>
              <w:tab w:val="right" w:leader="dot" w:pos="9062"/>
            </w:tabs>
            <w:rPr>
              <w:rFonts w:eastAsiaTheme="minorEastAsia" w:cstheme="minorBidi"/>
              <w:b w:val="0"/>
              <w:bCs w:val="0"/>
              <w:noProof/>
              <w:sz w:val="24"/>
              <w:szCs w:val="24"/>
              <w:lang w:eastAsia="fr-FR"/>
            </w:rPr>
          </w:pPr>
          <w:hyperlink w:anchor="_Toc104810200" w:history="1">
            <w:r w:rsidRPr="00D43A86">
              <w:rPr>
                <w:rStyle w:val="Lienhypertexte"/>
                <w:noProof/>
              </w:rPr>
              <w:t>Identité visuelle</w:t>
            </w:r>
            <w:r>
              <w:rPr>
                <w:noProof/>
                <w:webHidden/>
              </w:rPr>
              <w:tab/>
            </w:r>
            <w:r>
              <w:rPr>
                <w:noProof/>
                <w:webHidden/>
              </w:rPr>
              <w:fldChar w:fldCharType="begin"/>
            </w:r>
            <w:r>
              <w:rPr>
                <w:noProof/>
                <w:webHidden/>
              </w:rPr>
              <w:instrText xml:space="preserve"> PAGEREF _Toc104810200 \h </w:instrText>
            </w:r>
            <w:r>
              <w:rPr>
                <w:noProof/>
                <w:webHidden/>
              </w:rPr>
            </w:r>
            <w:r>
              <w:rPr>
                <w:noProof/>
                <w:webHidden/>
              </w:rPr>
              <w:fldChar w:fldCharType="separate"/>
            </w:r>
            <w:r>
              <w:rPr>
                <w:noProof/>
                <w:webHidden/>
              </w:rPr>
              <w:t>7</w:t>
            </w:r>
            <w:r>
              <w:rPr>
                <w:noProof/>
                <w:webHidden/>
              </w:rPr>
              <w:fldChar w:fldCharType="end"/>
            </w:r>
          </w:hyperlink>
        </w:p>
        <w:p w14:paraId="680BDDCE" w14:textId="65054AB9" w:rsidR="00266160" w:rsidRDefault="00266160">
          <w:pPr>
            <w:pStyle w:val="TM3"/>
            <w:tabs>
              <w:tab w:val="right" w:leader="dot" w:pos="9062"/>
            </w:tabs>
            <w:rPr>
              <w:rFonts w:eastAsiaTheme="minorEastAsia" w:cstheme="minorBidi"/>
              <w:noProof/>
              <w:sz w:val="24"/>
              <w:szCs w:val="24"/>
              <w:lang w:eastAsia="fr-FR"/>
            </w:rPr>
          </w:pPr>
          <w:hyperlink w:anchor="_Toc104810201" w:history="1">
            <w:r w:rsidRPr="00D43A86">
              <w:rPr>
                <w:rStyle w:val="Lienhypertexte"/>
                <w:noProof/>
              </w:rPr>
              <w:t>Organisation des affichages</w:t>
            </w:r>
            <w:r>
              <w:rPr>
                <w:noProof/>
                <w:webHidden/>
              </w:rPr>
              <w:tab/>
            </w:r>
            <w:r>
              <w:rPr>
                <w:noProof/>
                <w:webHidden/>
              </w:rPr>
              <w:fldChar w:fldCharType="begin"/>
            </w:r>
            <w:r>
              <w:rPr>
                <w:noProof/>
                <w:webHidden/>
              </w:rPr>
              <w:instrText xml:space="preserve"> PAGEREF _Toc104810201 \h </w:instrText>
            </w:r>
            <w:r>
              <w:rPr>
                <w:noProof/>
                <w:webHidden/>
              </w:rPr>
            </w:r>
            <w:r>
              <w:rPr>
                <w:noProof/>
                <w:webHidden/>
              </w:rPr>
              <w:fldChar w:fldCharType="separate"/>
            </w:r>
            <w:r>
              <w:rPr>
                <w:noProof/>
                <w:webHidden/>
              </w:rPr>
              <w:t>7</w:t>
            </w:r>
            <w:r>
              <w:rPr>
                <w:noProof/>
                <w:webHidden/>
              </w:rPr>
              <w:fldChar w:fldCharType="end"/>
            </w:r>
          </w:hyperlink>
        </w:p>
        <w:p w14:paraId="2A49190E" w14:textId="4EB482EB" w:rsidR="00266160" w:rsidRDefault="00266160">
          <w:pPr>
            <w:pStyle w:val="TM3"/>
            <w:tabs>
              <w:tab w:val="right" w:leader="dot" w:pos="9062"/>
            </w:tabs>
            <w:rPr>
              <w:rFonts w:eastAsiaTheme="minorEastAsia" w:cstheme="minorBidi"/>
              <w:noProof/>
              <w:sz w:val="24"/>
              <w:szCs w:val="24"/>
              <w:lang w:eastAsia="fr-FR"/>
            </w:rPr>
          </w:pPr>
          <w:hyperlink w:anchor="_Toc104810202" w:history="1">
            <w:r w:rsidRPr="00D43A86">
              <w:rPr>
                <w:rStyle w:val="Lienhypertexte"/>
                <w:noProof/>
              </w:rPr>
              <w:t>Caractéristiques visuelles concrètes</w:t>
            </w:r>
            <w:r>
              <w:rPr>
                <w:noProof/>
                <w:webHidden/>
              </w:rPr>
              <w:tab/>
            </w:r>
            <w:r>
              <w:rPr>
                <w:noProof/>
                <w:webHidden/>
              </w:rPr>
              <w:fldChar w:fldCharType="begin"/>
            </w:r>
            <w:r>
              <w:rPr>
                <w:noProof/>
                <w:webHidden/>
              </w:rPr>
              <w:instrText xml:space="preserve"> PAGEREF _Toc104810202 \h </w:instrText>
            </w:r>
            <w:r>
              <w:rPr>
                <w:noProof/>
                <w:webHidden/>
              </w:rPr>
            </w:r>
            <w:r>
              <w:rPr>
                <w:noProof/>
                <w:webHidden/>
              </w:rPr>
              <w:fldChar w:fldCharType="separate"/>
            </w:r>
            <w:r>
              <w:rPr>
                <w:noProof/>
                <w:webHidden/>
              </w:rPr>
              <w:t>7</w:t>
            </w:r>
            <w:r>
              <w:rPr>
                <w:noProof/>
                <w:webHidden/>
              </w:rPr>
              <w:fldChar w:fldCharType="end"/>
            </w:r>
          </w:hyperlink>
        </w:p>
        <w:p w14:paraId="5152F32B" w14:textId="49B6A55E" w:rsidR="00266160" w:rsidRDefault="00266160">
          <w:pPr>
            <w:pStyle w:val="TM1"/>
            <w:tabs>
              <w:tab w:val="right" w:leader="dot" w:pos="9062"/>
            </w:tabs>
            <w:rPr>
              <w:rFonts w:eastAsiaTheme="minorEastAsia" w:cstheme="minorBidi"/>
              <w:b w:val="0"/>
              <w:bCs w:val="0"/>
              <w:i w:val="0"/>
              <w:iCs w:val="0"/>
              <w:noProof/>
              <w:lang w:eastAsia="fr-FR"/>
            </w:rPr>
          </w:pPr>
          <w:hyperlink w:anchor="_Toc104810203" w:history="1">
            <w:r w:rsidRPr="00D43A86">
              <w:rPr>
                <w:rStyle w:val="Lienhypertexte"/>
                <w:noProof/>
              </w:rPr>
              <w:t>Planning</w:t>
            </w:r>
            <w:r>
              <w:rPr>
                <w:noProof/>
                <w:webHidden/>
              </w:rPr>
              <w:tab/>
            </w:r>
            <w:r>
              <w:rPr>
                <w:noProof/>
                <w:webHidden/>
              </w:rPr>
              <w:fldChar w:fldCharType="begin"/>
            </w:r>
            <w:r>
              <w:rPr>
                <w:noProof/>
                <w:webHidden/>
              </w:rPr>
              <w:instrText xml:space="preserve"> PAGEREF _Toc104810203 \h </w:instrText>
            </w:r>
            <w:r>
              <w:rPr>
                <w:noProof/>
                <w:webHidden/>
              </w:rPr>
            </w:r>
            <w:r>
              <w:rPr>
                <w:noProof/>
                <w:webHidden/>
              </w:rPr>
              <w:fldChar w:fldCharType="separate"/>
            </w:r>
            <w:r>
              <w:rPr>
                <w:noProof/>
                <w:webHidden/>
              </w:rPr>
              <w:t>8</w:t>
            </w:r>
            <w:r>
              <w:rPr>
                <w:noProof/>
                <w:webHidden/>
              </w:rPr>
              <w:fldChar w:fldCharType="end"/>
            </w:r>
          </w:hyperlink>
        </w:p>
        <w:p w14:paraId="7647A497" w14:textId="14E77C2B" w:rsidR="00266160" w:rsidRDefault="00266160">
          <w:pPr>
            <w:pStyle w:val="TM2"/>
            <w:tabs>
              <w:tab w:val="right" w:leader="dot" w:pos="9062"/>
            </w:tabs>
            <w:rPr>
              <w:rFonts w:eastAsiaTheme="minorEastAsia" w:cstheme="minorBidi"/>
              <w:b w:val="0"/>
              <w:bCs w:val="0"/>
              <w:noProof/>
              <w:sz w:val="24"/>
              <w:szCs w:val="24"/>
              <w:lang w:eastAsia="fr-FR"/>
            </w:rPr>
          </w:pPr>
          <w:hyperlink w:anchor="_Toc104810204" w:history="1">
            <w:r w:rsidRPr="00D43A86">
              <w:rPr>
                <w:rStyle w:val="Lienhypertexte"/>
                <w:noProof/>
              </w:rPr>
              <w:t>Généralités</w:t>
            </w:r>
            <w:r>
              <w:rPr>
                <w:noProof/>
                <w:webHidden/>
              </w:rPr>
              <w:tab/>
            </w:r>
            <w:r>
              <w:rPr>
                <w:noProof/>
                <w:webHidden/>
              </w:rPr>
              <w:fldChar w:fldCharType="begin"/>
            </w:r>
            <w:r>
              <w:rPr>
                <w:noProof/>
                <w:webHidden/>
              </w:rPr>
              <w:instrText xml:space="preserve"> PAGEREF _Toc104810204 \h </w:instrText>
            </w:r>
            <w:r>
              <w:rPr>
                <w:noProof/>
                <w:webHidden/>
              </w:rPr>
            </w:r>
            <w:r>
              <w:rPr>
                <w:noProof/>
                <w:webHidden/>
              </w:rPr>
              <w:fldChar w:fldCharType="separate"/>
            </w:r>
            <w:r>
              <w:rPr>
                <w:noProof/>
                <w:webHidden/>
              </w:rPr>
              <w:t>8</w:t>
            </w:r>
            <w:r>
              <w:rPr>
                <w:noProof/>
                <w:webHidden/>
              </w:rPr>
              <w:fldChar w:fldCharType="end"/>
            </w:r>
          </w:hyperlink>
        </w:p>
        <w:p w14:paraId="35822B3E" w14:textId="6D29CC2D" w:rsidR="00266160" w:rsidRDefault="00266160">
          <w:pPr>
            <w:pStyle w:val="TM2"/>
            <w:tabs>
              <w:tab w:val="right" w:leader="dot" w:pos="9062"/>
            </w:tabs>
            <w:rPr>
              <w:rFonts w:eastAsiaTheme="minorEastAsia" w:cstheme="minorBidi"/>
              <w:b w:val="0"/>
              <w:bCs w:val="0"/>
              <w:noProof/>
              <w:sz w:val="24"/>
              <w:szCs w:val="24"/>
              <w:lang w:eastAsia="fr-FR"/>
            </w:rPr>
          </w:pPr>
          <w:hyperlink w:anchor="_Toc104810205" w:history="1">
            <w:r w:rsidRPr="00D43A86">
              <w:rPr>
                <w:rStyle w:val="Lienhypertexte"/>
                <w:noProof/>
              </w:rPr>
              <w:t>Rendus intermédiaires</w:t>
            </w:r>
            <w:r>
              <w:rPr>
                <w:noProof/>
                <w:webHidden/>
              </w:rPr>
              <w:tab/>
            </w:r>
            <w:r>
              <w:rPr>
                <w:noProof/>
                <w:webHidden/>
              </w:rPr>
              <w:fldChar w:fldCharType="begin"/>
            </w:r>
            <w:r>
              <w:rPr>
                <w:noProof/>
                <w:webHidden/>
              </w:rPr>
              <w:instrText xml:space="preserve"> PAGEREF _Toc104810205 \h </w:instrText>
            </w:r>
            <w:r>
              <w:rPr>
                <w:noProof/>
                <w:webHidden/>
              </w:rPr>
            </w:r>
            <w:r>
              <w:rPr>
                <w:noProof/>
                <w:webHidden/>
              </w:rPr>
              <w:fldChar w:fldCharType="separate"/>
            </w:r>
            <w:r>
              <w:rPr>
                <w:noProof/>
                <w:webHidden/>
              </w:rPr>
              <w:t>8</w:t>
            </w:r>
            <w:r>
              <w:rPr>
                <w:noProof/>
                <w:webHidden/>
              </w:rPr>
              <w:fldChar w:fldCharType="end"/>
            </w:r>
          </w:hyperlink>
        </w:p>
        <w:p w14:paraId="7C30B523" w14:textId="5DC1C310" w:rsidR="00623E1B" w:rsidRDefault="00623E1B">
          <w:r>
            <w:rPr>
              <w:b/>
              <w:bCs/>
              <w:noProof/>
            </w:rPr>
            <w:fldChar w:fldCharType="end"/>
          </w:r>
        </w:p>
      </w:sdtContent>
    </w:sdt>
    <w:p w14:paraId="379C330A" w14:textId="77777777" w:rsidR="00623E1B" w:rsidRDefault="00623E1B" w:rsidP="003B3901">
      <w:pPr>
        <w:pStyle w:val="Titre1"/>
      </w:pPr>
    </w:p>
    <w:p w14:paraId="18BF54AB" w14:textId="77777777" w:rsidR="00623E1B" w:rsidRDefault="00623E1B">
      <w:pPr>
        <w:rPr>
          <w:rFonts w:ascii="Helvetica" w:eastAsiaTheme="majorEastAsia" w:hAnsi="Helvetica" w:cstheme="majorBidi"/>
          <w:color w:val="2F5496" w:themeColor="accent1" w:themeShade="BF"/>
          <w:sz w:val="32"/>
          <w:szCs w:val="32"/>
        </w:rPr>
      </w:pPr>
      <w:r>
        <w:br w:type="page"/>
      </w:r>
    </w:p>
    <w:p w14:paraId="1CF759A2" w14:textId="7E5EDFDE" w:rsidR="00601BE1" w:rsidRDefault="003B3901" w:rsidP="003B3901">
      <w:pPr>
        <w:pStyle w:val="Titre1"/>
      </w:pPr>
      <w:bookmarkStart w:id="0" w:name="_Toc104810193"/>
      <w:r>
        <w:lastRenderedPageBreak/>
        <w:t>Présentations</w:t>
      </w:r>
      <w:bookmarkEnd w:id="0"/>
    </w:p>
    <w:p w14:paraId="2711060C" w14:textId="467B9273" w:rsidR="003B3901" w:rsidRDefault="003B3901" w:rsidP="003B3901">
      <w:pPr>
        <w:pStyle w:val="Titre2"/>
      </w:pPr>
      <w:bookmarkStart w:id="1" w:name="_Toc104810194"/>
      <w:r>
        <w:t>Présentation de l’entreprise</w:t>
      </w:r>
      <w:bookmarkEnd w:id="1"/>
    </w:p>
    <w:p w14:paraId="3690C1D8" w14:textId="77777777" w:rsidR="003B3901" w:rsidRPr="003B3901" w:rsidRDefault="003B3901" w:rsidP="003B3901">
      <w:pPr>
        <w:rPr>
          <w:rFonts w:ascii="Helvetica" w:hAnsi="Helvetica"/>
        </w:rPr>
      </w:pPr>
      <w:r w:rsidRPr="003B3901">
        <w:rPr>
          <w:rFonts w:ascii="Helvetica" w:hAnsi="Helvetica"/>
        </w:rPr>
        <w:t xml:space="preserve">L’Institut Universitaire de Technologie Lyon 1 est divisé en plusieurs départements répartis sur 3 zones géographiques. L’IUT emploie 1 300 personnes pour encadrer et enseigner à plus de 5 000 étudiants (alternants compris). </w:t>
      </w:r>
    </w:p>
    <w:p w14:paraId="0DAE25D7" w14:textId="65EABA0B" w:rsidR="003B3901" w:rsidRDefault="003B3901" w:rsidP="003B3901">
      <w:pPr>
        <w:rPr>
          <w:rFonts w:ascii="Helvetica" w:hAnsi="Helvetica"/>
        </w:rPr>
      </w:pPr>
      <w:r w:rsidRPr="003B3901">
        <w:rPr>
          <w:rFonts w:ascii="Helvetica" w:hAnsi="Helvetica"/>
        </w:rPr>
        <w:t>Le département informatique fait partie des 15 présents à l’IUT. Nous enseignons à 250 personnes chaque année.</w:t>
      </w:r>
    </w:p>
    <w:p w14:paraId="78F02490" w14:textId="2FB7B015" w:rsidR="003B3901" w:rsidRDefault="003B3901" w:rsidP="003B3901">
      <w:pPr>
        <w:rPr>
          <w:rFonts w:ascii="Helvetica" w:hAnsi="Helvetica"/>
        </w:rPr>
      </w:pPr>
    </w:p>
    <w:p w14:paraId="34EAF490" w14:textId="3DBE633D" w:rsidR="003B3901" w:rsidRDefault="003B3901" w:rsidP="003B3901">
      <w:pPr>
        <w:pStyle w:val="Titre2"/>
      </w:pPr>
      <w:bookmarkStart w:id="2" w:name="_Toc104810195"/>
      <w:r>
        <w:t>Présentation du projet</w:t>
      </w:r>
      <w:bookmarkEnd w:id="2"/>
    </w:p>
    <w:p w14:paraId="6C766D85" w14:textId="0C4DE862" w:rsidR="003B3901" w:rsidRPr="003B3901" w:rsidRDefault="003B3901" w:rsidP="003B3901">
      <w:pPr>
        <w:autoSpaceDE w:val="0"/>
        <w:autoSpaceDN w:val="0"/>
        <w:adjustRightInd w:val="0"/>
        <w:rPr>
          <w:rFonts w:ascii="Helvetica" w:hAnsi="Helvetica" w:cs="Helvetica Neue"/>
          <w:color w:val="000000"/>
        </w:rPr>
      </w:pPr>
      <w:r w:rsidRPr="003B3901">
        <w:rPr>
          <w:rFonts w:ascii="Helvetica" w:hAnsi="Helvetica" w:cs="Helvetica Neue"/>
          <w:color w:val="000000"/>
        </w:rPr>
        <w:t>L’IUT Lyon 1 sollicite notre groupe pour réaliser une application informatique. Cette dernière a pour but d’analyser des graphes représentant des villes, restaurants et lieux de loisir. La finalité du projet est de modéliser une carte, un plan, représenté par un graphe</w:t>
      </w:r>
      <w:r>
        <w:rPr>
          <w:rFonts w:ascii="Helvetica" w:hAnsi="Helvetica" w:cs="Helvetica Neue"/>
          <w:color w:val="000000"/>
        </w:rPr>
        <w:t xml:space="preserve"> </w:t>
      </w:r>
      <w:r w:rsidRPr="003B3901">
        <w:rPr>
          <w:rFonts w:ascii="Helvetica" w:hAnsi="Helvetica" w:cs="Helvetica Neue"/>
          <w:color w:val="000000"/>
        </w:rPr>
        <w:t>et de le manipuler à travers de multiples fonctionnalités, pouvoir en tirer des chiffres, des chemins… L’analyse se fera à travers une interface IHM</w:t>
      </w:r>
      <w:r>
        <w:rPr>
          <w:rFonts w:ascii="Helvetica" w:hAnsi="Helvetica" w:cs="Helvetica Neue"/>
          <w:color w:val="000000"/>
        </w:rPr>
        <w:t xml:space="preserve"> (interactions homme-machine)</w:t>
      </w:r>
      <w:r w:rsidRPr="003B3901">
        <w:rPr>
          <w:rFonts w:ascii="Helvetica" w:hAnsi="Helvetica" w:cs="Helvetica Neue"/>
          <w:color w:val="000000"/>
        </w:rPr>
        <w:t>.</w:t>
      </w:r>
    </w:p>
    <w:p w14:paraId="16548041" w14:textId="77777777" w:rsidR="003B3901" w:rsidRPr="003B3901" w:rsidRDefault="003B3901" w:rsidP="003B3901">
      <w:pPr>
        <w:autoSpaceDE w:val="0"/>
        <w:autoSpaceDN w:val="0"/>
        <w:adjustRightInd w:val="0"/>
        <w:rPr>
          <w:rFonts w:ascii="Helvetica" w:hAnsi="Helvetica" w:cs="Helvetica Neue"/>
          <w:color w:val="000000"/>
        </w:rPr>
      </w:pPr>
    </w:p>
    <w:p w14:paraId="42C8F7AF" w14:textId="0D9A0256" w:rsidR="003B3901" w:rsidRPr="003B3901" w:rsidRDefault="003B3901" w:rsidP="003B3901">
      <w:pPr>
        <w:autoSpaceDE w:val="0"/>
        <w:autoSpaceDN w:val="0"/>
        <w:adjustRightInd w:val="0"/>
        <w:rPr>
          <w:rFonts w:ascii="Helvetica" w:hAnsi="Helvetica" w:cs="Helvetica Neue"/>
          <w:color w:val="000000"/>
        </w:rPr>
      </w:pPr>
      <w:r w:rsidRPr="003B3901">
        <w:rPr>
          <w:rFonts w:ascii="Helvetica" w:hAnsi="Helvetica" w:cs="Helvetica Neue"/>
          <w:color w:val="000000"/>
        </w:rPr>
        <w:t>Dans notre projet, un sommet pourra représenter une ville « V » (Villeurbanne par exemple), un loisir « L » (Fourvière par exemple) ou encore un restaurant « R » (McDonald’s par exemple).</w:t>
      </w:r>
    </w:p>
    <w:p w14:paraId="32D2C5A6" w14:textId="77777777" w:rsidR="003B3901" w:rsidRPr="003B3901" w:rsidRDefault="003B3901" w:rsidP="003B3901">
      <w:pPr>
        <w:autoSpaceDE w:val="0"/>
        <w:autoSpaceDN w:val="0"/>
        <w:adjustRightInd w:val="0"/>
        <w:rPr>
          <w:rFonts w:ascii="Helvetica" w:hAnsi="Helvetica" w:cs="Helvetica Neue"/>
          <w:color w:val="000000"/>
        </w:rPr>
      </w:pPr>
    </w:p>
    <w:p w14:paraId="75D5AA45" w14:textId="77777777" w:rsidR="00E14AFD" w:rsidRDefault="003B3901" w:rsidP="00E14AFD">
      <w:pPr>
        <w:rPr>
          <w:noProof/>
        </w:rPr>
      </w:pPr>
      <w:r w:rsidRPr="003B3901">
        <w:rPr>
          <w:rFonts w:ascii="Helvetica" w:hAnsi="Helvetica" w:cs="Helvetica Neue"/>
          <w:color w:val="000000"/>
        </w:rPr>
        <w:t>Les arêtes entre les sommets représentent les routes. Elles sont pondérées en fonction de la distance en k</w:t>
      </w:r>
      <w:r w:rsidR="00E14AFD">
        <w:rPr>
          <w:rFonts w:ascii="Helvetica" w:hAnsi="Helvetica" w:cs="Helvetica Neue"/>
          <w:color w:val="000000"/>
        </w:rPr>
        <w:t>ilo</w:t>
      </w:r>
      <w:r w:rsidRPr="003B3901">
        <w:rPr>
          <w:rFonts w:ascii="Helvetica" w:hAnsi="Helvetica" w:cs="Helvetica Neue"/>
          <w:color w:val="000000"/>
        </w:rPr>
        <w:t>m</w:t>
      </w:r>
      <w:r w:rsidR="00E14AFD">
        <w:rPr>
          <w:rFonts w:ascii="Helvetica" w:hAnsi="Helvetica" w:cs="Helvetica Neue"/>
          <w:color w:val="000000"/>
        </w:rPr>
        <w:t>ètres</w:t>
      </w:r>
      <w:r w:rsidRPr="003B3901">
        <w:rPr>
          <w:rFonts w:ascii="Helvetica" w:hAnsi="Helvetica" w:cs="Helvetica Neue"/>
          <w:color w:val="000000"/>
        </w:rPr>
        <w:t xml:space="preserve"> séparant 2 sommets. Il existe trois types de route</w:t>
      </w:r>
      <w:r w:rsidR="00E14AFD">
        <w:rPr>
          <w:rFonts w:ascii="Helvetica" w:hAnsi="Helvetica" w:cs="Helvetica Neue"/>
          <w:color w:val="000000"/>
        </w:rPr>
        <w:t>s</w:t>
      </w:r>
      <w:r w:rsidRPr="003B3901">
        <w:rPr>
          <w:rFonts w:ascii="Helvetica" w:hAnsi="Helvetica" w:cs="Helvetica Neue"/>
          <w:color w:val="000000"/>
        </w:rPr>
        <w:t xml:space="preserve"> pour notre graphe : les autoroutes « A » (entre Macon et le restaurant Les </w:t>
      </w:r>
      <w:proofErr w:type="spellStart"/>
      <w:r w:rsidRPr="003B3901">
        <w:rPr>
          <w:rFonts w:ascii="Helvetica" w:hAnsi="Helvetica" w:cs="Helvetica Neue"/>
          <w:color w:val="000000"/>
        </w:rPr>
        <w:t>Echets</w:t>
      </w:r>
      <w:proofErr w:type="spellEnd"/>
      <w:r w:rsidRPr="003B3901">
        <w:rPr>
          <w:rFonts w:ascii="Helvetica" w:hAnsi="Helvetica" w:cs="Helvetica Neue"/>
          <w:color w:val="000000"/>
        </w:rPr>
        <w:t xml:space="preserve"> par exemple), les routes nationales « N » (entre Macon et Villeurbanne par exemple) et les routes départementales « D » (entre Caluire et Rillieux).</w:t>
      </w:r>
      <w:r w:rsidR="00E14AFD" w:rsidRPr="00E14AFD">
        <w:rPr>
          <w:noProof/>
        </w:rPr>
        <w:t xml:space="preserve"> </w:t>
      </w:r>
    </w:p>
    <w:p w14:paraId="03C2F22E" w14:textId="77777777" w:rsidR="00E14AFD" w:rsidRDefault="00E14AFD" w:rsidP="00E14AFD">
      <w:pPr>
        <w:jc w:val="center"/>
        <w:rPr>
          <w:noProof/>
        </w:rPr>
      </w:pPr>
    </w:p>
    <w:p w14:paraId="4A26CBC2" w14:textId="77777777" w:rsidR="00E14AFD" w:rsidRDefault="00E14AFD" w:rsidP="00E14AFD">
      <w:pPr>
        <w:jc w:val="center"/>
      </w:pPr>
      <w:r w:rsidRPr="00E14AFD">
        <w:rPr>
          <w:rFonts w:ascii="Helvetica" w:hAnsi="Helvetica" w:cs="Helvetica Neue"/>
          <w:noProof/>
          <w:color w:val="000000"/>
        </w:rPr>
        <w:drawing>
          <wp:inline distT="0" distB="0" distL="0" distR="0" wp14:anchorId="0897446E" wp14:editId="00FCA8C8">
            <wp:extent cx="4768461" cy="293359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88" t="13608" r="7829"/>
                    <a:stretch/>
                  </pic:blipFill>
                  <pic:spPr bwMode="auto">
                    <a:xfrm>
                      <a:off x="0" y="0"/>
                      <a:ext cx="4768893" cy="2933864"/>
                    </a:xfrm>
                    <a:prstGeom prst="rect">
                      <a:avLst/>
                    </a:prstGeom>
                    <a:ln>
                      <a:noFill/>
                    </a:ln>
                    <a:extLst>
                      <a:ext uri="{53640926-AAD7-44D8-BBD7-CCE9431645EC}">
                        <a14:shadowObscured xmlns:a14="http://schemas.microsoft.com/office/drawing/2010/main"/>
                      </a:ext>
                    </a:extLst>
                  </pic:spPr>
                </pic:pic>
              </a:graphicData>
            </a:graphic>
          </wp:inline>
        </w:drawing>
      </w:r>
    </w:p>
    <w:p w14:paraId="06FA6536" w14:textId="77777777" w:rsidR="00E14AFD" w:rsidRDefault="00E14AFD">
      <w:r>
        <w:br w:type="page"/>
      </w:r>
    </w:p>
    <w:p w14:paraId="40B8266A" w14:textId="4D63C145" w:rsidR="00E14AFD" w:rsidRPr="002C5E05" w:rsidRDefault="00E14AFD" w:rsidP="00E14AFD">
      <w:pPr>
        <w:pStyle w:val="Titre3"/>
        <w:rPr>
          <w:sz w:val="28"/>
          <w:szCs w:val="28"/>
        </w:rPr>
      </w:pPr>
      <w:bookmarkStart w:id="3" w:name="_Toc104810196"/>
      <w:r w:rsidRPr="002C5E05">
        <w:lastRenderedPageBreak/>
        <w:t>Contraintes</w:t>
      </w:r>
      <w:bookmarkEnd w:id="3"/>
    </w:p>
    <w:p w14:paraId="37C601D9" w14:textId="56D198BE" w:rsidR="00E14AFD" w:rsidRPr="00DC63C6" w:rsidRDefault="00E14AFD" w:rsidP="00E14AFD">
      <w:pPr>
        <w:autoSpaceDE w:val="0"/>
        <w:autoSpaceDN w:val="0"/>
        <w:adjustRightInd w:val="0"/>
        <w:rPr>
          <w:rFonts w:ascii="Helvetica" w:hAnsi="Helvetica" w:cs="Helvetica Neue"/>
          <w:color w:val="000000"/>
        </w:rPr>
      </w:pPr>
      <w:r w:rsidRPr="00DC63C6">
        <w:rPr>
          <w:rFonts w:ascii="Helvetica" w:hAnsi="Helvetica" w:cs="Helvetica Neue"/>
          <w:color w:val="000000"/>
        </w:rPr>
        <w:t xml:space="preserve">Une contrainte du projet est que le graphe utilisé </w:t>
      </w:r>
      <w:r w:rsidR="00DC63C6">
        <w:rPr>
          <w:rFonts w:ascii="Helvetica" w:hAnsi="Helvetica" w:cs="Helvetica Neue"/>
          <w:color w:val="000000"/>
        </w:rPr>
        <w:t>devra contenir</w:t>
      </w:r>
      <w:r w:rsidRPr="00DC63C6">
        <w:rPr>
          <w:rFonts w:ascii="Helvetica" w:hAnsi="Helvetica" w:cs="Helvetica Neue"/>
          <w:color w:val="000000"/>
        </w:rPr>
        <w:t xml:space="preserve"> un minimum de 30 sommets avec les </w:t>
      </w:r>
      <w:r w:rsidR="00DC63C6">
        <w:rPr>
          <w:rFonts w:ascii="Helvetica" w:hAnsi="Helvetica" w:cs="Helvetica Neue"/>
          <w:color w:val="000000"/>
        </w:rPr>
        <w:t>proportions</w:t>
      </w:r>
      <w:r w:rsidRPr="00DC63C6">
        <w:rPr>
          <w:rFonts w:ascii="Helvetica" w:hAnsi="Helvetica" w:cs="Helvetica Neue"/>
          <w:color w:val="000000"/>
        </w:rPr>
        <w:t xml:space="preserve"> suivantes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469DDE5E"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41C4AA"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3/5 de villes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2277A2"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1/5 de restaurants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5485CC" w14:textId="77777777" w:rsidR="00E14AFD" w:rsidRPr="00DC63C6" w:rsidRDefault="00E14AFD">
            <w:pPr>
              <w:autoSpaceDE w:val="0"/>
              <w:autoSpaceDN w:val="0"/>
              <w:adjustRightInd w:val="0"/>
              <w:rPr>
                <w:rFonts w:ascii="Helvetica" w:hAnsi="Helvetica" w:cs="Helvetica Neue"/>
                <w:color w:val="000000"/>
                <w:sz w:val="20"/>
                <w:szCs w:val="20"/>
              </w:rPr>
            </w:pPr>
            <w:r w:rsidRPr="00DC63C6">
              <w:rPr>
                <w:rFonts w:ascii="Helvetica" w:hAnsi="Helvetica" w:cs="Helvetica Neue"/>
                <w:color w:val="000000"/>
                <w:sz w:val="20"/>
                <w:szCs w:val="20"/>
              </w:rPr>
              <w:t>1/5 de centres de loisirs</w:t>
            </w:r>
          </w:p>
        </w:tc>
      </w:tr>
    </w:tbl>
    <w:p w14:paraId="31688E59" w14:textId="77777777" w:rsidR="00E14AFD" w:rsidRPr="00DC63C6" w:rsidRDefault="00E14AFD" w:rsidP="00E14AFD">
      <w:pPr>
        <w:autoSpaceDE w:val="0"/>
        <w:autoSpaceDN w:val="0"/>
        <w:adjustRightInd w:val="0"/>
        <w:rPr>
          <w:rFonts w:ascii="Helvetica" w:hAnsi="Helvetica" w:cs="Helvetica Neue"/>
          <w:color w:val="000000"/>
        </w:rPr>
      </w:pPr>
    </w:p>
    <w:p w14:paraId="1329A9C7" w14:textId="3D20012E" w:rsidR="00E14AFD" w:rsidRPr="00DC63C6" w:rsidRDefault="00E14AFD" w:rsidP="00E14AFD">
      <w:pPr>
        <w:autoSpaceDE w:val="0"/>
        <w:autoSpaceDN w:val="0"/>
        <w:adjustRightInd w:val="0"/>
        <w:rPr>
          <w:rFonts w:ascii="Helvetica" w:hAnsi="Helvetica" w:cs="Helvetica Neue"/>
          <w:color w:val="000000"/>
        </w:rPr>
      </w:pPr>
      <w:r w:rsidRPr="00DC63C6">
        <w:rPr>
          <w:rFonts w:ascii="Helvetica" w:hAnsi="Helvetica" w:cs="Helvetica Neue"/>
          <w:color w:val="000000"/>
        </w:rPr>
        <w:t xml:space="preserve">Ensuite, pour ce qui est des arêtes, on va supporter la possibilité qu’il y ait plusieurs arêtes entre deux mêmes villes. </w:t>
      </w:r>
      <w:r w:rsidR="00DC63C6" w:rsidRPr="00DC63C6">
        <w:rPr>
          <w:rFonts w:ascii="Helvetica" w:hAnsi="Helvetica" w:cs="Helvetica Neue"/>
          <w:color w:val="000000"/>
        </w:rPr>
        <w:t xml:space="preserve">Par ailleurs, on souhaite qu’il y ait </w:t>
      </w:r>
      <w:r w:rsidRPr="00DC63C6">
        <w:rPr>
          <w:rFonts w:ascii="Helvetica" w:hAnsi="Helvetica" w:cs="Helvetica Neue"/>
          <w:color w:val="000000"/>
        </w:rPr>
        <w:t>toujours un certain quota pour le type des routes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778D985A"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192AD" w14:textId="78D174F7"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d’autoroutes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34A96D" w14:textId="12C09B64"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de routes nationales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548560" w14:textId="52E93C22" w:rsidR="00E14AFD" w:rsidRPr="00DC63C6" w:rsidRDefault="00E14AFD" w:rsidP="00BE05FC">
            <w:pPr>
              <w:autoSpaceDE w:val="0"/>
              <w:autoSpaceDN w:val="0"/>
              <w:adjustRightInd w:val="0"/>
              <w:rPr>
                <w:rFonts w:ascii="Helvetica" w:hAnsi="Helvetica" w:cs="Helvetica Neue"/>
                <w:color w:val="000000"/>
                <w:sz w:val="20"/>
                <w:szCs w:val="20"/>
              </w:rPr>
            </w:pPr>
            <w:r w:rsidRPr="00E14AFD">
              <w:rPr>
                <w:rFonts w:ascii="Helvetica" w:eastAsia="Times New Roman" w:hAnsi="Helvetica" w:cs="Times New Roman"/>
                <w:color w:val="000000"/>
                <w:sz w:val="20"/>
                <w:szCs w:val="20"/>
                <w:lang w:eastAsia="fr-FR"/>
              </w:rPr>
              <w:t>2/5 de routes départementales</w:t>
            </w:r>
          </w:p>
        </w:tc>
      </w:tr>
    </w:tbl>
    <w:p w14:paraId="459F3E16" w14:textId="41DDA6E3" w:rsidR="00E14AFD" w:rsidRDefault="00E14AFD" w:rsidP="00E14AFD">
      <w:pPr>
        <w:rPr>
          <w:rFonts w:ascii="Helvetica" w:hAnsi="Helvetica"/>
          <w:sz w:val="28"/>
          <w:szCs w:val="28"/>
        </w:rPr>
      </w:pPr>
    </w:p>
    <w:p w14:paraId="0785F5ED" w14:textId="12B14748" w:rsidR="002C5E05" w:rsidRPr="002C5E05" w:rsidRDefault="00DC63C6" w:rsidP="002C5E05">
      <w:pPr>
        <w:pStyle w:val="Titre3"/>
      </w:pPr>
      <w:bookmarkStart w:id="4" w:name="_Toc104810197"/>
      <w:r w:rsidRPr="002C5E05">
        <w:t>Principes</w:t>
      </w:r>
      <w:bookmarkEnd w:id="4"/>
    </w:p>
    <w:p w14:paraId="39382ADD" w14:textId="62C51385" w:rsidR="002C5E05" w:rsidRPr="002C5E05" w:rsidRDefault="002C5E05" w:rsidP="002C5E05">
      <w:pPr>
        <w:autoSpaceDE w:val="0"/>
        <w:autoSpaceDN w:val="0"/>
        <w:adjustRightInd w:val="0"/>
        <w:rPr>
          <w:rFonts w:ascii="Helvetica" w:hAnsi="Helvetica" w:cs="Helvetica Neue"/>
          <w:color w:val="000000"/>
        </w:rPr>
      </w:pPr>
      <w:r w:rsidRPr="002C5E05">
        <w:rPr>
          <w:rFonts w:ascii="Helvetica" w:hAnsi="Helvetica" w:cs="Helvetica Neue"/>
          <w:color w:val="000000"/>
        </w:rPr>
        <w:t>Dans le cadre de ce projet</w:t>
      </w:r>
      <w:r>
        <w:rPr>
          <w:rFonts w:ascii="Helvetica" w:hAnsi="Helvetica" w:cs="Helvetica Neue"/>
          <w:color w:val="000000"/>
        </w:rPr>
        <w:t>,</w:t>
      </w:r>
      <w:r w:rsidRPr="002C5E05">
        <w:rPr>
          <w:rFonts w:ascii="Helvetica" w:hAnsi="Helvetica" w:cs="Helvetica Neue"/>
          <w:color w:val="000000"/>
        </w:rPr>
        <w:t xml:space="preserve"> nous allons utiliser </w:t>
      </w:r>
      <w:r>
        <w:rPr>
          <w:rFonts w:ascii="Helvetica" w:hAnsi="Helvetica" w:cs="Helvetica Neue"/>
          <w:color w:val="000000"/>
        </w:rPr>
        <w:t>différents</w:t>
      </w:r>
      <w:r w:rsidRPr="002C5E05">
        <w:rPr>
          <w:rFonts w:ascii="Helvetica" w:hAnsi="Helvetica" w:cs="Helvetica Neue"/>
          <w:color w:val="000000"/>
        </w:rPr>
        <w:t xml:space="preserve"> principes et outil</w:t>
      </w:r>
      <w:r>
        <w:rPr>
          <w:rFonts w:ascii="Helvetica" w:hAnsi="Helvetica" w:cs="Helvetica Neue"/>
          <w:color w:val="000000"/>
        </w:rPr>
        <w:t>s, expliqués ci-dessous.</w:t>
      </w:r>
    </w:p>
    <w:p w14:paraId="3AD128BE" w14:textId="77777777" w:rsidR="002C5E05" w:rsidRPr="002C5E05" w:rsidRDefault="002C5E05" w:rsidP="002C5E05">
      <w:pPr>
        <w:autoSpaceDE w:val="0"/>
        <w:autoSpaceDN w:val="0"/>
        <w:adjustRightInd w:val="0"/>
        <w:rPr>
          <w:rFonts w:ascii="Helvetica" w:hAnsi="Helvetica" w:cs="Helvetica Neue"/>
          <w:color w:val="000000"/>
        </w:rPr>
      </w:pPr>
    </w:p>
    <w:p w14:paraId="2BB4CA67" w14:textId="696B1B72" w:rsidR="00B04414" w:rsidRPr="00B04414" w:rsidRDefault="00B04414" w:rsidP="00B04414">
      <w:pPr>
        <w:pStyle w:val="Titre4"/>
      </w:pPr>
      <w:r w:rsidRPr="00B04414">
        <w:t>Les graphes</w:t>
      </w:r>
    </w:p>
    <w:p w14:paraId="0A14D95E" w14:textId="3587898E" w:rsidR="002C5E05" w:rsidRPr="002C5E05" w:rsidRDefault="00B04414" w:rsidP="002C5E05">
      <w:pPr>
        <w:autoSpaceDE w:val="0"/>
        <w:autoSpaceDN w:val="0"/>
        <w:adjustRightInd w:val="0"/>
        <w:rPr>
          <w:rFonts w:ascii="Helvetica" w:hAnsi="Helvetica" w:cs="Helvetica Neue"/>
          <w:color w:val="000000"/>
          <w:u w:color="000000"/>
        </w:rPr>
      </w:pPr>
      <w:r>
        <w:rPr>
          <w:rFonts w:ascii="Helvetica" w:hAnsi="Helvetica" w:cs="Helvetica Neue"/>
          <w:color w:val="000000"/>
          <w:u w:color="000000"/>
        </w:rPr>
        <w:t>L</w:t>
      </w:r>
      <w:r w:rsidR="002C5E05" w:rsidRPr="002C5E05">
        <w:rPr>
          <w:rFonts w:ascii="Helvetica" w:hAnsi="Helvetica" w:cs="Helvetica Neue"/>
          <w:color w:val="000000"/>
          <w:u w:color="000000"/>
        </w:rPr>
        <w:t>a théorie des graphes apparaît au 18</w:t>
      </w:r>
      <w:r w:rsidR="002C5E05">
        <w:rPr>
          <w:rFonts w:ascii="Helvetica" w:hAnsi="Helvetica" w:cs="Helvetica Neue"/>
          <w:color w:val="000000"/>
          <w:u w:color="000000"/>
        </w:rPr>
        <w:t>e</w:t>
      </w:r>
      <w:r w:rsidR="002C5E05" w:rsidRPr="002C5E05">
        <w:rPr>
          <w:rFonts w:ascii="Helvetica" w:hAnsi="Helvetica" w:cs="Helvetica Neue"/>
          <w:color w:val="000000"/>
          <w:u w:color="000000"/>
        </w:rPr>
        <w:t xml:space="preserve"> siècle après les travaux d’Euler. Un graphe est un modèle abstrait montrant des </w:t>
      </w:r>
      <w:r w:rsidR="00C23CB3">
        <w:rPr>
          <w:rFonts w:ascii="Helvetica" w:hAnsi="Helvetica" w:cs="Helvetica Neue"/>
          <w:color w:val="000000"/>
          <w:u w:color="000000"/>
        </w:rPr>
        <w:t>arêtes</w:t>
      </w:r>
      <w:r w:rsidR="002C5E05" w:rsidRPr="002C5E05">
        <w:rPr>
          <w:rFonts w:ascii="Helvetica" w:hAnsi="Helvetica" w:cs="Helvetica Neue"/>
          <w:color w:val="000000"/>
          <w:u w:color="000000"/>
        </w:rPr>
        <w:t xml:space="preserve"> entre objets définis. Par convention, notre graphe sera non-orienté, c’est </w:t>
      </w:r>
      <w:r w:rsidR="002C5E05">
        <w:rPr>
          <w:rFonts w:ascii="Helvetica" w:hAnsi="Helvetica" w:cs="Helvetica Neue"/>
          <w:color w:val="000000"/>
          <w:u w:color="000000"/>
        </w:rPr>
        <w:t>à</w:t>
      </w:r>
      <w:r w:rsidR="002C5E05" w:rsidRPr="002C5E05">
        <w:rPr>
          <w:rFonts w:ascii="Helvetica" w:hAnsi="Helvetica" w:cs="Helvetica Neue"/>
          <w:color w:val="000000"/>
          <w:u w:color="000000"/>
        </w:rPr>
        <w:t xml:space="preserve"> dire qu’il n’y a pas de notion de sens entre nos différents </w:t>
      </w:r>
      <w:r w:rsidR="002C5E05">
        <w:rPr>
          <w:rFonts w:ascii="Helvetica" w:hAnsi="Helvetica" w:cs="Helvetica Neue"/>
          <w:color w:val="000000"/>
          <w:u w:color="000000"/>
        </w:rPr>
        <w:t>sommets</w:t>
      </w:r>
      <w:r w:rsidR="002C5E05" w:rsidRPr="002C5E05">
        <w:rPr>
          <w:rFonts w:ascii="Helvetica" w:hAnsi="Helvetica" w:cs="Helvetica Neue"/>
          <w:color w:val="000000"/>
          <w:u w:color="000000"/>
        </w:rPr>
        <w:t xml:space="preserve">. </w:t>
      </w:r>
    </w:p>
    <w:p w14:paraId="5CE3AF2F" w14:textId="77777777" w:rsidR="002C5E05" w:rsidRPr="002C5E05" w:rsidRDefault="002C5E05" w:rsidP="002C5E05">
      <w:pPr>
        <w:autoSpaceDE w:val="0"/>
        <w:autoSpaceDN w:val="0"/>
        <w:adjustRightInd w:val="0"/>
        <w:rPr>
          <w:rFonts w:ascii="Helvetica" w:hAnsi="Helvetica" w:cs="Helvetica Neue"/>
          <w:color w:val="000000"/>
          <w:u w:color="000000"/>
        </w:rPr>
      </w:pPr>
    </w:p>
    <w:p w14:paraId="59372F4F" w14:textId="77777777" w:rsidR="00B04414" w:rsidRDefault="002C5E05" w:rsidP="00B04414">
      <w:pPr>
        <w:pStyle w:val="Titre4"/>
        <w:rPr>
          <w:u w:color="000000"/>
        </w:rPr>
      </w:pPr>
      <w:r w:rsidRPr="002C5E05">
        <w:rPr>
          <w:u w:color="000000"/>
        </w:rPr>
        <w:t>Java :</w:t>
      </w:r>
    </w:p>
    <w:p w14:paraId="7CD1A255" w14:textId="5DC7E8B4"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Java est un langage de programmation apparu en 1991 et aujourd’hui majoritaire tant dans le monde privé que public. Celui-ci est orienté objet, organisé en paquets et sécurisé.</w:t>
      </w:r>
    </w:p>
    <w:p w14:paraId="114D918A" w14:textId="77777777" w:rsidR="002C5E05" w:rsidRPr="002C5E05" w:rsidRDefault="002C5E05" w:rsidP="002C5E05">
      <w:pPr>
        <w:autoSpaceDE w:val="0"/>
        <w:autoSpaceDN w:val="0"/>
        <w:adjustRightInd w:val="0"/>
        <w:rPr>
          <w:rFonts w:ascii="Helvetica" w:hAnsi="Helvetica" w:cs="Helvetica Neue"/>
          <w:color w:val="000000"/>
          <w:u w:color="000000"/>
        </w:rPr>
      </w:pPr>
    </w:p>
    <w:p w14:paraId="67D51BF2" w14:textId="65093C2F"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Dans le cadre de notre projet, Java est la solution la plus pratique pour nous. Le langage est régulièrement mis à jour, et s’adapte parfaitement avec nos applications actuelles. De plus</w:t>
      </w:r>
      <w:r w:rsidR="00B441D2">
        <w:rPr>
          <w:rFonts w:ascii="Helvetica" w:hAnsi="Helvetica" w:cs="Helvetica Neue"/>
          <w:color w:val="000000"/>
          <w:u w:color="000000"/>
        </w:rPr>
        <w:t>,</w:t>
      </w:r>
      <w:r w:rsidRPr="002C5E05">
        <w:rPr>
          <w:rFonts w:ascii="Helvetica" w:hAnsi="Helvetica" w:cs="Helvetica Neue"/>
          <w:color w:val="000000"/>
          <w:u w:color="000000"/>
        </w:rPr>
        <w:t xml:space="preserve"> un langage objet nous permet de facilement définir chaque élément que nous allons manipuler dans le programme par exemple, définir un objet « </w:t>
      </w:r>
      <w:r w:rsidR="00B441D2">
        <w:rPr>
          <w:rFonts w:ascii="Helvetica" w:hAnsi="Helvetica" w:cs="Helvetica Neue"/>
          <w:color w:val="000000"/>
          <w:u w:color="000000"/>
        </w:rPr>
        <w:t>Sommet</w:t>
      </w:r>
      <w:r w:rsidRPr="002C5E05">
        <w:rPr>
          <w:rFonts w:ascii="Helvetica" w:hAnsi="Helvetica" w:cs="Helvetica Neue"/>
          <w:color w:val="000000"/>
          <w:u w:color="000000"/>
        </w:rPr>
        <w:t> » pour manipuler de manière simple les attribut</w:t>
      </w:r>
      <w:r w:rsidR="00B441D2">
        <w:rPr>
          <w:rFonts w:ascii="Helvetica" w:hAnsi="Helvetica" w:cs="Helvetica Neue"/>
          <w:color w:val="000000"/>
          <w:u w:color="000000"/>
        </w:rPr>
        <w:t>s</w:t>
      </w:r>
      <w:r w:rsidRPr="002C5E05">
        <w:rPr>
          <w:rFonts w:ascii="Helvetica" w:hAnsi="Helvetica" w:cs="Helvetica Neue"/>
          <w:color w:val="000000"/>
          <w:u w:color="000000"/>
        </w:rPr>
        <w:t xml:space="preserve"> qui </w:t>
      </w:r>
      <w:r w:rsidR="00B441D2">
        <w:rPr>
          <w:rFonts w:ascii="Helvetica" w:hAnsi="Helvetica" w:cs="Helvetica Neue"/>
          <w:color w:val="000000"/>
          <w:u w:color="000000"/>
        </w:rPr>
        <w:t>définissent</w:t>
      </w:r>
      <w:r w:rsidRPr="002C5E05">
        <w:rPr>
          <w:rFonts w:ascii="Helvetica" w:hAnsi="Helvetica" w:cs="Helvetica Neue"/>
          <w:color w:val="000000"/>
          <w:u w:color="000000"/>
        </w:rPr>
        <w:t xml:space="preserve"> ce dernier et de définir </w:t>
      </w:r>
      <w:r w:rsidR="00B441D2" w:rsidRPr="002C5E05">
        <w:rPr>
          <w:rFonts w:ascii="Helvetica" w:hAnsi="Helvetica" w:cs="Helvetica Neue"/>
          <w:color w:val="000000"/>
          <w:u w:color="000000"/>
        </w:rPr>
        <w:t>les différentes méthodes</w:t>
      </w:r>
      <w:r w:rsidRPr="002C5E05">
        <w:rPr>
          <w:rFonts w:ascii="Helvetica" w:hAnsi="Helvetica" w:cs="Helvetica Neue"/>
          <w:color w:val="000000"/>
          <w:u w:color="000000"/>
        </w:rPr>
        <w:t xml:space="preserve"> pour l’utiliser en fonction de nos besoins. </w:t>
      </w:r>
    </w:p>
    <w:p w14:paraId="759DF152" w14:textId="77777777" w:rsidR="002C5E05" w:rsidRPr="002C5E05" w:rsidRDefault="002C5E05" w:rsidP="002C5E05">
      <w:pPr>
        <w:autoSpaceDE w:val="0"/>
        <w:autoSpaceDN w:val="0"/>
        <w:adjustRightInd w:val="0"/>
        <w:rPr>
          <w:rFonts w:ascii="Helvetica" w:hAnsi="Helvetica" w:cs="Helvetica Neue"/>
          <w:color w:val="000000"/>
          <w:u w:color="000000"/>
        </w:rPr>
      </w:pPr>
    </w:p>
    <w:p w14:paraId="3035FB0B" w14:textId="77777777" w:rsidR="00B04414" w:rsidRDefault="002C5E05" w:rsidP="002C5E05">
      <w:pPr>
        <w:autoSpaceDE w:val="0"/>
        <w:autoSpaceDN w:val="0"/>
        <w:adjustRightInd w:val="0"/>
        <w:rPr>
          <w:rFonts w:ascii="Helvetica" w:hAnsi="Helvetica" w:cs="Helvetica Neue"/>
          <w:color w:val="000000"/>
          <w:u w:val="single" w:color="000000"/>
        </w:rPr>
      </w:pPr>
      <w:r w:rsidRPr="00B04414">
        <w:rPr>
          <w:rStyle w:val="Titre4Car"/>
        </w:rPr>
        <w:t>CSV :</w:t>
      </w:r>
    </w:p>
    <w:p w14:paraId="766428D0" w14:textId="1736E683"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CSV ou Comma </w:t>
      </w:r>
      <w:proofErr w:type="spellStart"/>
      <w:r w:rsidRPr="002C5E05">
        <w:rPr>
          <w:rFonts w:ascii="Helvetica" w:hAnsi="Helvetica" w:cs="Helvetica Neue"/>
          <w:color w:val="000000"/>
          <w:u w:color="000000"/>
        </w:rPr>
        <w:t>Separated</w:t>
      </w:r>
      <w:proofErr w:type="spellEnd"/>
      <w:r w:rsidRPr="002C5E05">
        <w:rPr>
          <w:rFonts w:ascii="Helvetica" w:hAnsi="Helvetica" w:cs="Helvetica Neue"/>
          <w:color w:val="000000"/>
          <w:u w:color="000000"/>
        </w:rPr>
        <w:t xml:space="preserve"> Values est un type de fichier qui, comme son nom l’indique, représente des données sous forme de lignes dont les valeurs sont séparées par des virgules. L’avantage principal de ce type de fichier est qu’il est universellement compréhensible et que beaucoup de logiciels le supportent. </w:t>
      </w:r>
    </w:p>
    <w:p w14:paraId="7B7E9F9B" w14:textId="77777777" w:rsidR="002C5E05" w:rsidRPr="002C5E05" w:rsidRDefault="002C5E05" w:rsidP="002C5E05">
      <w:pPr>
        <w:autoSpaceDE w:val="0"/>
        <w:autoSpaceDN w:val="0"/>
        <w:adjustRightInd w:val="0"/>
        <w:rPr>
          <w:rFonts w:ascii="Helvetica" w:hAnsi="Helvetica" w:cs="Helvetica Neue"/>
          <w:color w:val="000000"/>
          <w:u w:color="000000"/>
        </w:rPr>
      </w:pPr>
    </w:p>
    <w:p w14:paraId="43BDFAD0" w14:textId="1FA3EB18"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Pour notre application, nous souhaitons pouvoir </w:t>
      </w:r>
      <w:r w:rsidR="006855C2">
        <w:rPr>
          <w:rFonts w:ascii="Helvetica" w:hAnsi="Helvetica" w:cs="Helvetica Neue"/>
          <w:color w:val="000000"/>
          <w:u w:color="000000"/>
        </w:rPr>
        <w:t xml:space="preserve">manipuler </w:t>
      </w:r>
      <w:r w:rsidRPr="002C5E05">
        <w:rPr>
          <w:rFonts w:ascii="Helvetica" w:hAnsi="Helvetica" w:cs="Helvetica Neue"/>
          <w:color w:val="000000"/>
          <w:u w:color="000000"/>
        </w:rPr>
        <w:t>n’importe quel graphe à partir d’un fichier CSV correctement constitué.</w:t>
      </w:r>
    </w:p>
    <w:p w14:paraId="6A4BE0FD" w14:textId="77777777" w:rsidR="002C5E05" w:rsidRPr="002C5E05" w:rsidRDefault="002C5E05" w:rsidP="002C5E05">
      <w:pPr>
        <w:autoSpaceDE w:val="0"/>
        <w:autoSpaceDN w:val="0"/>
        <w:adjustRightInd w:val="0"/>
        <w:rPr>
          <w:rFonts w:ascii="Helvetica" w:hAnsi="Helvetica" w:cs="Helvetica Neue"/>
          <w:color w:val="000000"/>
          <w:u w:color="000000"/>
        </w:rPr>
      </w:pPr>
    </w:p>
    <w:p w14:paraId="7C034B88" w14:textId="37D7D739" w:rsidR="002C5E05" w:rsidRPr="002C5E05" w:rsidRDefault="002C5E05" w:rsidP="00B04414">
      <w:pPr>
        <w:pStyle w:val="Titre5"/>
        <w:rPr>
          <w:u w:color="000000"/>
        </w:rPr>
      </w:pPr>
      <w:r w:rsidRPr="002C5E05">
        <w:rPr>
          <w:u w:color="000000"/>
        </w:rPr>
        <w:t>Formatage des données du graphe :</w:t>
      </w:r>
    </w:p>
    <w:p w14:paraId="2575A9C0" w14:textId="7137E7CE"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Chaque ligne du </w:t>
      </w:r>
      <w:r w:rsidR="00B04414">
        <w:rPr>
          <w:rFonts w:ascii="Helvetica" w:hAnsi="Helvetica" w:cs="Helvetica Neue"/>
          <w:color w:val="000000"/>
          <w:u w:color="000000"/>
        </w:rPr>
        <w:t xml:space="preserve">fichier </w:t>
      </w:r>
      <w:r w:rsidRPr="002C5E05">
        <w:rPr>
          <w:rFonts w:ascii="Helvetica" w:hAnsi="Helvetica" w:cs="Helvetica Neue"/>
          <w:color w:val="000000"/>
          <w:u w:color="000000"/>
        </w:rPr>
        <w:t xml:space="preserve">CSV décrira un sommet et toutes les arêtes qui partent de ce sommet. </w:t>
      </w:r>
    </w:p>
    <w:p w14:paraId="7B309C7B" w14:textId="77777777" w:rsidR="00081CD2"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Le début de la ligne sera le type de lieu (« V », « L », « R ») et le nom du sommet séparés par « , ». Ensuite, pour décrire la route, on utilisera le séparateur « : » suivi du type de route (« A », « N », « D »)</w:t>
      </w:r>
    </w:p>
    <w:p w14:paraId="282BE147" w14:textId="1EBAA73C" w:rsidR="002C5E05" w:rsidRPr="002C5E05" w:rsidRDefault="00081CD2" w:rsidP="002C5E05">
      <w:pPr>
        <w:autoSpaceDE w:val="0"/>
        <w:autoSpaceDN w:val="0"/>
        <w:adjustRightInd w:val="0"/>
        <w:rPr>
          <w:rFonts w:ascii="Helvetica" w:hAnsi="Helvetica" w:cs="Helvetica Neue"/>
          <w:color w:val="000000"/>
          <w:u w:color="000000"/>
        </w:rPr>
      </w:pPr>
      <w:r w:rsidRPr="00081CD2">
        <w:rPr>
          <w:rFonts w:ascii="Helvetica" w:hAnsi="Helvetica" w:cs="Helvetica Neue"/>
          <w:noProof/>
          <w:color w:val="000000"/>
          <w:u w:color="000000"/>
        </w:rPr>
        <w:lastRenderedPageBreak/>
        <w:drawing>
          <wp:anchor distT="0" distB="0" distL="114300" distR="114300" simplePos="0" relativeHeight="251658240" behindDoc="0" locked="0" layoutInCell="1" allowOverlap="1" wp14:anchorId="5F4506A8" wp14:editId="137DA822">
            <wp:simplePos x="0" y="0"/>
            <wp:positionH relativeFrom="margin">
              <wp:posOffset>0</wp:posOffset>
            </wp:positionH>
            <wp:positionV relativeFrom="margin">
              <wp:posOffset>172720</wp:posOffset>
            </wp:positionV>
            <wp:extent cx="1590675" cy="1598295"/>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675" cy="1598295"/>
                    </a:xfrm>
                    <a:prstGeom prst="rect">
                      <a:avLst/>
                    </a:prstGeom>
                  </pic:spPr>
                </pic:pic>
              </a:graphicData>
            </a:graphic>
            <wp14:sizeRelH relativeFrom="margin">
              <wp14:pctWidth>0</wp14:pctWidth>
            </wp14:sizeRelH>
            <wp14:sizeRelV relativeFrom="margin">
              <wp14:pctHeight>0</wp14:pctHeight>
            </wp14:sizeRelV>
          </wp:anchor>
        </w:drawing>
      </w:r>
    </w:p>
    <w:p w14:paraId="366E2547" w14:textId="5BA687F5"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Par exemple, une ligne du CSV concernant Mâcon sera :</w:t>
      </w:r>
    </w:p>
    <w:p w14:paraId="1DF09957" w14:textId="0DB1E80F" w:rsidR="00DC63C6" w:rsidRDefault="00081CD2" w:rsidP="00081CD2">
      <w:pPr>
        <w:rPr>
          <w:rFonts w:ascii="Helvetica" w:hAnsi="Helvetica" w:cs="Helvetica Neue"/>
          <w:color w:val="000000"/>
          <w:u w:color="000000"/>
        </w:rPr>
      </w:pPr>
      <w:r w:rsidRPr="00081CD2">
        <w:rPr>
          <w:rFonts w:ascii="Helvetica" w:hAnsi="Helvetica" w:cs="Helvetica Neue"/>
          <w:color w:val="000000"/>
          <w:u w:color="000000"/>
        </w:rPr>
        <w:t>V,</w:t>
      </w:r>
      <w:r>
        <w:rPr>
          <w:rFonts w:ascii="Helvetica" w:hAnsi="Helvetica" w:cs="Helvetica Neue"/>
          <w:color w:val="000000"/>
          <w:u w:color="000000"/>
        </w:rPr>
        <w:t>Macon</w:t>
      </w:r>
      <w:r w:rsidRPr="00081CD2">
        <w:rPr>
          <w:rFonts w:ascii="Helvetica" w:hAnsi="Helvetica" w:cs="Helvetica Neue"/>
          <w:color w:val="000000"/>
          <w:u w:color="000000"/>
        </w:rPr>
        <w:t>:A,</w:t>
      </w:r>
      <w:r>
        <w:rPr>
          <w:rFonts w:ascii="Helvetica" w:hAnsi="Helvetica" w:cs="Helvetica Neue"/>
          <w:color w:val="000000"/>
          <w:u w:color="000000"/>
        </w:rPr>
        <w:t>30</w:t>
      </w:r>
      <w:r w:rsidRPr="00081CD2">
        <w:rPr>
          <w:rFonts w:ascii="Helvetica" w:hAnsi="Helvetica" w:cs="Helvetica Neue"/>
          <w:color w:val="000000"/>
          <w:u w:color="000000"/>
        </w:rPr>
        <w:t>|</w:t>
      </w:r>
      <w:r>
        <w:rPr>
          <w:rFonts w:ascii="Helvetica" w:hAnsi="Helvetica" w:cs="Helvetica Neue"/>
          <w:color w:val="000000"/>
          <w:u w:color="000000"/>
        </w:rPr>
        <w:t>R,Les Echets</w:t>
      </w:r>
      <w:r w:rsidRPr="00081CD2">
        <w:rPr>
          <w:rFonts w:ascii="Helvetica" w:hAnsi="Helvetica" w:cs="Helvetica Neue"/>
          <w:color w:val="000000"/>
          <w:u w:color="000000"/>
        </w:rPr>
        <w:t>;</w:t>
      </w:r>
      <w:r>
        <w:rPr>
          <w:rFonts w:ascii="Helvetica" w:hAnsi="Helvetica" w:cs="Helvetica Neue"/>
          <w:color w:val="000000"/>
          <w:u w:color="000000"/>
        </w:rPr>
        <w:t>N,50</w:t>
      </w:r>
      <w:r w:rsidRPr="00081CD2">
        <w:rPr>
          <w:rFonts w:ascii="Helvetica" w:hAnsi="Helvetica" w:cs="Helvetica Neue"/>
          <w:color w:val="000000"/>
          <w:u w:color="000000"/>
        </w:rPr>
        <w:t>|</w:t>
      </w:r>
      <w:r>
        <w:rPr>
          <w:rFonts w:ascii="Helvetica" w:hAnsi="Helvetica" w:cs="Helvetica Neue"/>
          <w:color w:val="000000"/>
          <w:u w:color="000000"/>
        </w:rPr>
        <w:t>V,Villeurbanne;A,60|V,Meyzieu</w:t>
      </w:r>
    </w:p>
    <w:p w14:paraId="7D2033F4" w14:textId="577613CC" w:rsidR="00081CD2" w:rsidRDefault="00081CD2" w:rsidP="00081CD2">
      <w:pPr>
        <w:rPr>
          <w:rFonts w:ascii="Helvetica" w:hAnsi="Helvetica" w:cs="Helvetica Neue"/>
          <w:color w:val="000000"/>
          <w:u w:color="000000"/>
        </w:rPr>
      </w:pPr>
    </w:p>
    <w:p w14:paraId="67E25232" w14:textId="7078473D" w:rsidR="00081CD2" w:rsidRDefault="00081CD2" w:rsidP="00081CD2">
      <w:pPr>
        <w:rPr>
          <w:rFonts w:ascii="Helvetica" w:hAnsi="Helvetica" w:cs="Helvetica Neue"/>
          <w:color w:val="000000"/>
          <w:u w:color="000000"/>
        </w:rPr>
      </w:pPr>
    </w:p>
    <w:p w14:paraId="5151F1C2" w14:textId="4FB49065" w:rsidR="00081CD2" w:rsidRDefault="00081CD2" w:rsidP="00081CD2">
      <w:pPr>
        <w:rPr>
          <w:rFonts w:ascii="Helvetica" w:hAnsi="Helvetica" w:cs="Helvetica Neue"/>
          <w:color w:val="000000"/>
          <w:u w:color="000000"/>
        </w:rPr>
      </w:pPr>
    </w:p>
    <w:p w14:paraId="5D144244" w14:textId="6D3F00CB" w:rsidR="00081CD2" w:rsidRDefault="00081CD2" w:rsidP="00081CD2">
      <w:pPr>
        <w:rPr>
          <w:rFonts w:ascii="Helvetica" w:hAnsi="Helvetica" w:cs="Helvetica Neue"/>
          <w:color w:val="000000"/>
          <w:u w:color="000000"/>
        </w:rPr>
      </w:pPr>
    </w:p>
    <w:p w14:paraId="250E60A3" w14:textId="339E0E7A" w:rsidR="00081CD2" w:rsidRDefault="00081CD2" w:rsidP="00081CD2">
      <w:pPr>
        <w:rPr>
          <w:rFonts w:ascii="Helvetica" w:hAnsi="Helvetica" w:cs="Helvetica Neue"/>
          <w:color w:val="000000"/>
          <w:u w:color="000000"/>
        </w:rPr>
      </w:pPr>
    </w:p>
    <w:p w14:paraId="519E402D" w14:textId="3F10E0BB" w:rsidR="00081CD2" w:rsidRDefault="00081CD2" w:rsidP="00081CD2">
      <w:pPr>
        <w:rPr>
          <w:rFonts w:ascii="Helvetica" w:hAnsi="Helvetica" w:cs="Helvetica Neue"/>
          <w:color w:val="000000"/>
          <w:u w:color="000000"/>
        </w:rPr>
      </w:pPr>
    </w:p>
    <w:p w14:paraId="058A2C5F" w14:textId="23933ADD" w:rsidR="00081CD2" w:rsidRDefault="00081CD2" w:rsidP="00081CD2">
      <w:pPr>
        <w:pStyle w:val="Titre3"/>
        <w:rPr>
          <w:u w:color="000000"/>
        </w:rPr>
      </w:pPr>
      <w:bookmarkStart w:id="5" w:name="_Toc104810198"/>
      <w:r>
        <w:rPr>
          <w:u w:color="000000"/>
        </w:rPr>
        <w:t>Objectifs</w:t>
      </w:r>
      <w:bookmarkEnd w:id="5"/>
    </w:p>
    <w:p w14:paraId="6245F692" w14:textId="5754F1AA" w:rsidR="00081CD2" w:rsidRDefault="00081CD2" w:rsidP="00081CD2">
      <w:pPr>
        <w:rPr>
          <w:rFonts w:ascii="Helvetica" w:hAnsi="Helvetica"/>
        </w:rPr>
      </w:pPr>
      <w:r w:rsidRPr="00081CD2">
        <w:rPr>
          <w:rFonts w:ascii="Helvetica" w:hAnsi="Helvetica"/>
        </w:rPr>
        <w:t>L’objectif</w:t>
      </w:r>
      <w:r>
        <w:rPr>
          <w:rFonts w:ascii="Helvetica" w:hAnsi="Helvetica"/>
        </w:rPr>
        <w:t xml:space="preserve"> est d’interroger le graphe construit pour le manipuler selon différentes fonctionnalités</w:t>
      </w:r>
    </w:p>
    <w:p w14:paraId="692ADB43" w14:textId="77777777" w:rsidR="00E6445D" w:rsidRDefault="00081CD2" w:rsidP="00E6445D">
      <w:pPr>
        <w:pStyle w:val="Titre4"/>
      </w:pPr>
      <w:r>
        <w:t>Primaire</w:t>
      </w:r>
    </w:p>
    <w:p w14:paraId="7302322D" w14:textId="2C2A8922" w:rsidR="00081CD2" w:rsidRDefault="00081CD2" w:rsidP="00E6445D">
      <w:pPr>
        <w:pStyle w:val="Titre5"/>
      </w:pPr>
      <w:r>
        <w:t xml:space="preserve">0-afficher : </w:t>
      </w:r>
    </w:p>
    <w:p w14:paraId="45C65B97" w14:textId="26A582BF" w:rsidR="00081CD2" w:rsidRPr="002D0659" w:rsidRDefault="00081CD2" w:rsidP="00081CD2">
      <w:pPr>
        <w:autoSpaceDE w:val="0"/>
        <w:autoSpaceDN w:val="0"/>
        <w:adjustRightInd w:val="0"/>
        <w:rPr>
          <w:rFonts w:ascii="Helvetica" w:hAnsi="Helvetica" w:cs="Helvetica Neue"/>
          <w:color w:val="000000"/>
        </w:rPr>
      </w:pPr>
      <w:r w:rsidRPr="002D0659">
        <w:rPr>
          <w:rFonts w:ascii="Helvetica" w:hAnsi="Helvetica" w:cs="Helvetica Neue"/>
          <w:color w:val="000000"/>
        </w:rPr>
        <w:t>En ce qui concerne l’affichage</w:t>
      </w:r>
      <w:r w:rsidR="002D0659" w:rsidRPr="002D0659">
        <w:rPr>
          <w:rFonts w:ascii="Helvetica" w:hAnsi="Helvetica" w:cs="Helvetica Neue"/>
          <w:color w:val="000000"/>
        </w:rPr>
        <w:t>,</w:t>
      </w:r>
      <w:r w:rsidRPr="002D0659">
        <w:rPr>
          <w:rFonts w:ascii="Helvetica" w:hAnsi="Helvetica" w:cs="Helvetica Neue"/>
          <w:color w:val="000000"/>
        </w:rPr>
        <w:t xml:space="preserve"> nous devons faire en sorte de donner la possibilité à l’utilisateur de faire apparaître à l’écran les informations qu’il souhaite en manipulant le graphe qu’il aura importé dans l’application. Les informations qu’il pourra afficher sont :</w:t>
      </w:r>
    </w:p>
    <w:p w14:paraId="65B49B60" w14:textId="484B679E"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villes</w:t>
      </w:r>
    </w:p>
    <w:p w14:paraId="5CB9A4D0" w14:textId="0A5BD539"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lieux de loisir</w:t>
      </w:r>
    </w:p>
    <w:p w14:paraId="58F4B1D4" w14:textId="3AF3764A"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restaurants</w:t>
      </w:r>
    </w:p>
    <w:p w14:paraId="3E56EBEE" w14:textId="412DB4A7"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autoroutes</w:t>
      </w:r>
    </w:p>
    <w:p w14:paraId="5BE9E1A0" w14:textId="77777777" w:rsidR="002D0659"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routes nationales</w:t>
      </w:r>
    </w:p>
    <w:p w14:paraId="23185AC4" w14:textId="2EADC84C"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routes départementales</w:t>
      </w:r>
    </w:p>
    <w:p w14:paraId="3CEE6251" w14:textId="36959482" w:rsidR="00081CD2" w:rsidRDefault="00081CD2" w:rsidP="00081CD2"/>
    <w:p w14:paraId="236EFEC5" w14:textId="077069E5" w:rsidR="002D0659" w:rsidRDefault="002D0659" w:rsidP="002D0659">
      <w:pPr>
        <w:pStyle w:val="Titre5"/>
      </w:pPr>
      <w:r>
        <w:t>1-lister et interroger :</w:t>
      </w:r>
    </w:p>
    <w:p w14:paraId="6D5EB8EF" w14:textId="77777777"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aura la possibilité de lister/trier les sommets ainsi que les arêtes en fonction de leur catégorie respective (ville, lieu de loisir, restaurant et autoroute, route nationale, route départementale).</w:t>
      </w:r>
    </w:p>
    <w:p w14:paraId="65E98D00" w14:textId="77777777" w:rsidR="002D0659" w:rsidRPr="002D0659" w:rsidRDefault="002D0659" w:rsidP="002D0659">
      <w:pPr>
        <w:autoSpaceDE w:val="0"/>
        <w:autoSpaceDN w:val="0"/>
        <w:adjustRightInd w:val="0"/>
        <w:rPr>
          <w:rFonts w:ascii="Helvetica" w:hAnsi="Helvetica" w:cs="Helvetica Neue"/>
          <w:color w:val="000000"/>
        </w:rPr>
      </w:pPr>
    </w:p>
    <w:p w14:paraId="4BD333A8" w14:textId="13710025"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aura également la possibilité d’interroger le graphe via l’application, c’est-à-dire qu’il pourra connaître :</w:t>
      </w:r>
    </w:p>
    <w:p w14:paraId="7393EE8F" w14:textId="77777777"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voisins directs d’un sommet donné (lieux reliés au sommet donné par une route)</w:t>
      </w:r>
    </w:p>
    <w:p w14:paraId="077257D7" w14:textId="5A07C926"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sommets reliés par une arête donnée (les lieux qui sont les extrémités d’une route choisie)</w:t>
      </w:r>
    </w:p>
    <w:p w14:paraId="77BCA46C" w14:textId="74350F47" w:rsidR="002D0659" w:rsidRDefault="002D0659" w:rsidP="002D0659">
      <w:pPr>
        <w:pStyle w:val="Titre5"/>
      </w:pPr>
      <w:r>
        <w:t>2-donner :</w:t>
      </w:r>
    </w:p>
    <w:p w14:paraId="276B6A89" w14:textId="77777777"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pourra connaître :</w:t>
      </w:r>
    </w:p>
    <w:p w14:paraId="22DA9F9F" w14:textId="77777777"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 xml:space="preserve">Le nombre de sommets de la catégorie choisie au préalable </w:t>
      </w:r>
    </w:p>
    <w:p w14:paraId="3E968820" w14:textId="60972E5D"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 nombre de routes de la catégorie choisie au préalable</w:t>
      </w:r>
    </w:p>
    <w:p w14:paraId="4892518D" w14:textId="382A5793" w:rsidR="002D0659" w:rsidRPr="002D0659" w:rsidRDefault="002D0659" w:rsidP="002D0659">
      <w:pPr>
        <w:rPr>
          <w:rFonts w:ascii="Helvetica" w:hAnsi="Helvetica" w:cs="Helvetica Neue"/>
          <w:color w:val="000000"/>
        </w:rPr>
      </w:pPr>
      <w:r w:rsidRPr="002D0659">
        <w:rPr>
          <w:rFonts w:ascii="Helvetica" w:hAnsi="Helvetica" w:cs="Helvetica Neue"/>
          <w:color w:val="000000"/>
        </w:rPr>
        <w:t>Il pourra, soit choisir de connaître le nombre pour une seule catégorie soit pour toutes les catégories.</w:t>
      </w:r>
    </w:p>
    <w:p w14:paraId="4B6E80D0" w14:textId="38AF352E" w:rsidR="002D0659" w:rsidRDefault="002D0659" w:rsidP="002D0659">
      <w:pPr>
        <w:rPr>
          <w:rFonts w:ascii="Helvetica" w:hAnsi="Helvetica" w:cs="Helvetica Neue"/>
          <w:color w:val="000000"/>
          <w:sz w:val="22"/>
          <w:szCs w:val="22"/>
        </w:rPr>
      </w:pPr>
    </w:p>
    <w:p w14:paraId="349800D3" w14:textId="0AC47BF3" w:rsidR="002D0659" w:rsidRDefault="002D0659" w:rsidP="002D0659">
      <w:pPr>
        <w:pStyle w:val="Titre5"/>
      </w:pPr>
      <w:r>
        <w:t>3-vérifier :</w:t>
      </w:r>
    </w:p>
    <w:p w14:paraId="5BDFFF4E" w14:textId="77777777" w:rsidR="002D0659" w:rsidRPr="002D0659" w:rsidRDefault="002D0659" w:rsidP="002D0659">
      <w:pPr>
        <w:rPr>
          <w:rFonts w:ascii="Helvetica" w:hAnsi="Helvetica"/>
        </w:rPr>
      </w:pPr>
      <w:r w:rsidRPr="002D0659">
        <w:rPr>
          <w:rFonts w:ascii="Helvetica" w:hAnsi="Helvetica"/>
        </w:rPr>
        <w:t>L’utilisateur devra avoir la possibilité de vérifier :</w:t>
      </w:r>
    </w:p>
    <w:p w14:paraId="3B522815" w14:textId="115053A8" w:rsidR="002D0659" w:rsidRPr="002D0659" w:rsidRDefault="002D0659" w:rsidP="002D0659">
      <w:pPr>
        <w:rPr>
          <w:rFonts w:ascii="Helvetica" w:hAnsi="Helvetica"/>
        </w:rPr>
      </w:pPr>
      <w:r w:rsidRPr="002D0659">
        <w:rPr>
          <w:rFonts w:ascii="Helvetica" w:hAnsi="Helvetica"/>
        </w:rPr>
        <w:lastRenderedPageBreak/>
        <w:t>Si deux sommets donnés sont reliés par une arête (s</w:t>
      </w:r>
      <w:r>
        <w:rPr>
          <w:rFonts w:ascii="Helvetica" w:hAnsi="Helvetica"/>
        </w:rPr>
        <w:t>’i</w:t>
      </w:r>
      <w:r w:rsidRPr="002D0659">
        <w:rPr>
          <w:rFonts w:ascii="Helvetica" w:hAnsi="Helvetica"/>
        </w:rPr>
        <w:t xml:space="preserve">l existe une route entre les deux </w:t>
      </w:r>
      <w:r w:rsidR="00E6445D">
        <w:rPr>
          <w:rFonts w:ascii="Helvetica" w:hAnsi="Helvetica"/>
        </w:rPr>
        <w:t>sommets</w:t>
      </w:r>
      <w:r w:rsidRPr="002D0659">
        <w:rPr>
          <w:rFonts w:ascii="Helvetica" w:hAnsi="Helvetica"/>
        </w:rPr>
        <w:t>)</w:t>
      </w:r>
    </w:p>
    <w:p w14:paraId="2E880E0A" w14:textId="282F9AFA" w:rsidR="002D0659" w:rsidRPr="002D0659" w:rsidRDefault="002D0659" w:rsidP="002D0659">
      <w:pPr>
        <w:rPr>
          <w:rFonts w:ascii="Helvetica" w:hAnsi="Helvetica"/>
        </w:rPr>
      </w:pPr>
      <w:r w:rsidRPr="002D0659">
        <w:rPr>
          <w:rFonts w:ascii="Helvetica" w:hAnsi="Helvetica"/>
        </w:rPr>
        <w:t>Si une ville choisie par l’utilisateur possède plus ou moins de chemins (composés par 2 arêtes exactement) la reliant à un autre lieu (ville, lieu de loisir, restaurant) qu’un deuxième sommet lui aussi choisi par l’utilisateur. C’est</w:t>
      </w:r>
      <w:r w:rsidR="009A63B8">
        <w:rPr>
          <w:rFonts w:ascii="Helvetica" w:hAnsi="Helvetica"/>
        </w:rPr>
        <w:t>-à-</w:t>
      </w:r>
      <w:r w:rsidRPr="002D0659">
        <w:rPr>
          <w:rFonts w:ascii="Helvetica" w:hAnsi="Helvetica"/>
        </w:rPr>
        <w:t xml:space="preserve">dire qu’il pourra comparer plusieurs villes pour savoir lesquelles ont plus ou moins de </w:t>
      </w:r>
      <w:r w:rsidR="009A63B8">
        <w:rPr>
          <w:rFonts w:ascii="Helvetica" w:hAnsi="Helvetica"/>
        </w:rPr>
        <w:t>sommets</w:t>
      </w:r>
      <w:r w:rsidRPr="002D0659">
        <w:rPr>
          <w:rFonts w:ascii="Helvetica" w:hAnsi="Helvetica"/>
        </w:rPr>
        <w:t xml:space="preserve"> directement liés.</w:t>
      </w:r>
    </w:p>
    <w:p w14:paraId="50571AE2" w14:textId="77777777" w:rsidR="002D0659" w:rsidRPr="002D0659" w:rsidRDefault="002D0659" w:rsidP="002D0659">
      <w:pPr>
        <w:rPr>
          <w:rFonts w:ascii="Helvetica" w:hAnsi="Helvetica"/>
        </w:rPr>
      </w:pPr>
    </w:p>
    <w:p w14:paraId="19F377C3" w14:textId="455934CC" w:rsidR="00081CD2" w:rsidRDefault="00081CD2" w:rsidP="00081CD2">
      <w:pPr>
        <w:pStyle w:val="Titre4"/>
      </w:pPr>
      <w:r>
        <w:t>Secondaire</w:t>
      </w:r>
    </w:p>
    <w:p w14:paraId="0A4B56FF" w14:textId="51F655A6" w:rsidR="009A63B8" w:rsidRDefault="009A63B8" w:rsidP="009A63B8">
      <w:pPr>
        <w:pStyle w:val="Titre5"/>
      </w:pPr>
      <w:r>
        <w:t>4-calculer :</w:t>
      </w:r>
    </w:p>
    <w:p w14:paraId="7240B0DF" w14:textId="70071AE0" w:rsidR="009A63B8" w:rsidRDefault="009A63B8" w:rsidP="009A63B8">
      <w:pPr>
        <w:rPr>
          <w:rFonts w:ascii="Helvetica" w:hAnsi="Helvetica" w:cs="Helvetica Neue"/>
          <w:color w:val="000000"/>
        </w:rPr>
      </w:pPr>
      <w:r w:rsidRPr="009A63B8">
        <w:rPr>
          <w:rFonts w:ascii="Helvetica" w:hAnsi="Helvetica" w:cs="Helvetica Neue"/>
          <w:color w:val="000000"/>
        </w:rPr>
        <w:t>Le calcul consisterait à donner la possibilité à l’utilisateur de connaître la distance exacte entre deux lieux qu’il aurait choisi en additionnant les distances des routes nécessaires pour lier les deux lieux choisis.</w:t>
      </w:r>
    </w:p>
    <w:p w14:paraId="5B9EE707" w14:textId="7A11E7DB" w:rsidR="00623E1B" w:rsidRDefault="00623E1B" w:rsidP="009A63B8">
      <w:pPr>
        <w:rPr>
          <w:rFonts w:ascii="Helvetica" w:hAnsi="Helvetica" w:cs="Helvetica Neue"/>
          <w:color w:val="000000"/>
        </w:rPr>
      </w:pPr>
    </w:p>
    <w:p w14:paraId="1BF8C77A" w14:textId="07B6F4E5" w:rsidR="00623E1B" w:rsidRDefault="00623E1B" w:rsidP="00623E1B">
      <w:pPr>
        <w:pStyle w:val="Titre5"/>
      </w:pPr>
      <w:r>
        <w:t>4-trouver :</w:t>
      </w:r>
    </w:p>
    <w:p w14:paraId="074D24DC" w14:textId="77777777" w:rsidR="00623E1B" w:rsidRP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L’utilisateur aurait la possibilité de connaître un chemin à emprunter en fonction de certains critères comme :</w:t>
      </w:r>
    </w:p>
    <w:p w14:paraId="4E204B70" w14:textId="77777777" w:rsidR="00623E1B" w:rsidRPr="00623E1B"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623E1B">
        <w:rPr>
          <w:rFonts w:ascii="Helvetica" w:hAnsi="Helvetica" w:cs="Helvetica Neue"/>
          <w:color w:val="000000"/>
        </w:rPr>
        <w:t>Un chemin traversant, entre deux sommets donnés, un troisième donné</w:t>
      </w:r>
    </w:p>
    <w:p w14:paraId="4B5D5EB2" w14:textId="5774F5BA" w:rsidR="00623E1B" w:rsidRPr="00623E1B"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623E1B">
        <w:rPr>
          <w:rFonts w:ascii="Helvetica" w:hAnsi="Helvetica" w:cs="Helvetica Neue"/>
          <w:color w:val="000000"/>
        </w:rPr>
        <w:t xml:space="preserve">Un chemin traversant, entre deux sommets donnés, un troisième donné… et un </w:t>
      </w:r>
      <w:r w:rsidRPr="00623E1B">
        <w:rPr>
          <w:rFonts w:ascii="Helvetica" w:hAnsi="Helvetica" w:cs="Helvetica Neue"/>
          <w:color w:val="000000"/>
        </w:rPr>
        <w:t>x-</w:t>
      </w:r>
      <w:proofErr w:type="spellStart"/>
      <w:r w:rsidRPr="00623E1B">
        <w:rPr>
          <w:rFonts w:ascii="Helvetica" w:hAnsi="Helvetica" w:cs="Helvetica Neue"/>
          <w:color w:val="000000"/>
        </w:rPr>
        <w:t>ième</w:t>
      </w:r>
      <w:proofErr w:type="spellEnd"/>
      <w:r w:rsidRPr="00623E1B">
        <w:rPr>
          <w:rFonts w:ascii="Helvetica" w:hAnsi="Helvetica" w:cs="Helvetica Neue"/>
          <w:color w:val="000000"/>
        </w:rPr>
        <w:t xml:space="preserve"> donné</w:t>
      </w:r>
    </w:p>
    <w:p w14:paraId="419C315E" w14:textId="10DDB99B" w:rsidR="00623E1B" w:rsidRDefault="00623E1B" w:rsidP="00623E1B">
      <w:pPr>
        <w:rPr>
          <w:rFonts w:ascii="Helvetica" w:hAnsi="Helvetica" w:cs="Helvetica Neue"/>
          <w:color w:val="000000"/>
        </w:rPr>
      </w:pPr>
      <w:r w:rsidRPr="00623E1B">
        <w:rPr>
          <w:rFonts w:ascii="Helvetica" w:hAnsi="Helvetica" w:cs="Helvetica Neue"/>
          <w:color w:val="000000"/>
        </w:rPr>
        <w:t>C’est-à-dire qu’il pourrait décider de trouver un itinéraire de Lyon à Paris en passant par des lieux spécifiques comme un restaurant et un lieu de loisir.</w:t>
      </w:r>
    </w:p>
    <w:p w14:paraId="4896ECC4" w14:textId="19380162" w:rsidR="00623E1B" w:rsidRDefault="00623E1B" w:rsidP="00623E1B">
      <w:pPr>
        <w:rPr>
          <w:rFonts w:ascii="Helvetica" w:hAnsi="Helvetica" w:cs="Helvetica Neue"/>
          <w:color w:val="000000"/>
        </w:rPr>
      </w:pPr>
    </w:p>
    <w:p w14:paraId="1AA11405" w14:textId="100379E0" w:rsid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On pourra s’intéresser à la mise en place de</w:t>
      </w:r>
      <w:r>
        <w:rPr>
          <w:rFonts w:ascii="Helvetica" w:hAnsi="Helvetica" w:cs="Helvetica Neue"/>
          <w:color w:val="000000"/>
        </w:rPr>
        <w:t xml:space="preserve">s deux fonctionnalités secondaires </w:t>
      </w:r>
      <w:r w:rsidRPr="00623E1B">
        <w:rPr>
          <w:rFonts w:ascii="Helvetica" w:hAnsi="Helvetica" w:cs="Helvetica Neue"/>
          <w:color w:val="000000"/>
        </w:rPr>
        <w:t>si le budget et le planning s’y prêtent</w:t>
      </w:r>
      <w:r>
        <w:rPr>
          <w:rFonts w:ascii="Helvetica" w:hAnsi="Helvetica" w:cs="Helvetica Neue"/>
          <w:color w:val="000000"/>
        </w:rPr>
        <w:t>.</w:t>
      </w:r>
    </w:p>
    <w:p w14:paraId="70673C19" w14:textId="77777777" w:rsidR="00623E1B" w:rsidRDefault="00623E1B">
      <w:pPr>
        <w:rPr>
          <w:rFonts w:ascii="Helvetica" w:hAnsi="Helvetica" w:cs="Helvetica Neue"/>
          <w:color w:val="000000"/>
        </w:rPr>
      </w:pPr>
      <w:r>
        <w:rPr>
          <w:rFonts w:ascii="Helvetica" w:hAnsi="Helvetica" w:cs="Helvetica Neue"/>
          <w:color w:val="000000"/>
        </w:rPr>
        <w:br w:type="page"/>
      </w:r>
    </w:p>
    <w:p w14:paraId="2EFBE16A" w14:textId="113A6BE0" w:rsidR="00623E1B" w:rsidRDefault="00623E1B" w:rsidP="00623E1B">
      <w:pPr>
        <w:pStyle w:val="Titre1"/>
      </w:pPr>
      <w:bookmarkStart w:id="6" w:name="_Toc104810199"/>
      <w:r>
        <w:lastRenderedPageBreak/>
        <w:t>Rendu</w:t>
      </w:r>
      <w:bookmarkEnd w:id="6"/>
    </w:p>
    <w:p w14:paraId="094937B6" w14:textId="6675F8B4" w:rsidR="00623E1B" w:rsidRDefault="00623E1B" w:rsidP="00623E1B">
      <w:pPr>
        <w:pStyle w:val="Titre2"/>
      </w:pPr>
      <w:bookmarkStart w:id="7" w:name="_Toc104810200"/>
      <w:r>
        <w:t>Identité visuelle</w:t>
      </w:r>
      <w:bookmarkEnd w:id="7"/>
    </w:p>
    <w:p w14:paraId="56D2F62B" w14:textId="40F35297" w:rsidR="00623E1B" w:rsidRPr="00623E1B" w:rsidRDefault="00623E1B" w:rsidP="00623E1B">
      <w:pPr>
        <w:pStyle w:val="Titre3"/>
      </w:pPr>
      <w:bookmarkStart w:id="8" w:name="_Toc104810201"/>
      <w:r w:rsidRPr="00623E1B">
        <w:t>Organisation des affichages</w:t>
      </w:r>
      <w:bookmarkEnd w:id="8"/>
    </w:p>
    <w:p w14:paraId="57F70454" w14:textId="77777777" w:rsidR="00623E1B" w:rsidRP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Dans le cadre du projet nous voulons que le design ainsi que le couleur du logiciel soit simple et épuré.</w:t>
      </w:r>
    </w:p>
    <w:p w14:paraId="3A6DFA89" w14:textId="77777777" w:rsidR="00623E1B" w:rsidRPr="00623E1B" w:rsidRDefault="00623E1B" w:rsidP="00623E1B">
      <w:pPr>
        <w:autoSpaceDE w:val="0"/>
        <w:autoSpaceDN w:val="0"/>
        <w:adjustRightInd w:val="0"/>
        <w:rPr>
          <w:rFonts w:ascii="Helvetica" w:hAnsi="Helvetica" w:cs="Helvetica Neue"/>
          <w:color w:val="000000"/>
        </w:rPr>
      </w:pPr>
    </w:p>
    <w:p w14:paraId="51B450FB" w14:textId="46A72F4C" w:rsidR="00623E1B" w:rsidRDefault="00623E1B" w:rsidP="00623E1B">
      <w:pPr>
        <w:rPr>
          <w:rFonts w:ascii="Helvetica" w:hAnsi="Helvetica" w:cs="Helvetica Neue"/>
          <w:color w:val="000000"/>
        </w:rPr>
      </w:pPr>
      <w:r w:rsidRPr="00623E1B">
        <w:rPr>
          <w:rFonts w:ascii="Helvetica" w:hAnsi="Helvetica" w:cs="Helvetica Neue"/>
          <w:color w:val="000000"/>
        </w:rPr>
        <w:t>Nous avons convenu que dans le cadre de ce projet chaque écran disponible sur l’application correspondra à une fonctionnalité :</w:t>
      </w:r>
    </w:p>
    <w:tbl>
      <w:tblPr>
        <w:tblW w:w="0" w:type="auto"/>
        <w:tblCellMar>
          <w:left w:w="0" w:type="dxa"/>
          <w:right w:w="0" w:type="dxa"/>
        </w:tblCellMar>
        <w:tblLook w:val="04A0" w:firstRow="1" w:lastRow="0" w:firstColumn="1" w:lastColumn="0" w:noHBand="0" w:noVBand="1"/>
      </w:tblPr>
      <w:tblGrid>
        <w:gridCol w:w="4512"/>
        <w:gridCol w:w="4492"/>
      </w:tblGrid>
      <w:tr w:rsidR="00623E1B" w:rsidRPr="00623E1B" w14:paraId="56AFF14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6CE2E3E4"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Affichage</w:t>
            </w:r>
          </w:p>
        </w:tc>
        <w:tc>
          <w:tcPr>
            <w:tcW w:w="449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574D973D"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Contenu</w:t>
            </w:r>
          </w:p>
        </w:tc>
      </w:tr>
      <w:tr w:rsidR="00623E1B" w:rsidRPr="00623E1B" w14:paraId="70B9FA4B"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6C7FCC5"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Accueil </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138F273" w14:textId="76CB6111"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Choix des fonctionnalités</w:t>
            </w:r>
          </w:p>
        </w:tc>
      </w:tr>
      <w:tr w:rsidR="00623E1B" w:rsidRPr="00623E1B" w14:paraId="06954B2A"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29C40B4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0</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60F087C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0</w:t>
            </w:r>
          </w:p>
        </w:tc>
      </w:tr>
      <w:tr w:rsidR="00623E1B" w:rsidRPr="00623E1B" w14:paraId="66A2EB13"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28713F62"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1</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B996420"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1</w:t>
            </w:r>
          </w:p>
        </w:tc>
      </w:tr>
      <w:tr w:rsidR="00623E1B" w:rsidRPr="00623E1B" w14:paraId="6219EBFE"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132134B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2</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7BF0DB4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2</w:t>
            </w:r>
          </w:p>
        </w:tc>
      </w:tr>
      <w:tr w:rsidR="00623E1B" w:rsidRPr="00623E1B" w14:paraId="3BB0F73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77F530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3</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0AA01E2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3</w:t>
            </w:r>
          </w:p>
        </w:tc>
      </w:tr>
      <w:tr w:rsidR="00623E1B" w:rsidRPr="00623E1B" w14:paraId="7B547080"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0F08ABEF"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4 (objectif secondaire)</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5AB8B71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4</w:t>
            </w:r>
          </w:p>
        </w:tc>
      </w:tr>
    </w:tbl>
    <w:p w14:paraId="3FBC439B" w14:textId="249487AE" w:rsidR="00623E1B" w:rsidRDefault="00623E1B" w:rsidP="00623E1B">
      <w:pPr>
        <w:rPr>
          <w:rFonts w:ascii="Helvetica" w:hAnsi="Helvetica"/>
        </w:rPr>
      </w:pPr>
    </w:p>
    <w:p w14:paraId="7125E9E3" w14:textId="0E324CF4" w:rsidR="00A641C7" w:rsidRDefault="00A641C7" w:rsidP="00623E1B">
      <w:pPr>
        <w:rPr>
          <w:rFonts w:ascii="Helvetica" w:hAnsi="Helvetica" w:cs="Helvetica Neue"/>
          <w:color w:val="000000"/>
        </w:rPr>
      </w:pPr>
      <w:r w:rsidRPr="00A641C7">
        <w:rPr>
          <w:rFonts w:ascii="Helvetica" w:hAnsi="Helvetica" w:cs="Helvetica Neue"/>
          <w:color w:val="000000"/>
        </w:rPr>
        <w:t xml:space="preserve">Exemple : l’écran </w:t>
      </w:r>
      <w:r>
        <w:rPr>
          <w:rFonts w:ascii="Helvetica" w:hAnsi="Helvetica" w:cs="Helvetica Neue"/>
          <w:color w:val="000000"/>
        </w:rPr>
        <w:t xml:space="preserve">0 </w:t>
      </w:r>
      <w:r w:rsidRPr="00A641C7">
        <w:rPr>
          <w:rFonts w:ascii="Helvetica" w:hAnsi="Helvetica" w:cs="Helvetica Neue"/>
          <w:color w:val="000000"/>
        </w:rPr>
        <w:t>ne correspondrait qu’à la fonctionnalité d’affichage des informations.</w:t>
      </w:r>
    </w:p>
    <w:p w14:paraId="3ABEE2E4" w14:textId="48130BC9" w:rsidR="00F954BD" w:rsidRDefault="00F954BD" w:rsidP="00623E1B">
      <w:pPr>
        <w:rPr>
          <w:rFonts w:ascii="Helvetica" w:hAnsi="Helvetica" w:cs="Helvetica Neue"/>
          <w:color w:val="000000"/>
        </w:rPr>
      </w:pPr>
    </w:p>
    <w:p w14:paraId="1DB7F863" w14:textId="67B2B17D" w:rsidR="00F954BD" w:rsidRDefault="00F954BD" w:rsidP="00F954BD">
      <w:pPr>
        <w:pStyle w:val="Titre3"/>
      </w:pPr>
      <w:bookmarkStart w:id="9" w:name="_Toc104810202"/>
      <w:r>
        <w:t>Caractéristiques visuelles concrètes</w:t>
      </w:r>
      <w:bookmarkEnd w:id="9"/>
    </w:p>
    <w:p w14:paraId="64460DA8" w14:textId="20DF6930" w:rsidR="00F954BD" w:rsidRPr="00F954BD" w:rsidRDefault="00F954BD" w:rsidP="00F954BD">
      <w:pPr>
        <w:autoSpaceDE w:val="0"/>
        <w:autoSpaceDN w:val="0"/>
        <w:adjustRightInd w:val="0"/>
        <w:rPr>
          <w:rFonts w:ascii="Helvetica" w:hAnsi="Helvetica" w:cs="Helvetica Neue"/>
          <w:color w:val="000000"/>
        </w:rPr>
      </w:pPr>
      <w:r w:rsidRPr="00F954BD">
        <w:rPr>
          <w:rFonts w:ascii="Helvetica" w:hAnsi="Helvetica" w:cs="Helvetica Neue"/>
          <w:color w:val="000000"/>
        </w:rPr>
        <w:t xml:space="preserve">Nous avons décidé que pour ce projet, l’application devra être la plus simple et épurée possible. Elle devra aussi respecter </w:t>
      </w:r>
      <w:r w:rsidR="006B4B9D">
        <w:rPr>
          <w:rFonts w:ascii="Helvetica" w:hAnsi="Helvetica" w:cs="Helvetica Neue"/>
          <w:color w:val="000000"/>
        </w:rPr>
        <w:t>la</w:t>
      </w:r>
      <w:r w:rsidRPr="00F954BD">
        <w:rPr>
          <w:rFonts w:ascii="Helvetica" w:hAnsi="Helvetica" w:cs="Helvetica Neue"/>
          <w:color w:val="000000"/>
        </w:rPr>
        <w:t xml:space="preserve"> </w:t>
      </w:r>
      <w:r w:rsidR="006B4B9D">
        <w:rPr>
          <w:rFonts w:ascii="Helvetica" w:hAnsi="Helvetica" w:cs="Helvetica Neue"/>
          <w:color w:val="000000"/>
        </w:rPr>
        <w:t>contrainte</w:t>
      </w:r>
      <w:r w:rsidRPr="00F954BD">
        <w:rPr>
          <w:rFonts w:ascii="Helvetica" w:hAnsi="Helvetica" w:cs="Helvetica Neue"/>
          <w:color w:val="000000"/>
        </w:rPr>
        <w:t xml:space="preserve"> ci-dessous :</w:t>
      </w:r>
    </w:p>
    <w:p w14:paraId="6E86C929" w14:textId="77777777" w:rsidR="00F954BD" w:rsidRPr="00F954BD" w:rsidRDefault="00F954BD" w:rsidP="00F954BD">
      <w:pPr>
        <w:pStyle w:val="Paragraphedeliste"/>
        <w:numPr>
          <w:ilvl w:val="0"/>
          <w:numId w:val="5"/>
        </w:numPr>
        <w:tabs>
          <w:tab w:val="left" w:pos="20"/>
          <w:tab w:val="left" w:pos="240"/>
        </w:tabs>
        <w:autoSpaceDE w:val="0"/>
        <w:autoSpaceDN w:val="0"/>
        <w:adjustRightInd w:val="0"/>
        <w:rPr>
          <w:rFonts w:ascii="Helvetica" w:hAnsi="Helvetica" w:cs="Helvetica Neue"/>
          <w:color w:val="000000"/>
        </w:rPr>
      </w:pPr>
      <w:r w:rsidRPr="00F954BD">
        <w:rPr>
          <w:rFonts w:ascii="Helvetica" w:hAnsi="Helvetica" w:cs="Helvetica Neue"/>
          <w:color w:val="000000"/>
        </w:rPr>
        <w:t>Couleurs pastel comme le bleu et le vert</w:t>
      </w:r>
    </w:p>
    <w:p w14:paraId="732F046E" w14:textId="77777777" w:rsidR="00F954BD" w:rsidRPr="00F954BD" w:rsidRDefault="00F954BD" w:rsidP="00F954BD">
      <w:pPr>
        <w:autoSpaceDE w:val="0"/>
        <w:autoSpaceDN w:val="0"/>
        <w:adjustRightInd w:val="0"/>
        <w:rPr>
          <w:rFonts w:ascii="Helvetica" w:hAnsi="Helvetica" w:cs="Helvetica Neue"/>
          <w:color w:val="000000"/>
        </w:rPr>
      </w:pPr>
    </w:p>
    <w:p w14:paraId="140515BA" w14:textId="25277EFC" w:rsidR="00AD4DCB" w:rsidRDefault="00F954BD" w:rsidP="00623E1B">
      <w:pPr>
        <w:rPr>
          <w:rFonts w:ascii="Helvetica" w:hAnsi="Helvetica"/>
          <w:sz w:val="28"/>
          <w:szCs w:val="28"/>
        </w:rPr>
      </w:pPr>
      <w:r w:rsidRPr="00F954BD">
        <w:rPr>
          <w:rFonts w:ascii="Helvetica" w:hAnsi="Helvetica" w:cs="Helvetica Neue"/>
          <w:color w:val="000000"/>
        </w:rPr>
        <w:t xml:space="preserve">En matière d’identité visuelle, seuls </w:t>
      </w:r>
      <w:r w:rsidR="001822CF">
        <w:rPr>
          <w:rFonts w:ascii="Helvetica" w:hAnsi="Helvetica" w:cs="Helvetica Neue"/>
          <w:color w:val="000000"/>
        </w:rPr>
        <w:t>ce</w:t>
      </w:r>
      <w:r w:rsidRPr="00F954BD">
        <w:rPr>
          <w:rFonts w:ascii="Helvetica" w:hAnsi="Helvetica" w:cs="Helvetica Neue"/>
          <w:color w:val="000000"/>
        </w:rPr>
        <w:t xml:space="preserve"> critère</w:t>
      </w:r>
      <w:r w:rsidR="001822CF">
        <w:rPr>
          <w:rFonts w:ascii="Helvetica" w:hAnsi="Helvetica" w:cs="Helvetica Neue"/>
          <w:color w:val="000000"/>
        </w:rPr>
        <w:t xml:space="preserve"> est</w:t>
      </w:r>
      <w:r w:rsidRPr="00F954BD">
        <w:rPr>
          <w:rFonts w:ascii="Helvetica" w:hAnsi="Helvetica" w:cs="Helvetica Neue"/>
          <w:color w:val="000000"/>
        </w:rPr>
        <w:t xml:space="preserve"> imposé. Le reste sera décidé par l’entreprise.</w:t>
      </w:r>
    </w:p>
    <w:p w14:paraId="346E8039" w14:textId="77777777" w:rsidR="001A5487" w:rsidRDefault="001A5487">
      <w:pPr>
        <w:rPr>
          <w:rFonts w:ascii="Helvetica" w:eastAsiaTheme="majorEastAsia" w:hAnsi="Helvetica" w:cstheme="majorBidi"/>
          <w:color w:val="2F5496" w:themeColor="accent1" w:themeShade="BF"/>
          <w:sz w:val="32"/>
          <w:szCs w:val="32"/>
        </w:rPr>
      </w:pPr>
      <w:r>
        <w:br w:type="page"/>
      </w:r>
    </w:p>
    <w:p w14:paraId="773F5EAA" w14:textId="0287F27E" w:rsidR="00AD4DCB" w:rsidRDefault="00AD4DCB" w:rsidP="00AD4DCB">
      <w:pPr>
        <w:pStyle w:val="Titre1"/>
      </w:pPr>
      <w:bookmarkStart w:id="10" w:name="_Toc104810203"/>
      <w:r>
        <w:lastRenderedPageBreak/>
        <w:t>Planning</w:t>
      </w:r>
      <w:bookmarkEnd w:id="10"/>
    </w:p>
    <w:p w14:paraId="1F00E96F" w14:textId="79BE2992" w:rsidR="00AD4DCB" w:rsidRDefault="00AD4DCB" w:rsidP="00AD4DCB">
      <w:pPr>
        <w:pStyle w:val="Titre2"/>
      </w:pPr>
      <w:bookmarkStart w:id="11" w:name="_Toc104810204"/>
      <w:r>
        <w:t>Généralités</w:t>
      </w:r>
      <w:bookmarkEnd w:id="11"/>
    </w:p>
    <w:p w14:paraId="0F4DB16B" w14:textId="4BC2C0CE" w:rsidR="00AD4DCB" w:rsidRDefault="00AD4DCB" w:rsidP="00AD4DCB">
      <w:pPr>
        <w:rPr>
          <w:rFonts w:ascii="Helvetica" w:hAnsi="Helvetica" w:cs="Helvetica Neue"/>
          <w:color w:val="000000"/>
        </w:rPr>
      </w:pPr>
      <w:r w:rsidRPr="00AD4DCB">
        <w:rPr>
          <w:rFonts w:ascii="Helvetica" w:hAnsi="Helvetica" w:cs="Helvetica Neue"/>
          <w:color w:val="000000"/>
        </w:rPr>
        <w:t>L’IUT Lyon 1 demande que le projet, dans sa version finale, soit rendue au plus tard le 15 juin.</w:t>
      </w:r>
    </w:p>
    <w:p w14:paraId="096B6B91" w14:textId="14E15C92" w:rsidR="00DA29BF" w:rsidRDefault="00DA29BF" w:rsidP="00DA29BF">
      <w:pPr>
        <w:pStyle w:val="Titre2"/>
      </w:pPr>
      <w:bookmarkStart w:id="12" w:name="_Toc104810205"/>
      <w:r>
        <w:t>Rendus intermédiaires</w:t>
      </w:r>
      <w:bookmarkEnd w:id="12"/>
    </w:p>
    <w:p w14:paraId="24A91C8A" w14:textId="43778C10" w:rsidR="00DA29BF" w:rsidRDefault="00DA29BF" w:rsidP="00DA29BF">
      <w:pPr>
        <w:rPr>
          <w:rFonts w:ascii="Helvetica" w:hAnsi="Helvetica" w:cs="Helvetica Neue"/>
          <w:color w:val="000000"/>
        </w:rPr>
      </w:pPr>
      <w:r w:rsidRPr="00DA29BF">
        <w:rPr>
          <w:rFonts w:ascii="Helvetica" w:hAnsi="Helvetica" w:cs="Helvetica Neue"/>
          <w:color w:val="000000"/>
        </w:rPr>
        <w:t xml:space="preserve">En parallèle, </w:t>
      </w:r>
      <w:r w:rsidR="009036AB">
        <w:rPr>
          <w:rFonts w:ascii="Helvetica" w:hAnsi="Helvetica" w:cs="Helvetica Neue"/>
          <w:color w:val="000000"/>
        </w:rPr>
        <w:t>l’entreprise demande</w:t>
      </w:r>
      <w:r w:rsidRPr="00DA29BF">
        <w:rPr>
          <w:rFonts w:ascii="Helvetica" w:hAnsi="Helvetica" w:cs="Helvetica Neue"/>
          <w:color w:val="000000"/>
        </w:rPr>
        <w:t xml:space="preserve"> à ce que l’avancement du projet soit prouvé au travers de plusieurs </w:t>
      </w:r>
      <w:r>
        <w:rPr>
          <w:rFonts w:ascii="Helvetica" w:hAnsi="Helvetica" w:cs="Helvetica Neue"/>
          <w:color w:val="000000"/>
        </w:rPr>
        <w:t>r</w:t>
      </w:r>
      <w:r w:rsidRPr="00DA29BF">
        <w:rPr>
          <w:rFonts w:ascii="Helvetica" w:hAnsi="Helvetica" w:cs="Helvetica Neue"/>
          <w:color w:val="000000"/>
        </w:rPr>
        <w:t xml:space="preserve">endus intermédiaires. Le but est de vérifier la compatibilité des fonctionnalités entre elles et </w:t>
      </w:r>
      <w:r w:rsidR="00CA412D">
        <w:rPr>
          <w:rFonts w:ascii="Helvetica" w:hAnsi="Helvetica" w:cs="Helvetica Neue"/>
          <w:color w:val="000000"/>
        </w:rPr>
        <w:t>d’</w:t>
      </w:r>
      <w:r w:rsidRPr="00DA29BF">
        <w:rPr>
          <w:rFonts w:ascii="Helvetica" w:hAnsi="Helvetica" w:cs="Helvetica Neue"/>
          <w:color w:val="000000"/>
        </w:rPr>
        <w:t>avoir une application finale stable</w:t>
      </w:r>
      <w:r w:rsidR="00CA412D">
        <w:rPr>
          <w:rFonts w:ascii="Helvetica" w:hAnsi="Helvetica" w:cs="Helvetica Neue"/>
          <w:color w:val="000000"/>
        </w:rPr>
        <w:t xml:space="preserve"> correspondant aux attentes du maître d’ouvrage</w:t>
      </w:r>
      <w:r w:rsidRPr="00DA29BF">
        <w:rPr>
          <w:rFonts w:ascii="Helvetica" w:hAnsi="Helvetica" w:cs="Helvetica Neue"/>
          <w:color w:val="000000"/>
        </w:rPr>
        <w:t>.</w:t>
      </w:r>
    </w:p>
    <w:p w14:paraId="0AF8B6C2" w14:textId="77777777" w:rsidR="001A5487" w:rsidRDefault="001A5487" w:rsidP="00DA29BF">
      <w:pPr>
        <w:rPr>
          <w:rFonts w:ascii="Helvetica" w:hAnsi="Helvetica" w:cs="Helvetica Neue"/>
          <w:color w:val="000000"/>
        </w:rPr>
      </w:pPr>
    </w:p>
    <w:p w14:paraId="6741CD9C" w14:textId="77777777" w:rsidR="001A5487" w:rsidRPr="001A5487" w:rsidRDefault="001A5487" w:rsidP="001A5487">
      <w:pPr>
        <w:autoSpaceDE w:val="0"/>
        <w:autoSpaceDN w:val="0"/>
        <w:adjustRightInd w:val="0"/>
        <w:rPr>
          <w:rFonts w:ascii="Helvetica" w:hAnsi="Helvetica" w:cs="Helvetica Neue"/>
          <w:color w:val="000000"/>
        </w:rPr>
      </w:pPr>
      <w:r w:rsidRPr="001A5487">
        <w:rPr>
          <w:rFonts w:ascii="Helvetica" w:hAnsi="Helvetica" w:cs="Helvetica Neue"/>
          <w:color w:val="000000"/>
        </w:rPr>
        <w:t>Entre autres, le planning pourrait ressembler à cela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2693"/>
        <w:gridCol w:w="5286"/>
      </w:tblGrid>
      <w:tr w:rsidR="001A5487" w:rsidRPr="001A5487" w14:paraId="2C0CB760" w14:textId="77777777" w:rsidTr="001A5487">
        <w:tblPrEx>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6279D7C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757BBAA"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 31/01/2022</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BC768C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du projet</w:t>
            </w:r>
          </w:p>
        </w:tc>
      </w:tr>
      <w:tr w:rsidR="001A5487" w:rsidRPr="001A5487" w14:paraId="2C616A95" w14:textId="77777777" w:rsidTr="001A5487">
        <w:tblPrEx>
          <w:tblBorders>
            <w:top w:val="none" w:sz="0" w:space="0" w:color="auto"/>
          </w:tblBorders>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EE3A0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20 %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D8521C2"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J+27</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76D04E3"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0 complétée</w:t>
            </w:r>
          </w:p>
        </w:tc>
      </w:tr>
      <w:tr w:rsidR="001A5487" w:rsidRPr="001A5487" w14:paraId="2B82C623" w14:textId="77777777" w:rsidTr="001A5487">
        <w:tblPrEx>
          <w:tblBorders>
            <w:top w:val="none" w:sz="0" w:space="0" w:color="auto"/>
          </w:tblBorders>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042A2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40 %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754A69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J+54</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586B2B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1 complétée et intégrée</w:t>
            </w:r>
          </w:p>
        </w:tc>
      </w:tr>
      <w:tr w:rsidR="001A5487" w:rsidRPr="001A5487" w14:paraId="2471DAE7" w14:textId="77777777" w:rsidTr="001A5487">
        <w:tblPrEx>
          <w:tblBorders>
            <w:top w:val="none" w:sz="0" w:space="0" w:color="auto"/>
          </w:tblBorders>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2F7F445"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60 %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0D62E6D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J+81</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63D9B0C"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2 complétée et intégrée</w:t>
            </w:r>
          </w:p>
        </w:tc>
      </w:tr>
      <w:tr w:rsidR="001A5487" w:rsidRPr="001A5487" w14:paraId="2C5DB7D2" w14:textId="77777777" w:rsidTr="001A5487">
        <w:tblPrEx>
          <w:tblBorders>
            <w:top w:val="none" w:sz="0" w:space="0" w:color="auto"/>
          </w:tblBorders>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EE78498"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80 %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2D6894B"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J+108</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B5DE66E"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3 complétée et intégrée</w:t>
            </w:r>
          </w:p>
        </w:tc>
      </w:tr>
      <w:tr w:rsidR="001A5487" w:rsidRPr="001A5487" w14:paraId="04F4EE77" w14:textId="77777777" w:rsidTr="001A5487">
        <w:tblPrEx>
          <w:tblCellMar>
            <w:top w:w="0" w:type="dxa"/>
            <w:bottom w:w="0" w:type="dxa"/>
          </w:tblCellMar>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261AD10"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100 %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1838F404"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Fin : 15/06/2022</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BF5EF94" w14:textId="77777777" w:rsidR="001A5487" w:rsidRPr="001A5487" w:rsidRDefault="001A5487">
            <w:pPr>
              <w:autoSpaceDE w:val="0"/>
              <w:autoSpaceDN w:val="0"/>
              <w:adjustRightInd w:val="0"/>
              <w:rPr>
                <w:rFonts w:ascii="Helvetica" w:hAnsi="Helvetica" w:cs="Helvetica Neue"/>
                <w:color w:val="000000"/>
              </w:rPr>
            </w:pPr>
            <w:r w:rsidRPr="001A5487">
              <w:rPr>
                <w:rFonts w:ascii="Helvetica" w:hAnsi="Helvetica" w:cs="Helvetica Neue"/>
                <w:color w:val="000000"/>
              </w:rPr>
              <w:t>Rendu final</w:t>
            </w:r>
          </w:p>
        </w:tc>
      </w:tr>
    </w:tbl>
    <w:p w14:paraId="436CFBB6" w14:textId="77777777" w:rsidR="001A5487" w:rsidRPr="001A5487" w:rsidRDefault="001A5487" w:rsidP="001A5487">
      <w:pPr>
        <w:autoSpaceDE w:val="0"/>
        <w:autoSpaceDN w:val="0"/>
        <w:adjustRightInd w:val="0"/>
        <w:rPr>
          <w:rFonts w:ascii="Helvetica" w:hAnsi="Helvetica" w:cs="Helvetica Neue"/>
          <w:color w:val="000000"/>
        </w:rPr>
      </w:pPr>
    </w:p>
    <w:p w14:paraId="47013C99" w14:textId="09207B3E" w:rsidR="001A5487" w:rsidRPr="001A5487" w:rsidRDefault="001A5487" w:rsidP="001A5487">
      <w:pPr>
        <w:autoSpaceDE w:val="0"/>
        <w:autoSpaceDN w:val="0"/>
        <w:adjustRightInd w:val="0"/>
        <w:rPr>
          <w:rFonts w:ascii="Helvetica" w:hAnsi="Helvetica" w:cs="Helvetica Neue"/>
          <w:color w:val="000000"/>
        </w:rPr>
      </w:pPr>
      <w:r w:rsidRPr="001A5487">
        <w:rPr>
          <w:rFonts w:ascii="Helvetica" w:hAnsi="Helvetica" w:cs="Helvetica Neue"/>
          <w:color w:val="000000"/>
        </w:rPr>
        <w:t xml:space="preserve">Si une fonctionnalité se révèle plus courte à réaliser, ou plus simple à intégrer, on pourra travailler sur les fonctionnalités </w:t>
      </w:r>
      <w:r w:rsidR="00030FFE">
        <w:rPr>
          <w:rFonts w:ascii="Helvetica" w:hAnsi="Helvetica" w:cs="Helvetica Neue"/>
          <w:color w:val="000000"/>
        </w:rPr>
        <w:t>secondaires</w:t>
      </w:r>
      <w:r w:rsidRPr="001A5487">
        <w:rPr>
          <w:rFonts w:ascii="Helvetica" w:hAnsi="Helvetica" w:cs="Helvetica Neue"/>
          <w:color w:val="000000"/>
        </w:rPr>
        <w:t xml:space="preserve"> jusqu’à la fin de la période en question, et les reprendre s</w:t>
      </w:r>
      <w:r w:rsidR="00FB1DB6">
        <w:rPr>
          <w:rFonts w:ascii="Helvetica" w:hAnsi="Helvetica" w:cs="Helvetica Neue"/>
          <w:color w:val="000000"/>
        </w:rPr>
        <w:t>’</w:t>
      </w:r>
      <w:r w:rsidRPr="001A5487">
        <w:rPr>
          <w:rFonts w:ascii="Helvetica" w:hAnsi="Helvetica" w:cs="Helvetica Neue"/>
          <w:color w:val="000000"/>
        </w:rPr>
        <w:t xml:space="preserve">il nous reste du temps avant la fin de la date butoir. </w:t>
      </w:r>
    </w:p>
    <w:p w14:paraId="6DB780CE" w14:textId="77777777" w:rsidR="001A5487" w:rsidRPr="00DA29BF" w:rsidRDefault="001A5487" w:rsidP="00DA29BF">
      <w:pPr>
        <w:rPr>
          <w:rFonts w:ascii="Helvetica" w:hAnsi="Helvetica"/>
          <w:sz w:val="28"/>
          <w:szCs w:val="28"/>
        </w:rPr>
      </w:pPr>
    </w:p>
    <w:sectPr w:rsidR="001A5487" w:rsidRPr="00DA29BF" w:rsidSect="00081CD2">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D35B" w14:textId="77777777" w:rsidR="00DB0146" w:rsidRDefault="00DB0146" w:rsidP="00081CD2">
      <w:r>
        <w:separator/>
      </w:r>
    </w:p>
  </w:endnote>
  <w:endnote w:type="continuationSeparator" w:id="0">
    <w:p w14:paraId="613F3219" w14:textId="77777777" w:rsidR="00DB0146" w:rsidRDefault="00DB0146" w:rsidP="0008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83648765"/>
      <w:docPartObj>
        <w:docPartGallery w:val="Page Numbers (Bottom of Page)"/>
        <w:docPartUnique/>
      </w:docPartObj>
    </w:sdtPr>
    <w:sdtContent>
      <w:p w14:paraId="0A2FC0B1" w14:textId="71EEAC4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5B1F9183" w14:textId="77777777" w:rsidR="00081CD2" w:rsidRDefault="00081CD2" w:rsidP="00081CD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65451473"/>
      <w:docPartObj>
        <w:docPartGallery w:val="Page Numbers (Bottom of Page)"/>
        <w:docPartUnique/>
      </w:docPartObj>
    </w:sdtPr>
    <w:sdtContent>
      <w:p w14:paraId="0CA5D185" w14:textId="6E1D94D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0B718FF" w14:textId="77777777" w:rsidR="00081CD2" w:rsidRDefault="00081CD2" w:rsidP="00081CD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61E2" w14:textId="77777777" w:rsidR="00DB0146" w:rsidRDefault="00DB0146" w:rsidP="00081CD2">
      <w:r>
        <w:separator/>
      </w:r>
    </w:p>
  </w:footnote>
  <w:footnote w:type="continuationSeparator" w:id="0">
    <w:p w14:paraId="1306AC1F" w14:textId="77777777" w:rsidR="00DB0146" w:rsidRDefault="00DB0146" w:rsidP="00081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D700D"/>
    <w:multiLevelType w:val="hybridMultilevel"/>
    <w:tmpl w:val="517A24B8"/>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EC1445"/>
    <w:multiLevelType w:val="hybridMultilevel"/>
    <w:tmpl w:val="80EEB8CC"/>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3414077">
    <w:abstractNumId w:val="0"/>
  </w:num>
  <w:num w:numId="2" w16cid:durableId="1635867782">
    <w:abstractNumId w:val="3"/>
  </w:num>
  <w:num w:numId="3" w16cid:durableId="1348211896">
    <w:abstractNumId w:val="1"/>
  </w:num>
  <w:num w:numId="4" w16cid:durableId="257251144">
    <w:abstractNumId w:val="2"/>
  </w:num>
  <w:num w:numId="5" w16cid:durableId="1495729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99"/>
    <w:rsid w:val="00030FFE"/>
    <w:rsid w:val="00081CD2"/>
    <w:rsid w:val="001822CF"/>
    <w:rsid w:val="001A5487"/>
    <w:rsid w:val="00266160"/>
    <w:rsid w:val="002C5E05"/>
    <w:rsid w:val="002D0659"/>
    <w:rsid w:val="003B3901"/>
    <w:rsid w:val="003C6DDB"/>
    <w:rsid w:val="00423106"/>
    <w:rsid w:val="004F35A1"/>
    <w:rsid w:val="00601BE1"/>
    <w:rsid w:val="00623E1B"/>
    <w:rsid w:val="006855C2"/>
    <w:rsid w:val="006B4B9D"/>
    <w:rsid w:val="009036AB"/>
    <w:rsid w:val="009648DB"/>
    <w:rsid w:val="009A63B8"/>
    <w:rsid w:val="00A641C7"/>
    <w:rsid w:val="00AD4DCB"/>
    <w:rsid w:val="00B04414"/>
    <w:rsid w:val="00B441D2"/>
    <w:rsid w:val="00C23CB3"/>
    <w:rsid w:val="00CA412D"/>
    <w:rsid w:val="00DA29BF"/>
    <w:rsid w:val="00DB0146"/>
    <w:rsid w:val="00DC63C6"/>
    <w:rsid w:val="00E14AFD"/>
    <w:rsid w:val="00E47237"/>
    <w:rsid w:val="00E6445D"/>
    <w:rsid w:val="00E67E4F"/>
    <w:rsid w:val="00EA5055"/>
    <w:rsid w:val="00F74A99"/>
    <w:rsid w:val="00F954BD"/>
    <w:rsid w:val="00FB1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E45B"/>
  <w15:chartTrackingRefBased/>
  <w15:docId w15:val="{02D94798-F30F-4543-B062-81A508A1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DB"/>
  </w:style>
  <w:style w:type="paragraph" w:styleId="Titre1">
    <w:name w:val="heading 1"/>
    <w:basedOn w:val="Normal"/>
    <w:next w:val="Normal"/>
    <w:link w:val="Titre1Car"/>
    <w:uiPriority w:val="9"/>
    <w:qFormat/>
    <w:rsid w:val="002C5E05"/>
    <w:pPr>
      <w:keepNext/>
      <w:keepLines/>
      <w:spacing w:before="240"/>
      <w:outlineLvl w:val="0"/>
    </w:pPr>
    <w:rPr>
      <w:rFonts w:ascii="Helvetica" w:eastAsiaTheme="majorEastAsia" w:hAnsi="Helvetica" w:cstheme="majorBidi"/>
      <w:color w:val="2F5496" w:themeColor="accent1" w:themeShade="BF"/>
      <w:sz w:val="32"/>
      <w:szCs w:val="32"/>
    </w:rPr>
  </w:style>
  <w:style w:type="paragraph" w:styleId="Titre2">
    <w:name w:val="heading 2"/>
    <w:basedOn w:val="Normal"/>
    <w:next w:val="Normal"/>
    <w:link w:val="Titre2Car"/>
    <w:uiPriority w:val="9"/>
    <w:unhideWhenUsed/>
    <w:qFormat/>
    <w:rsid w:val="002C5E05"/>
    <w:pPr>
      <w:keepNext/>
      <w:keepLines/>
      <w:spacing w:before="40"/>
      <w:outlineLvl w:val="1"/>
    </w:pPr>
    <w:rPr>
      <w:rFonts w:ascii="Helvetica" w:eastAsiaTheme="majorEastAsia" w:hAnsi="Helvetica" w:cstheme="majorBidi"/>
      <w:color w:val="2F5496" w:themeColor="accent1" w:themeShade="BF"/>
      <w:sz w:val="26"/>
      <w:szCs w:val="26"/>
    </w:rPr>
  </w:style>
  <w:style w:type="paragraph" w:styleId="Titre3">
    <w:name w:val="heading 3"/>
    <w:basedOn w:val="Normal"/>
    <w:next w:val="Normal"/>
    <w:link w:val="Titre3Car"/>
    <w:uiPriority w:val="9"/>
    <w:unhideWhenUsed/>
    <w:qFormat/>
    <w:rsid w:val="002C5E05"/>
    <w:pPr>
      <w:keepNext/>
      <w:keepLines/>
      <w:spacing w:before="40"/>
      <w:outlineLvl w:val="2"/>
    </w:pPr>
    <w:rPr>
      <w:rFonts w:ascii="Helvetica" w:eastAsiaTheme="majorEastAsia" w:hAnsi="Helvetica" w:cstheme="majorBidi"/>
      <w:color w:val="1F3763" w:themeColor="accent1" w:themeShade="7F"/>
    </w:rPr>
  </w:style>
  <w:style w:type="paragraph" w:styleId="Titre4">
    <w:name w:val="heading 4"/>
    <w:basedOn w:val="Normal"/>
    <w:next w:val="Normal"/>
    <w:link w:val="Titre4Car"/>
    <w:uiPriority w:val="9"/>
    <w:unhideWhenUsed/>
    <w:qFormat/>
    <w:rsid w:val="002C5E05"/>
    <w:pPr>
      <w:keepNext/>
      <w:keepLines/>
      <w:spacing w:before="40"/>
      <w:outlineLvl w:val="3"/>
    </w:pPr>
    <w:rPr>
      <w:rFonts w:ascii="Helvetica" w:eastAsiaTheme="majorEastAsia" w:hAnsi="Helvetica" w:cstheme="majorBidi"/>
      <w:i/>
      <w:iCs/>
      <w:color w:val="2F5496" w:themeColor="accent1" w:themeShade="BF"/>
    </w:rPr>
  </w:style>
  <w:style w:type="paragraph" w:styleId="Titre5">
    <w:name w:val="heading 5"/>
    <w:basedOn w:val="Normal"/>
    <w:next w:val="Normal"/>
    <w:link w:val="Titre5Car"/>
    <w:uiPriority w:val="9"/>
    <w:unhideWhenUsed/>
    <w:qFormat/>
    <w:rsid w:val="00B04414"/>
    <w:pPr>
      <w:keepNext/>
      <w:keepLines/>
      <w:spacing w:before="40"/>
      <w:outlineLvl w:val="4"/>
    </w:pPr>
    <w:rPr>
      <w:rFonts w:ascii="Helvetica" w:eastAsiaTheme="majorEastAsia" w:hAnsi="Helvetica"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4231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nil"/>
          <w:left w:val="nil"/>
          <w:bottom w:val="nil"/>
          <w:right w:val="nil"/>
          <w:insideH w:val="nil"/>
          <w:insideV w:val="nil"/>
          <w:tl2br w:val="nil"/>
          <w:tr2bl w:val="nil"/>
        </w:tcBorders>
        <w:shd w:val="clear" w:color="auto" w:fill="893F98"/>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B785C7"/>
      </w:tcPr>
    </w:tblStylePr>
    <w:tblStylePr w:type="band2Horz">
      <w:tblPr/>
      <w:tcPr>
        <w:shd w:val="clear" w:color="auto" w:fill="D6B9DF"/>
      </w:tcPr>
    </w:tblStylePr>
  </w:style>
  <w:style w:type="character" w:customStyle="1" w:styleId="Titre1Car">
    <w:name w:val="Titre 1 Car"/>
    <w:basedOn w:val="Policepardfaut"/>
    <w:link w:val="Titre1"/>
    <w:uiPriority w:val="9"/>
    <w:rsid w:val="002C5E05"/>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2C5E05"/>
    <w:rPr>
      <w:rFonts w:ascii="Helvetica" w:eastAsiaTheme="majorEastAsia" w:hAnsi="Helvetica" w:cstheme="majorBidi"/>
      <w:color w:val="2F5496" w:themeColor="accent1" w:themeShade="BF"/>
      <w:sz w:val="26"/>
      <w:szCs w:val="26"/>
    </w:rPr>
  </w:style>
  <w:style w:type="paragraph" w:styleId="NormalWeb">
    <w:name w:val="Normal (Web)"/>
    <w:basedOn w:val="Normal"/>
    <w:uiPriority w:val="99"/>
    <w:semiHidden/>
    <w:unhideWhenUsed/>
    <w:rsid w:val="00E14AFD"/>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2C5E05"/>
    <w:rPr>
      <w:rFonts w:ascii="Helvetica" w:eastAsiaTheme="majorEastAsia" w:hAnsi="Helvetica" w:cstheme="majorBidi"/>
      <w:color w:val="1F3763" w:themeColor="accent1" w:themeShade="7F"/>
    </w:rPr>
  </w:style>
  <w:style w:type="character" w:customStyle="1" w:styleId="Titre4Car">
    <w:name w:val="Titre 4 Car"/>
    <w:basedOn w:val="Policepardfaut"/>
    <w:link w:val="Titre4"/>
    <w:uiPriority w:val="9"/>
    <w:rsid w:val="002C5E05"/>
    <w:rPr>
      <w:rFonts w:ascii="Helvetica" w:eastAsiaTheme="majorEastAsia" w:hAnsi="Helvetica" w:cstheme="majorBidi"/>
      <w:i/>
      <w:iCs/>
      <w:color w:val="2F5496" w:themeColor="accent1" w:themeShade="BF"/>
    </w:rPr>
  </w:style>
  <w:style w:type="character" w:customStyle="1" w:styleId="Titre5Car">
    <w:name w:val="Titre 5 Car"/>
    <w:basedOn w:val="Policepardfaut"/>
    <w:link w:val="Titre5"/>
    <w:uiPriority w:val="9"/>
    <w:rsid w:val="00B04414"/>
    <w:rPr>
      <w:rFonts w:ascii="Helvetica" w:eastAsiaTheme="majorEastAsia" w:hAnsi="Helvetica" w:cstheme="majorBidi"/>
      <w:color w:val="2F5496" w:themeColor="accent1" w:themeShade="BF"/>
    </w:rPr>
  </w:style>
  <w:style w:type="paragraph" w:styleId="En-tte">
    <w:name w:val="header"/>
    <w:basedOn w:val="Normal"/>
    <w:link w:val="En-tteCar"/>
    <w:uiPriority w:val="99"/>
    <w:unhideWhenUsed/>
    <w:rsid w:val="00081CD2"/>
    <w:pPr>
      <w:tabs>
        <w:tab w:val="center" w:pos="4536"/>
        <w:tab w:val="right" w:pos="9072"/>
      </w:tabs>
    </w:pPr>
  </w:style>
  <w:style w:type="character" w:customStyle="1" w:styleId="En-tteCar">
    <w:name w:val="En-tête Car"/>
    <w:basedOn w:val="Policepardfaut"/>
    <w:link w:val="En-tte"/>
    <w:uiPriority w:val="99"/>
    <w:rsid w:val="00081CD2"/>
  </w:style>
  <w:style w:type="paragraph" w:styleId="Pieddepage">
    <w:name w:val="footer"/>
    <w:basedOn w:val="Normal"/>
    <w:link w:val="PieddepageCar"/>
    <w:uiPriority w:val="99"/>
    <w:unhideWhenUsed/>
    <w:rsid w:val="00081CD2"/>
    <w:pPr>
      <w:tabs>
        <w:tab w:val="center" w:pos="4536"/>
        <w:tab w:val="right" w:pos="9072"/>
      </w:tabs>
    </w:pPr>
  </w:style>
  <w:style w:type="character" w:customStyle="1" w:styleId="PieddepageCar">
    <w:name w:val="Pied de page Car"/>
    <w:basedOn w:val="Policepardfaut"/>
    <w:link w:val="Pieddepage"/>
    <w:uiPriority w:val="99"/>
    <w:rsid w:val="00081CD2"/>
  </w:style>
  <w:style w:type="character" w:styleId="Numrodepage">
    <w:name w:val="page number"/>
    <w:basedOn w:val="Policepardfaut"/>
    <w:uiPriority w:val="99"/>
    <w:semiHidden/>
    <w:unhideWhenUsed/>
    <w:rsid w:val="00081CD2"/>
  </w:style>
  <w:style w:type="paragraph" w:styleId="Paragraphedeliste">
    <w:name w:val="List Paragraph"/>
    <w:basedOn w:val="Normal"/>
    <w:uiPriority w:val="34"/>
    <w:qFormat/>
    <w:rsid w:val="002D0659"/>
    <w:pPr>
      <w:ind w:left="720"/>
      <w:contextualSpacing/>
    </w:pPr>
  </w:style>
  <w:style w:type="paragraph" w:styleId="En-ttedetabledesmatires">
    <w:name w:val="TOC Heading"/>
    <w:basedOn w:val="Titre1"/>
    <w:next w:val="Normal"/>
    <w:uiPriority w:val="39"/>
    <w:unhideWhenUsed/>
    <w:qFormat/>
    <w:rsid w:val="00623E1B"/>
    <w:pPr>
      <w:spacing w:before="480" w:line="276" w:lineRule="auto"/>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623E1B"/>
    <w:pPr>
      <w:spacing w:before="120"/>
    </w:pPr>
    <w:rPr>
      <w:rFonts w:cstheme="minorHAnsi"/>
      <w:b/>
      <w:bCs/>
      <w:i/>
      <w:iCs/>
    </w:rPr>
  </w:style>
  <w:style w:type="paragraph" w:styleId="TM2">
    <w:name w:val="toc 2"/>
    <w:basedOn w:val="Normal"/>
    <w:next w:val="Normal"/>
    <w:autoRedefine/>
    <w:uiPriority w:val="39"/>
    <w:unhideWhenUsed/>
    <w:rsid w:val="00623E1B"/>
    <w:pPr>
      <w:spacing w:before="120"/>
      <w:ind w:left="240"/>
    </w:pPr>
    <w:rPr>
      <w:rFonts w:cstheme="minorHAnsi"/>
      <w:b/>
      <w:bCs/>
      <w:sz w:val="22"/>
      <w:szCs w:val="22"/>
    </w:rPr>
  </w:style>
  <w:style w:type="paragraph" w:styleId="TM3">
    <w:name w:val="toc 3"/>
    <w:basedOn w:val="Normal"/>
    <w:next w:val="Normal"/>
    <w:autoRedefine/>
    <w:uiPriority w:val="39"/>
    <w:unhideWhenUsed/>
    <w:rsid w:val="00623E1B"/>
    <w:pPr>
      <w:ind w:left="480"/>
    </w:pPr>
    <w:rPr>
      <w:rFonts w:cstheme="minorHAnsi"/>
      <w:sz w:val="20"/>
      <w:szCs w:val="20"/>
    </w:rPr>
  </w:style>
  <w:style w:type="character" w:styleId="Lienhypertexte">
    <w:name w:val="Hyperlink"/>
    <w:basedOn w:val="Policepardfaut"/>
    <w:uiPriority w:val="99"/>
    <w:unhideWhenUsed/>
    <w:rsid w:val="00623E1B"/>
    <w:rPr>
      <w:color w:val="0563C1" w:themeColor="hyperlink"/>
      <w:u w:val="single"/>
    </w:rPr>
  </w:style>
  <w:style w:type="paragraph" w:styleId="TM4">
    <w:name w:val="toc 4"/>
    <w:basedOn w:val="Normal"/>
    <w:next w:val="Normal"/>
    <w:autoRedefine/>
    <w:uiPriority w:val="39"/>
    <w:semiHidden/>
    <w:unhideWhenUsed/>
    <w:rsid w:val="00623E1B"/>
    <w:pPr>
      <w:ind w:left="720"/>
    </w:pPr>
    <w:rPr>
      <w:rFonts w:cstheme="minorHAnsi"/>
      <w:sz w:val="20"/>
      <w:szCs w:val="20"/>
    </w:rPr>
  </w:style>
  <w:style w:type="paragraph" w:styleId="TM5">
    <w:name w:val="toc 5"/>
    <w:basedOn w:val="Normal"/>
    <w:next w:val="Normal"/>
    <w:autoRedefine/>
    <w:uiPriority w:val="39"/>
    <w:semiHidden/>
    <w:unhideWhenUsed/>
    <w:rsid w:val="00623E1B"/>
    <w:pPr>
      <w:ind w:left="960"/>
    </w:pPr>
    <w:rPr>
      <w:rFonts w:cstheme="minorHAnsi"/>
      <w:sz w:val="20"/>
      <w:szCs w:val="20"/>
    </w:rPr>
  </w:style>
  <w:style w:type="paragraph" w:styleId="TM6">
    <w:name w:val="toc 6"/>
    <w:basedOn w:val="Normal"/>
    <w:next w:val="Normal"/>
    <w:autoRedefine/>
    <w:uiPriority w:val="39"/>
    <w:semiHidden/>
    <w:unhideWhenUsed/>
    <w:rsid w:val="00623E1B"/>
    <w:pPr>
      <w:ind w:left="1200"/>
    </w:pPr>
    <w:rPr>
      <w:rFonts w:cstheme="minorHAnsi"/>
      <w:sz w:val="20"/>
      <w:szCs w:val="20"/>
    </w:rPr>
  </w:style>
  <w:style w:type="paragraph" w:styleId="TM7">
    <w:name w:val="toc 7"/>
    <w:basedOn w:val="Normal"/>
    <w:next w:val="Normal"/>
    <w:autoRedefine/>
    <w:uiPriority w:val="39"/>
    <w:semiHidden/>
    <w:unhideWhenUsed/>
    <w:rsid w:val="00623E1B"/>
    <w:pPr>
      <w:ind w:left="1440"/>
    </w:pPr>
    <w:rPr>
      <w:rFonts w:cstheme="minorHAnsi"/>
      <w:sz w:val="20"/>
      <w:szCs w:val="20"/>
    </w:rPr>
  </w:style>
  <w:style w:type="paragraph" w:styleId="TM8">
    <w:name w:val="toc 8"/>
    <w:basedOn w:val="Normal"/>
    <w:next w:val="Normal"/>
    <w:autoRedefine/>
    <w:uiPriority w:val="39"/>
    <w:semiHidden/>
    <w:unhideWhenUsed/>
    <w:rsid w:val="00623E1B"/>
    <w:pPr>
      <w:ind w:left="1680"/>
    </w:pPr>
    <w:rPr>
      <w:rFonts w:cstheme="minorHAnsi"/>
      <w:sz w:val="20"/>
      <w:szCs w:val="20"/>
    </w:rPr>
  </w:style>
  <w:style w:type="paragraph" w:styleId="TM9">
    <w:name w:val="toc 9"/>
    <w:basedOn w:val="Normal"/>
    <w:next w:val="Normal"/>
    <w:autoRedefine/>
    <w:uiPriority w:val="39"/>
    <w:semiHidden/>
    <w:unhideWhenUsed/>
    <w:rsid w:val="00623E1B"/>
    <w:pPr>
      <w:ind w:left="1920"/>
    </w:pPr>
    <w:rPr>
      <w:rFonts w:cstheme="minorHAnsi"/>
      <w:sz w:val="20"/>
      <w:szCs w:val="20"/>
    </w:rPr>
  </w:style>
  <w:style w:type="character" w:customStyle="1" w:styleId="apple-converted-space">
    <w:name w:val="apple-converted-space"/>
    <w:basedOn w:val="Policepardfaut"/>
    <w:rsid w:val="0062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2662">
      <w:bodyDiv w:val="1"/>
      <w:marLeft w:val="0"/>
      <w:marRight w:val="0"/>
      <w:marTop w:val="0"/>
      <w:marBottom w:val="0"/>
      <w:divBdr>
        <w:top w:val="none" w:sz="0" w:space="0" w:color="auto"/>
        <w:left w:val="none" w:sz="0" w:space="0" w:color="auto"/>
        <w:bottom w:val="none" w:sz="0" w:space="0" w:color="auto"/>
        <w:right w:val="none" w:sz="0" w:space="0" w:color="auto"/>
      </w:divBdr>
    </w:div>
    <w:div w:id="20733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utdoua.info@univ-lyon1.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E6FB-0705-574C-B0B1-754FCDB4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1533</Words>
  <Characters>8433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Curvat</dc:creator>
  <cp:keywords/>
  <dc:description/>
  <cp:lastModifiedBy>Elliot Curvat</cp:lastModifiedBy>
  <cp:revision>28</cp:revision>
  <dcterms:created xsi:type="dcterms:W3CDTF">2022-05-30T05:35:00Z</dcterms:created>
  <dcterms:modified xsi:type="dcterms:W3CDTF">2022-05-30T11:36:00Z</dcterms:modified>
</cp:coreProperties>
</file>