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000000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7BAD35E" w14:textId="3D07EA88" w:rsidR="00637471" w:rsidRDefault="00637471" w:rsidP="00667C88">
      <w:pPr>
        <w:spacing w:after="0"/>
        <w:jc w:val="right"/>
        <w:rPr>
          <w:rFonts w:ascii="Segoe UI" w:hAnsi="Segoe UI" w:cs="Segoe UI"/>
          <w:color w:val="1F2328"/>
          <w:shd w:val="clear" w:color="auto" w:fill="FFFFFF"/>
        </w:rPr>
      </w:pPr>
      <w:r>
        <w:rPr>
          <w:noProof w:val="0"/>
          <w:lang w:val="es-CO"/>
        </w:rPr>
        <w:t xml:space="preserve">Sergio </w:t>
      </w:r>
      <w:proofErr w:type="spellStart"/>
      <w:r>
        <w:rPr>
          <w:noProof w:val="0"/>
          <w:lang w:val="es-CO"/>
        </w:rPr>
        <w:t>Villamarin</w:t>
      </w:r>
      <w:proofErr w:type="spellEnd"/>
      <w:r>
        <w:rPr>
          <w:noProof w:val="0"/>
          <w:lang w:val="es-CO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202123954</w:t>
      </w:r>
    </w:p>
    <w:p w14:paraId="4F2AF4B0" w14:textId="2A75321B" w:rsidR="00637471" w:rsidRPr="00637471" w:rsidRDefault="00637471" w:rsidP="00667C88">
      <w:pPr>
        <w:spacing w:after="0"/>
        <w:jc w:val="right"/>
        <w:rPr>
          <w:noProof w:val="0"/>
          <w:lang w:val="es-CO"/>
        </w:rPr>
      </w:pPr>
      <w:r w:rsidRPr="00637471">
        <w:rPr>
          <w:rFonts w:ascii="Segoe UI" w:hAnsi="Segoe UI" w:cs="Segoe UI"/>
          <w:color w:val="1F2328"/>
          <w:shd w:val="clear" w:color="auto" w:fill="FFFFFF"/>
          <w:lang w:val="es-CO"/>
        </w:rPr>
        <w:t>Juanita R</w:t>
      </w:r>
      <w:r>
        <w:rPr>
          <w:rFonts w:ascii="Segoe UI" w:hAnsi="Segoe UI" w:cs="Segoe UI"/>
          <w:color w:val="1F2328"/>
          <w:shd w:val="clear" w:color="auto" w:fill="FFFFFF"/>
          <w:lang w:val="es-CO"/>
        </w:rPr>
        <w:t>amirez 202121634</w:t>
      </w:r>
    </w:p>
    <w:p w14:paraId="5CFD1C60" w14:textId="3DD50C35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4AC2B7C7" w14:textId="5A3C77EF" w:rsidR="7EC046C5" w:rsidRDefault="7EC046C5" w:rsidP="7EC046C5">
      <w:pPr>
        <w:rPr>
          <w:noProof w:val="0"/>
          <w:lang w:val="es-CO"/>
        </w:rPr>
      </w:pP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5BB1EC3B" w14:textId="77777777" w:rsidR="00A9566D" w:rsidRPr="00A9566D" w:rsidRDefault="00A9566D" w:rsidP="00A9566D">
      <w:pPr>
        <w:spacing w:after="0"/>
        <w:jc w:val="both"/>
        <w:rPr>
          <w:rFonts w:ascii="Dax-Regular" w:hAnsi="Dax-Regular"/>
          <w:lang w:val="es-CO"/>
        </w:rPr>
      </w:pPr>
    </w:p>
    <w:p w14:paraId="34F36316" w14:textId="4EAA902E" w:rsidR="0063268C" w:rsidRPr="00637471" w:rsidRDefault="00637471" w:rsidP="7EC046C5">
      <w:pPr>
        <w:pStyle w:val="Prrafodelista"/>
        <w:spacing w:after="0"/>
        <w:ind w:left="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CO"/>
        </w:rPr>
        <w:t xml:space="preserve">La </w:t>
      </w:r>
      <w:proofErr w:type="spellStart"/>
      <w:r>
        <w:rPr>
          <w:rFonts w:ascii="Dax-Regular" w:hAnsi="Dax-Regular"/>
          <w:lang w:val="es-CO"/>
        </w:rPr>
        <w:t>relaci</w:t>
      </w:r>
      <w:r>
        <w:rPr>
          <w:rFonts w:ascii="Dax-Regular" w:hAnsi="Dax-Regular"/>
          <w:lang w:val="es-ES"/>
        </w:rPr>
        <w:t>ón</w:t>
      </w:r>
      <w:proofErr w:type="spellEnd"/>
      <w:r>
        <w:rPr>
          <w:rFonts w:ascii="Dax-Regular" w:hAnsi="Dax-Regular"/>
          <w:lang w:val="es-ES"/>
        </w:rPr>
        <w:t xml:space="preserve"> entre el número de elementos y la altura d</w:t>
      </w:r>
      <w:r>
        <w:rPr>
          <w:rFonts w:ascii="Dax-Regular" w:hAnsi="Dax-Regular"/>
          <w:lang w:val="es-ES"/>
        </w:rPr>
        <w:t>el árbol</w:t>
      </w:r>
      <w:r w:rsidR="006E458F">
        <w:rPr>
          <w:rFonts w:ascii="Dax-Regular" w:hAnsi="Dax-Regular"/>
          <w:lang w:val="es-ES"/>
        </w:rPr>
        <w:t xml:space="preserve"> </w:t>
      </w:r>
      <w:r>
        <w:rPr>
          <w:rFonts w:ascii="Dax-Regular" w:hAnsi="Dax-Regular"/>
          <w:lang w:val="es-ES"/>
        </w:rPr>
        <w:t>es que en el peor de los casos</w:t>
      </w:r>
      <w:r w:rsidR="006E458F">
        <w:rPr>
          <w:rFonts w:ascii="Dax-Regular" w:hAnsi="Dax-Regular"/>
          <w:lang w:val="es-ES"/>
        </w:rPr>
        <w:t xml:space="preserve">, </w:t>
      </w:r>
      <w:r w:rsidR="00A9566D">
        <w:rPr>
          <w:rFonts w:ascii="Dax-Regular" w:hAnsi="Dax-Regular"/>
          <w:lang w:val="es-ES"/>
        </w:rPr>
        <w:t>el cual ocurre</w:t>
      </w:r>
      <w:r>
        <w:rPr>
          <w:rFonts w:ascii="Dax-Regular" w:hAnsi="Dax-Regular"/>
          <w:lang w:val="es-ES"/>
        </w:rPr>
        <w:t xml:space="preserve"> cuando el árbol se distribuye todo hacia un lado</w:t>
      </w:r>
      <w:r w:rsidR="006E458F">
        <w:rPr>
          <w:rFonts w:ascii="Dax-Regular" w:hAnsi="Dax-Regular"/>
          <w:lang w:val="es-ES"/>
        </w:rPr>
        <w:t xml:space="preserve">, los niveles son </w:t>
      </w:r>
      <w:r w:rsidR="00BC46FC">
        <w:rPr>
          <w:rFonts w:ascii="Dax-Regular" w:hAnsi="Dax-Regular"/>
          <w:lang w:val="es-ES"/>
        </w:rPr>
        <w:t xml:space="preserve">iguales a la cantidad de elementos en el árbol. </w:t>
      </w:r>
      <w:r w:rsidR="006E458F">
        <w:rPr>
          <w:rFonts w:ascii="Dax-Regular" w:hAnsi="Dax-Regular"/>
          <w:lang w:val="es-ES"/>
        </w:rPr>
        <w:t xml:space="preserve">Además, la relación que existe si no es el peor de los casos es que es posible determinar el rango de niveles que hay en </w:t>
      </w:r>
      <w:r w:rsidR="00D72F0C">
        <w:rPr>
          <w:rFonts w:ascii="Dax-Regular" w:hAnsi="Dax-Regular"/>
          <w:lang w:val="es-ES"/>
        </w:rPr>
        <w:t>este</w:t>
      </w:r>
      <w:r w:rsidR="006E458F">
        <w:rPr>
          <w:rFonts w:ascii="Dax-Regular" w:hAnsi="Dax-Regular"/>
          <w:lang w:val="es-ES"/>
        </w:rPr>
        <w:t xml:space="preserve">. </w:t>
      </w:r>
    </w:p>
    <w:p w14:paraId="3427ED74" w14:textId="77777777" w:rsidR="0063268C" w:rsidRPr="0063268C" w:rsidRDefault="0063268C" w:rsidP="7EC046C5">
      <w:pPr>
        <w:pStyle w:val="Prrafodelista"/>
        <w:spacing w:after="0"/>
        <w:ind w:left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06188964" w14:textId="77777777" w:rsidR="006E458F" w:rsidRPr="006E458F" w:rsidRDefault="006E458F" w:rsidP="006E458F">
      <w:pPr>
        <w:spacing w:after="0"/>
        <w:jc w:val="both"/>
        <w:rPr>
          <w:rFonts w:ascii="Dax-Regular" w:hAnsi="Dax-Regular"/>
          <w:lang w:val="es-CO"/>
        </w:rPr>
      </w:pPr>
    </w:p>
    <w:p w14:paraId="77728560" w14:textId="51E8D0A4" w:rsidR="006E458F" w:rsidRPr="006E458F" w:rsidRDefault="006E458F" w:rsidP="006E458F">
      <w:pPr>
        <w:spacing w:after="0"/>
        <w:jc w:val="both"/>
        <w:rPr>
          <w:rFonts w:ascii="Dax-Regular" w:hAnsi="Dax-Regular"/>
          <w:lang w:val="es-CO"/>
        </w:rPr>
      </w:pPr>
      <w:r w:rsidRPr="006E458F">
        <w:rPr>
          <w:rFonts w:ascii="Dax-Regular" w:hAnsi="Dax-Regular"/>
          <w:lang w:val="es-CO"/>
        </w:rPr>
        <w:t>Si tuviera que responder esa misma consulta y la información estuviera en tablas de hash en vez de BTS, en el caso común se demoraría más la tabla de hash debido a que estas no son tan buenas para hallar una información entre un rango de datos. Por lo que si se requiere conocer un dato entre un rango de datos o información</w:t>
      </w:r>
      <w:r>
        <w:rPr>
          <w:rFonts w:ascii="Dax-Regular" w:hAnsi="Dax-Regular"/>
          <w:lang w:val="es-CO"/>
        </w:rPr>
        <w:t>, como en este caso</w:t>
      </w:r>
      <w:r w:rsidR="00D72F0C">
        <w:rPr>
          <w:rFonts w:ascii="Dax-Regular" w:hAnsi="Dax-Regular"/>
          <w:lang w:val="es-CO"/>
        </w:rPr>
        <w:t>, un dato</w:t>
      </w:r>
      <w:r>
        <w:rPr>
          <w:rFonts w:ascii="Dax-Regular" w:hAnsi="Dax-Regular"/>
          <w:lang w:val="es-CO"/>
        </w:rPr>
        <w:t xml:space="preserve"> entre fechas,</w:t>
      </w:r>
      <w:r w:rsidRPr="006E458F">
        <w:rPr>
          <w:rFonts w:ascii="Dax-Regular" w:hAnsi="Dax-Regular"/>
          <w:lang w:val="es-CO"/>
        </w:rPr>
        <w:t xml:space="preserve"> se demoraría mucho menos el BTS. En el peor de los casos, se demorarían igual.</w:t>
      </w:r>
    </w:p>
    <w:p w14:paraId="67B54B66" w14:textId="7ACD5B0C" w:rsidR="0063268C" w:rsidRDefault="0063268C" w:rsidP="7EC046C5">
      <w:pPr>
        <w:pStyle w:val="Prrafodelista"/>
        <w:ind w:left="0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7EC046C5">
      <w:pPr>
        <w:pStyle w:val="Prrafodelista"/>
        <w:ind w:left="0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78E455F5" w14:textId="77777777" w:rsidR="006E458F" w:rsidRDefault="006E458F" w:rsidP="006E458F">
      <w:pPr>
        <w:spacing w:after="0"/>
        <w:jc w:val="both"/>
        <w:rPr>
          <w:rFonts w:ascii="Dax-Regular" w:hAnsi="Dax-Regular"/>
          <w:lang w:val="es-CO"/>
        </w:rPr>
      </w:pPr>
    </w:p>
    <w:p w14:paraId="38F471F5" w14:textId="5FDCD607" w:rsidR="006E458F" w:rsidRPr="006E458F" w:rsidRDefault="006E458F" w:rsidP="006E458F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operación del TAD que se ultiliza para retornar una lista con la información encontrada en un rango de fechas es </w:t>
      </w:r>
      <w:r w:rsidR="00D72F0C">
        <w:rPr>
          <w:rFonts w:ascii="Dax-Regular" w:hAnsi="Dax-Regular"/>
          <w:lang w:val="es-CO"/>
        </w:rPr>
        <w:t>k</w:t>
      </w:r>
      <w:r>
        <w:rPr>
          <w:rFonts w:ascii="Dax-Regular" w:hAnsi="Dax-Regular"/>
          <w:lang w:val="es-CO"/>
        </w:rPr>
        <w:t>ey</w:t>
      </w:r>
      <w:r w:rsidR="00D72F0C">
        <w:rPr>
          <w:rFonts w:ascii="Dax-Regular" w:hAnsi="Dax-Regular"/>
          <w:lang w:val="es-CO"/>
        </w:rPr>
        <w:t>()</w:t>
      </w:r>
      <w:r>
        <w:rPr>
          <w:rFonts w:ascii="Dax-Regular" w:hAnsi="Dax-Regular"/>
          <w:lang w:val="es-CO"/>
        </w:rPr>
        <w:t xml:space="preserve"> y values</w:t>
      </w:r>
      <w:r w:rsidR="00D72F0C">
        <w:rPr>
          <w:rFonts w:ascii="Dax-Regular" w:hAnsi="Dax-Regular"/>
          <w:lang w:val="es-CO"/>
        </w:rPr>
        <w:t>()</w:t>
      </w:r>
      <w:r>
        <w:rPr>
          <w:rFonts w:ascii="Dax-Regular" w:hAnsi="Dax-Regular"/>
          <w:lang w:val="es-CO"/>
        </w:rPr>
        <w:t>. Pues primero se debe obtener la información de las llaves de interés, para luego poder obtener los valores que cumplen con lo requerido</w:t>
      </w:r>
      <w:r w:rsidR="00D72F0C">
        <w:rPr>
          <w:rFonts w:ascii="Dax-Regular" w:hAnsi="Dax-Regular"/>
          <w:lang w:val="es-CO"/>
        </w:rPr>
        <w:t>, es decir, la información entre un rango de fechas</w:t>
      </w:r>
      <w:r>
        <w:rPr>
          <w:rFonts w:ascii="Dax-Regular" w:hAnsi="Dax-Regular"/>
          <w:lang w:val="es-CO"/>
        </w:rPr>
        <w:t>.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2EACEE18">
      <w:start w:val="1"/>
      <w:numFmt w:val="decimal"/>
      <w:lvlText w:val="%1)"/>
      <w:lvlJc w:val="left"/>
      <w:pPr>
        <w:ind w:left="360" w:hanging="360"/>
      </w:pPr>
    </w:lvl>
    <w:lvl w:ilvl="1" w:tplc="90CE9E4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350A0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D4CF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90F58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E62B4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7C08A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E60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7AA1BC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041930">
    <w:abstractNumId w:val="6"/>
  </w:num>
  <w:num w:numId="2" w16cid:durableId="1107043596">
    <w:abstractNumId w:val="1"/>
  </w:num>
  <w:num w:numId="3" w16cid:durableId="2133591007">
    <w:abstractNumId w:val="7"/>
  </w:num>
  <w:num w:numId="4" w16cid:durableId="1778015487">
    <w:abstractNumId w:val="10"/>
  </w:num>
  <w:num w:numId="5" w16cid:durableId="655844021">
    <w:abstractNumId w:val="11"/>
  </w:num>
  <w:num w:numId="6" w16cid:durableId="1588421106">
    <w:abstractNumId w:val="0"/>
  </w:num>
  <w:num w:numId="7" w16cid:durableId="1838837792">
    <w:abstractNumId w:val="5"/>
  </w:num>
  <w:num w:numId="8" w16cid:durableId="318073382">
    <w:abstractNumId w:val="9"/>
  </w:num>
  <w:num w:numId="9" w16cid:durableId="108166300">
    <w:abstractNumId w:val="2"/>
  </w:num>
  <w:num w:numId="10" w16cid:durableId="69498731">
    <w:abstractNumId w:val="4"/>
  </w:num>
  <w:num w:numId="11" w16cid:durableId="894779620">
    <w:abstractNumId w:val="8"/>
  </w:num>
  <w:num w:numId="12" w16cid:durableId="430317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37471"/>
    <w:rsid w:val="00642A5E"/>
    <w:rsid w:val="00667C88"/>
    <w:rsid w:val="006B4BA3"/>
    <w:rsid w:val="006E458F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9566D"/>
    <w:rsid w:val="00AA39E8"/>
    <w:rsid w:val="00B72D08"/>
    <w:rsid w:val="00BA3B38"/>
    <w:rsid w:val="00BC46FC"/>
    <w:rsid w:val="00BE5A08"/>
    <w:rsid w:val="00D36265"/>
    <w:rsid w:val="00D72F0C"/>
    <w:rsid w:val="00D85575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C5C4AA-5957-45B2-A4AF-9C2444412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Juanita Ramirez Moreno</cp:lastModifiedBy>
  <cp:revision>36</cp:revision>
  <dcterms:created xsi:type="dcterms:W3CDTF">2021-02-10T17:06:00Z</dcterms:created>
  <dcterms:modified xsi:type="dcterms:W3CDTF">2023-10-30T22:08:00Z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