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7632A6" w:rsidRDefault="007632A6" w:rsidP="00966B67">
      <w:pPr>
        <w:jc w:val="right"/>
        <w:rPr>
          <w:rStyle w:val="nfasis"/>
        </w:rPr>
      </w:pPr>
      <w:r w:rsidRPr="007632A6">
        <w:rPr>
          <w:rStyle w:val="nfasis"/>
        </w:rPr>
        <w:t>Iker Barbosa</w:t>
      </w:r>
      <w:r w:rsidR="5CD8702F" w:rsidRPr="007632A6">
        <w:rPr>
          <w:rStyle w:val="nfasis"/>
        </w:rPr>
        <w:t xml:space="preserve">, </w:t>
      </w:r>
      <w:r w:rsidRPr="007632A6">
        <w:rPr>
          <w:rStyle w:val="nfasis"/>
        </w:rPr>
        <w:t>202424135</w:t>
      </w:r>
      <w:r w:rsidR="5CD8702F" w:rsidRPr="007632A6">
        <w:rPr>
          <w:rStyle w:val="nfasis"/>
        </w:rPr>
        <w:t xml:space="preserve">, </w:t>
      </w:r>
      <w:r w:rsidR="006C3EB1">
        <w:rPr>
          <w:rStyle w:val="nfasis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datetime para poder comparar las fechas de la columna load_time. Primero, revisamos que la lista no este vacia, si lo está, retorna null.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</w:t>
      </w:r>
      <w:r>
        <w:rPr>
          <w:lang w:val="es-419"/>
        </w:rPr>
        <w:t xml:space="preserve">allar el último registro añadido </w:t>
      </w:r>
      <w:r>
        <w:rPr>
          <w:lang w:val="es-419"/>
        </w:rPr>
        <w:t>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>recorremos</w:t>
      </w:r>
      <w:r>
        <w:rPr>
          <w:lang w:val="es-419"/>
        </w:rPr>
        <w:t xml:space="preserve"> la lista otra vez para hallar la fecha mínima encontrada y así agregar los datos al diccionario de retorno</w:t>
      </w:r>
      <w:r>
        <w:rPr>
          <w:lang w:val="es-419"/>
        </w:rPr>
        <w:t>. Al encontrar el primero forzamos la salida del bucle con return().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</w:p>
        </w:tc>
      </w:tr>
      <w:tr w:rsidR="002B5D65" w:rsidRPr="005443AF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"numero_registros"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8A1E17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</w:t>
            </w:r>
            <w:r w:rsidR="008A1E17">
              <w:rPr>
                <w:lang w:val="es-419"/>
              </w:rPr>
              <w:t>consultar el size de la lista para verificar que no esté vacía.</w:t>
            </w:r>
          </w:p>
        </w:tc>
      </w:tr>
      <w:tr w:rsidR="6382C850" w:rsidRPr="008A1E17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8A1E17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89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89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89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89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</w:t>
            </w:r>
            <w:r>
              <w:rPr>
                <w:lang w:val="es-419"/>
              </w:rPr>
              <w:t xml:space="preserve"> GB</w:t>
            </w:r>
          </w:p>
        </w:tc>
      </w:tr>
      <w:tr w:rsidR="008A1E17" w14:paraId="256086EA" w14:textId="77777777" w:rsidTr="00893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893A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100000 </w:t>
            </w:r>
            <w:r>
              <w:rPr>
                <w:rFonts w:ascii="Dax-Regular" w:hAnsi="Dax-Regular"/>
                <w:lang w:val="es-419"/>
              </w:rPr>
              <w:t>datos</w:t>
            </w:r>
          </w:p>
        </w:tc>
        <w:tc>
          <w:tcPr>
            <w:tcW w:w="4680" w:type="dxa"/>
          </w:tcPr>
          <w:p w14:paraId="450A93C6" w14:textId="0E8FE225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p w14:paraId="2BC45142" w14:textId="256E091A" w:rsidR="00C640F5" w:rsidRDefault="00C640F5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095FDFCC" wp14:editId="3E19552C">
            <wp:extent cx="4572000" cy="2743200"/>
            <wp:effectExtent l="0" t="0" r="0" b="0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>Al tratarse de recorridos de lista completos para realizar comparaciones, por temas de velocidad decidimos usar Single Linked List,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</w:t>
      </w:r>
      <w:r>
        <w:rPr>
          <w:lang w:val="es-419"/>
        </w:rPr>
        <w:t>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>
        <w:rPr>
          <w:lang w:val="es-419"/>
        </w:rPr>
        <w:t>Por su forma y su pendiente es una función lineal. Por lo que cumple con el comportamiento lineal esperado.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E7AA" w14:textId="77777777" w:rsidR="004A5992" w:rsidRDefault="004A5992" w:rsidP="00480688">
      <w:pPr>
        <w:spacing w:after="0" w:line="240" w:lineRule="auto"/>
      </w:pPr>
      <w:r>
        <w:separator/>
      </w:r>
    </w:p>
  </w:endnote>
  <w:endnote w:type="continuationSeparator" w:id="0">
    <w:p w14:paraId="78CF50A2" w14:textId="77777777" w:rsidR="004A5992" w:rsidRDefault="004A5992" w:rsidP="00480688">
      <w:pPr>
        <w:spacing w:after="0" w:line="240" w:lineRule="auto"/>
      </w:pPr>
      <w:r>
        <w:continuationSeparator/>
      </w:r>
    </w:p>
  </w:endnote>
  <w:endnote w:type="continuationNotice" w:id="1">
    <w:p w14:paraId="15C36AD3" w14:textId="77777777" w:rsidR="004A5992" w:rsidRDefault="004A59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A9EEB" w14:textId="77777777" w:rsidR="004A5992" w:rsidRDefault="004A5992" w:rsidP="00480688">
      <w:pPr>
        <w:spacing w:after="0" w:line="240" w:lineRule="auto"/>
      </w:pPr>
      <w:r>
        <w:separator/>
      </w:r>
    </w:p>
  </w:footnote>
  <w:footnote w:type="continuationSeparator" w:id="0">
    <w:p w14:paraId="0177E542" w14:textId="77777777" w:rsidR="004A5992" w:rsidRDefault="004A5992" w:rsidP="00480688">
      <w:pPr>
        <w:spacing w:after="0" w:line="240" w:lineRule="auto"/>
      </w:pPr>
      <w:r>
        <w:continuationSeparator/>
      </w:r>
    </w:p>
  </w:footnote>
  <w:footnote w:type="continuationNotice" w:id="1">
    <w:p w14:paraId="517E0C7F" w14:textId="77777777" w:rsidR="004A5992" w:rsidRDefault="004A59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5992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0-4876-B03A-D0D1437D4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10</cp:revision>
  <cp:lastPrinted>2021-02-19T19:59:00Z</cp:lastPrinted>
  <dcterms:created xsi:type="dcterms:W3CDTF">2025-03-01T05:43:00Z</dcterms:created>
  <dcterms:modified xsi:type="dcterms:W3CDTF">2025-03-01T06:39:00Z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