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B0C54" w14:textId="528D826D" w:rsidR="00591FFE" w:rsidRPr="00787C53" w:rsidRDefault="00BA3B38" w:rsidP="00DF36EE">
      <w:pPr>
        <w:pStyle w:val="Title"/>
        <w:ind w:firstLine="720"/>
        <w:jc w:val="center"/>
        <w:rPr>
          <w:b/>
          <w:bCs/>
          <w:noProof w:val="0"/>
          <w:lang w:val="es-CO"/>
        </w:rPr>
      </w:pPr>
      <w:r w:rsidRPr="00787C53">
        <w:rPr>
          <w:b/>
          <w:bCs/>
          <w:noProof w:val="0"/>
          <w:lang w:val="es-CO"/>
        </w:rPr>
        <w:t>OBSERVACIONES DE LA PR</w:t>
      </w:r>
      <w:r w:rsidR="003B02C7">
        <w:rPr>
          <w:b/>
          <w:bCs/>
          <w:noProof w:val="0"/>
          <w:lang w:val="es-CO"/>
        </w:rPr>
        <w:t>Á</w:t>
      </w:r>
      <w:r w:rsidRPr="00787C53">
        <w:rPr>
          <w:b/>
          <w:bCs/>
          <w:noProof w:val="0"/>
          <w:lang w:val="es-CO"/>
        </w:rPr>
        <w:t>CTICA</w:t>
      </w:r>
    </w:p>
    <w:p w14:paraId="747E5442" w14:textId="21BF228E" w:rsidR="00667C88" w:rsidRPr="00787C53" w:rsidRDefault="326E14AD" w:rsidP="00667C88">
      <w:pPr>
        <w:spacing w:after="0"/>
        <w:jc w:val="right"/>
        <w:rPr>
          <w:noProof w:val="0"/>
          <w:lang w:val="es-CO"/>
        </w:rPr>
      </w:pPr>
      <w:r w:rsidRPr="37AAC874">
        <w:rPr>
          <w:noProof w:val="0"/>
          <w:lang w:val="es-CO"/>
        </w:rPr>
        <w:t>Gabriela Gomez 202420506</w:t>
      </w:r>
    </w:p>
    <w:p w14:paraId="7CE89CF7" w14:textId="32192FDC" w:rsidR="362108A3" w:rsidRDefault="362108A3" w:rsidP="37AAC874">
      <w:pPr>
        <w:spacing w:after="0"/>
        <w:jc w:val="right"/>
      </w:pPr>
      <w:r w:rsidRPr="37AAC874">
        <w:rPr>
          <w:noProof w:val="0"/>
          <w:lang w:val="es-CO"/>
        </w:rPr>
        <w:t>Juan Camilo Cancelado</w:t>
      </w:r>
    </w:p>
    <w:p w14:paraId="5181FF5C" w14:textId="0B618AA5" w:rsidR="362108A3" w:rsidRDefault="362108A3" w:rsidP="37AAC874">
      <w:pPr>
        <w:spacing w:after="0"/>
        <w:jc w:val="right"/>
      </w:pPr>
      <w:r w:rsidRPr="37AAC874">
        <w:rPr>
          <w:noProof w:val="0"/>
          <w:lang w:val="es-CO"/>
        </w:rPr>
        <w:t>Pedro Archila 202421572</w:t>
      </w:r>
    </w:p>
    <w:p w14:paraId="733D2572" w14:textId="0BD27397" w:rsidR="00076EA8" w:rsidRPr="00787C53" w:rsidRDefault="00076EA8" w:rsidP="00667C88">
      <w:pPr>
        <w:spacing w:after="0"/>
        <w:jc w:val="right"/>
        <w:rPr>
          <w:noProof w:val="0"/>
          <w:lang w:val="es-CO"/>
        </w:rPr>
      </w:pPr>
    </w:p>
    <w:tbl>
      <w:tblPr>
        <w:tblStyle w:val="GridTable2"/>
        <w:tblW w:w="4392" w:type="pct"/>
        <w:jc w:val="center"/>
        <w:tblLook w:val="04A0" w:firstRow="1" w:lastRow="0" w:firstColumn="1" w:lastColumn="0" w:noHBand="0" w:noVBand="1"/>
      </w:tblPr>
      <w:tblGrid>
        <w:gridCol w:w="2425"/>
        <w:gridCol w:w="5797"/>
      </w:tblGrid>
      <w:tr w:rsidR="000D7D6A" w:rsidRPr="006B1032" w14:paraId="03AB8DD3" w14:textId="77777777" w:rsidTr="2CB66164">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1475" w:type="pct"/>
            <w:tcBorders>
              <w:top w:val="single" w:sz="4" w:space="0" w:color="auto"/>
            </w:tcBorders>
          </w:tcPr>
          <w:p w14:paraId="38C322AB" w14:textId="77777777" w:rsidR="000D7D6A" w:rsidRPr="006B1032" w:rsidRDefault="000D7D6A" w:rsidP="00CC67A3">
            <w:pPr>
              <w:jc w:val="center"/>
              <w:rPr>
                <w:rFonts w:ascii="Dax-Regular" w:hAnsi="Dax-Regular"/>
                <w:lang w:val="es-419"/>
              </w:rPr>
            </w:pPr>
          </w:p>
        </w:tc>
        <w:tc>
          <w:tcPr>
            <w:tcW w:w="3525" w:type="pct"/>
            <w:tcBorders>
              <w:top w:val="single" w:sz="4" w:space="0" w:color="auto"/>
            </w:tcBorders>
          </w:tcPr>
          <w:p w14:paraId="3115DF33" w14:textId="77777777" w:rsidR="000D7D6A" w:rsidRPr="006B1032" w:rsidRDefault="000D7D6A" w:rsidP="00CC67A3">
            <w:pPr>
              <w:jc w:val="center"/>
              <w:cnfStyle w:val="100000000000" w:firstRow="1" w:lastRow="0" w:firstColumn="0" w:lastColumn="0" w:oddVBand="0" w:evenVBand="0" w:oddHBand="0" w:evenHBand="0" w:firstRowFirstColumn="0" w:firstRowLastColumn="0" w:lastRowFirstColumn="0" w:lastRowLastColumn="0"/>
              <w:rPr>
                <w:rFonts w:ascii="Dax-Regular" w:hAnsi="Dax-Regular"/>
                <w:lang w:val="es-419"/>
              </w:rPr>
            </w:pPr>
            <w:r w:rsidRPr="006B1032">
              <w:rPr>
                <w:rFonts w:ascii="Dax-Regular" w:hAnsi="Dax-Regular"/>
                <w:lang w:val="es-419"/>
              </w:rPr>
              <w:t>Máquina 1</w:t>
            </w:r>
          </w:p>
        </w:tc>
      </w:tr>
      <w:tr w:rsidR="000D7D6A" w:rsidRPr="006B1032" w14:paraId="789147F5" w14:textId="77777777" w:rsidTr="2CB66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5" w:type="pct"/>
          </w:tcPr>
          <w:p w14:paraId="676C85E2" w14:textId="10B68A7D" w:rsidR="000D7D6A" w:rsidRPr="006B1032" w:rsidRDefault="000D7D6A" w:rsidP="00CC67A3">
            <w:pPr>
              <w:jc w:val="center"/>
              <w:rPr>
                <w:rFonts w:ascii="Dax-Regular" w:hAnsi="Dax-Regular"/>
                <w:lang w:val="es-419"/>
              </w:rPr>
            </w:pPr>
            <w:r w:rsidRPr="006B1032">
              <w:rPr>
                <w:rFonts w:ascii="Dax-Regular" w:hAnsi="Dax-Regular"/>
                <w:lang w:val="es-419"/>
              </w:rPr>
              <w:t>Procesador</w:t>
            </w:r>
          </w:p>
        </w:tc>
        <w:tc>
          <w:tcPr>
            <w:tcW w:w="3525" w:type="pct"/>
          </w:tcPr>
          <w:p w14:paraId="49590BB6" w14:textId="3360A879" w:rsidR="000D7D6A" w:rsidRPr="006B1032" w:rsidRDefault="2A0275E6" w:rsidP="00CC67A3">
            <w:pPr>
              <w:jc w:val="both"/>
              <w:cnfStyle w:val="000000100000" w:firstRow="0" w:lastRow="0" w:firstColumn="0" w:lastColumn="0" w:oddVBand="0" w:evenVBand="0" w:oddHBand="1" w:evenHBand="0" w:firstRowFirstColumn="0" w:firstRowLastColumn="0" w:lastRowFirstColumn="0" w:lastRowLastColumn="0"/>
              <w:rPr>
                <w:rFonts w:ascii="Dax-Regular" w:hAnsi="Dax-Regular"/>
                <w:lang w:val="es-419"/>
              </w:rPr>
            </w:pPr>
            <w:r w:rsidRPr="2CB66164">
              <w:rPr>
                <w:rFonts w:ascii="Dax-Regular" w:hAnsi="Dax-Regular"/>
                <w:lang w:val="es-419"/>
              </w:rPr>
              <w:t>Chip M1</w:t>
            </w:r>
          </w:p>
        </w:tc>
      </w:tr>
      <w:tr w:rsidR="000D7D6A" w:rsidRPr="006B1032" w14:paraId="07CB09CA" w14:textId="77777777" w:rsidTr="2CB66164">
        <w:trPr>
          <w:jc w:val="center"/>
        </w:trPr>
        <w:tc>
          <w:tcPr>
            <w:cnfStyle w:val="001000000000" w:firstRow="0" w:lastRow="0" w:firstColumn="1" w:lastColumn="0" w:oddVBand="0" w:evenVBand="0" w:oddHBand="0" w:evenHBand="0" w:firstRowFirstColumn="0" w:firstRowLastColumn="0" w:lastRowFirstColumn="0" w:lastRowLastColumn="0"/>
            <w:tcW w:w="1475" w:type="pct"/>
          </w:tcPr>
          <w:p w14:paraId="788272EB" w14:textId="77777777" w:rsidR="000D7D6A" w:rsidRPr="006B1032" w:rsidRDefault="000D7D6A" w:rsidP="00CC67A3">
            <w:pPr>
              <w:jc w:val="center"/>
              <w:rPr>
                <w:rFonts w:ascii="Dax-Regular" w:hAnsi="Dax-Regular"/>
                <w:lang w:val="es-419"/>
              </w:rPr>
            </w:pPr>
            <w:r w:rsidRPr="006B1032">
              <w:rPr>
                <w:rFonts w:ascii="Dax-Regular" w:hAnsi="Dax-Regular"/>
                <w:lang w:val="es-419"/>
              </w:rPr>
              <w:t>Memoria RAM (GB)</w:t>
            </w:r>
          </w:p>
        </w:tc>
        <w:tc>
          <w:tcPr>
            <w:tcW w:w="3525" w:type="pct"/>
          </w:tcPr>
          <w:p w14:paraId="3F7F9762" w14:textId="7C74D5DF" w:rsidR="000D7D6A" w:rsidRPr="006B1032" w:rsidRDefault="00C94528" w:rsidP="00CC67A3">
            <w:pPr>
              <w:jc w:val="both"/>
              <w:cnfStyle w:val="000000000000" w:firstRow="0" w:lastRow="0" w:firstColumn="0" w:lastColumn="0" w:oddVBand="0" w:evenVBand="0" w:oddHBand="0" w:evenHBand="0" w:firstRowFirstColumn="0" w:firstRowLastColumn="0" w:lastRowFirstColumn="0" w:lastRowLastColumn="0"/>
              <w:rPr>
                <w:rFonts w:ascii="Dax-Regular" w:hAnsi="Dax-Regular"/>
                <w:lang w:val="es-419"/>
              </w:rPr>
            </w:pPr>
            <w:r>
              <w:rPr>
                <w:rFonts w:ascii="Dax-Regular" w:hAnsi="Dax-Regular"/>
                <w:lang w:val="es-419"/>
              </w:rPr>
              <w:t>8 GB</w:t>
            </w:r>
          </w:p>
        </w:tc>
      </w:tr>
      <w:tr w:rsidR="000D7D6A" w:rsidRPr="006B1032" w14:paraId="6074024A" w14:textId="77777777" w:rsidTr="2CB66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5" w:type="pct"/>
          </w:tcPr>
          <w:p w14:paraId="134342BB" w14:textId="77777777" w:rsidR="000D7D6A" w:rsidRPr="006B1032" w:rsidRDefault="000D7D6A" w:rsidP="00CC67A3">
            <w:pPr>
              <w:jc w:val="center"/>
              <w:rPr>
                <w:rFonts w:ascii="Dax-Regular" w:hAnsi="Dax-Regular"/>
                <w:lang w:val="es-419"/>
              </w:rPr>
            </w:pPr>
            <w:r w:rsidRPr="006B1032">
              <w:rPr>
                <w:rFonts w:ascii="Dax-Regular" w:hAnsi="Dax-Regular"/>
                <w:lang w:val="es-419"/>
              </w:rPr>
              <w:t>Sistema Operativo</w:t>
            </w:r>
          </w:p>
        </w:tc>
        <w:tc>
          <w:tcPr>
            <w:tcW w:w="3525" w:type="pct"/>
          </w:tcPr>
          <w:p w14:paraId="1663CA31" w14:textId="3C566253" w:rsidR="000D7D6A" w:rsidRPr="006B1032" w:rsidRDefault="153E9AF1" w:rsidP="00CC67A3">
            <w:pPr>
              <w:jc w:val="both"/>
              <w:cnfStyle w:val="000000100000" w:firstRow="0" w:lastRow="0" w:firstColumn="0" w:lastColumn="0" w:oddVBand="0" w:evenVBand="0" w:oddHBand="1" w:evenHBand="0" w:firstRowFirstColumn="0" w:firstRowLastColumn="0" w:lastRowFirstColumn="0" w:lastRowLastColumn="0"/>
              <w:rPr>
                <w:rFonts w:ascii="Dax-Regular" w:hAnsi="Dax-Regular"/>
                <w:lang w:val="es-419"/>
              </w:rPr>
            </w:pPr>
            <w:r w:rsidRPr="2CB66164">
              <w:rPr>
                <w:rFonts w:ascii="Dax-Regular" w:hAnsi="Dax-Regular"/>
                <w:lang w:val="es-419"/>
              </w:rPr>
              <w:t>macOS Sequoia</w:t>
            </w:r>
          </w:p>
        </w:tc>
      </w:tr>
    </w:tbl>
    <w:p w14:paraId="74A8E91F" w14:textId="12D7EA14" w:rsidR="00076EA8" w:rsidRPr="00787C53" w:rsidRDefault="00076EA8" w:rsidP="00076EA8">
      <w:pPr>
        <w:pStyle w:val="Caption"/>
        <w:jc w:val="center"/>
        <w:rPr>
          <w:lang w:val="es-CO"/>
        </w:rPr>
      </w:pPr>
      <w:bookmarkStart w:id="0" w:name="_Ref64492224"/>
      <w:r w:rsidRPr="00787C53">
        <w:rPr>
          <w:lang w:val="es-CO"/>
        </w:rPr>
        <w:t xml:space="preserve">Tabla </w:t>
      </w:r>
      <w:r w:rsidRPr="00787C53">
        <w:rPr>
          <w:lang w:val="es-CO"/>
        </w:rPr>
        <w:fldChar w:fldCharType="begin"/>
      </w:r>
      <w:r w:rsidRPr="00787C53">
        <w:rPr>
          <w:lang w:val="es-CO"/>
        </w:rPr>
        <w:instrText xml:space="preserve"> SEQ Tabla \* ARABIC </w:instrText>
      </w:r>
      <w:r w:rsidRPr="00787C53">
        <w:rPr>
          <w:lang w:val="es-CO"/>
        </w:rPr>
        <w:fldChar w:fldCharType="separate"/>
      </w:r>
      <w:r w:rsidR="00CB39D8">
        <w:rPr>
          <w:noProof/>
          <w:lang w:val="es-CO"/>
        </w:rPr>
        <w:t>1</w:t>
      </w:r>
      <w:r w:rsidRPr="00787C53">
        <w:rPr>
          <w:lang w:val="es-CO"/>
        </w:rPr>
        <w:fldChar w:fldCharType="end"/>
      </w:r>
      <w:bookmarkEnd w:id="0"/>
      <w:r w:rsidRPr="00787C53">
        <w:rPr>
          <w:lang w:val="es-CO"/>
        </w:rPr>
        <w:t>. Especificaciones de la máquina para ejecutar las pruebas de rendimiento.</w:t>
      </w:r>
    </w:p>
    <w:p w14:paraId="7164FCDC" w14:textId="2E0CB240" w:rsidR="003C0715" w:rsidRDefault="003C0715" w:rsidP="003C0715">
      <w:pPr>
        <w:pStyle w:val="Heading2"/>
        <w:rPr>
          <w:b/>
          <w:bCs/>
          <w:noProof w:val="0"/>
          <w:lang w:val="es-CO"/>
        </w:rPr>
      </w:pPr>
      <w:r w:rsidRPr="00787C53">
        <w:rPr>
          <w:b/>
          <w:bCs/>
          <w:noProof w:val="0"/>
          <w:lang w:val="es-CO"/>
        </w:rPr>
        <w:t>Resultados</w:t>
      </w:r>
    </w:p>
    <w:tbl>
      <w:tblPr>
        <w:tblW w:w="5000" w:type="pct"/>
        <w:tblLook w:val="04A0" w:firstRow="1" w:lastRow="0" w:firstColumn="1" w:lastColumn="0" w:noHBand="0" w:noVBand="1"/>
      </w:tblPr>
      <w:tblGrid>
        <w:gridCol w:w="3324"/>
        <w:gridCol w:w="3134"/>
        <w:gridCol w:w="2902"/>
      </w:tblGrid>
      <w:tr w:rsidR="0019758C" w:rsidRPr="00901708" w14:paraId="224B8373" w14:textId="77777777" w:rsidTr="62C911BC">
        <w:trPr>
          <w:trHeight w:val="360"/>
        </w:trPr>
        <w:tc>
          <w:tcPr>
            <w:tcW w:w="5000" w:type="pct"/>
            <w:gridSpan w:val="3"/>
            <w:tcBorders>
              <w:top w:val="nil"/>
              <w:left w:val="nil"/>
              <w:bottom w:val="nil"/>
              <w:right w:val="nil"/>
            </w:tcBorders>
            <w:shd w:val="clear" w:color="auto" w:fill="auto"/>
            <w:noWrap/>
            <w:vAlign w:val="center"/>
            <w:hideMark/>
          </w:tcPr>
          <w:p w14:paraId="482A8560" w14:textId="77777777" w:rsidR="0019758C" w:rsidRPr="00901708" w:rsidRDefault="0019758C" w:rsidP="00CC67A3">
            <w:pPr>
              <w:spacing w:after="0" w:line="240" w:lineRule="auto"/>
              <w:jc w:val="center"/>
              <w:rPr>
                <w:rFonts w:ascii="Calibri" w:eastAsia="Times New Roman" w:hAnsi="Calibri" w:cs="Calibri"/>
                <w:b/>
                <w:bCs/>
                <w:i/>
                <w:iCs/>
                <w:color w:val="000000"/>
                <w:sz w:val="28"/>
                <w:szCs w:val="28"/>
                <w:u w:val="single"/>
                <w:lang w:val="es-419"/>
              </w:rPr>
            </w:pPr>
            <w:r w:rsidRPr="00901708">
              <w:rPr>
                <w:rFonts w:ascii="Calibri" w:eastAsia="Times New Roman" w:hAnsi="Calibri" w:cs="Calibri"/>
                <w:b/>
                <w:bCs/>
                <w:i/>
                <w:iCs/>
                <w:color w:val="000000"/>
                <w:sz w:val="28"/>
                <w:szCs w:val="28"/>
                <w:u w:val="single"/>
                <w:lang w:val="es-419"/>
              </w:rPr>
              <w:t>Carga de Catálogo PROBING</w:t>
            </w:r>
          </w:p>
        </w:tc>
      </w:tr>
      <w:tr w:rsidR="0019758C" w:rsidRPr="00C10169" w14:paraId="3454608C" w14:textId="77777777" w:rsidTr="62C911BC">
        <w:trPr>
          <w:trHeight w:val="107"/>
        </w:trPr>
        <w:tc>
          <w:tcPr>
            <w:tcW w:w="1776" w:type="pct"/>
            <w:tcBorders>
              <w:top w:val="single" w:sz="4" w:space="0" w:color="000000" w:themeColor="text1"/>
              <w:left w:val="nil"/>
              <w:bottom w:val="single" w:sz="4" w:space="0" w:color="000000" w:themeColor="text1"/>
              <w:right w:val="nil"/>
            </w:tcBorders>
            <w:shd w:val="clear" w:color="auto" w:fill="auto"/>
            <w:vAlign w:val="center"/>
            <w:hideMark/>
          </w:tcPr>
          <w:p w14:paraId="45FEA8DF" w14:textId="77777777" w:rsidR="0019758C" w:rsidRPr="00901708" w:rsidRDefault="0019758C" w:rsidP="00CC67A3">
            <w:pPr>
              <w:spacing w:after="0" w:line="240" w:lineRule="auto"/>
              <w:jc w:val="center"/>
              <w:rPr>
                <w:rFonts w:ascii="Calibri" w:eastAsia="Times New Roman" w:hAnsi="Calibri" w:cs="Calibri"/>
                <w:b/>
                <w:bCs/>
                <w:color w:val="000000"/>
                <w:lang w:val="es-419"/>
              </w:rPr>
            </w:pPr>
            <w:r w:rsidRPr="00901708">
              <w:rPr>
                <w:rFonts w:ascii="Calibri" w:eastAsia="Times New Roman" w:hAnsi="Calibri" w:cs="Calibri"/>
                <w:b/>
                <w:bCs/>
                <w:color w:val="000000"/>
                <w:lang w:val="es-419"/>
              </w:rPr>
              <w:t>Factor de Carga (PROBING)</w:t>
            </w:r>
          </w:p>
        </w:tc>
        <w:tc>
          <w:tcPr>
            <w:tcW w:w="1674" w:type="pct"/>
            <w:tcBorders>
              <w:top w:val="single" w:sz="4" w:space="0" w:color="000000" w:themeColor="text1"/>
              <w:left w:val="nil"/>
              <w:bottom w:val="single" w:sz="4" w:space="0" w:color="000000" w:themeColor="text1"/>
              <w:right w:val="nil"/>
            </w:tcBorders>
            <w:shd w:val="clear" w:color="auto" w:fill="auto"/>
            <w:vAlign w:val="center"/>
            <w:hideMark/>
          </w:tcPr>
          <w:p w14:paraId="55A14189" w14:textId="77777777" w:rsidR="0019758C" w:rsidRPr="00901708" w:rsidRDefault="0019758C" w:rsidP="00CC67A3">
            <w:pPr>
              <w:spacing w:after="0" w:line="240" w:lineRule="auto"/>
              <w:jc w:val="center"/>
              <w:rPr>
                <w:rFonts w:ascii="Calibri" w:eastAsia="Times New Roman" w:hAnsi="Calibri" w:cs="Calibri"/>
                <w:b/>
                <w:bCs/>
                <w:color w:val="000000"/>
                <w:lang w:val="es-419"/>
              </w:rPr>
            </w:pPr>
            <w:r w:rsidRPr="00901708">
              <w:rPr>
                <w:rFonts w:ascii="Calibri" w:eastAsia="Times New Roman" w:hAnsi="Calibri" w:cs="Calibri"/>
                <w:b/>
                <w:bCs/>
                <w:color w:val="000000"/>
                <w:lang w:val="es-419"/>
              </w:rPr>
              <w:t>Consumo de Datos [kB]</w:t>
            </w:r>
          </w:p>
        </w:tc>
        <w:tc>
          <w:tcPr>
            <w:tcW w:w="1550" w:type="pct"/>
            <w:tcBorders>
              <w:top w:val="single" w:sz="4" w:space="0" w:color="000000" w:themeColor="text1"/>
              <w:left w:val="nil"/>
              <w:bottom w:val="single" w:sz="4" w:space="0" w:color="000000" w:themeColor="text1"/>
              <w:right w:val="nil"/>
            </w:tcBorders>
            <w:shd w:val="clear" w:color="auto" w:fill="auto"/>
            <w:vAlign w:val="center"/>
            <w:hideMark/>
          </w:tcPr>
          <w:p w14:paraId="265C0C66" w14:textId="77777777" w:rsidR="0019758C" w:rsidRPr="00901708" w:rsidRDefault="0019758C" w:rsidP="00CC67A3">
            <w:pPr>
              <w:spacing w:after="0" w:line="240" w:lineRule="auto"/>
              <w:jc w:val="center"/>
              <w:rPr>
                <w:rFonts w:ascii="Calibri" w:eastAsia="Times New Roman" w:hAnsi="Calibri" w:cs="Calibri"/>
                <w:b/>
                <w:bCs/>
                <w:color w:val="000000"/>
                <w:lang w:val="es-419"/>
              </w:rPr>
            </w:pPr>
            <w:r w:rsidRPr="00901708">
              <w:rPr>
                <w:rFonts w:ascii="Calibri" w:eastAsia="Times New Roman" w:hAnsi="Calibri" w:cs="Calibri"/>
                <w:b/>
                <w:bCs/>
                <w:color w:val="000000"/>
                <w:lang w:val="es-419"/>
              </w:rPr>
              <w:t>Tiempo de Ejecución Real @LP [ms]</w:t>
            </w:r>
          </w:p>
        </w:tc>
      </w:tr>
      <w:tr w:rsidR="0019758C" w:rsidRPr="00901708" w14:paraId="2309524A" w14:textId="77777777" w:rsidTr="62C911BC">
        <w:trPr>
          <w:trHeight w:val="40"/>
        </w:trPr>
        <w:tc>
          <w:tcPr>
            <w:tcW w:w="1776" w:type="pct"/>
            <w:tcBorders>
              <w:top w:val="nil"/>
              <w:left w:val="nil"/>
              <w:bottom w:val="nil"/>
              <w:right w:val="nil"/>
            </w:tcBorders>
            <w:shd w:val="clear" w:color="auto" w:fill="D9D9D9" w:themeFill="background1" w:themeFillShade="D9"/>
            <w:vAlign w:val="center"/>
            <w:hideMark/>
          </w:tcPr>
          <w:p w14:paraId="2408BD3E" w14:textId="77777777" w:rsidR="0019758C" w:rsidRPr="00901708" w:rsidRDefault="0019758C" w:rsidP="00CC67A3">
            <w:pPr>
              <w:spacing w:after="0" w:line="240" w:lineRule="auto"/>
              <w:jc w:val="center"/>
              <w:rPr>
                <w:rFonts w:ascii="Calibri" w:eastAsia="Times New Roman" w:hAnsi="Calibri" w:cs="Calibri"/>
                <w:color w:val="000000"/>
                <w:lang w:val="es-419"/>
              </w:rPr>
            </w:pPr>
            <w:r w:rsidRPr="00901708">
              <w:rPr>
                <w:rFonts w:ascii="Calibri" w:eastAsia="Times New Roman" w:hAnsi="Calibri" w:cs="Calibri"/>
                <w:color w:val="000000"/>
                <w:lang w:val="es-419"/>
              </w:rPr>
              <w:t>0.1</w:t>
            </w:r>
          </w:p>
        </w:tc>
        <w:tc>
          <w:tcPr>
            <w:tcW w:w="1674" w:type="pct"/>
            <w:tcBorders>
              <w:top w:val="nil"/>
              <w:left w:val="nil"/>
              <w:bottom w:val="nil"/>
              <w:right w:val="nil"/>
            </w:tcBorders>
            <w:shd w:val="clear" w:color="auto" w:fill="D9D9D9" w:themeFill="background1" w:themeFillShade="D9"/>
            <w:vAlign w:val="center"/>
          </w:tcPr>
          <w:p w14:paraId="7E50B9F4" w14:textId="4DC507AC" w:rsidR="0019758C" w:rsidRPr="00901708" w:rsidRDefault="2B8AC90B"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824962,36</w:t>
            </w:r>
          </w:p>
        </w:tc>
        <w:tc>
          <w:tcPr>
            <w:tcW w:w="1550" w:type="pct"/>
            <w:tcBorders>
              <w:top w:val="nil"/>
              <w:left w:val="nil"/>
              <w:bottom w:val="nil"/>
              <w:right w:val="nil"/>
            </w:tcBorders>
            <w:shd w:val="clear" w:color="auto" w:fill="D9D9D9" w:themeFill="background1" w:themeFillShade="D9"/>
            <w:noWrap/>
            <w:vAlign w:val="center"/>
          </w:tcPr>
          <w:p w14:paraId="79FABBF3" w14:textId="1F4630AE" w:rsidR="0019758C" w:rsidRPr="00901708" w:rsidRDefault="2B8AC90B"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156703,39</w:t>
            </w:r>
          </w:p>
        </w:tc>
      </w:tr>
      <w:tr w:rsidR="0019758C" w:rsidRPr="00901708" w14:paraId="79D265E4" w14:textId="77777777" w:rsidTr="62C911BC">
        <w:trPr>
          <w:trHeight w:val="50"/>
        </w:trPr>
        <w:tc>
          <w:tcPr>
            <w:tcW w:w="1776" w:type="pct"/>
            <w:tcBorders>
              <w:top w:val="nil"/>
              <w:left w:val="nil"/>
              <w:bottom w:val="nil"/>
              <w:right w:val="nil"/>
            </w:tcBorders>
            <w:shd w:val="clear" w:color="auto" w:fill="auto"/>
            <w:vAlign w:val="center"/>
            <w:hideMark/>
          </w:tcPr>
          <w:p w14:paraId="37A6A1D9" w14:textId="77777777" w:rsidR="0019758C" w:rsidRPr="00901708" w:rsidRDefault="0019758C" w:rsidP="00CC67A3">
            <w:pPr>
              <w:spacing w:after="0" w:line="240" w:lineRule="auto"/>
              <w:jc w:val="center"/>
              <w:rPr>
                <w:rFonts w:ascii="Calibri" w:eastAsia="Times New Roman" w:hAnsi="Calibri" w:cs="Calibri"/>
                <w:color w:val="000000"/>
                <w:lang w:val="es-419"/>
              </w:rPr>
            </w:pPr>
            <w:r w:rsidRPr="00901708">
              <w:rPr>
                <w:rFonts w:ascii="Calibri" w:eastAsia="Times New Roman" w:hAnsi="Calibri" w:cs="Calibri"/>
                <w:color w:val="000000"/>
                <w:lang w:val="es-419"/>
              </w:rPr>
              <w:t>0.5</w:t>
            </w:r>
          </w:p>
        </w:tc>
        <w:tc>
          <w:tcPr>
            <w:tcW w:w="1674" w:type="pct"/>
            <w:tcBorders>
              <w:top w:val="nil"/>
              <w:left w:val="nil"/>
              <w:bottom w:val="nil"/>
              <w:right w:val="nil"/>
            </w:tcBorders>
            <w:shd w:val="clear" w:color="auto" w:fill="auto"/>
            <w:vAlign w:val="center"/>
          </w:tcPr>
          <w:p w14:paraId="0E9BC7D2" w14:textId="1070706D" w:rsidR="0019758C" w:rsidRPr="00901708" w:rsidRDefault="5D007AAD"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714707,77</w:t>
            </w:r>
          </w:p>
        </w:tc>
        <w:tc>
          <w:tcPr>
            <w:tcW w:w="1550" w:type="pct"/>
            <w:tcBorders>
              <w:top w:val="nil"/>
              <w:left w:val="nil"/>
              <w:bottom w:val="nil"/>
              <w:right w:val="nil"/>
            </w:tcBorders>
            <w:shd w:val="clear" w:color="auto" w:fill="auto"/>
            <w:noWrap/>
            <w:vAlign w:val="center"/>
          </w:tcPr>
          <w:p w14:paraId="094D696E" w14:textId="058AD1FE" w:rsidR="0019758C" w:rsidRPr="00901708" w:rsidRDefault="5D007AAD"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45398,06</w:t>
            </w:r>
          </w:p>
        </w:tc>
      </w:tr>
      <w:tr w:rsidR="0019758C" w:rsidRPr="00901708" w14:paraId="71AEBD00" w14:textId="77777777" w:rsidTr="62C911BC">
        <w:trPr>
          <w:trHeight w:val="287"/>
        </w:trPr>
        <w:tc>
          <w:tcPr>
            <w:tcW w:w="1776" w:type="pct"/>
            <w:tcBorders>
              <w:top w:val="nil"/>
              <w:left w:val="nil"/>
              <w:right w:val="nil"/>
            </w:tcBorders>
            <w:shd w:val="clear" w:color="auto" w:fill="D9D9D9" w:themeFill="background1" w:themeFillShade="D9"/>
            <w:vAlign w:val="center"/>
            <w:hideMark/>
          </w:tcPr>
          <w:p w14:paraId="179BE03B" w14:textId="77777777" w:rsidR="0019758C" w:rsidRPr="00901708" w:rsidRDefault="0019758C" w:rsidP="00CC67A3">
            <w:pPr>
              <w:spacing w:after="0" w:line="240" w:lineRule="auto"/>
              <w:jc w:val="center"/>
              <w:rPr>
                <w:rFonts w:ascii="Calibri" w:eastAsia="Times New Roman" w:hAnsi="Calibri" w:cs="Calibri"/>
                <w:color w:val="000000"/>
                <w:lang w:val="es-419"/>
              </w:rPr>
            </w:pPr>
            <w:r w:rsidRPr="00901708">
              <w:rPr>
                <w:rFonts w:ascii="Calibri" w:eastAsia="Times New Roman" w:hAnsi="Calibri" w:cs="Calibri"/>
                <w:color w:val="000000"/>
                <w:lang w:val="es-419"/>
              </w:rPr>
              <w:t>0.7</w:t>
            </w:r>
          </w:p>
        </w:tc>
        <w:tc>
          <w:tcPr>
            <w:tcW w:w="1674" w:type="pct"/>
            <w:tcBorders>
              <w:top w:val="nil"/>
              <w:left w:val="nil"/>
              <w:right w:val="nil"/>
            </w:tcBorders>
            <w:shd w:val="clear" w:color="auto" w:fill="D9D9D9" w:themeFill="background1" w:themeFillShade="D9"/>
            <w:vAlign w:val="center"/>
          </w:tcPr>
          <w:p w14:paraId="51F5E969" w14:textId="25A28704" w:rsidR="0019758C" w:rsidRPr="00901708" w:rsidRDefault="3B911BDC"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706801,51</w:t>
            </w:r>
          </w:p>
        </w:tc>
        <w:tc>
          <w:tcPr>
            <w:tcW w:w="1550" w:type="pct"/>
            <w:tcBorders>
              <w:top w:val="nil"/>
              <w:left w:val="nil"/>
              <w:right w:val="nil"/>
            </w:tcBorders>
            <w:shd w:val="clear" w:color="auto" w:fill="D9D9D9" w:themeFill="background1" w:themeFillShade="D9"/>
            <w:noWrap/>
            <w:vAlign w:val="center"/>
          </w:tcPr>
          <w:p w14:paraId="620840E7" w14:textId="6A0676CF" w:rsidR="0019758C" w:rsidRPr="00901708" w:rsidRDefault="0D481A2F"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34342,75</w:t>
            </w:r>
          </w:p>
        </w:tc>
      </w:tr>
      <w:tr w:rsidR="0019758C" w:rsidRPr="00901708" w14:paraId="152245EA" w14:textId="77777777" w:rsidTr="62C911BC">
        <w:trPr>
          <w:trHeight w:val="294"/>
        </w:trPr>
        <w:tc>
          <w:tcPr>
            <w:tcW w:w="1776" w:type="pct"/>
            <w:tcBorders>
              <w:top w:val="nil"/>
              <w:left w:val="nil"/>
              <w:bottom w:val="single" w:sz="4" w:space="0" w:color="auto"/>
              <w:right w:val="nil"/>
            </w:tcBorders>
            <w:shd w:val="clear" w:color="auto" w:fill="auto"/>
            <w:vAlign w:val="center"/>
            <w:hideMark/>
          </w:tcPr>
          <w:p w14:paraId="57959618" w14:textId="77777777" w:rsidR="0019758C" w:rsidRPr="00901708" w:rsidRDefault="0019758C" w:rsidP="00CC67A3">
            <w:pPr>
              <w:spacing w:after="0" w:line="240" w:lineRule="auto"/>
              <w:jc w:val="center"/>
              <w:rPr>
                <w:rFonts w:ascii="Calibri" w:eastAsia="Times New Roman" w:hAnsi="Calibri" w:cs="Calibri"/>
                <w:color w:val="000000"/>
                <w:lang w:val="es-419"/>
              </w:rPr>
            </w:pPr>
            <w:r w:rsidRPr="00901708">
              <w:rPr>
                <w:rFonts w:ascii="Calibri" w:eastAsia="Times New Roman" w:hAnsi="Calibri" w:cs="Calibri"/>
                <w:color w:val="000000"/>
                <w:lang w:val="es-419"/>
              </w:rPr>
              <w:t>0.9</w:t>
            </w:r>
          </w:p>
        </w:tc>
        <w:tc>
          <w:tcPr>
            <w:tcW w:w="1674" w:type="pct"/>
            <w:tcBorders>
              <w:top w:val="nil"/>
              <w:left w:val="nil"/>
              <w:bottom w:val="single" w:sz="4" w:space="0" w:color="auto"/>
              <w:right w:val="nil"/>
            </w:tcBorders>
            <w:shd w:val="clear" w:color="auto" w:fill="auto"/>
            <w:vAlign w:val="center"/>
          </w:tcPr>
          <w:p w14:paraId="20AC028B" w14:textId="4A1E542B" w:rsidR="0019758C" w:rsidRPr="00901708" w:rsidRDefault="5BA81FBA"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702461,48</w:t>
            </w:r>
          </w:p>
        </w:tc>
        <w:tc>
          <w:tcPr>
            <w:tcW w:w="1550" w:type="pct"/>
            <w:tcBorders>
              <w:top w:val="nil"/>
              <w:left w:val="nil"/>
              <w:bottom w:val="single" w:sz="4" w:space="0" w:color="auto"/>
              <w:right w:val="nil"/>
            </w:tcBorders>
            <w:shd w:val="clear" w:color="auto" w:fill="auto"/>
            <w:noWrap/>
            <w:vAlign w:val="center"/>
          </w:tcPr>
          <w:p w14:paraId="01EA5096" w14:textId="0302C3F0" w:rsidR="0019758C" w:rsidRPr="00901708" w:rsidRDefault="5BA81FBA"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32113,71</w:t>
            </w:r>
          </w:p>
        </w:tc>
      </w:tr>
    </w:tbl>
    <w:p w14:paraId="5CAB156B" w14:textId="101D3E92" w:rsidR="00806FA9" w:rsidRDefault="00806FA9" w:rsidP="00806FA9">
      <w:pPr>
        <w:pStyle w:val="Caption"/>
        <w:jc w:val="center"/>
        <w:rPr>
          <w:lang w:val="es-CO"/>
        </w:rPr>
      </w:pPr>
      <w:bookmarkStart w:id="1" w:name="_Ref66842973"/>
      <w:r w:rsidRPr="00787C53">
        <w:rPr>
          <w:lang w:val="es-CO"/>
        </w:rPr>
        <w:t xml:space="preserve">Tabla </w:t>
      </w:r>
      <w:r w:rsidRPr="00787C53">
        <w:rPr>
          <w:lang w:val="es-CO"/>
        </w:rPr>
        <w:fldChar w:fldCharType="begin"/>
      </w:r>
      <w:r w:rsidRPr="00787C53">
        <w:rPr>
          <w:lang w:val="es-CO"/>
        </w:rPr>
        <w:instrText xml:space="preserve"> SEQ Tabla \* ARABIC </w:instrText>
      </w:r>
      <w:r w:rsidRPr="00787C53">
        <w:rPr>
          <w:lang w:val="es-CO"/>
        </w:rPr>
        <w:fldChar w:fldCharType="separate"/>
      </w:r>
      <w:r w:rsidR="00CB39D8">
        <w:rPr>
          <w:noProof/>
          <w:lang w:val="es-CO"/>
        </w:rPr>
        <w:t>2</w:t>
      </w:r>
      <w:r w:rsidRPr="00787C53">
        <w:rPr>
          <w:lang w:val="es-CO"/>
        </w:rPr>
        <w:fldChar w:fldCharType="end"/>
      </w:r>
      <w:bookmarkEnd w:id="1"/>
      <w:r w:rsidRPr="00787C53">
        <w:rPr>
          <w:lang w:val="es-CO"/>
        </w:rPr>
        <w:t xml:space="preserve">. Comparación de consumo de datos y tiempo de ejecución para carga de catálogo con el índice </w:t>
      </w:r>
      <w:r>
        <w:rPr>
          <w:lang w:val="es-CO"/>
        </w:rPr>
        <w:t>por categorías</w:t>
      </w:r>
      <w:r w:rsidRPr="00787C53">
        <w:rPr>
          <w:lang w:val="es-CO"/>
        </w:rPr>
        <w:t xml:space="preserve"> utilizando PROBING </w:t>
      </w:r>
    </w:p>
    <w:tbl>
      <w:tblPr>
        <w:tblW w:w="5000" w:type="pct"/>
        <w:tblLook w:val="04A0" w:firstRow="1" w:lastRow="0" w:firstColumn="1" w:lastColumn="0" w:noHBand="0" w:noVBand="1"/>
      </w:tblPr>
      <w:tblGrid>
        <w:gridCol w:w="3324"/>
        <w:gridCol w:w="3134"/>
        <w:gridCol w:w="2902"/>
      </w:tblGrid>
      <w:tr w:rsidR="002025A9" w:rsidRPr="006B1032" w14:paraId="571DD621" w14:textId="77777777" w:rsidTr="62C911BC">
        <w:trPr>
          <w:trHeight w:val="360"/>
        </w:trPr>
        <w:tc>
          <w:tcPr>
            <w:tcW w:w="5000" w:type="pct"/>
            <w:gridSpan w:val="3"/>
            <w:tcBorders>
              <w:top w:val="nil"/>
              <w:left w:val="nil"/>
              <w:bottom w:val="nil"/>
              <w:right w:val="nil"/>
            </w:tcBorders>
            <w:shd w:val="clear" w:color="auto" w:fill="auto"/>
            <w:noWrap/>
            <w:vAlign w:val="center"/>
            <w:hideMark/>
          </w:tcPr>
          <w:p w14:paraId="52FD366D" w14:textId="77777777" w:rsidR="002025A9" w:rsidRPr="006B1032" w:rsidRDefault="002025A9" w:rsidP="00CC67A3">
            <w:pPr>
              <w:spacing w:after="0" w:line="240" w:lineRule="auto"/>
              <w:jc w:val="center"/>
              <w:rPr>
                <w:rFonts w:ascii="Calibri" w:eastAsia="Times New Roman" w:hAnsi="Calibri" w:cs="Calibri"/>
                <w:b/>
                <w:bCs/>
                <w:i/>
                <w:iCs/>
                <w:color w:val="000000"/>
                <w:sz w:val="28"/>
                <w:szCs w:val="28"/>
                <w:u w:val="single"/>
                <w:lang w:val="es-419"/>
              </w:rPr>
            </w:pPr>
            <w:r w:rsidRPr="006B1032">
              <w:rPr>
                <w:rFonts w:ascii="Calibri" w:eastAsia="Times New Roman" w:hAnsi="Calibri" w:cs="Calibri"/>
                <w:b/>
                <w:bCs/>
                <w:i/>
                <w:iCs/>
                <w:color w:val="000000"/>
                <w:sz w:val="28"/>
                <w:szCs w:val="28"/>
                <w:u w:val="single"/>
                <w:lang w:val="es-419"/>
              </w:rPr>
              <w:t>Carga de Catálogo CHAINING</w:t>
            </w:r>
          </w:p>
        </w:tc>
      </w:tr>
      <w:tr w:rsidR="002025A9" w:rsidRPr="00C10169" w14:paraId="2432ADF1" w14:textId="77777777" w:rsidTr="62C911BC">
        <w:trPr>
          <w:trHeight w:val="574"/>
        </w:trPr>
        <w:tc>
          <w:tcPr>
            <w:tcW w:w="1776" w:type="pct"/>
            <w:tcBorders>
              <w:top w:val="single" w:sz="4" w:space="0" w:color="000000" w:themeColor="text1"/>
              <w:left w:val="nil"/>
              <w:bottom w:val="single" w:sz="4" w:space="0" w:color="000000" w:themeColor="text1"/>
              <w:right w:val="nil"/>
            </w:tcBorders>
            <w:shd w:val="clear" w:color="auto" w:fill="auto"/>
            <w:vAlign w:val="center"/>
            <w:hideMark/>
          </w:tcPr>
          <w:p w14:paraId="2EAC845C" w14:textId="77777777" w:rsidR="002025A9" w:rsidRPr="006B1032" w:rsidRDefault="002025A9" w:rsidP="00CC67A3">
            <w:pPr>
              <w:spacing w:after="0" w:line="240" w:lineRule="auto"/>
              <w:jc w:val="center"/>
              <w:rPr>
                <w:rFonts w:ascii="Calibri" w:eastAsia="Times New Roman" w:hAnsi="Calibri" w:cs="Calibri"/>
                <w:b/>
                <w:bCs/>
                <w:color w:val="000000"/>
                <w:lang w:val="es-419"/>
              </w:rPr>
            </w:pPr>
            <w:r w:rsidRPr="006B1032">
              <w:rPr>
                <w:rFonts w:ascii="Calibri" w:eastAsia="Times New Roman" w:hAnsi="Calibri" w:cs="Calibri"/>
                <w:b/>
                <w:bCs/>
                <w:color w:val="000000"/>
                <w:lang w:val="es-419"/>
              </w:rPr>
              <w:t>Factor de Carga (CHAINING)</w:t>
            </w:r>
          </w:p>
        </w:tc>
        <w:tc>
          <w:tcPr>
            <w:tcW w:w="1674" w:type="pct"/>
            <w:tcBorders>
              <w:top w:val="single" w:sz="4" w:space="0" w:color="000000" w:themeColor="text1"/>
              <w:left w:val="nil"/>
              <w:bottom w:val="single" w:sz="4" w:space="0" w:color="000000" w:themeColor="text1"/>
              <w:right w:val="nil"/>
            </w:tcBorders>
            <w:shd w:val="clear" w:color="auto" w:fill="auto"/>
            <w:vAlign w:val="center"/>
            <w:hideMark/>
          </w:tcPr>
          <w:p w14:paraId="2B5E8521" w14:textId="77777777" w:rsidR="002025A9" w:rsidRPr="006B1032" w:rsidRDefault="002025A9" w:rsidP="00CC67A3">
            <w:pPr>
              <w:spacing w:after="0" w:line="240" w:lineRule="auto"/>
              <w:jc w:val="center"/>
              <w:rPr>
                <w:rFonts w:ascii="Calibri" w:eastAsia="Times New Roman" w:hAnsi="Calibri" w:cs="Calibri"/>
                <w:b/>
                <w:bCs/>
                <w:color w:val="000000"/>
                <w:lang w:val="es-419"/>
              </w:rPr>
            </w:pPr>
            <w:r w:rsidRPr="006B1032">
              <w:rPr>
                <w:rFonts w:ascii="Calibri" w:eastAsia="Times New Roman" w:hAnsi="Calibri" w:cs="Calibri"/>
                <w:b/>
                <w:bCs/>
                <w:color w:val="000000"/>
                <w:lang w:val="es-419"/>
              </w:rPr>
              <w:t>Consumo de Datos [kB]</w:t>
            </w:r>
          </w:p>
        </w:tc>
        <w:tc>
          <w:tcPr>
            <w:tcW w:w="1550" w:type="pct"/>
            <w:tcBorders>
              <w:top w:val="single" w:sz="4" w:space="0" w:color="000000" w:themeColor="text1"/>
              <w:left w:val="nil"/>
              <w:bottom w:val="single" w:sz="4" w:space="0" w:color="000000" w:themeColor="text1"/>
              <w:right w:val="nil"/>
            </w:tcBorders>
            <w:shd w:val="clear" w:color="auto" w:fill="auto"/>
            <w:vAlign w:val="center"/>
            <w:hideMark/>
          </w:tcPr>
          <w:p w14:paraId="6426164F" w14:textId="77777777" w:rsidR="002025A9" w:rsidRPr="006B1032" w:rsidRDefault="002025A9" w:rsidP="00CC67A3">
            <w:pPr>
              <w:spacing w:after="0" w:line="240" w:lineRule="auto"/>
              <w:jc w:val="center"/>
              <w:rPr>
                <w:rFonts w:ascii="Calibri" w:eastAsia="Times New Roman" w:hAnsi="Calibri" w:cs="Calibri"/>
                <w:b/>
                <w:bCs/>
                <w:color w:val="000000"/>
                <w:lang w:val="es-419"/>
              </w:rPr>
            </w:pPr>
            <w:r w:rsidRPr="006B1032">
              <w:rPr>
                <w:rFonts w:ascii="Calibri" w:eastAsia="Times New Roman" w:hAnsi="Calibri" w:cs="Calibri"/>
                <w:b/>
                <w:bCs/>
                <w:color w:val="000000"/>
                <w:lang w:val="es-419"/>
              </w:rPr>
              <w:t>Tiempo de Ejecución Real @SC [ms]</w:t>
            </w:r>
          </w:p>
        </w:tc>
      </w:tr>
      <w:tr w:rsidR="002025A9" w:rsidRPr="006B1032" w14:paraId="63279868" w14:textId="77777777" w:rsidTr="62C911BC">
        <w:trPr>
          <w:trHeight w:val="287"/>
        </w:trPr>
        <w:tc>
          <w:tcPr>
            <w:tcW w:w="1776" w:type="pct"/>
            <w:tcBorders>
              <w:top w:val="nil"/>
              <w:left w:val="nil"/>
              <w:bottom w:val="nil"/>
              <w:right w:val="nil"/>
            </w:tcBorders>
            <w:shd w:val="clear" w:color="auto" w:fill="D9D9D9" w:themeFill="background1" w:themeFillShade="D9"/>
            <w:vAlign w:val="center"/>
            <w:hideMark/>
          </w:tcPr>
          <w:p w14:paraId="4747B6D7" w14:textId="77777777" w:rsidR="002025A9" w:rsidRPr="006B1032" w:rsidRDefault="002025A9" w:rsidP="00CC67A3">
            <w:pPr>
              <w:spacing w:after="0" w:line="240" w:lineRule="auto"/>
              <w:jc w:val="center"/>
              <w:rPr>
                <w:rFonts w:ascii="Calibri" w:eastAsia="Times New Roman" w:hAnsi="Calibri" w:cs="Calibri"/>
                <w:color w:val="000000"/>
                <w:lang w:val="es-419"/>
              </w:rPr>
            </w:pPr>
            <w:r w:rsidRPr="006B1032">
              <w:rPr>
                <w:rFonts w:ascii="Calibri" w:eastAsia="Times New Roman" w:hAnsi="Calibri" w:cs="Calibri"/>
                <w:color w:val="000000"/>
                <w:lang w:val="es-419"/>
              </w:rPr>
              <w:t>2.00</w:t>
            </w:r>
          </w:p>
        </w:tc>
        <w:tc>
          <w:tcPr>
            <w:tcW w:w="1674" w:type="pct"/>
            <w:tcBorders>
              <w:top w:val="nil"/>
              <w:left w:val="nil"/>
              <w:bottom w:val="nil"/>
              <w:right w:val="nil"/>
            </w:tcBorders>
            <w:shd w:val="clear" w:color="auto" w:fill="D9D9D9" w:themeFill="background1" w:themeFillShade="D9"/>
            <w:vAlign w:val="center"/>
          </w:tcPr>
          <w:p w14:paraId="253E2A1A" w14:textId="6891E19C" w:rsidR="002025A9" w:rsidRPr="006B1032" w:rsidRDefault="267B8451"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1084500,39</w:t>
            </w:r>
          </w:p>
        </w:tc>
        <w:tc>
          <w:tcPr>
            <w:tcW w:w="1550" w:type="pct"/>
            <w:tcBorders>
              <w:top w:val="nil"/>
              <w:left w:val="nil"/>
              <w:bottom w:val="nil"/>
              <w:right w:val="nil"/>
            </w:tcBorders>
            <w:shd w:val="clear" w:color="auto" w:fill="D9D9D9" w:themeFill="background1" w:themeFillShade="D9"/>
            <w:vAlign w:val="center"/>
          </w:tcPr>
          <w:p w14:paraId="5CE1F2AC" w14:textId="0D8210D6" w:rsidR="002025A9" w:rsidRPr="006B1032" w:rsidRDefault="79BBBD5C"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30817,26</w:t>
            </w:r>
          </w:p>
        </w:tc>
      </w:tr>
      <w:tr w:rsidR="002025A9" w:rsidRPr="006B1032" w14:paraId="1641D656" w14:textId="77777777" w:rsidTr="62C911BC">
        <w:trPr>
          <w:trHeight w:val="287"/>
        </w:trPr>
        <w:tc>
          <w:tcPr>
            <w:tcW w:w="1776" w:type="pct"/>
            <w:tcBorders>
              <w:top w:val="nil"/>
              <w:left w:val="nil"/>
              <w:bottom w:val="nil"/>
              <w:right w:val="nil"/>
            </w:tcBorders>
            <w:shd w:val="clear" w:color="auto" w:fill="auto"/>
            <w:vAlign w:val="center"/>
            <w:hideMark/>
          </w:tcPr>
          <w:p w14:paraId="010ECB84" w14:textId="77777777" w:rsidR="002025A9" w:rsidRPr="006B1032" w:rsidRDefault="002025A9" w:rsidP="00CC67A3">
            <w:pPr>
              <w:spacing w:after="0" w:line="240" w:lineRule="auto"/>
              <w:jc w:val="center"/>
              <w:rPr>
                <w:rFonts w:ascii="Calibri" w:eastAsia="Times New Roman" w:hAnsi="Calibri" w:cs="Calibri"/>
                <w:color w:val="000000"/>
                <w:lang w:val="es-419"/>
              </w:rPr>
            </w:pPr>
            <w:r w:rsidRPr="006B1032">
              <w:rPr>
                <w:rFonts w:ascii="Calibri" w:eastAsia="Times New Roman" w:hAnsi="Calibri" w:cs="Calibri"/>
                <w:color w:val="000000"/>
                <w:lang w:val="es-419"/>
              </w:rPr>
              <w:t>4.00</w:t>
            </w:r>
          </w:p>
        </w:tc>
        <w:tc>
          <w:tcPr>
            <w:tcW w:w="1674" w:type="pct"/>
            <w:tcBorders>
              <w:top w:val="nil"/>
              <w:left w:val="nil"/>
              <w:bottom w:val="nil"/>
              <w:right w:val="nil"/>
            </w:tcBorders>
            <w:shd w:val="clear" w:color="auto" w:fill="auto"/>
            <w:vAlign w:val="center"/>
          </w:tcPr>
          <w:p w14:paraId="2FA2327D" w14:textId="5F113425" w:rsidR="002025A9" w:rsidRPr="006B1032" w:rsidRDefault="46CDBC2A"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1084501,64</w:t>
            </w:r>
          </w:p>
        </w:tc>
        <w:tc>
          <w:tcPr>
            <w:tcW w:w="1550" w:type="pct"/>
            <w:tcBorders>
              <w:top w:val="nil"/>
              <w:left w:val="nil"/>
              <w:bottom w:val="nil"/>
              <w:right w:val="nil"/>
            </w:tcBorders>
            <w:shd w:val="clear" w:color="auto" w:fill="auto"/>
            <w:vAlign w:val="center"/>
          </w:tcPr>
          <w:p w14:paraId="7C77AD57" w14:textId="550FD2B2" w:rsidR="002025A9" w:rsidRPr="006B1032" w:rsidRDefault="10705D18"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28475,95</w:t>
            </w:r>
          </w:p>
        </w:tc>
      </w:tr>
      <w:tr w:rsidR="002025A9" w:rsidRPr="006B1032" w14:paraId="6D1BE7E0" w14:textId="77777777" w:rsidTr="62C911BC">
        <w:trPr>
          <w:trHeight w:val="287"/>
        </w:trPr>
        <w:tc>
          <w:tcPr>
            <w:tcW w:w="1776" w:type="pct"/>
            <w:tcBorders>
              <w:top w:val="nil"/>
              <w:left w:val="nil"/>
              <w:bottom w:val="nil"/>
              <w:right w:val="nil"/>
            </w:tcBorders>
            <w:shd w:val="clear" w:color="auto" w:fill="D9D9D9" w:themeFill="background1" w:themeFillShade="D9"/>
            <w:vAlign w:val="center"/>
            <w:hideMark/>
          </w:tcPr>
          <w:p w14:paraId="76C85683" w14:textId="77777777" w:rsidR="002025A9" w:rsidRPr="006B1032" w:rsidRDefault="002025A9" w:rsidP="00CC67A3">
            <w:pPr>
              <w:spacing w:after="0" w:line="240" w:lineRule="auto"/>
              <w:jc w:val="center"/>
              <w:rPr>
                <w:rFonts w:ascii="Calibri" w:eastAsia="Times New Roman" w:hAnsi="Calibri" w:cs="Calibri"/>
                <w:color w:val="000000"/>
                <w:lang w:val="es-419"/>
              </w:rPr>
            </w:pPr>
            <w:r w:rsidRPr="006B1032">
              <w:rPr>
                <w:rFonts w:ascii="Calibri" w:eastAsia="Times New Roman" w:hAnsi="Calibri" w:cs="Calibri"/>
                <w:color w:val="000000"/>
                <w:lang w:val="es-419"/>
              </w:rPr>
              <w:t>6.00</w:t>
            </w:r>
          </w:p>
        </w:tc>
        <w:tc>
          <w:tcPr>
            <w:tcW w:w="1674" w:type="pct"/>
            <w:tcBorders>
              <w:top w:val="nil"/>
              <w:left w:val="nil"/>
              <w:bottom w:val="nil"/>
              <w:right w:val="nil"/>
            </w:tcBorders>
            <w:shd w:val="clear" w:color="auto" w:fill="D9D9D9" w:themeFill="background1" w:themeFillShade="D9"/>
            <w:vAlign w:val="center"/>
          </w:tcPr>
          <w:p w14:paraId="7EABE569" w14:textId="2FCD9E65" w:rsidR="002025A9" w:rsidRPr="006B1032" w:rsidRDefault="7492DBCF"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1080287,30</w:t>
            </w:r>
          </w:p>
        </w:tc>
        <w:tc>
          <w:tcPr>
            <w:tcW w:w="1550" w:type="pct"/>
            <w:tcBorders>
              <w:top w:val="nil"/>
              <w:left w:val="nil"/>
              <w:bottom w:val="nil"/>
              <w:right w:val="nil"/>
            </w:tcBorders>
            <w:shd w:val="clear" w:color="auto" w:fill="D9D9D9" w:themeFill="background1" w:themeFillShade="D9"/>
            <w:vAlign w:val="center"/>
          </w:tcPr>
          <w:p w14:paraId="238CD6DF" w14:textId="2A89F0C4" w:rsidR="002025A9" w:rsidRPr="006B1032" w:rsidRDefault="7492DBCF" w:rsidP="62C911BC">
            <w:pPr>
              <w:spacing w:after="0" w:line="240" w:lineRule="auto"/>
              <w:jc w:val="center"/>
              <w:rPr>
                <w:lang w:val="es-419"/>
              </w:rPr>
            </w:pPr>
            <w:r w:rsidRPr="62C911BC">
              <w:rPr>
                <w:lang w:val="es-419"/>
              </w:rPr>
              <w:t>29874,29</w:t>
            </w:r>
          </w:p>
        </w:tc>
      </w:tr>
      <w:tr w:rsidR="002025A9" w:rsidRPr="006B1032" w14:paraId="3BF64FC5" w14:textId="77777777" w:rsidTr="62C911BC">
        <w:trPr>
          <w:trHeight w:val="50"/>
        </w:trPr>
        <w:tc>
          <w:tcPr>
            <w:tcW w:w="1776" w:type="pct"/>
            <w:tcBorders>
              <w:top w:val="nil"/>
              <w:left w:val="nil"/>
              <w:bottom w:val="single" w:sz="4" w:space="0" w:color="000000" w:themeColor="text1"/>
              <w:right w:val="nil"/>
            </w:tcBorders>
            <w:shd w:val="clear" w:color="auto" w:fill="auto"/>
            <w:vAlign w:val="center"/>
            <w:hideMark/>
          </w:tcPr>
          <w:p w14:paraId="629B656C" w14:textId="77777777" w:rsidR="002025A9" w:rsidRPr="006B1032" w:rsidRDefault="002025A9" w:rsidP="00CC67A3">
            <w:pPr>
              <w:spacing w:after="0" w:line="240" w:lineRule="auto"/>
              <w:jc w:val="center"/>
              <w:rPr>
                <w:rFonts w:ascii="Calibri" w:eastAsia="Times New Roman" w:hAnsi="Calibri" w:cs="Calibri"/>
                <w:color w:val="000000"/>
                <w:lang w:val="es-419"/>
              </w:rPr>
            </w:pPr>
            <w:r w:rsidRPr="006B1032">
              <w:rPr>
                <w:rFonts w:ascii="Calibri" w:eastAsia="Times New Roman" w:hAnsi="Calibri" w:cs="Calibri"/>
                <w:color w:val="000000"/>
                <w:lang w:val="es-419"/>
              </w:rPr>
              <w:t>8.00</w:t>
            </w:r>
          </w:p>
        </w:tc>
        <w:tc>
          <w:tcPr>
            <w:tcW w:w="1674" w:type="pct"/>
            <w:tcBorders>
              <w:top w:val="nil"/>
              <w:left w:val="nil"/>
              <w:bottom w:val="single" w:sz="4" w:space="0" w:color="000000" w:themeColor="text1"/>
              <w:right w:val="nil"/>
            </w:tcBorders>
            <w:shd w:val="clear" w:color="auto" w:fill="auto"/>
            <w:vAlign w:val="center"/>
          </w:tcPr>
          <w:p w14:paraId="7E8ED38C" w14:textId="43044B63" w:rsidR="002025A9" w:rsidRPr="006B1032" w:rsidRDefault="780BE9C7"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1079795,27</w:t>
            </w:r>
          </w:p>
        </w:tc>
        <w:tc>
          <w:tcPr>
            <w:tcW w:w="1550" w:type="pct"/>
            <w:tcBorders>
              <w:top w:val="nil"/>
              <w:left w:val="nil"/>
              <w:bottom w:val="single" w:sz="4" w:space="0" w:color="000000" w:themeColor="text1"/>
              <w:right w:val="nil"/>
            </w:tcBorders>
            <w:shd w:val="clear" w:color="auto" w:fill="auto"/>
            <w:vAlign w:val="center"/>
          </w:tcPr>
          <w:p w14:paraId="4856909A" w14:textId="71C0848D" w:rsidR="002025A9" w:rsidRPr="006B1032" w:rsidRDefault="780BE9C7" w:rsidP="00CC67A3">
            <w:pPr>
              <w:spacing w:after="0" w:line="240" w:lineRule="auto"/>
              <w:jc w:val="center"/>
              <w:rPr>
                <w:rFonts w:ascii="Calibri" w:eastAsia="Times New Roman" w:hAnsi="Calibri" w:cs="Calibri"/>
                <w:color w:val="000000"/>
                <w:lang w:val="es-419"/>
              </w:rPr>
            </w:pPr>
            <w:r w:rsidRPr="62C911BC">
              <w:rPr>
                <w:rFonts w:ascii="Calibri" w:eastAsia="Times New Roman" w:hAnsi="Calibri" w:cs="Calibri"/>
                <w:color w:val="000000" w:themeColor="text1"/>
                <w:lang w:val="es-419"/>
              </w:rPr>
              <w:t>30825,08</w:t>
            </w:r>
          </w:p>
        </w:tc>
      </w:tr>
    </w:tbl>
    <w:p w14:paraId="0D4371DB" w14:textId="4A007F37" w:rsidR="00806FA9" w:rsidRPr="00787C53" w:rsidRDefault="6A79B10D" w:rsidP="00806FA9">
      <w:pPr>
        <w:pStyle w:val="Caption"/>
        <w:jc w:val="center"/>
        <w:rPr>
          <w:lang w:val="es-CO"/>
        </w:rPr>
      </w:pPr>
      <w:bookmarkStart w:id="2" w:name="_Ref66842982"/>
      <w:r w:rsidRPr="14DC6703">
        <w:rPr>
          <w:lang w:val="es-CO"/>
        </w:rPr>
        <w:t xml:space="preserve">Tabla </w:t>
      </w:r>
      <w:r w:rsidR="00806FA9" w:rsidRPr="14DC6703">
        <w:rPr>
          <w:lang w:val="es-CO"/>
        </w:rPr>
        <w:fldChar w:fldCharType="begin"/>
      </w:r>
      <w:r w:rsidR="00806FA9" w:rsidRPr="14DC6703">
        <w:rPr>
          <w:lang w:val="es-CO"/>
        </w:rPr>
        <w:instrText xml:space="preserve"> SEQ Tabla \* ARABIC </w:instrText>
      </w:r>
      <w:r w:rsidR="00806FA9" w:rsidRPr="14DC6703">
        <w:rPr>
          <w:lang w:val="es-CO"/>
        </w:rPr>
        <w:fldChar w:fldCharType="separate"/>
      </w:r>
      <w:r w:rsidR="03181995" w:rsidRPr="14DC6703">
        <w:rPr>
          <w:noProof/>
          <w:lang w:val="es-CO"/>
        </w:rPr>
        <w:t>3</w:t>
      </w:r>
      <w:r w:rsidR="00806FA9" w:rsidRPr="14DC6703">
        <w:rPr>
          <w:lang w:val="es-CO"/>
        </w:rPr>
        <w:fldChar w:fldCharType="end"/>
      </w:r>
      <w:bookmarkEnd w:id="2"/>
      <w:r w:rsidRPr="14DC6703">
        <w:rPr>
          <w:lang w:val="es-CO"/>
        </w:rPr>
        <w:t xml:space="preserve">. Comparación de consumo de datos y tiempo de ejecución para carga de catálogo con el índice por categorías utilizando CHAINING </w:t>
      </w:r>
    </w:p>
    <w:p w14:paraId="33641B62" w14:textId="4B4D3198" w:rsidR="00BE5A08" w:rsidRPr="00787C53" w:rsidRDefault="478D3D99" w:rsidP="00BE5A08">
      <w:pPr>
        <w:pStyle w:val="Heading2"/>
        <w:rPr>
          <w:b/>
          <w:bCs/>
          <w:noProof w:val="0"/>
          <w:lang w:val="es-CO"/>
        </w:rPr>
      </w:pPr>
      <w:r w:rsidRPr="14DC6703">
        <w:rPr>
          <w:b/>
          <w:bCs/>
          <w:noProof w:val="0"/>
          <w:lang w:val="es-CO"/>
        </w:rPr>
        <w:t>Gr</w:t>
      </w:r>
      <w:r w:rsidR="1836EFDB" w:rsidRPr="14DC6703">
        <w:rPr>
          <w:b/>
          <w:bCs/>
          <w:noProof w:val="0"/>
          <w:lang w:val="es-CO"/>
        </w:rPr>
        <w:t>á</w:t>
      </w:r>
      <w:r w:rsidRPr="14DC6703">
        <w:rPr>
          <w:b/>
          <w:bCs/>
          <w:noProof w:val="0"/>
          <w:lang w:val="es-CO"/>
        </w:rPr>
        <w:t>ficas</w:t>
      </w:r>
    </w:p>
    <w:p w14:paraId="227B51A0" w14:textId="3D5975BD" w:rsidR="00BE5A08" w:rsidRPr="00787C53" w:rsidRDefault="00787C53" w:rsidP="00A341C3">
      <w:pPr>
        <w:spacing w:after="0"/>
        <w:jc w:val="both"/>
        <w:rPr>
          <w:rFonts w:ascii="Dax-Regular" w:hAnsi="Dax-Regular"/>
          <w:noProof w:val="0"/>
          <w:lang w:val="es-CO"/>
        </w:rPr>
      </w:pPr>
      <w:r w:rsidRPr="00787C53">
        <w:rPr>
          <w:rFonts w:ascii="Dax-Regular" w:hAnsi="Dax-Regular"/>
          <w:noProof w:val="0"/>
          <w:lang w:val="es-CO"/>
        </w:rPr>
        <w:t>La gr</w:t>
      </w:r>
      <w:r>
        <w:rPr>
          <w:rFonts w:ascii="Dax-Regular" w:hAnsi="Dax-Regular"/>
          <w:noProof w:val="0"/>
          <w:lang w:val="es-CO"/>
        </w:rPr>
        <w:t>á</w:t>
      </w:r>
      <w:r w:rsidRPr="00787C53">
        <w:rPr>
          <w:rFonts w:ascii="Dax-Regular" w:hAnsi="Dax-Regular"/>
          <w:noProof w:val="0"/>
          <w:lang w:val="es-CO"/>
        </w:rPr>
        <w:t>fica generada</w:t>
      </w:r>
      <w:r w:rsidR="00BE5A08" w:rsidRPr="00787C53">
        <w:rPr>
          <w:rFonts w:ascii="Dax-Regular" w:hAnsi="Dax-Regular"/>
          <w:noProof w:val="0"/>
          <w:lang w:val="es-CO"/>
        </w:rPr>
        <w:t xml:space="preserve"> por los resultados de las pruebas de rendimiento</w:t>
      </w:r>
      <w:r w:rsidR="00BE5A08" w:rsidRPr="00787C53">
        <w:rPr>
          <w:rFonts w:ascii="Dax-Regular" w:hAnsi="Dax-Regular"/>
          <w:b/>
          <w:bCs/>
          <w:noProof w:val="0"/>
          <w:lang w:val="es-CO"/>
        </w:rPr>
        <w:t>.</w:t>
      </w:r>
    </w:p>
    <w:p w14:paraId="0586F631" w14:textId="039997DB" w:rsidR="00E50E9B" w:rsidRDefault="1B003C70" w:rsidP="008B7948">
      <w:pPr>
        <w:pStyle w:val="ListParagraph"/>
        <w:numPr>
          <w:ilvl w:val="0"/>
          <w:numId w:val="10"/>
        </w:numPr>
        <w:spacing w:after="0"/>
        <w:jc w:val="both"/>
        <w:rPr>
          <w:rFonts w:ascii="Dax-Regular" w:hAnsi="Dax-Regular"/>
          <w:lang w:val="es-CO"/>
        </w:rPr>
      </w:pPr>
      <w:r w:rsidRPr="14DC6703">
        <w:rPr>
          <w:rFonts w:ascii="Dax-Regular" w:hAnsi="Dax-Regular"/>
          <w:lang w:val="es-CO"/>
        </w:rPr>
        <w:t>Comparación de memoria y tiempo de ejecución para PROBING</w:t>
      </w:r>
      <w:r w:rsidR="55AD7252" w:rsidRPr="14DC6703">
        <w:rPr>
          <w:rFonts w:ascii="Dax-Regular" w:hAnsi="Dax-Regular"/>
          <w:lang w:val="es-CO"/>
        </w:rPr>
        <w:t xml:space="preserve"> y </w:t>
      </w:r>
      <w:r w:rsidRPr="14DC6703">
        <w:rPr>
          <w:rFonts w:ascii="Dax-Regular" w:hAnsi="Dax-Regular"/>
          <w:lang w:val="es-CO"/>
        </w:rPr>
        <w:t>CHAINING</w:t>
      </w:r>
    </w:p>
    <w:p w14:paraId="79EFE366" w14:textId="352E5295" w:rsidR="5A8ADBF5" w:rsidRDefault="5A8ADBF5" w:rsidP="14DC6703">
      <w:pPr>
        <w:spacing w:after="0"/>
        <w:jc w:val="both"/>
        <w:rPr>
          <w:rFonts w:ascii="Dax-Regular" w:hAnsi="Dax-Regular"/>
          <w:lang w:val="es-CO"/>
        </w:rPr>
      </w:pPr>
      <w:r>
        <w:drawing>
          <wp:inline distT="0" distB="0" distL="0" distR="0" wp14:anchorId="27827D2B" wp14:editId="33E6C6A7">
            <wp:extent cx="5429250" cy="3680405"/>
            <wp:effectExtent l="0" t="0" r="0" b="0"/>
            <wp:docPr id="278883973" name="Picture 27888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29250" cy="3680405"/>
                    </a:xfrm>
                    <a:prstGeom prst="rect">
                      <a:avLst/>
                    </a:prstGeom>
                  </pic:spPr>
                </pic:pic>
              </a:graphicData>
            </a:graphic>
          </wp:inline>
        </w:drawing>
      </w:r>
    </w:p>
    <w:p w14:paraId="7FB0359E" w14:textId="344774D3" w:rsidR="000D7D6A" w:rsidRDefault="05C34D9F" w:rsidP="000D7D6A">
      <w:pPr>
        <w:pStyle w:val="ListParagraph"/>
        <w:numPr>
          <w:ilvl w:val="0"/>
          <w:numId w:val="10"/>
        </w:numPr>
        <w:spacing w:after="0"/>
        <w:jc w:val="both"/>
        <w:rPr>
          <w:rFonts w:ascii="Dax-Regular" w:hAnsi="Dax-Regular"/>
          <w:lang w:val="es-CO"/>
        </w:rPr>
      </w:pPr>
      <w:r w:rsidRPr="14DC6703">
        <w:rPr>
          <w:rFonts w:ascii="Dax-Regular" w:hAnsi="Dax-Regular"/>
          <w:lang w:val="es-CO"/>
        </w:rPr>
        <w:t>Comparación de factor de carga y memoria para PROBING y CHAINING</w:t>
      </w:r>
    </w:p>
    <w:p w14:paraId="01FE5FDB" w14:textId="04F21356" w:rsidR="13E2D0C4" w:rsidRDefault="13E2D0C4" w:rsidP="14DC6703">
      <w:pPr>
        <w:spacing w:after="0"/>
        <w:jc w:val="both"/>
        <w:rPr>
          <w:rFonts w:ascii="Dax-Regular" w:hAnsi="Dax-Regular"/>
          <w:lang w:val="es-CO"/>
        </w:rPr>
      </w:pPr>
      <w:r>
        <w:drawing>
          <wp:inline distT="0" distB="0" distL="0" distR="0" wp14:anchorId="13F999D0" wp14:editId="2B303CBB">
            <wp:extent cx="5407178" cy="3769427"/>
            <wp:effectExtent l="0" t="0" r="0" b="0"/>
            <wp:docPr id="1147353151" name="Picture 114735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07178" cy="3769427"/>
                    </a:xfrm>
                    <a:prstGeom prst="rect">
                      <a:avLst/>
                    </a:prstGeom>
                  </pic:spPr>
                </pic:pic>
              </a:graphicData>
            </a:graphic>
          </wp:inline>
        </w:drawing>
      </w:r>
    </w:p>
    <w:p w14:paraId="76BB04B3" w14:textId="77777777" w:rsidR="000D7D6A" w:rsidRDefault="000D7D6A" w:rsidP="000D7D6A">
      <w:pPr>
        <w:pStyle w:val="ListParagraph"/>
        <w:spacing w:after="0"/>
        <w:jc w:val="both"/>
        <w:rPr>
          <w:rFonts w:ascii="Dax-Regular" w:hAnsi="Dax-Regular"/>
          <w:lang w:val="es-CO"/>
        </w:rPr>
      </w:pPr>
    </w:p>
    <w:p w14:paraId="2839D5D4" w14:textId="34598D6F" w:rsidR="00596A8A" w:rsidRDefault="00596A8A">
      <w:pPr>
        <w:rPr>
          <w:rFonts w:ascii="Dax-Regular" w:hAnsi="Dax-Regular"/>
          <w:lang w:val="es-CO"/>
        </w:rPr>
      </w:pPr>
    </w:p>
    <w:p w14:paraId="13EF577E" w14:textId="77777777" w:rsidR="00B20062" w:rsidRDefault="00B20062">
      <w:pPr>
        <w:rPr>
          <w:rFonts w:ascii="Dax-Regular" w:hAnsi="Dax-Regular"/>
          <w:lang w:val="es-CO"/>
        </w:rPr>
      </w:pPr>
    </w:p>
    <w:p w14:paraId="6AED60BC" w14:textId="77777777" w:rsidR="00B20062" w:rsidRDefault="00B20062">
      <w:pPr>
        <w:rPr>
          <w:rFonts w:ascii="Dax-Regular" w:hAnsi="Dax-Regular"/>
          <w:lang w:val="es-CO"/>
        </w:rPr>
      </w:pPr>
    </w:p>
    <w:p w14:paraId="29EC277F" w14:textId="77777777" w:rsidR="00596A8A" w:rsidRDefault="00596A8A" w:rsidP="00596A8A">
      <w:pPr>
        <w:spacing w:after="0"/>
        <w:jc w:val="both"/>
        <w:rPr>
          <w:rFonts w:ascii="Dax-Regular" w:hAnsi="Dax-Regular"/>
          <w:lang w:val="es-CO"/>
        </w:rPr>
      </w:pPr>
    </w:p>
    <w:p w14:paraId="463EF0D8" w14:textId="77AA66F5" w:rsidR="00596A8A" w:rsidRDefault="00596A8A">
      <w:pPr>
        <w:rPr>
          <w:rFonts w:ascii="Dax-Regular" w:hAnsi="Dax-Regular"/>
          <w:lang w:val="es-CO"/>
        </w:rPr>
      </w:pPr>
      <w:r>
        <w:rPr>
          <w:rFonts w:ascii="Dax-Regular" w:hAnsi="Dax-Regular"/>
          <w:lang w:val="es-CO"/>
        </w:rPr>
        <w:br w:type="page"/>
      </w:r>
    </w:p>
    <w:p w14:paraId="3B724DC8" w14:textId="7B0F9A4B" w:rsidR="000D7D6A" w:rsidRPr="00B20062" w:rsidRDefault="009F4247" w:rsidP="00B20062">
      <w:pPr>
        <w:pStyle w:val="Heading1"/>
        <w:rPr>
          <w:b/>
          <w:bCs/>
          <w:noProof w:val="0"/>
          <w:lang w:val="es-CO"/>
        </w:rPr>
      </w:pPr>
      <w:r w:rsidRPr="00787C53">
        <w:rPr>
          <w:b/>
          <w:bCs/>
          <w:noProof w:val="0"/>
          <w:lang w:val="es-CO"/>
        </w:rPr>
        <w:t>Preguntas de análisis</w:t>
      </w:r>
    </w:p>
    <w:p w14:paraId="2B70233C" w14:textId="55A60C8E" w:rsidR="000D7D6A" w:rsidRPr="000D7D6A" w:rsidRDefault="000D7D6A" w:rsidP="003B02C7">
      <w:pPr>
        <w:pStyle w:val="ListParagraph"/>
        <w:numPr>
          <w:ilvl w:val="0"/>
          <w:numId w:val="13"/>
        </w:numPr>
        <w:jc w:val="both"/>
        <w:rPr>
          <w:lang w:val="es-419"/>
        </w:rPr>
      </w:pPr>
      <w:r w:rsidRPr="2CB66164">
        <w:rPr>
          <w:lang w:val="es-419"/>
        </w:rPr>
        <w:t xml:space="preserve">¿Por qué en la función </w:t>
      </w:r>
      <w:r w:rsidRPr="2CB66164">
        <w:rPr>
          <w:b/>
          <w:bCs/>
          <w:lang w:val="es-419"/>
        </w:rPr>
        <w:t>getTime()</w:t>
      </w:r>
      <w:r w:rsidRPr="2CB66164">
        <w:rPr>
          <w:lang w:val="es-419"/>
        </w:rPr>
        <w:t xml:space="preserve"> se utiliza </w:t>
      </w:r>
      <w:r w:rsidRPr="2CB66164">
        <w:rPr>
          <w:b/>
          <w:bCs/>
          <w:lang w:val="es-419"/>
        </w:rPr>
        <w:t>time.perf_counter()</w:t>
      </w:r>
      <w:r w:rsidRPr="2CB66164">
        <w:rPr>
          <w:lang w:val="es-419"/>
        </w:rPr>
        <w:t xml:space="preserve"> en vez de otras funciones como </w:t>
      </w:r>
      <w:r w:rsidRPr="2CB66164">
        <w:rPr>
          <w:b/>
          <w:bCs/>
          <w:lang w:val="es-419"/>
        </w:rPr>
        <w:t>time.process_time()</w:t>
      </w:r>
      <w:r w:rsidRPr="2CB66164">
        <w:rPr>
          <w:lang w:val="es-419"/>
        </w:rPr>
        <w:t>?</w:t>
      </w:r>
    </w:p>
    <w:p w14:paraId="27E2BE99" w14:textId="77956571" w:rsidR="000D7D6A" w:rsidRPr="000D7D6A" w:rsidRDefault="214AC842" w:rsidP="2CB66164">
      <w:pPr>
        <w:jc w:val="both"/>
      </w:pPr>
      <w:r>
        <w:t xml:space="preserve">Se utiliza time.perf_counter() porque dentro de </w:t>
      </w:r>
      <w:r w:rsidR="2891AD83">
        <w:t xml:space="preserve">getTime() es la función más precisa para medir intervalos de tiempo. Además, es una función que sirve para medir el tiempo </w:t>
      </w:r>
      <w:r w:rsidR="60CD76F6">
        <w:t>cuando se usan conjuntos muy grandes de datos.</w:t>
      </w:r>
    </w:p>
    <w:p w14:paraId="0B9AA38B" w14:textId="77777777" w:rsidR="003B02C7" w:rsidRDefault="000D7D6A" w:rsidP="003B02C7">
      <w:pPr>
        <w:pStyle w:val="ListParagraph"/>
        <w:numPr>
          <w:ilvl w:val="0"/>
          <w:numId w:val="13"/>
        </w:numPr>
        <w:jc w:val="both"/>
        <w:rPr>
          <w:lang w:val="es-419"/>
        </w:rPr>
      </w:pPr>
      <w:r w:rsidRPr="2CB66164">
        <w:rPr>
          <w:lang w:val="es-419"/>
        </w:rPr>
        <w:t xml:space="preserve">¿Por qué son importantes las funciones </w:t>
      </w:r>
      <w:r w:rsidRPr="2CB66164">
        <w:rPr>
          <w:b/>
          <w:bCs/>
          <w:lang w:val="es-419"/>
        </w:rPr>
        <w:t>start()</w:t>
      </w:r>
      <w:r w:rsidRPr="2CB66164">
        <w:rPr>
          <w:lang w:val="es-419"/>
        </w:rPr>
        <w:t xml:space="preserve"> y </w:t>
      </w:r>
      <w:r w:rsidRPr="2CB66164">
        <w:rPr>
          <w:b/>
          <w:bCs/>
          <w:lang w:val="es-419"/>
        </w:rPr>
        <w:t>stop()</w:t>
      </w:r>
      <w:r w:rsidRPr="2CB66164">
        <w:rPr>
          <w:lang w:val="es-419"/>
        </w:rPr>
        <w:t xml:space="preserve"> de la librería </w:t>
      </w:r>
      <w:r w:rsidRPr="2CB66164">
        <w:rPr>
          <w:b/>
          <w:bCs/>
          <w:lang w:val="es-419"/>
        </w:rPr>
        <w:t>tracemalloc</w:t>
      </w:r>
      <w:r w:rsidR="003B02C7" w:rsidRPr="2CB66164">
        <w:rPr>
          <w:lang w:val="es-419"/>
        </w:rPr>
        <w:t>?</w:t>
      </w:r>
    </w:p>
    <w:p w14:paraId="0F857C7D" w14:textId="6F710BD6" w:rsidR="5700B6E0" w:rsidRDefault="5700B6E0" w:rsidP="2CB66164">
      <w:pPr>
        <w:jc w:val="both"/>
        <w:rPr>
          <w:lang w:val="es-419"/>
        </w:rPr>
      </w:pPr>
      <w:r w:rsidRPr="2CB66164">
        <w:rPr>
          <w:lang w:val="es-419"/>
        </w:rPr>
        <w:t>Tracemalloc es una librería que ayuda a medir el consumo de memoria de un código. La función start()</w:t>
      </w:r>
      <w:r w:rsidR="53A578D9" w:rsidRPr="2CB66164">
        <w:rPr>
          <w:lang w:val="es-419"/>
        </w:rPr>
        <w:t xml:space="preserve"> empieza el rastreo del consumo de la memoria y guarda la cantidad de memoria que se tiene en un inicio. La función stop()</w:t>
      </w:r>
      <w:r w:rsidR="31D175AE" w:rsidRPr="2CB66164">
        <w:rPr>
          <w:lang w:val="es-419"/>
        </w:rPr>
        <w:t xml:space="preserve"> detiene el rastreo de la memoria y guarda la cantidad que se usó de la misma. Con estas funciones se puede realiar un análisis de consumo de memoria por parte de códigos que puedan utilizar datos muy grandes que necesiten de un gran espacio en la computad</w:t>
      </w:r>
      <w:r w:rsidR="5753B304" w:rsidRPr="2CB66164">
        <w:rPr>
          <w:lang w:val="es-419"/>
        </w:rPr>
        <w:t>ora.</w:t>
      </w:r>
    </w:p>
    <w:p w14:paraId="40B6ADCD" w14:textId="4680C87D" w:rsidR="000D7D6A" w:rsidRPr="003B02C7" w:rsidRDefault="000D7D6A" w:rsidP="003B02C7">
      <w:pPr>
        <w:pStyle w:val="ListParagraph"/>
        <w:ind w:left="360"/>
        <w:jc w:val="both"/>
        <w:rPr>
          <w:lang w:val="es-419"/>
        </w:rPr>
      </w:pPr>
    </w:p>
    <w:p w14:paraId="3B36707B" w14:textId="77777777" w:rsidR="000D7D6A" w:rsidRDefault="000D7D6A" w:rsidP="003B02C7">
      <w:pPr>
        <w:pStyle w:val="ListParagraph"/>
        <w:numPr>
          <w:ilvl w:val="0"/>
          <w:numId w:val="13"/>
        </w:numPr>
        <w:jc w:val="both"/>
        <w:rPr>
          <w:lang w:val="es-419"/>
        </w:rPr>
      </w:pPr>
      <w:r w:rsidRPr="2CB66164">
        <w:rPr>
          <w:lang w:val="es-419"/>
        </w:rPr>
        <w:t xml:space="preserve">¿Por qué no se puede medir paralelamente el </w:t>
      </w:r>
      <w:r w:rsidRPr="2CB66164">
        <w:rPr>
          <w:b/>
          <w:bCs/>
          <w:lang w:val="es-419"/>
        </w:rPr>
        <w:t xml:space="preserve">uso de memoria </w:t>
      </w:r>
      <w:r w:rsidRPr="2CB66164">
        <w:rPr>
          <w:lang w:val="es-419"/>
        </w:rPr>
        <w:t xml:space="preserve">y el </w:t>
      </w:r>
      <w:r w:rsidRPr="2CB66164">
        <w:rPr>
          <w:b/>
          <w:bCs/>
          <w:lang w:val="es-419"/>
        </w:rPr>
        <w:t xml:space="preserve">tiempo de ejecución </w:t>
      </w:r>
      <w:r w:rsidRPr="2CB66164">
        <w:rPr>
          <w:lang w:val="es-419"/>
        </w:rPr>
        <w:t>de las operaciones?</w:t>
      </w:r>
    </w:p>
    <w:p w14:paraId="4C6D9759" w14:textId="392A3F79" w:rsidR="3BE9AE63" w:rsidRDefault="3BE9AE63" w:rsidP="2CB66164">
      <w:pPr>
        <w:jc w:val="both"/>
        <w:rPr>
          <w:lang w:val="es-419"/>
        </w:rPr>
      </w:pPr>
      <w:r w:rsidRPr="2CB66164">
        <w:rPr>
          <w:lang w:val="es-419"/>
        </w:rPr>
        <w:t xml:space="preserve">No se pueden medir estos dos aspectos de manera simultanea, pues las funciones y librerías usadas buscan obtener los datos más precisos y óptimos y la medición de una de las dos puede interferir </w:t>
      </w:r>
      <w:r w:rsidR="1314A5FE" w:rsidRPr="2CB66164">
        <w:rPr>
          <w:lang w:val="es-419"/>
        </w:rPr>
        <w:t>en los resultados de la otra y viceversa.</w:t>
      </w:r>
    </w:p>
    <w:p w14:paraId="77A4A421" w14:textId="77777777" w:rsidR="000D7D6A" w:rsidRPr="000D7D6A" w:rsidRDefault="000D7D6A" w:rsidP="003B02C7">
      <w:pPr>
        <w:pStyle w:val="ListParagraph"/>
        <w:ind w:left="360"/>
        <w:jc w:val="both"/>
        <w:rPr>
          <w:lang w:val="es-419"/>
        </w:rPr>
      </w:pPr>
    </w:p>
    <w:p w14:paraId="309F5BC9" w14:textId="1405FFCC" w:rsidR="003B02C7" w:rsidRPr="003B02C7" w:rsidRDefault="000D7D6A" w:rsidP="2CB66164">
      <w:pPr>
        <w:pStyle w:val="ListParagraph"/>
        <w:numPr>
          <w:ilvl w:val="0"/>
          <w:numId w:val="13"/>
        </w:numPr>
        <w:jc w:val="both"/>
        <w:rPr>
          <w:lang w:val="es-419"/>
        </w:rPr>
      </w:pPr>
      <w:r w:rsidRPr="2CB66164">
        <w:rPr>
          <w:lang w:val="es-419"/>
        </w:rPr>
        <w:t>Dado el número de elementos de los archivos (large), ¿Cuál sería el factor de carga para estos índices según su mecanismo de colisión?</w:t>
      </w:r>
      <w:r w:rsidR="7B8703CB" w:rsidRPr="2CB66164">
        <w:rPr>
          <w:lang w:val="es-419"/>
        </w:rPr>
        <w:t xml:space="preserve"> </w:t>
      </w:r>
    </w:p>
    <w:p w14:paraId="41B8FD17" w14:textId="4A305A16" w:rsidR="40465B3E" w:rsidRDefault="40465B3E" w:rsidP="2CB66164">
      <w:pPr>
        <w:jc w:val="both"/>
        <w:rPr>
          <w:lang w:val="es-419"/>
        </w:rPr>
      </w:pPr>
      <w:r w:rsidRPr="2CB66164">
        <w:rPr>
          <w:lang w:val="es-419"/>
        </w:rPr>
        <w:t xml:space="preserve">El factor de carga ideal cuando se realiza una tabal de hash usando linear probing es de 0.5, lo cual significa que como máximo estará llena la mitad de la tabla, esto para evitar colisiones. Esto daría como resultado un mapa con capacidad de </w:t>
      </w:r>
      <w:r w:rsidR="1FF91436" w:rsidRPr="2CB66164">
        <w:rPr>
          <w:lang w:val="es-419"/>
        </w:rPr>
        <w:t xml:space="preserve">20002 espacios, pues el archivo de elementos large tiene un total de 10001 datos. Por otro lado, cuando se realiza un mapa con separate chaining lo ideal es </w:t>
      </w:r>
      <w:r w:rsidR="118AF0AE" w:rsidRPr="2CB66164">
        <w:rPr>
          <w:lang w:val="es-419"/>
        </w:rPr>
        <w:t>que el factor de carga sea de 4, lo cual resultaría en una tabla de 2501 espacios donde en promedio cada slot tendría 4 elementos.</w:t>
      </w:r>
    </w:p>
    <w:p w14:paraId="362ACF77" w14:textId="791C0144" w:rsidR="2CB66164" w:rsidRDefault="2CB66164" w:rsidP="2CB66164">
      <w:pPr>
        <w:pStyle w:val="ListParagraph"/>
        <w:ind w:left="360"/>
        <w:jc w:val="both"/>
        <w:rPr>
          <w:lang w:val="es-419"/>
        </w:rPr>
      </w:pPr>
    </w:p>
    <w:p w14:paraId="4B9DDB7E" w14:textId="77777777" w:rsidR="003B02C7" w:rsidRDefault="000D7D6A" w:rsidP="003B02C7">
      <w:pPr>
        <w:pStyle w:val="ListParagraph"/>
        <w:numPr>
          <w:ilvl w:val="0"/>
          <w:numId w:val="13"/>
        </w:numPr>
        <w:jc w:val="both"/>
        <w:rPr>
          <w:lang w:val="es-419"/>
        </w:rPr>
      </w:pPr>
      <w:r w:rsidRPr="2CB66164">
        <w:rPr>
          <w:lang w:val="es-419"/>
        </w:rPr>
        <w:t>¿Qué cambios percibe en el tiempo de ejecución al modificar el factor de carga máximo?</w:t>
      </w:r>
    </w:p>
    <w:p w14:paraId="727C815A" w14:textId="7A99B1CB" w:rsidR="2AAD5AA3" w:rsidRDefault="2AAD5AA3" w:rsidP="2CB66164">
      <w:pPr>
        <w:jc w:val="both"/>
        <w:rPr>
          <w:lang w:val="es-419"/>
        </w:rPr>
      </w:pPr>
      <w:r w:rsidRPr="62C911BC">
        <w:rPr>
          <w:lang w:val="es-419"/>
        </w:rPr>
        <w:t>Se puede ver que mientras menor sea el factor de carga, más tiempo tardará en realizarse la función pues con un factor de carga pequeño</w:t>
      </w:r>
      <w:r w:rsidR="601589CD" w:rsidRPr="62C911BC">
        <w:rPr>
          <w:lang w:val="es-419"/>
        </w:rPr>
        <w:t>, más veces se tendrá que hacer rehash de la tabla resultando en una tabla con una capacidad muy grande</w:t>
      </w:r>
      <w:r w:rsidR="58147456" w:rsidRPr="62C911BC">
        <w:rPr>
          <w:lang w:val="es-419"/>
        </w:rPr>
        <w:t xml:space="preserve"> y un tiempo de duración muy grande. Sin embargo, un factor de carga muy grande puede resultar en muchas colisiones</w:t>
      </w:r>
      <w:r w:rsidR="6A86C8DB" w:rsidRPr="62C911BC">
        <w:rPr>
          <w:lang w:val="es-419"/>
        </w:rPr>
        <w:t xml:space="preserve"> lo cual en linear probing es un gran problema</w:t>
      </w:r>
      <w:r w:rsidR="58990920" w:rsidRPr="62C911BC">
        <w:rPr>
          <w:lang w:val="es-419"/>
        </w:rPr>
        <w:t xml:space="preserve"> para el tiempo de ejecución, pues se demora much</w:t>
      </w:r>
      <w:r w:rsidR="347A2752" w:rsidRPr="62C911BC">
        <w:rPr>
          <w:lang w:val="es-419"/>
        </w:rPr>
        <w:t>o más en buscar un elemento</w:t>
      </w:r>
      <w:r w:rsidR="6A86C8DB" w:rsidRPr="62C911BC">
        <w:rPr>
          <w:lang w:val="es-419"/>
        </w:rPr>
        <w:t>, no tanto así en separate chaining</w:t>
      </w:r>
      <w:r w:rsidR="0EB8039A" w:rsidRPr="62C911BC">
        <w:rPr>
          <w:lang w:val="es-419"/>
        </w:rPr>
        <w:t>, pues cada slot puede tener la cantidad de elementos que sea</w:t>
      </w:r>
      <w:r w:rsidR="6A86C8DB" w:rsidRPr="62C911BC">
        <w:rPr>
          <w:lang w:val="es-419"/>
        </w:rPr>
        <w:t>.</w:t>
      </w:r>
      <w:r w:rsidR="6CA0C1F8" w:rsidRPr="62C911BC">
        <w:rPr>
          <w:lang w:val="es-419"/>
        </w:rPr>
        <w:t xml:space="preserve"> En separate chaining, un factor de carga grande o pequeño tienen resultados muy similares en cuanto al tiempo de ejecución y se puede ver como el ideal de 4 es donde el separate chainig se d</w:t>
      </w:r>
      <w:r w:rsidR="5EA4A0F3" w:rsidRPr="62C911BC">
        <w:rPr>
          <w:lang w:val="es-419"/>
        </w:rPr>
        <w:t>emora menos tiempo.</w:t>
      </w:r>
    </w:p>
    <w:p w14:paraId="01FA4838" w14:textId="77777777" w:rsidR="003B02C7" w:rsidRPr="003B02C7" w:rsidRDefault="003B02C7" w:rsidP="003B02C7">
      <w:pPr>
        <w:pStyle w:val="ListParagraph"/>
        <w:rPr>
          <w:lang w:val="es-419"/>
        </w:rPr>
      </w:pPr>
    </w:p>
    <w:p w14:paraId="6D5902CB" w14:textId="77777777" w:rsidR="003B02C7" w:rsidRDefault="000D7D6A" w:rsidP="003B02C7">
      <w:pPr>
        <w:pStyle w:val="ListParagraph"/>
        <w:numPr>
          <w:ilvl w:val="0"/>
          <w:numId w:val="13"/>
        </w:numPr>
        <w:jc w:val="both"/>
        <w:rPr>
          <w:lang w:val="es-419"/>
        </w:rPr>
      </w:pPr>
      <w:r w:rsidRPr="2CB66164">
        <w:rPr>
          <w:lang w:val="es-419"/>
        </w:rPr>
        <w:t>¿Qué cambios percibe en el consumo de memoria al modificar el factor de carga máximo?</w:t>
      </w:r>
    </w:p>
    <w:p w14:paraId="3A47E68F" w14:textId="0F3381DD" w:rsidR="248F1E42" w:rsidRDefault="248F1E42" w:rsidP="2CB66164">
      <w:pPr>
        <w:jc w:val="both"/>
        <w:rPr>
          <w:lang w:val="es-419"/>
        </w:rPr>
      </w:pPr>
      <w:r w:rsidRPr="62C911BC">
        <w:rPr>
          <w:lang w:val="es-419"/>
        </w:rPr>
        <w:t>Un factor de carga muy pequeño hace que se deba realizar muchas veces un rehash de la tabla terminando en un mapa muy grande que ocupa demasiado espacio, por otro lado</w:t>
      </w:r>
      <w:r w:rsidR="0F66B554" w:rsidRPr="62C911BC">
        <w:rPr>
          <w:lang w:val="es-419"/>
        </w:rPr>
        <w:t>, cuando el factor de carga es muy grande la tabla no tendrá que hacer rehash por lo tanto no ocupará tanto espacio.</w:t>
      </w:r>
      <w:r w:rsidR="31B89DEF" w:rsidRPr="62C911BC">
        <w:rPr>
          <w:lang w:val="es-419"/>
        </w:rPr>
        <w:t xml:space="preserve"> En cuanto al separate chaining, la memoria usada es casi igual usando cualquier factor de carga.</w:t>
      </w:r>
    </w:p>
    <w:p w14:paraId="0ACD1FBC" w14:textId="77777777" w:rsidR="003B02C7" w:rsidRPr="003B02C7" w:rsidRDefault="003B02C7" w:rsidP="003B02C7">
      <w:pPr>
        <w:pStyle w:val="ListParagraph"/>
        <w:rPr>
          <w:lang w:val="es-419"/>
        </w:rPr>
      </w:pPr>
    </w:p>
    <w:p w14:paraId="11783EFF" w14:textId="77777777" w:rsidR="003B02C7" w:rsidRDefault="000D7D6A" w:rsidP="003B02C7">
      <w:pPr>
        <w:pStyle w:val="ListParagraph"/>
        <w:numPr>
          <w:ilvl w:val="0"/>
          <w:numId w:val="13"/>
        </w:numPr>
        <w:jc w:val="both"/>
        <w:rPr>
          <w:lang w:val="es-419"/>
        </w:rPr>
      </w:pPr>
      <w:r w:rsidRPr="62C911BC">
        <w:rPr>
          <w:lang w:val="es-419"/>
        </w:rPr>
        <w:t>¿Qué cambios percibe en el tiempo de ejecución al modificar el esquema de colisiones?</w:t>
      </w:r>
      <w:r w:rsidR="003B02C7" w:rsidRPr="62C911BC">
        <w:rPr>
          <w:lang w:val="es-419"/>
        </w:rPr>
        <w:t xml:space="preserve"> S</w:t>
      </w:r>
      <w:r w:rsidRPr="62C911BC">
        <w:rPr>
          <w:lang w:val="es-419"/>
        </w:rPr>
        <w:t>i los percibe, describa las diferencias y argumente su respuesta.</w:t>
      </w:r>
    </w:p>
    <w:p w14:paraId="5EEB71B7" w14:textId="77573202" w:rsidR="0FED55EA" w:rsidRDefault="0FED55EA" w:rsidP="7D57C73C">
      <w:pPr>
        <w:jc w:val="both"/>
        <w:rPr>
          <w:lang w:val="es-419"/>
        </w:rPr>
      </w:pPr>
      <w:r w:rsidRPr="5D127EC3">
        <w:rPr>
          <w:lang w:val="es-419"/>
        </w:rPr>
        <w:t xml:space="preserve">Según los resultados obtenidos, separate chaining se demora menos en realizarse que linear probing, esto se puede dar debido a la cantidad de rehash que hace y debido a que para poner un </w:t>
      </w:r>
      <w:r w:rsidR="4E12D069" w:rsidRPr="5D127EC3">
        <w:rPr>
          <w:lang w:val="es-419"/>
        </w:rPr>
        <w:t>elemento debe encontrar la primera posición libre desde el hash del valor, si hay muchas colisiones se demorará mucho más que separate chaining.</w:t>
      </w:r>
    </w:p>
    <w:p w14:paraId="4D157F3F" w14:textId="77777777" w:rsidR="003B02C7" w:rsidRPr="003B02C7" w:rsidRDefault="003B02C7" w:rsidP="003B02C7">
      <w:pPr>
        <w:pStyle w:val="ListParagraph"/>
        <w:rPr>
          <w:lang w:val="es-419"/>
        </w:rPr>
      </w:pPr>
    </w:p>
    <w:p w14:paraId="77A5255E" w14:textId="62359072" w:rsidR="000D7D6A" w:rsidRPr="000D7D6A" w:rsidRDefault="000D7D6A" w:rsidP="003B02C7">
      <w:pPr>
        <w:pStyle w:val="ListParagraph"/>
        <w:numPr>
          <w:ilvl w:val="0"/>
          <w:numId w:val="13"/>
        </w:numPr>
        <w:jc w:val="both"/>
        <w:rPr>
          <w:lang w:val="es-419"/>
        </w:rPr>
      </w:pPr>
      <w:r w:rsidRPr="2CB66164">
        <w:rPr>
          <w:lang w:val="es-419"/>
        </w:rPr>
        <w:t>¿Qué cambios percibe en el consumo de memoria al modificar el esquema de colisiones?</w:t>
      </w:r>
      <w:r w:rsidR="003B02C7" w:rsidRPr="2CB66164">
        <w:rPr>
          <w:lang w:val="es-419"/>
        </w:rPr>
        <w:t xml:space="preserve"> S</w:t>
      </w:r>
      <w:r w:rsidRPr="2CB66164">
        <w:rPr>
          <w:lang w:val="es-419"/>
        </w:rPr>
        <w:t>i los percibe, describa las diferencias y argumente su respuesta.</w:t>
      </w:r>
    </w:p>
    <w:p w14:paraId="51D0290B" w14:textId="7A6BBA56" w:rsidR="12E3ECBC" w:rsidRDefault="12E3ECBC" w:rsidP="2CB66164">
      <w:pPr>
        <w:jc w:val="both"/>
        <w:rPr>
          <w:lang w:val="es-419"/>
        </w:rPr>
      </w:pPr>
      <w:r w:rsidRPr="2CB66164">
        <w:rPr>
          <w:lang w:val="es-419"/>
        </w:rPr>
        <w:t>En cuanto al consumo de memoria se nota una clara diferencia entre linear probing y separate chaining. Si bien las dos están guardando los mismos elementos</w:t>
      </w:r>
      <w:r w:rsidR="3691FB5C" w:rsidRPr="2CB66164">
        <w:rPr>
          <w:lang w:val="es-419"/>
        </w:rPr>
        <w:t>, la capacidad de la tabla de hash usando linear probing es mucho más grande que la capacidad de la tabla realizada con separate chaining. Esto se da porque el factor de carga</w:t>
      </w:r>
      <w:r w:rsidR="5DC14DC3" w:rsidRPr="2CB66164">
        <w:rPr>
          <w:lang w:val="es-419"/>
        </w:rPr>
        <w:t xml:space="preserve"> en linear probing es mucho menor que el factor de carga con separate chaining y mientras menor es el factor de carga, mayor es el tamaño de la tabla.</w:t>
      </w:r>
    </w:p>
    <w:p w14:paraId="6049D6F1" w14:textId="6569D379" w:rsidR="00936FFA" w:rsidRPr="008F1BE7" w:rsidRDefault="00936FFA" w:rsidP="000D7D6A">
      <w:pPr>
        <w:pStyle w:val="ListParagraph"/>
        <w:ind w:left="360"/>
        <w:jc w:val="both"/>
        <w:rPr>
          <w:lang w:val="es-419"/>
        </w:rPr>
      </w:pPr>
    </w:p>
    <w:sectPr w:rsidR="00936FFA" w:rsidRPr="008F1B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EFFE4" w14:textId="77777777" w:rsidR="00FB57ED" w:rsidRDefault="00FB57ED" w:rsidP="00D3538F">
      <w:pPr>
        <w:spacing w:after="0" w:line="240" w:lineRule="auto"/>
      </w:pPr>
      <w:r>
        <w:separator/>
      </w:r>
    </w:p>
  </w:endnote>
  <w:endnote w:type="continuationSeparator" w:id="0">
    <w:p w14:paraId="5D2134A5" w14:textId="77777777" w:rsidR="00FB57ED" w:rsidRDefault="00FB57ED" w:rsidP="00D3538F">
      <w:pPr>
        <w:spacing w:after="0" w:line="240" w:lineRule="auto"/>
      </w:pPr>
      <w:r>
        <w:continuationSeparator/>
      </w:r>
    </w:p>
  </w:endnote>
  <w:endnote w:type="continuationNotice" w:id="1">
    <w:p w14:paraId="7B5DD6B6" w14:textId="77777777" w:rsidR="00FB57ED" w:rsidRDefault="00FB57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ax-Regular">
    <w:altName w:val="Calibri"/>
    <w:charset w:val="00"/>
    <w:family w:val="auto"/>
    <w:pitch w:val="variable"/>
    <w:sig w:usb0="00000083" w:usb1="00000000" w:usb2="00000000" w:usb3="00000000" w:csb0="000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0543D" w14:textId="77777777" w:rsidR="00FB57ED" w:rsidRDefault="00FB57ED" w:rsidP="00D3538F">
      <w:pPr>
        <w:spacing w:after="0" w:line="240" w:lineRule="auto"/>
      </w:pPr>
      <w:r>
        <w:separator/>
      </w:r>
    </w:p>
  </w:footnote>
  <w:footnote w:type="continuationSeparator" w:id="0">
    <w:p w14:paraId="3BED06B5" w14:textId="77777777" w:rsidR="00FB57ED" w:rsidRDefault="00FB57ED" w:rsidP="00D3538F">
      <w:pPr>
        <w:spacing w:after="0" w:line="240" w:lineRule="auto"/>
      </w:pPr>
      <w:r>
        <w:continuationSeparator/>
      </w:r>
    </w:p>
  </w:footnote>
  <w:footnote w:type="continuationNotice" w:id="1">
    <w:p w14:paraId="69668393" w14:textId="77777777" w:rsidR="00FB57ED" w:rsidRDefault="00FB57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5053"/>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55406"/>
    <w:multiLevelType w:val="hybridMultilevel"/>
    <w:tmpl w:val="6F0C8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D3F58"/>
    <w:multiLevelType w:val="hybridMultilevel"/>
    <w:tmpl w:val="E144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C502E"/>
    <w:multiLevelType w:val="hybridMultilevel"/>
    <w:tmpl w:val="7E7496B0"/>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F8E50B9"/>
    <w:multiLevelType w:val="hybridMultilevel"/>
    <w:tmpl w:val="33E64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3484D"/>
    <w:multiLevelType w:val="hybridMultilevel"/>
    <w:tmpl w:val="D33635F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7777CB3"/>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E87C82"/>
    <w:multiLevelType w:val="hybridMultilevel"/>
    <w:tmpl w:val="BAE0C08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9826848"/>
    <w:multiLevelType w:val="hybridMultilevel"/>
    <w:tmpl w:val="77B26E90"/>
    <w:lvl w:ilvl="0" w:tplc="24122CC6">
      <w:start w:val="1"/>
      <w:numFmt w:val="decimal"/>
      <w:lvlText w:val="%1."/>
      <w:lvlJc w:val="left"/>
      <w:pPr>
        <w:ind w:left="360" w:hanging="360"/>
      </w:pPr>
      <w:rPr>
        <w:lang w:val="es-CO"/>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723600A"/>
    <w:multiLevelType w:val="hybridMultilevel"/>
    <w:tmpl w:val="731ED4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C974F57"/>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BA3F4E"/>
    <w:multiLevelType w:val="hybridMultilevel"/>
    <w:tmpl w:val="874CF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64390B"/>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696733">
    <w:abstractNumId w:val="9"/>
  </w:num>
  <w:num w:numId="2" w16cid:durableId="754136309">
    <w:abstractNumId w:val="1"/>
  </w:num>
  <w:num w:numId="3" w16cid:durableId="1987083975">
    <w:abstractNumId w:val="10"/>
  </w:num>
  <w:num w:numId="4" w16cid:durableId="976683378">
    <w:abstractNumId w:val="12"/>
  </w:num>
  <w:num w:numId="5" w16cid:durableId="2068407280">
    <w:abstractNumId w:val="13"/>
  </w:num>
  <w:num w:numId="6" w16cid:durableId="1928689656">
    <w:abstractNumId w:val="0"/>
  </w:num>
  <w:num w:numId="7" w16cid:durableId="1109198423">
    <w:abstractNumId w:val="6"/>
  </w:num>
  <w:num w:numId="8" w16cid:durableId="134957518">
    <w:abstractNumId w:val="11"/>
  </w:num>
  <w:num w:numId="9" w16cid:durableId="912084821">
    <w:abstractNumId w:val="2"/>
  </w:num>
  <w:num w:numId="10" w16cid:durableId="1880630713">
    <w:abstractNumId w:val="4"/>
  </w:num>
  <w:num w:numId="11" w16cid:durableId="2108694880">
    <w:abstractNumId w:val="7"/>
  </w:num>
  <w:num w:numId="12" w16cid:durableId="1417705283">
    <w:abstractNumId w:val="3"/>
  </w:num>
  <w:num w:numId="13" w16cid:durableId="162357855">
    <w:abstractNumId w:val="8"/>
  </w:num>
  <w:num w:numId="14" w16cid:durableId="8382737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oNotDisplayPageBoundarie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60"/>
    <w:rsid w:val="00010362"/>
    <w:rsid w:val="00022E66"/>
    <w:rsid w:val="00076EA8"/>
    <w:rsid w:val="00091AF9"/>
    <w:rsid w:val="000B34DE"/>
    <w:rsid w:val="000B6521"/>
    <w:rsid w:val="000B6DE1"/>
    <w:rsid w:val="000D7D6A"/>
    <w:rsid w:val="000F5775"/>
    <w:rsid w:val="0013546A"/>
    <w:rsid w:val="00135EE2"/>
    <w:rsid w:val="00172918"/>
    <w:rsid w:val="001919C3"/>
    <w:rsid w:val="00195AD3"/>
    <w:rsid w:val="0019758C"/>
    <w:rsid w:val="001D0691"/>
    <w:rsid w:val="001D7888"/>
    <w:rsid w:val="001E24FE"/>
    <w:rsid w:val="001E447A"/>
    <w:rsid w:val="002025A9"/>
    <w:rsid w:val="00236F3A"/>
    <w:rsid w:val="003469C3"/>
    <w:rsid w:val="00381688"/>
    <w:rsid w:val="003B02C7"/>
    <w:rsid w:val="003B5453"/>
    <w:rsid w:val="003B6C26"/>
    <w:rsid w:val="003C0715"/>
    <w:rsid w:val="0043769A"/>
    <w:rsid w:val="004904E0"/>
    <w:rsid w:val="004A76DA"/>
    <w:rsid w:val="004C746B"/>
    <w:rsid w:val="004F2388"/>
    <w:rsid w:val="00567F1D"/>
    <w:rsid w:val="00591FFE"/>
    <w:rsid w:val="00596A8A"/>
    <w:rsid w:val="005D7088"/>
    <w:rsid w:val="005F48E0"/>
    <w:rsid w:val="00631E66"/>
    <w:rsid w:val="00642A5E"/>
    <w:rsid w:val="0065331C"/>
    <w:rsid w:val="00667C88"/>
    <w:rsid w:val="006706D3"/>
    <w:rsid w:val="006B4BA3"/>
    <w:rsid w:val="006F2592"/>
    <w:rsid w:val="00783B87"/>
    <w:rsid w:val="00787C53"/>
    <w:rsid w:val="007C5083"/>
    <w:rsid w:val="007E5D24"/>
    <w:rsid w:val="00806FA9"/>
    <w:rsid w:val="008516F2"/>
    <w:rsid w:val="008A0A14"/>
    <w:rsid w:val="008A349D"/>
    <w:rsid w:val="008B7948"/>
    <w:rsid w:val="008D5241"/>
    <w:rsid w:val="008F1BE7"/>
    <w:rsid w:val="008F52A4"/>
    <w:rsid w:val="008F667E"/>
    <w:rsid w:val="00931F07"/>
    <w:rsid w:val="00936FFA"/>
    <w:rsid w:val="00971548"/>
    <w:rsid w:val="009B3D4D"/>
    <w:rsid w:val="009F2FC2"/>
    <w:rsid w:val="009F4247"/>
    <w:rsid w:val="00A12C0E"/>
    <w:rsid w:val="00A341C3"/>
    <w:rsid w:val="00A41215"/>
    <w:rsid w:val="00A442AC"/>
    <w:rsid w:val="00A74C44"/>
    <w:rsid w:val="00A819E8"/>
    <w:rsid w:val="00AA39E8"/>
    <w:rsid w:val="00AE04CC"/>
    <w:rsid w:val="00B20062"/>
    <w:rsid w:val="00B23FB2"/>
    <w:rsid w:val="00B53111"/>
    <w:rsid w:val="00B63A5D"/>
    <w:rsid w:val="00B72D08"/>
    <w:rsid w:val="00BA3B38"/>
    <w:rsid w:val="00BB155D"/>
    <w:rsid w:val="00BD2A21"/>
    <w:rsid w:val="00BE5A08"/>
    <w:rsid w:val="00C10169"/>
    <w:rsid w:val="00C115F0"/>
    <w:rsid w:val="00C94528"/>
    <w:rsid w:val="00CB39D8"/>
    <w:rsid w:val="00CC67A3"/>
    <w:rsid w:val="00CD7E1F"/>
    <w:rsid w:val="00D35059"/>
    <w:rsid w:val="00D3538F"/>
    <w:rsid w:val="00D36265"/>
    <w:rsid w:val="00D4352C"/>
    <w:rsid w:val="00D85575"/>
    <w:rsid w:val="00DF36EE"/>
    <w:rsid w:val="00E2573A"/>
    <w:rsid w:val="00E37A60"/>
    <w:rsid w:val="00E50E9B"/>
    <w:rsid w:val="00EB708F"/>
    <w:rsid w:val="00EC1D95"/>
    <w:rsid w:val="00EE4322"/>
    <w:rsid w:val="00F125CE"/>
    <w:rsid w:val="00F23C57"/>
    <w:rsid w:val="00F925EC"/>
    <w:rsid w:val="00FB57ED"/>
    <w:rsid w:val="03181995"/>
    <w:rsid w:val="05C34D9F"/>
    <w:rsid w:val="0D481A2F"/>
    <w:rsid w:val="0EB8039A"/>
    <w:rsid w:val="0F66B554"/>
    <w:rsid w:val="0FED55EA"/>
    <w:rsid w:val="10705D18"/>
    <w:rsid w:val="118AF0AE"/>
    <w:rsid w:val="12E3ECBC"/>
    <w:rsid w:val="1314A5FE"/>
    <w:rsid w:val="13E2D0C4"/>
    <w:rsid w:val="14DC6703"/>
    <w:rsid w:val="153E9AF1"/>
    <w:rsid w:val="1836EFDB"/>
    <w:rsid w:val="1B003C70"/>
    <w:rsid w:val="1FF91436"/>
    <w:rsid w:val="214AC842"/>
    <w:rsid w:val="248F1E42"/>
    <w:rsid w:val="267B8451"/>
    <w:rsid w:val="2891AD83"/>
    <w:rsid w:val="2A0275E6"/>
    <w:rsid w:val="2AAD5AA3"/>
    <w:rsid w:val="2B8AC90B"/>
    <w:rsid w:val="2CB66164"/>
    <w:rsid w:val="31B89DEF"/>
    <w:rsid w:val="31D175AE"/>
    <w:rsid w:val="326E14AD"/>
    <w:rsid w:val="347A2752"/>
    <w:rsid w:val="362108A3"/>
    <w:rsid w:val="3691FB5C"/>
    <w:rsid w:val="37AAC874"/>
    <w:rsid w:val="3B911BDC"/>
    <w:rsid w:val="3BE9AE63"/>
    <w:rsid w:val="3D7F108D"/>
    <w:rsid w:val="40465B3E"/>
    <w:rsid w:val="46CDBC2A"/>
    <w:rsid w:val="478D3D99"/>
    <w:rsid w:val="4E12D069"/>
    <w:rsid w:val="53A578D9"/>
    <w:rsid w:val="55AD7252"/>
    <w:rsid w:val="5700B6E0"/>
    <w:rsid w:val="5753B304"/>
    <w:rsid w:val="58147456"/>
    <w:rsid w:val="58990920"/>
    <w:rsid w:val="5A8ADBF5"/>
    <w:rsid w:val="5BA81FBA"/>
    <w:rsid w:val="5D007AAD"/>
    <w:rsid w:val="5D127EC3"/>
    <w:rsid w:val="5DC14DC3"/>
    <w:rsid w:val="5EA4A0F3"/>
    <w:rsid w:val="601589CD"/>
    <w:rsid w:val="60CD76F6"/>
    <w:rsid w:val="62C911BC"/>
    <w:rsid w:val="6A79B10D"/>
    <w:rsid w:val="6A86C8DB"/>
    <w:rsid w:val="6CA0C1F8"/>
    <w:rsid w:val="6E4E5702"/>
    <w:rsid w:val="7301CA03"/>
    <w:rsid w:val="7492DBCF"/>
    <w:rsid w:val="780BE9C7"/>
    <w:rsid w:val="79BBBD5C"/>
    <w:rsid w:val="7B8703CB"/>
    <w:rsid w:val="7D57C7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D50E0"/>
  <w15:chartTrackingRefBased/>
  <w15:docId w15:val="{A251B31B-B1E4-4804-B58F-95CDE74C0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A8A"/>
    <w:rPr>
      <w:noProof/>
    </w:rPr>
  </w:style>
  <w:style w:type="paragraph" w:styleId="Heading1">
    <w:name w:val="heading 1"/>
    <w:basedOn w:val="Normal"/>
    <w:next w:val="Normal"/>
    <w:link w:val="Heading1Char"/>
    <w:uiPriority w:val="9"/>
    <w:qFormat/>
    <w:rsid w:val="003C07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7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B38"/>
    <w:rPr>
      <w:rFonts w:asciiTheme="majorHAnsi" w:eastAsiaTheme="majorEastAsia" w:hAnsiTheme="majorHAnsi" w:cstheme="majorBidi"/>
      <w:noProof/>
      <w:spacing w:val="-10"/>
      <w:kern w:val="28"/>
      <w:sz w:val="56"/>
      <w:szCs w:val="56"/>
    </w:rPr>
  </w:style>
  <w:style w:type="paragraph" w:styleId="ListParagraph">
    <w:name w:val="List Paragraph"/>
    <w:basedOn w:val="Normal"/>
    <w:uiPriority w:val="34"/>
    <w:qFormat/>
    <w:rsid w:val="00667C88"/>
    <w:pPr>
      <w:ind w:left="720"/>
      <w:contextualSpacing/>
    </w:pPr>
    <w:rPr>
      <w:noProof w:val="0"/>
    </w:rPr>
  </w:style>
  <w:style w:type="character" w:styleId="CommentReference">
    <w:name w:val="annotation reference"/>
    <w:basedOn w:val="DefaultParagraphFont"/>
    <w:uiPriority w:val="99"/>
    <w:semiHidden/>
    <w:unhideWhenUsed/>
    <w:rsid w:val="00A442AC"/>
    <w:rPr>
      <w:sz w:val="16"/>
      <w:szCs w:val="16"/>
    </w:rPr>
  </w:style>
  <w:style w:type="paragraph" w:styleId="CommentText">
    <w:name w:val="annotation text"/>
    <w:basedOn w:val="Normal"/>
    <w:link w:val="CommentTextChar"/>
    <w:uiPriority w:val="99"/>
    <w:semiHidden/>
    <w:unhideWhenUsed/>
    <w:rsid w:val="00A442AC"/>
    <w:pPr>
      <w:spacing w:line="240" w:lineRule="auto"/>
    </w:pPr>
    <w:rPr>
      <w:noProof w:val="0"/>
      <w:sz w:val="20"/>
      <w:szCs w:val="20"/>
    </w:rPr>
  </w:style>
  <w:style w:type="character" w:customStyle="1" w:styleId="CommentTextChar">
    <w:name w:val="Comment Text Char"/>
    <w:basedOn w:val="DefaultParagraphFont"/>
    <w:link w:val="CommentText"/>
    <w:uiPriority w:val="99"/>
    <w:semiHidden/>
    <w:rsid w:val="00A442AC"/>
    <w:rPr>
      <w:sz w:val="20"/>
      <w:szCs w:val="20"/>
    </w:rPr>
  </w:style>
  <w:style w:type="paragraph" w:styleId="Caption">
    <w:name w:val="caption"/>
    <w:basedOn w:val="Normal"/>
    <w:next w:val="Normal"/>
    <w:uiPriority w:val="35"/>
    <w:unhideWhenUsed/>
    <w:qFormat/>
    <w:rsid w:val="00076EA8"/>
    <w:pPr>
      <w:spacing w:after="200" w:line="240" w:lineRule="auto"/>
    </w:pPr>
    <w:rPr>
      <w:i/>
      <w:iCs/>
      <w:noProof w:val="0"/>
      <w:color w:val="44546A" w:themeColor="text2"/>
      <w:sz w:val="18"/>
      <w:szCs w:val="18"/>
    </w:rPr>
  </w:style>
  <w:style w:type="table" w:styleId="GridTable2">
    <w:name w:val="Grid Table 2"/>
    <w:basedOn w:val="TableNormal"/>
    <w:uiPriority w:val="47"/>
    <w:rsid w:val="00076EA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3C0715"/>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3C0715"/>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D353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38F"/>
    <w:rPr>
      <w:noProof/>
    </w:rPr>
  </w:style>
  <w:style w:type="paragraph" w:styleId="Footer">
    <w:name w:val="footer"/>
    <w:basedOn w:val="Normal"/>
    <w:link w:val="FooterChar"/>
    <w:uiPriority w:val="99"/>
    <w:unhideWhenUsed/>
    <w:rsid w:val="00D353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38F"/>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847782">
      <w:bodyDiv w:val="1"/>
      <w:marLeft w:val="0"/>
      <w:marRight w:val="0"/>
      <w:marTop w:val="0"/>
      <w:marBottom w:val="0"/>
      <w:divBdr>
        <w:top w:val="none" w:sz="0" w:space="0" w:color="auto"/>
        <w:left w:val="none" w:sz="0" w:space="0" w:color="auto"/>
        <w:bottom w:val="none" w:sz="0" w:space="0" w:color="auto"/>
        <w:right w:val="none" w:sz="0" w:space="0" w:color="auto"/>
      </w:divBdr>
    </w:div>
    <w:div w:id="1295521242">
      <w:bodyDiv w:val="1"/>
      <w:marLeft w:val="0"/>
      <w:marRight w:val="0"/>
      <w:marTop w:val="0"/>
      <w:marBottom w:val="0"/>
      <w:divBdr>
        <w:top w:val="none" w:sz="0" w:space="0" w:color="auto"/>
        <w:left w:val="none" w:sz="0" w:space="0" w:color="auto"/>
        <w:bottom w:val="none" w:sz="0" w:space="0" w:color="auto"/>
        <w:right w:val="none" w:sz="0" w:space="0" w:color="auto"/>
      </w:divBdr>
    </w:div>
    <w:div w:id="1395733329">
      <w:bodyDiv w:val="1"/>
      <w:marLeft w:val="0"/>
      <w:marRight w:val="0"/>
      <w:marTop w:val="0"/>
      <w:marBottom w:val="0"/>
      <w:divBdr>
        <w:top w:val="none" w:sz="0" w:space="0" w:color="auto"/>
        <w:left w:val="none" w:sz="0" w:space="0" w:color="auto"/>
        <w:bottom w:val="none" w:sz="0" w:space="0" w:color="auto"/>
        <w:right w:val="none" w:sz="0" w:space="0" w:color="auto"/>
      </w:divBdr>
    </w:div>
    <w:div w:id="200088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0D896A9B2F9414CBC00649D2AA1D38E" ma:contentTypeVersion="10" ma:contentTypeDescription="Crear nuevo documento." ma:contentTypeScope="" ma:versionID="bdbd60e62df9d8bd016ff6882a23342d">
  <xsd:schema xmlns:xsd="http://www.w3.org/2001/XMLSchema" xmlns:xs="http://www.w3.org/2001/XMLSchema" xmlns:p="http://schemas.microsoft.com/office/2006/metadata/properties" xmlns:ns3="235c53f0-256a-4aa3-80cb-37f34e250d9e" targetNamespace="http://schemas.microsoft.com/office/2006/metadata/properties" ma:root="true" ma:fieldsID="800f5a58c78245dc3222defa75b0862e" ns3:_="">
    <xsd:import namespace="235c53f0-256a-4aa3-80cb-37f34e250d9e"/>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5c53f0-256a-4aa3-80cb-37f34e250d9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35c53f0-256a-4aa3-80cb-37f34e250d9e" xsi:nil="true"/>
  </documentManagement>
</p:properties>
</file>

<file path=customXml/itemProps1.xml><?xml version="1.0" encoding="utf-8"?>
<ds:datastoreItem xmlns:ds="http://schemas.openxmlformats.org/officeDocument/2006/customXml" ds:itemID="{1F59EA8B-1FA8-40D2-A8B0-61B9CE1E4579}">
  <ds:schemaRefs>
    <ds:schemaRef ds:uri="http://schemas.microsoft.com/sharepoint/v3/contenttype/forms"/>
  </ds:schemaRefs>
</ds:datastoreItem>
</file>

<file path=customXml/itemProps2.xml><?xml version="1.0" encoding="utf-8"?>
<ds:datastoreItem xmlns:ds="http://schemas.openxmlformats.org/officeDocument/2006/customXml" ds:itemID="{7EA30E9A-C3D6-4AD1-92BE-BAE2DBB5AC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5c53f0-256a-4aa3-80cb-37f34e250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42EACB-7939-45C8-99C3-B6897CA7A7EF}">
  <ds:schemaRefs>
    <ds:schemaRef ds:uri="http://schemas.microsoft.com/office/2006/metadata/properties"/>
    <ds:schemaRef ds:uri="http://schemas.microsoft.com/office/infopath/2007/PartnerControls"/>
    <ds:schemaRef ds:uri="235c53f0-256a-4aa3-80cb-37f34e250d9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845</Words>
  <Characters>4820</Characters>
  <Application>Microsoft Office Word</Application>
  <DocSecurity>4</DocSecurity>
  <Lines>40</Lines>
  <Paragraphs>11</Paragraphs>
  <ScaleCrop>false</ScaleCrop>
  <Company/>
  <LinksUpToDate>false</LinksUpToDate>
  <CharactersWithSpaces>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Pedro Archila Gomez</cp:lastModifiedBy>
  <cp:revision>15</cp:revision>
  <dcterms:created xsi:type="dcterms:W3CDTF">2025-03-26T17:39:00Z</dcterms:created>
  <dcterms:modified xsi:type="dcterms:W3CDTF">2025-03-28T04:49:00Z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0x010100F0D896A9B2F9414CBC00649D2AA1D38E</vt:lpwstr>
  </property>
  <property fmtid="{D5CDD505-2E9C-101B-9397-08002B2CF9AE}" pid="3" name="MediaServiceImageTags">
    <vt:lpwstr/>
  </property>
</Properties>
</file>