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OBSERVACIONES DE LA PRÁCTICA</w:t>
      </w:r>
    </w:p>
    <w:p w:rsidR="00000000" w:rsidDel="00000000" w:rsidP="00000000" w:rsidRDefault="00000000" w:rsidRPr="00000000" w14:paraId="00000002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1 Cod XXXX</w:t>
      </w:r>
    </w:p>
    <w:p w:rsidR="00000000" w:rsidDel="00000000" w:rsidP="00000000" w:rsidRDefault="00000000" w:rsidRPr="00000000" w14:paraId="00000003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2 Cod XXXX</w:t>
      </w:r>
    </w:p>
    <w:p w:rsidR="00000000" w:rsidDel="00000000" w:rsidP="00000000" w:rsidRDefault="00000000" w:rsidRPr="00000000" w14:paraId="00000004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3 Cod XXXX</w:t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de pruebas</w:t>
      </w:r>
    </w:p>
    <w:tbl>
      <w:tblPr>
        <w:tblStyle w:val="Table1"/>
        <w:tblW w:w="9240.0" w:type="dxa"/>
        <w:jc w:val="center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94"/>
        <w:gridCol w:w="2196"/>
        <w:gridCol w:w="2325"/>
        <w:gridCol w:w="2325"/>
        <w:tblGridChange w:id="0">
          <w:tblGrid>
            <w:gridCol w:w="2394"/>
            <w:gridCol w:w="2196"/>
            <w:gridCol w:w="2325"/>
            <w:gridCol w:w="2325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Procesadores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1,1 GHz Intel Core i5 de cuatro núcleos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3.40 GHz Intel i1-14700K de 20 nucleos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Memoria RAM (GB)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 GB 3733 MHz LPDDR4X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32 GB 6000 MT/s DDR5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MacOS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1. Especificaciones de las máquinas para ejecutar las pruebas de rendimiento.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1</w:t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b w:val="1"/>
          <w:rtl w:val="0"/>
        </w:rPr>
        <w:t xml:space="preserve"> con Array 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5"/>
        <w:gridCol w:w="2269"/>
        <w:gridCol w:w="2267"/>
        <w:tblGridChange w:id="0">
          <w:tblGrid>
            <w:gridCol w:w="1703"/>
            <w:gridCol w:w="2265"/>
            <w:gridCol w:w="2269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Tamaño de la muestra (ARRAY_LIST)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enqueue (Array List)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dequeue (Array List)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peek (Array List)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0.151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1.414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25.342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2.464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84.145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4.568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233.389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9.574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481.467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12.284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1.314.842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16.661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3.242.715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21.079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5.586.194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Stack con Array List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5"/>
        <w:gridCol w:w="2269"/>
        <w:gridCol w:w="2267"/>
        <w:tblGridChange w:id="0">
          <w:tblGrid>
            <w:gridCol w:w="1703"/>
            <w:gridCol w:w="2265"/>
            <w:gridCol w:w="2269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Tamaño de la muestra (ARRAY_LIST)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push (Array List)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pop (Array List)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top(Array List)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0.133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2.452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2.359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4.062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4.666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7.546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5.249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11.790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9.382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17.030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14.774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19.382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14.679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20.768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Queue con Linked List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1"/>
        <w:gridCol w:w="2269"/>
        <w:gridCol w:w="2267"/>
        <w:gridCol w:w="2267"/>
        <w:tblGridChange w:id="0">
          <w:tblGrid>
            <w:gridCol w:w="1701"/>
            <w:gridCol w:w="2269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Tamaño de la muestra (LINKED_LIST)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enqueue (Linked List)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dequeue (Linked List)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peek (Linked List)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0.155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1.709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3.689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4.480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7.379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7.016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11.336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9.656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15.847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16.035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24.417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18.936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29.745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Stack con Linked 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1"/>
        <w:gridCol w:w="2269"/>
        <w:gridCol w:w="2267"/>
        <w:gridCol w:w="2267"/>
        <w:tblGridChange w:id="0">
          <w:tblGrid>
            <w:gridCol w:w="1701"/>
            <w:gridCol w:w="2269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Tamaño de la muestra (LINKED_LIST)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push (Linked List)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pop (Linked List)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top(Linked List)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0.122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0.878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26.651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61.629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237.078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2.630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599.618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5.615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1.575.898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8.247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3.940.290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9.915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6.190.237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2</w:t>
      </w:r>
    </w:p>
    <w:p w:rsidR="00000000" w:rsidDel="00000000" w:rsidP="00000000" w:rsidRDefault="00000000" w:rsidRPr="00000000" w14:paraId="000000B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b w:val="1"/>
          <w:rtl w:val="0"/>
        </w:rPr>
        <w:t xml:space="preserve"> con Array List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enqueue (Array List) 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dequeue (Array List) 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peek (Array List)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3.362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22.310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Stack con Array List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push (Array List)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pop (Array List)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top(Array List)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3.827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Queue con Linked List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enqueue (Linked List) 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dequeue (Linked List) 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peek Linked List)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0.495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0.772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2.046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22.158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Stack con Linked List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push (Linked List)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pop (Linked List)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top(Linked List)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0.911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1.751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2.049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2.457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3</w:t>
      </w:r>
    </w:p>
    <w:p w:rsidR="00000000" w:rsidDel="00000000" w:rsidP="00000000" w:rsidRDefault="00000000" w:rsidRPr="00000000" w14:paraId="00000153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b w:val="1"/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Array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enqueue (Array List) 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dequeue (Array List) 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peek (Array List)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Stack con Array List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4"/>
        <w:gridCol w:w="2266"/>
        <w:gridCol w:w="2267"/>
        <w:gridCol w:w="2267"/>
        <w:tblGridChange w:id="0">
          <w:tblGrid>
            <w:gridCol w:w="1704"/>
            <w:gridCol w:w="2266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push (Array List)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pop (Array List)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top(Array List)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Queue con Linked List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enqueue (Linked List) 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dequeue (Linked List) 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peek Linked List)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para Stack con Linked List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03"/>
        <w:gridCol w:w="2267"/>
        <w:gridCol w:w="2267"/>
        <w:gridCol w:w="2267"/>
        <w:tblGridChange w:id="0">
          <w:tblGrid>
            <w:gridCol w:w="1703"/>
            <w:gridCol w:w="2267"/>
            <w:gridCol w:w="2267"/>
            <w:gridCol w:w="2267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Porcentaje de la muestra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push (Linked List)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pop (Linked List)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top(Linked List)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análisis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¿Se observan diferencias significativas entre las implementaciones con ArrayList y LinkedList para las funciones de Queue y Stack? ¿Cuál es más eficiente en cada operación? ¿Por qué una implementación es más rápida en ciertos casos?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¿Cuándo es preferible usar ArrayList o LinkedList? Si insertamos y eliminamos con frecuencia, ¿qué estructura conviene más? Si accedemos aleatoriamente a elementos, ¿cuál es más eficiente?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la ejecución de las pruebas ¿Se presentan anomalías en los tiempos de ejecución que no se explican con la teoría?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la siguiente tabla de acuerdo con qué operación es más eficiente en cada implementación (marque con una x la que es más eficiente). Adicionalmente, explique si este comportamiento es acorde con lo enunciado en la teoría. Justifique las respuestas.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92.0" w:type="dxa"/>
        <w:jc w:val="left"/>
        <w:tblInd w:w="25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499"/>
        <w:gridCol w:w="1332"/>
        <w:gridCol w:w="1245"/>
        <w:gridCol w:w="1251"/>
        <w:gridCol w:w="4765"/>
        <w:tblGridChange w:id="0">
          <w:tblGrid>
            <w:gridCol w:w="499"/>
            <w:gridCol w:w="1332"/>
            <w:gridCol w:w="1245"/>
            <w:gridCol w:w="1251"/>
            <w:gridCol w:w="4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Array List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Linked List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B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Enqueue()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Dequeue()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Peek()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A">
            <w:pPr>
              <w:ind w:left="113" w:right="11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Push()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Pop()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Top()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Dax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B0739"/>
  </w:style>
  <w:style w:type="paragraph" w:styleId="Ttulo1">
    <w:name w:val="heading 1"/>
    <w:basedOn w:val="Normal"/>
    <w:next w:val="Normal"/>
    <w:link w:val="Ttulo1Car"/>
    <w:uiPriority w:val="9"/>
    <w:qFormat w:val="1"/>
    <w:rsid w:val="001826C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826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BA3B3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rsid w:val="00667C88"/>
    <w:pPr>
      <w:ind w:left="720"/>
      <w:contextualSpacing w:val="1"/>
    </w:pPr>
  </w:style>
  <w:style w:type="paragraph" w:styleId="Descripcin">
    <w:name w:val="caption"/>
    <w:basedOn w:val="Normal"/>
    <w:next w:val="Normal"/>
    <w:uiPriority w:val="35"/>
    <w:unhideWhenUsed w:val="1"/>
    <w:qFormat w:val="1"/>
    <w:rsid w:val="005C50D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 w:val="1"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A294D"/>
    <w:rPr>
      <w:noProof w:val="1"/>
    </w:rPr>
  </w:style>
  <w:style w:type="paragraph" w:styleId="Piedepgina">
    <w:name w:val="footer"/>
    <w:basedOn w:val="Normal"/>
    <w:link w:val="PiedepginaCar"/>
    <w:uiPriority w:val="99"/>
    <w:unhideWhenUsed w:val="1"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A294D"/>
    <w:rPr>
      <w:noProof w:val="1"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O0Qux7M/C3NSfgdJL32dPCQ1w==">CgMxLjAyCGguZ2pkZ3hzOAByITE0UHo3eGVxN1Rta1BYR0pzTGtGSHI1dE13OGxpeVRsRw==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