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de Resultados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Reto 2 Grupo 4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Ashlee Yin Romero,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a.yin@uniandes.edu.co</w:t>
        </w:r>
      </w:hyperlink>
      <w:r w:rsidDel="00000000" w:rsidR="00000000" w:rsidRPr="00000000">
        <w:rPr>
          <w:rtl w:val="0"/>
        </w:rPr>
        <w:t xml:space="preserve"> 202421132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Daniel Galindo,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d.galindot@uniandes.edu.co</w:t>
        </w:r>
      </w:hyperlink>
      <w:r w:rsidDel="00000000" w:rsidR="00000000" w:rsidRPr="00000000">
        <w:rPr>
          <w:rtl w:val="0"/>
        </w:rPr>
        <w:t xml:space="preserve">, 202414673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Tomás Lozano,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t.lozanoc@uniandes.edu.co</w:t>
        </w:r>
      </w:hyperlink>
      <w:r w:rsidDel="00000000" w:rsidR="00000000" w:rsidRPr="00000000">
        <w:rPr>
          <w:rtl w:val="0"/>
        </w:rPr>
        <w:t xml:space="preserve"> 202422837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La medición del tiempo de las funciones fueron tomadas en un computador MacBook Air 2015, viejita pero bien cuidada, con un procesador 1,6 GHz Dual-Core Intel Core i5 y memoria de 8 GB 1600 MHz DDR3. Todos los tiempos fueron tomados en milisegundos.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 de datos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La función de carga lee un archivo .csv con registros agrícolas y construye múltiples estructuras de almacenamiento utilizando mapas hash. Estas estructuras incluyen: un mapa general (registros), y otros mapas categorizados por año (por_anio), departamento (por_departamento), año y departamento (por_anioydep), producto (por_producto) y categoría estadística (por_categoria).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Durante el proceso, la fecha de carga de cada registro es transformada al formato datetime. Posteriormente, los datos almacenados en cada estructura son ordenados utilizando el algoritmo merge_sort.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procedimiento tiene una complejidad algorítmica total de O(n log n):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lectura e inserción de registros en las estructuras tiene un costo lineal, O(n).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ordenamiento de las listas, mediante merge_sort, tiene un costo de O(n log n).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Por lo tanto, al combinar ambos procesos, la carga completa de los datos mantiene una complejidad dominante de O(n log n).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79040" cy="3709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4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1 (Grupal)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Identificar el último registro recopilado en la plataforma para un año de interés específico. Este se determina utilizando el campo load_time, que indica la fecha en que el dato fue cargado a la plataforma, y no necesariamente coincide con el año de recolección (year_collection). El resultado incluye el total de registros encontrados para ese año y el registro con la fecha de carga más reciente.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Análisis de Complejidad: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Parámetros: </w:t>
      </w:r>
      <w:r w:rsidDel="00000000" w:rsidR="00000000" w:rsidRPr="00000000">
        <w:rPr>
          <w:rtl w:val="0"/>
        </w:rPr>
        <w:t xml:space="preserve">2007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tiempo: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9463" cy="39067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9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2 (Grupal)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Mostrar los últimos n registros cargados para un departamento específico.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No se realiza ordenamiento adicional, ya que los datos en el mapa catalog['por_departamento'] ya se encuentran previamente ordenados por load_time de forma ascendente al momento de la carga.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"CALIFORNIA"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 de registros n: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Complejidad: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Obtener la lista de registros por departamento desde el mapa tiene una complejidad O(1) (acceso directo tipo hash map).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Extraer los últimos n elementos con registros[-n:] es una operación de O(n) (donde n es el número solicitado, no la cantidad total).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Complejidad total: O(n), siendo n pequeño y fijo en la mayoría de los casos (por ejemplo, 10, 20…).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3 (Individual) 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  <w:t xml:space="preserve">Dado un departamento y un rango de años de recolección, identificar todos los registros que pertenecen a ese rango, junto con estadísticas sobre su origen (CENSUS o SURVEY) y ordenar los registros por load_time (ascendente) y por state_name (en caso de empate).</w:t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 </w:t>
      </w:r>
      <w:r w:rsidDel="00000000" w:rsidR="00000000" w:rsidRPr="00000000">
        <w:rPr>
          <w:rtl w:val="0"/>
        </w:rPr>
        <w:t xml:space="preserve">"CALIFORNIA"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inicial: </w:t>
      </w: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Año final: </w:t>
      </w: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 Algorítmica: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Acceso al mapa catalog['por_anioydep'] por departamento: O(1)</w:t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Iteración por el rango de años (año_inicial a año_final): O(k), donde k = número de años en el rango.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4 (Individual)</w:t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Dado un producto y un rango de años, se buscan los registros asociados, se cuentan los de tipo SURVEY y CENSUS, y se presentan los 5 primeros y últimos registros según load_time.</w:t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Complejidad Algorítmica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Acceso al producto y años: </w:t>
      </w:r>
      <w:r w:rsidDel="00000000" w:rsidR="00000000" w:rsidRPr="00000000">
        <w:rPr>
          <w:rtl w:val="0"/>
        </w:rPr>
        <w:t xml:space="preserve">O(k), donde k es el número de años en el rango.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5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  <w:t xml:space="preserve">Listar los registros cargados según su categoría estadística para un rango de tiempo de interés.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Algorítmica</w:t>
      </w:r>
    </w:p>
    <w:p w:rsidR="00000000" w:rsidDel="00000000" w:rsidP="00000000" w:rsidRDefault="00000000" w:rsidRPr="00000000" w14:paraId="0000006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Acceso al producto y años: O(k), donde k es el número de años en el rango.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Recorrido total de registros:</w:t>
      </w:r>
      <w:r w:rsidDel="00000000" w:rsidR="00000000" w:rsidRPr="00000000">
        <w:rPr>
          <w:rtl w:val="0"/>
        </w:rPr>
        <w:t xml:space="preserve"> O(n)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Ordenamiento por load_time: </w:t>
      </w: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estimado: </w:t>
      </w:r>
      <w:r w:rsidDel="00000000" w:rsidR="00000000" w:rsidRPr="00000000">
        <w:rPr>
          <w:rtl w:val="0"/>
        </w:rPr>
        <w:t xml:space="preserve">O(n log n), siendo n los registros filtrados.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Requerimiento 6 (Grupal)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.yin@uniandes.edu.co" TargetMode="External"/><Relationship Id="rId7" Type="http://schemas.openxmlformats.org/officeDocument/2006/relationships/hyperlink" Target="mailto:d.galindot@uniandes.edu.co" TargetMode="External"/><Relationship Id="rId8" Type="http://schemas.openxmlformats.org/officeDocument/2006/relationships/hyperlink" Target="mailto:t.lozanoc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