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B0C54" w14:textId="37D3DA1A" w:rsidR="006857B2" w:rsidRPr="00787C53" w:rsidRDefault="00BA3B38" w:rsidP="00BA3B38">
      <w:pPr>
        <w:pStyle w:val="Title"/>
        <w:jc w:val="center"/>
        <w:rPr>
          <w:b/>
          <w:bCs/>
          <w:noProof w:val="0"/>
          <w:lang w:val="es-CO"/>
        </w:rPr>
      </w:pPr>
      <w:r w:rsidRPr="00787C53">
        <w:rPr>
          <w:b/>
          <w:bCs/>
          <w:noProof w:val="0"/>
          <w:lang w:val="es-CO"/>
        </w:rPr>
        <w:t>OBSERVACIONES DE LA PR</w:t>
      </w:r>
      <w:r w:rsidR="003643CC">
        <w:rPr>
          <w:b/>
          <w:bCs/>
          <w:noProof w:val="0"/>
          <w:lang w:val="es-CO"/>
        </w:rPr>
        <w:t>Á</w:t>
      </w:r>
      <w:r w:rsidRPr="00787C53">
        <w:rPr>
          <w:b/>
          <w:bCs/>
          <w:noProof w:val="0"/>
          <w:lang w:val="es-CO"/>
        </w:rPr>
        <w:t>CTICA</w:t>
      </w:r>
    </w:p>
    <w:p w14:paraId="747E5442" w14:textId="71218BA6" w:rsidR="00667C88" w:rsidRPr="00787C53" w:rsidRDefault="00667C88" w:rsidP="00667C88">
      <w:pPr>
        <w:spacing w:after="0"/>
        <w:jc w:val="right"/>
        <w:rPr>
          <w:noProof w:val="0"/>
          <w:lang w:val="es-CO"/>
        </w:rPr>
      </w:pPr>
      <w:r w:rsidRPr="00787C53">
        <w:rPr>
          <w:noProof w:val="0"/>
          <w:lang w:val="es-CO"/>
        </w:rPr>
        <w:t xml:space="preserve">Estudiante </w:t>
      </w:r>
      <w:r w:rsidR="00A74C44" w:rsidRPr="00787C53">
        <w:rPr>
          <w:noProof w:val="0"/>
          <w:lang w:val="es-CO"/>
        </w:rPr>
        <w:t xml:space="preserve">1 Cod </w:t>
      </w:r>
      <w:r w:rsidR="006C03C8">
        <w:rPr>
          <w:noProof w:val="0"/>
          <w:lang w:val="es-CO"/>
        </w:rPr>
        <w:t>202416663</w:t>
      </w:r>
    </w:p>
    <w:p w14:paraId="673598DC" w14:textId="2306DAA5" w:rsidR="00667C88" w:rsidRDefault="00667C88" w:rsidP="00667C88">
      <w:pPr>
        <w:spacing w:after="0"/>
        <w:jc w:val="right"/>
        <w:rPr>
          <w:noProof w:val="0"/>
          <w:lang w:val="es-CO"/>
        </w:rPr>
      </w:pPr>
      <w:r w:rsidRPr="00787C53">
        <w:rPr>
          <w:noProof w:val="0"/>
          <w:lang w:val="es-CO"/>
        </w:rPr>
        <w:t xml:space="preserve">Estudiante </w:t>
      </w:r>
      <w:r w:rsidR="00A74C44" w:rsidRPr="00787C53">
        <w:rPr>
          <w:noProof w:val="0"/>
          <w:lang w:val="es-CO"/>
        </w:rPr>
        <w:t xml:space="preserve">2 Cod </w:t>
      </w:r>
      <w:r w:rsidR="00EF1A6F" w:rsidRPr="00EF1A6F">
        <w:rPr>
          <w:noProof w:val="0"/>
        </w:rPr>
        <w:t>202510188</w:t>
      </w:r>
    </w:p>
    <w:p w14:paraId="16A9CE44" w14:textId="4535AFBF" w:rsidR="003643CC" w:rsidRPr="00787C53" w:rsidRDefault="003643CC" w:rsidP="00667C88">
      <w:pPr>
        <w:spacing w:after="0"/>
        <w:jc w:val="right"/>
        <w:rPr>
          <w:noProof w:val="0"/>
          <w:lang w:val="es-CO"/>
        </w:rPr>
      </w:pPr>
      <w:r w:rsidRPr="00787C53">
        <w:rPr>
          <w:noProof w:val="0"/>
          <w:lang w:val="es-CO"/>
        </w:rPr>
        <w:t xml:space="preserve">Estudiante </w:t>
      </w:r>
      <w:r>
        <w:rPr>
          <w:noProof w:val="0"/>
          <w:lang w:val="es-CO"/>
        </w:rPr>
        <w:t>3</w:t>
      </w:r>
      <w:r w:rsidRPr="00787C53">
        <w:rPr>
          <w:noProof w:val="0"/>
          <w:lang w:val="es-CO"/>
        </w:rPr>
        <w:t xml:space="preserve"> Cod </w:t>
      </w:r>
      <w:r w:rsidR="006C0B63" w:rsidRPr="006C0B63">
        <w:rPr>
          <w:noProof w:val="0"/>
        </w:rPr>
        <w:t>202512082</w:t>
      </w:r>
    </w:p>
    <w:p w14:paraId="5CFD1C60" w14:textId="58244C7B" w:rsidR="009F4247" w:rsidRDefault="009F4247" w:rsidP="009F4247">
      <w:pPr>
        <w:pStyle w:val="Heading1"/>
        <w:rPr>
          <w:b/>
          <w:bCs/>
          <w:noProof w:val="0"/>
          <w:lang w:val="es-CO"/>
        </w:rPr>
      </w:pPr>
      <w:r w:rsidRPr="7EC046C5">
        <w:rPr>
          <w:b/>
          <w:bCs/>
          <w:noProof w:val="0"/>
          <w:lang w:val="es-CO"/>
        </w:rPr>
        <w:t>Preguntas de análisis</w:t>
      </w:r>
    </w:p>
    <w:p w14:paraId="4AC2B7C7" w14:textId="5A3C77EF" w:rsidR="7EC046C5" w:rsidRDefault="7EC046C5" w:rsidP="7EC046C5">
      <w:pPr>
        <w:rPr>
          <w:noProof w:val="0"/>
          <w:lang w:val="es-CO"/>
        </w:rPr>
      </w:pPr>
    </w:p>
    <w:p w14:paraId="0D09BDEB" w14:textId="5E31BB82" w:rsidR="0063268C" w:rsidRDefault="0063268C" w:rsidP="0063268C">
      <w:pPr>
        <w:pStyle w:val="ListParagraph"/>
        <w:numPr>
          <w:ilvl w:val="0"/>
          <w:numId w:val="12"/>
        </w:numPr>
        <w:spacing w:after="0"/>
        <w:jc w:val="both"/>
        <w:rPr>
          <w:rFonts w:ascii="Dax-Regular" w:hAnsi="Dax-Regular"/>
          <w:lang w:val="es-CO"/>
        </w:rPr>
      </w:pPr>
      <w:r w:rsidRPr="7EC046C5">
        <w:rPr>
          <w:rFonts w:ascii="Dax-Regular" w:hAnsi="Dax-Regular"/>
          <w:lang w:val="es-CO"/>
        </w:rPr>
        <w:t>¿Qué relación encuentra entre el número de elementos en el árbol y la altura del árbol?</w:t>
      </w:r>
    </w:p>
    <w:p w14:paraId="34F36316" w14:textId="6D52EF4B" w:rsidR="0063268C" w:rsidRDefault="0063268C" w:rsidP="7EC046C5">
      <w:pPr>
        <w:pStyle w:val="ListParagraph"/>
        <w:spacing w:after="0"/>
        <w:ind w:left="0"/>
        <w:jc w:val="both"/>
        <w:rPr>
          <w:rFonts w:ascii="Dax-Regular" w:hAnsi="Dax-Regular"/>
          <w:lang w:val="es-CO"/>
        </w:rPr>
      </w:pPr>
      <w:r w:rsidRPr="00D16166">
        <w:rPr>
          <w:lang w:val="es-CO"/>
        </w:rPr>
        <w:t xml:space="preserve">Respuesta: </w:t>
      </w:r>
      <w:r w:rsidR="00F51001" w:rsidRPr="00F51001">
        <w:rPr>
          <w:lang w:val="es-CO"/>
        </w:rPr>
        <w:t xml:space="preserve">No hay una fórmula fija que dependa únicamente de cuántos elementos hay, ya que la altura final depende totalmente del orden en que se van insertando los datos. Teóricamente, un árbol perfectamente balanceado se movería en un orden de </w:t>
      </w:r>
      <w:proofErr w:type="gramStart"/>
      <w:r w:rsidR="00F51001" w:rsidRPr="00F51001">
        <w:rPr>
          <w:lang w:val="es-CO"/>
        </w:rPr>
        <w:t>O(</w:t>
      </w:r>
      <w:proofErr w:type="gramEnd"/>
      <w:r w:rsidR="00F51001" w:rsidRPr="00F51001">
        <w:rPr>
          <w:lang w:val="es-CO"/>
        </w:rPr>
        <w:t xml:space="preserve">log n), pero si se desbalancea puede llegar a O(n). Por ejemplo, al cargar el </w:t>
      </w:r>
      <w:proofErr w:type="spellStart"/>
      <w:r w:rsidR="00F51001" w:rsidRPr="00F51001">
        <w:rPr>
          <w:lang w:val="es-CO"/>
        </w:rPr>
        <w:t>dataset</w:t>
      </w:r>
      <w:proofErr w:type="spellEnd"/>
      <w:r w:rsidR="00F51001" w:rsidRPr="00F51001">
        <w:rPr>
          <w:lang w:val="es-CO"/>
        </w:rPr>
        <w:t xml:space="preserve"> de Boston Crimes trabajamos con 319.073 registros repartidos en 1.177 fechas (del 15 de junio de 2015 al 3 de septiembre de 2018) y el árbol quedó con una altura de 30. Esto demuestra que la forma y el orden de inserción pesan mucho más que el tamaño total de los datos.</w:t>
      </w:r>
    </w:p>
    <w:p w14:paraId="3427ED74" w14:textId="77777777" w:rsidR="0063268C" w:rsidRPr="0063268C" w:rsidRDefault="0063268C" w:rsidP="7EC046C5">
      <w:pPr>
        <w:pStyle w:val="ListParagraph"/>
        <w:spacing w:after="0"/>
        <w:ind w:left="0"/>
        <w:jc w:val="both"/>
        <w:rPr>
          <w:rFonts w:ascii="Dax-Regular" w:hAnsi="Dax-Regular"/>
          <w:lang w:val="es-CO"/>
        </w:rPr>
      </w:pPr>
    </w:p>
    <w:p w14:paraId="75A3C9F4" w14:textId="17A935CC" w:rsidR="0063268C" w:rsidRDefault="0063268C" w:rsidP="0063268C">
      <w:pPr>
        <w:pStyle w:val="ListParagraph"/>
        <w:numPr>
          <w:ilvl w:val="0"/>
          <w:numId w:val="12"/>
        </w:numPr>
        <w:spacing w:after="0"/>
        <w:jc w:val="both"/>
        <w:rPr>
          <w:rFonts w:ascii="Dax-Regular" w:hAnsi="Dax-Regular"/>
          <w:lang w:val="es-CO"/>
        </w:rPr>
      </w:pPr>
      <w:r w:rsidRPr="7EC046C5">
        <w:rPr>
          <w:rFonts w:ascii="Dax-Regular" w:hAnsi="Dax-Regular"/>
          <w:lang w:val="es-CO"/>
        </w:rPr>
        <w:t xml:space="preserve">Si tuviera que responder esa misma consulta y la información estuviera en tablas de hash y no en un BST, </w:t>
      </w:r>
      <w:r w:rsidR="003643CC">
        <w:rPr>
          <w:rFonts w:ascii="Dax-Regular" w:hAnsi="Dax-Regular"/>
          <w:lang w:val="es-CO"/>
        </w:rPr>
        <w:t>¿</w:t>
      </w:r>
      <w:r w:rsidRPr="7EC046C5">
        <w:rPr>
          <w:rFonts w:ascii="Dax-Regular" w:hAnsi="Dax-Regular"/>
          <w:lang w:val="es-CO"/>
        </w:rPr>
        <w:t>cree que el tiempo de respuesta sería mayor o menor? ¿Por qué?</w:t>
      </w:r>
    </w:p>
    <w:p w14:paraId="67B54B66" w14:textId="79A26A40" w:rsidR="0063268C" w:rsidRDefault="0063268C" w:rsidP="7EC046C5">
      <w:pPr>
        <w:pStyle w:val="ListParagraph"/>
        <w:ind w:left="0"/>
        <w:rPr>
          <w:rFonts w:ascii="Dax-Regular" w:hAnsi="Dax-Regular"/>
          <w:lang w:val="es-CO"/>
        </w:rPr>
      </w:pPr>
      <w:r w:rsidRPr="00D16166">
        <w:rPr>
          <w:lang w:val="es-CO"/>
        </w:rPr>
        <w:t xml:space="preserve">Respuesta: </w:t>
      </w:r>
      <w:r w:rsidR="00D15D1E" w:rsidRPr="00D15D1E">
        <w:rPr>
          <w:lang w:val="es-CO"/>
        </w:rPr>
        <w:t xml:space="preserve">Depende enteramente de qué tipo de consulta hagas. Si buscas una fecha exacta, una tabla hash gana porque te da un tiempo promedio de </w:t>
      </w:r>
      <w:proofErr w:type="gramStart"/>
      <w:r w:rsidR="00D15D1E" w:rsidRPr="00D15D1E">
        <w:rPr>
          <w:lang w:val="es-CO"/>
        </w:rPr>
        <w:t>O(</w:t>
      </w:r>
      <w:proofErr w:type="gramEnd"/>
      <w:r w:rsidR="00D15D1E" w:rsidRPr="00D15D1E">
        <w:rPr>
          <w:lang w:val="es-CO"/>
        </w:rPr>
        <w:t xml:space="preserve">1). Sin embargo, para consultas por rangos de fechas (como el ejemplo donde filtramos del 1 de enero de 2017 al 1 de enero de 2018 y encontramos 101.143 crímenes), la tabla hash no sirve bien porque no mantiene un orden inherente y te obligaría a revisar fecha por fecha (O(d)). En cambio, el BST aprovecha su estructura para podar las ramas que no interesan y recorrer eficientemente solo las llaves del rango en </w:t>
      </w:r>
      <w:proofErr w:type="gramStart"/>
      <w:r w:rsidR="00D15D1E" w:rsidRPr="00D15D1E">
        <w:rPr>
          <w:lang w:val="es-CO"/>
        </w:rPr>
        <w:t>O(</w:t>
      </w:r>
      <w:proofErr w:type="gramEnd"/>
      <w:r w:rsidR="00D15D1E" w:rsidRPr="00D15D1E">
        <w:rPr>
          <w:lang w:val="es-CO"/>
        </w:rPr>
        <w:t>h + k).</w:t>
      </w:r>
    </w:p>
    <w:p w14:paraId="332AC862" w14:textId="77777777" w:rsidR="0063268C" w:rsidRPr="0063268C" w:rsidRDefault="0063268C" w:rsidP="7EC046C5">
      <w:pPr>
        <w:pStyle w:val="ListParagraph"/>
        <w:ind w:left="0"/>
        <w:rPr>
          <w:rFonts w:ascii="Dax-Regular" w:hAnsi="Dax-Regular"/>
          <w:lang w:val="es-CO"/>
        </w:rPr>
      </w:pPr>
    </w:p>
    <w:p w14:paraId="675CDA76" w14:textId="0C914D9D" w:rsidR="008B7948" w:rsidRDefault="0063268C" w:rsidP="0063268C">
      <w:pPr>
        <w:pStyle w:val="ListParagraph"/>
        <w:numPr>
          <w:ilvl w:val="0"/>
          <w:numId w:val="12"/>
        </w:numPr>
        <w:spacing w:after="0"/>
        <w:jc w:val="both"/>
        <w:rPr>
          <w:rFonts w:ascii="Dax-Regular" w:hAnsi="Dax-Regular"/>
          <w:lang w:val="es-CO"/>
        </w:rPr>
      </w:pPr>
      <w:r w:rsidRPr="7EC046C5">
        <w:rPr>
          <w:rFonts w:ascii="Dax-Regular" w:hAnsi="Dax-Regular"/>
          <w:lang w:val="es-CO"/>
        </w:rPr>
        <w:t>¿Qué operación del TAD se utiliza para retornar una lista con la información encontrada en un rango de fechas?</w:t>
      </w:r>
    </w:p>
    <w:p w14:paraId="1FAAE2DA" w14:textId="1293932F" w:rsidR="0063268C" w:rsidRPr="0063268C" w:rsidRDefault="0063268C" w:rsidP="0063268C">
      <w:pPr>
        <w:pStyle w:val="ListParagraph"/>
        <w:rPr>
          <w:rFonts w:ascii="Dax-Regular" w:hAnsi="Dax-Regular"/>
          <w:lang w:val="es-CO"/>
        </w:rPr>
      </w:pPr>
      <w:r w:rsidRPr="00D16166">
        <w:rPr>
          <w:lang w:val="es-CO"/>
        </w:rPr>
        <w:t xml:space="preserve">Respuesta: </w:t>
      </w:r>
      <w:r w:rsidR="00D851A7" w:rsidRPr="00D851A7">
        <w:rPr>
          <w:lang w:val="es-CO"/>
        </w:rPr>
        <w:t xml:space="preserve">Se utilizan operaciones como </w:t>
      </w:r>
      <w:proofErr w:type="spellStart"/>
      <w:proofErr w:type="gramStart"/>
      <w:r w:rsidR="00D851A7" w:rsidRPr="00D851A7">
        <w:rPr>
          <w:lang w:val="es-CO"/>
        </w:rPr>
        <w:t>keys</w:t>
      </w:r>
      <w:proofErr w:type="spellEnd"/>
      <w:r w:rsidR="00D851A7" w:rsidRPr="00D851A7">
        <w:rPr>
          <w:lang w:val="es-CO"/>
        </w:rPr>
        <w:t>(</w:t>
      </w:r>
      <w:proofErr w:type="gramEnd"/>
      <w:r w:rsidR="00D851A7" w:rsidRPr="00D851A7">
        <w:rPr>
          <w:lang w:val="es-CO"/>
        </w:rPr>
        <w:t xml:space="preserve">BST, </w:t>
      </w:r>
      <w:proofErr w:type="spellStart"/>
      <w:r w:rsidR="00D851A7" w:rsidRPr="00D851A7">
        <w:rPr>
          <w:lang w:val="es-CO"/>
        </w:rPr>
        <w:t>fechaInicial</w:t>
      </w:r>
      <w:proofErr w:type="spellEnd"/>
      <w:r w:rsidR="00D851A7" w:rsidRPr="00D851A7">
        <w:rPr>
          <w:lang w:val="es-CO"/>
        </w:rPr>
        <w:t xml:space="preserve">, </w:t>
      </w:r>
      <w:proofErr w:type="spellStart"/>
      <w:r w:rsidR="00D851A7" w:rsidRPr="00D851A7">
        <w:rPr>
          <w:lang w:val="es-CO"/>
        </w:rPr>
        <w:t>fechaFinal</w:t>
      </w:r>
      <w:proofErr w:type="spellEnd"/>
      <w:r w:rsidR="00D851A7" w:rsidRPr="00D851A7">
        <w:rPr>
          <w:lang w:val="es-CO"/>
        </w:rPr>
        <w:t xml:space="preserve">) para recuperar ordenadamente las llaves dentro de ese intervalo, acompañadas de </w:t>
      </w:r>
      <w:proofErr w:type="spellStart"/>
      <w:r w:rsidR="00D851A7" w:rsidRPr="00D851A7">
        <w:rPr>
          <w:lang w:val="es-CO"/>
        </w:rPr>
        <w:t>values</w:t>
      </w:r>
      <w:proofErr w:type="spellEnd"/>
      <w:r w:rsidR="00D851A7" w:rsidRPr="00D851A7">
        <w:rPr>
          <w:lang w:val="es-CO"/>
        </w:rPr>
        <w:t xml:space="preserve"> si se requieren los datos asociados. En la aplicación, el programa usa </w:t>
      </w:r>
      <w:proofErr w:type="spellStart"/>
      <w:r w:rsidR="00D851A7" w:rsidRPr="00D851A7">
        <w:rPr>
          <w:lang w:val="es-CO"/>
        </w:rPr>
        <w:t>keys</w:t>
      </w:r>
      <w:proofErr w:type="spellEnd"/>
      <w:r w:rsidR="00D851A7" w:rsidRPr="00D851A7">
        <w:rPr>
          <w:lang w:val="es-CO"/>
        </w:rPr>
        <w:t xml:space="preserve"> y luego va consultando con </w:t>
      </w:r>
      <w:proofErr w:type="spellStart"/>
      <w:r w:rsidR="00D851A7" w:rsidRPr="00D851A7">
        <w:rPr>
          <w:lang w:val="es-CO"/>
        </w:rPr>
        <w:t>get</w:t>
      </w:r>
      <w:proofErr w:type="spellEnd"/>
      <w:r w:rsidR="00D851A7" w:rsidRPr="00D851A7">
        <w:rPr>
          <w:lang w:val="es-CO"/>
        </w:rPr>
        <w:t xml:space="preserve"> para sumar los crímenes de cada fecha. Como prueba de funcionamiento, la opción 4 buscando </w:t>
      </w:r>
      <w:proofErr w:type="spellStart"/>
      <w:r w:rsidR="00D851A7" w:rsidRPr="00D851A7">
        <w:rPr>
          <w:lang w:val="es-CO"/>
        </w:rPr>
        <w:t>Vandalism</w:t>
      </w:r>
      <w:proofErr w:type="spellEnd"/>
      <w:r w:rsidR="00D851A7" w:rsidRPr="00D851A7">
        <w:rPr>
          <w:lang w:val="es-CO"/>
        </w:rPr>
        <w:t xml:space="preserve"> para el 1 de enero de 2017 devolvió exactamente 12 crímenes.</w:t>
      </w:r>
    </w:p>
    <w:p w14:paraId="3D5B3C81" w14:textId="77777777" w:rsidR="0063268C" w:rsidRPr="0063268C" w:rsidRDefault="0063268C" w:rsidP="0063268C">
      <w:pPr>
        <w:pStyle w:val="ListParagraph"/>
        <w:spacing w:after="0"/>
        <w:jc w:val="both"/>
        <w:rPr>
          <w:rFonts w:ascii="Dax-Regular" w:hAnsi="Dax-Regular"/>
          <w:lang w:val="es-CO"/>
        </w:rPr>
      </w:pPr>
    </w:p>
    <w:sectPr w:rsidR="0063268C" w:rsidRPr="006326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Dax-Regular">
    <w:altName w:val="Calibri"/>
    <w:charset w:val="00"/>
    <w:family w:val="auto"/>
    <w:pitch w:val="variable"/>
    <w:sig w:usb0="00000083" w:usb1="00000000" w:usb2="00000000" w:usb3="00000000" w:csb0="000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053"/>
    <w:multiLevelType w:val="hybridMultilevel"/>
    <w:tmpl w:val="26C017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55406"/>
    <w:multiLevelType w:val="hybridMultilevel"/>
    <w:tmpl w:val="6F0C86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9D3F58"/>
    <w:multiLevelType w:val="hybridMultilevel"/>
    <w:tmpl w:val="8AA41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4207E"/>
    <w:multiLevelType w:val="hybridMultilevel"/>
    <w:tmpl w:val="72F6D186"/>
    <w:lvl w:ilvl="0" w:tplc="7038A9A0">
      <w:start w:val="1"/>
      <w:numFmt w:val="decimal"/>
      <w:lvlText w:val="%1)"/>
      <w:lvlJc w:val="left"/>
      <w:pPr>
        <w:ind w:left="360" w:hanging="360"/>
      </w:pPr>
    </w:lvl>
    <w:lvl w:ilvl="1" w:tplc="EDF674A2" w:tentative="1">
      <w:start w:val="1"/>
      <w:numFmt w:val="bullet"/>
      <w:lvlText w:val="o"/>
      <w:lvlJc w:val="left"/>
      <w:pPr>
        <w:ind w:left="1080" w:hanging="360"/>
      </w:pPr>
      <w:rPr>
        <w:rFonts w:ascii="Courier New" w:hAnsi="Courier New" w:hint="default"/>
      </w:rPr>
    </w:lvl>
    <w:lvl w:ilvl="2" w:tplc="0B2E1FE8" w:tentative="1">
      <w:start w:val="1"/>
      <w:numFmt w:val="bullet"/>
      <w:lvlText w:val=""/>
      <w:lvlJc w:val="left"/>
      <w:pPr>
        <w:ind w:left="1800" w:hanging="360"/>
      </w:pPr>
      <w:rPr>
        <w:rFonts w:ascii="Wingdings" w:hAnsi="Wingdings" w:hint="default"/>
      </w:rPr>
    </w:lvl>
    <w:lvl w:ilvl="3" w:tplc="931AD1CE" w:tentative="1">
      <w:start w:val="1"/>
      <w:numFmt w:val="bullet"/>
      <w:lvlText w:val=""/>
      <w:lvlJc w:val="left"/>
      <w:pPr>
        <w:ind w:left="2520" w:hanging="360"/>
      </w:pPr>
      <w:rPr>
        <w:rFonts w:ascii="Symbol" w:hAnsi="Symbol" w:hint="default"/>
      </w:rPr>
    </w:lvl>
    <w:lvl w:ilvl="4" w:tplc="4B86DEEE" w:tentative="1">
      <w:start w:val="1"/>
      <w:numFmt w:val="bullet"/>
      <w:lvlText w:val="o"/>
      <w:lvlJc w:val="left"/>
      <w:pPr>
        <w:ind w:left="3240" w:hanging="360"/>
      </w:pPr>
      <w:rPr>
        <w:rFonts w:ascii="Courier New" w:hAnsi="Courier New" w:hint="default"/>
      </w:rPr>
    </w:lvl>
    <w:lvl w:ilvl="5" w:tplc="D6EA6966" w:tentative="1">
      <w:start w:val="1"/>
      <w:numFmt w:val="bullet"/>
      <w:lvlText w:val=""/>
      <w:lvlJc w:val="left"/>
      <w:pPr>
        <w:ind w:left="3960" w:hanging="360"/>
      </w:pPr>
      <w:rPr>
        <w:rFonts w:ascii="Wingdings" w:hAnsi="Wingdings" w:hint="default"/>
      </w:rPr>
    </w:lvl>
    <w:lvl w:ilvl="6" w:tplc="DD523A10" w:tentative="1">
      <w:start w:val="1"/>
      <w:numFmt w:val="bullet"/>
      <w:lvlText w:val=""/>
      <w:lvlJc w:val="left"/>
      <w:pPr>
        <w:ind w:left="4680" w:hanging="360"/>
      </w:pPr>
      <w:rPr>
        <w:rFonts w:ascii="Symbol" w:hAnsi="Symbol" w:hint="default"/>
      </w:rPr>
    </w:lvl>
    <w:lvl w:ilvl="7" w:tplc="0AAE1BDC" w:tentative="1">
      <w:start w:val="1"/>
      <w:numFmt w:val="bullet"/>
      <w:lvlText w:val="o"/>
      <w:lvlJc w:val="left"/>
      <w:pPr>
        <w:ind w:left="5400" w:hanging="360"/>
      </w:pPr>
      <w:rPr>
        <w:rFonts w:ascii="Courier New" w:hAnsi="Courier New" w:hint="default"/>
      </w:rPr>
    </w:lvl>
    <w:lvl w:ilvl="8" w:tplc="4DC0483C" w:tentative="1">
      <w:start w:val="1"/>
      <w:numFmt w:val="bullet"/>
      <w:lvlText w:val=""/>
      <w:lvlJc w:val="left"/>
      <w:pPr>
        <w:ind w:left="6120" w:hanging="360"/>
      </w:pPr>
      <w:rPr>
        <w:rFonts w:ascii="Wingdings" w:hAnsi="Wingdings" w:hint="default"/>
      </w:rPr>
    </w:lvl>
  </w:abstractNum>
  <w:abstractNum w:abstractNumId="4" w15:restartNumberingAfterBreak="0">
    <w:nsid w:val="1F8E50B9"/>
    <w:multiLevelType w:val="hybridMultilevel"/>
    <w:tmpl w:val="33E64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777CB3"/>
    <w:multiLevelType w:val="hybridMultilevel"/>
    <w:tmpl w:val="211EC6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6D4DDB"/>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4723600A"/>
    <w:multiLevelType w:val="hybridMultilevel"/>
    <w:tmpl w:val="731ED4A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9085AB3"/>
    <w:multiLevelType w:val="hybridMultilevel"/>
    <w:tmpl w:val="7A26851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974F57"/>
    <w:multiLevelType w:val="hybridMultilevel"/>
    <w:tmpl w:val="211EC6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BA3F4E"/>
    <w:multiLevelType w:val="hybridMultilevel"/>
    <w:tmpl w:val="874CF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64390B"/>
    <w:multiLevelType w:val="hybridMultilevel"/>
    <w:tmpl w:val="26C017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7785693">
    <w:abstractNumId w:val="6"/>
  </w:num>
  <w:num w:numId="2" w16cid:durableId="1107433699">
    <w:abstractNumId w:val="1"/>
  </w:num>
  <w:num w:numId="3" w16cid:durableId="1850488537">
    <w:abstractNumId w:val="7"/>
  </w:num>
  <w:num w:numId="4" w16cid:durableId="854465594">
    <w:abstractNumId w:val="10"/>
  </w:num>
  <w:num w:numId="5" w16cid:durableId="1841581377">
    <w:abstractNumId w:val="11"/>
  </w:num>
  <w:num w:numId="6" w16cid:durableId="413210165">
    <w:abstractNumId w:val="0"/>
  </w:num>
  <w:num w:numId="7" w16cid:durableId="1424033903">
    <w:abstractNumId w:val="5"/>
  </w:num>
  <w:num w:numId="8" w16cid:durableId="2061318432">
    <w:abstractNumId w:val="9"/>
  </w:num>
  <w:num w:numId="9" w16cid:durableId="18897331">
    <w:abstractNumId w:val="2"/>
  </w:num>
  <w:num w:numId="10" w16cid:durableId="1557349757">
    <w:abstractNumId w:val="4"/>
  </w:num>
  <w:num w:numId="11" w16cid:durableId="1865945928">
    <w:abstractNumId w:val="8"/>
  </w:num>
  <w:num w:numId="12" w16cid:durableId="11695617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A60"/>
    <w:rsid w:val="00076EA8"/>
    <w:rsid w:val="00091AF9"/>
    <w:rsid w:val="000B34DE"/>
    <w:rsid w:val="0013546A"/>
    <w:rsid w:val="00195AD3"/>
    <w:rsid w:val="00236F3A"/>
    <w:rsid w:val="00255569"/>
    <w:rsid w:val="0031411C"/>
    <w:rsid w:val="003469C3"/>
    <w:rsid w:val="003643CC"/>
    <w:rsid w:val="003B5453"/>
    <w:rsid w:val="003B6C26"/>
    <w:rsid w:val="003C0715"/>
    <w:rsid w:val="0043769A"/>
    <w:rsid w:val="00460487"/>
    <w:rsid w:val="004F2388"/>
    <w:rsid w:val="00567F1D"/>
    <w:rsid w:val="00631E66"/>
    <w:rsid w:val="0063268C"/>
    <w:rsid w:val="00642A5E"/>
    <w:rsid w:val="00667C88"/>
    <w:rsid w:val="006857B2"/>
    <w:rsid w:val="006B4BA3"/>
    <w:rsid w:val="006C03C8"/>
    <w:rsid w:val="006C0B63"/>
    <w:rsid w:val="006F2592"/>
    <w:rsid w:val="00783B87"/>
    <w:rsid w:val="00787C53"/>
    <w:rsid w:val="007A0309"/>
    <w:rsid w:val="00806FA9"/>
    <w:rsid w:val="008516F2"/>
    <w:rsid w:val="008B7948"/>
    <w:rsid w:val="009F4247"/>
    <w:rsid w:val="00A341C3"/>
    <w:rsid w:val="00A442AC"/>
    <w:rsid w:val="00A74C44"/>
    <w:rsid w:val="00AA39E8"/>
    <w:rsid w:val="00B72D08"/>
    <w:rsid w:val="00BA3B38"/>
    <w:rsid w:val="00BE5A08"/>
    <w:rsid w:val="00C04485"/>
    <w:rsid w:val="00C51B81"/>
    <w:rsid w:val="00D15D1E"/>
    <w:rsid w:val="00D16166"/>
    <w:rsid w:val="00D36265"/>
    <w:rsid w:val="00D851A7"/>
    <w:rsid w:val="00D85575"/>
    <w:rsid w:val="00E37A60"/>
    <w:rsid w:val="00E50E9B"/>
    <w:rsid w:val="00E86F6C"/>
    <w:rsid w:val="00EE4322"/>
    <w:rsid w:val="00EF1A6F"/>
    <w:rsid w:val="00F51001"/>
    <w:rsid w:val="7EC046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D50E0"/>
  <w15:chartTrackingRefBased/>
  <w15:docId w15:val="{0E71F902-D3D5-4F84-8DD3-91C89E9E6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453"/>
    <w:rPr>
      <w:noProof/>
    </w:rPr>
  </w:style>
  <w:style w:type="paragraph" w:styleId="Heading1">
    <w:name w:val="heading 1"/>
    <w:basedOn w:val="Normal"/>
    <w:next w:val="Normal"/>
    <w:link w:val="Heading1Char"/>
    <w:uiPriority w:val="9"/>
    <w:qFormat/>
    <w:rsid w:val="003C071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C07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A3B3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B38"/>
    <w:rPr>
      <w:rFonts w:asciiTheme="majorHAnsi" w:eastAsiaTheme="majorEastAsia" w:hAnsiTheme="majorHAnsi" w:cstheme="majorBidi"/>
      <w:noProof/>
      <w:spacing w:val="-10"/>
      <w:kern w:val="28"/>
      <w:sz w:val="56"/>
      <w:szCs w:val="56"/>
    </w:rPr>
  </w:style>
  <w:style w:type="paragraph" w:styleId="ListParagraph">
    <w:name w:val="List Paragraph"/>
    <w:basedOn w:val="Normal"/>
    <w:uiPriority w:val="34"/>
    <w:qFormat/>
    <w:rsid w:val="00667C88"/>
    <w:pPr>
      <w:ind w:left="720"/>
      <w:contextualSpacing/>
    </w:pPr>
    <w:rPr>
      <w:noProof w:val="0"/>
    </w:rPr>
  </w:style>
  <w:style w:type="character" w:styleId="CommentReference">
    <w:name w:val="annotation reference"/>
    <w:basedOn w:val="DefaultParagraphFont"/>
    <w:uiPriority w:val="99"/>
    <w:semiHidden/>
    <w:unhideWhenUsed/>
    <w:rsid w:val="00A442AC"/>
    <w:rPr>
      <w:sz w:val="16"/>
      <w:szCs w:val="16"/>
    </w:rPr>
  </w:style>
  <w:style w:type="paragraph" w:styleId="CommentText">
    <w:name w:val="annotation text"/>
    <w:basedOn w:val="Normal"/>
    <w:link w:val="CommentTextChar"/>
    <w:uiPriority w:val="99"/>
    <w:semiHidden/>
    <w:unhideWhenUsed/>
    <w:rsid w:val="00A442AC"/>
    <w:pPr>
      <w:spacing w:line="240" w:lineRule="auto"/>
    </w:pPr>
    <w:rPr>
      <w:noProof w:val="0"/>
      <w:sz w:val="20"/>
      <w:szCs w:val="20"/>
    </w:rPr>
  </w:style>
  <w:style w:type="character" w:customStyle="1" w:styleId="CommentTextChar">
    <w:name w:val="Comment Text Char"/>
    <w:basedOn w:val="DefaultParagraphFont"/>
    <w:link w:val="CommentText"/>
    <w:uiPriority w:val="99"/>
    <w:semiHidden/>
    <w:rsid w:val="00A442AC"/>
    <w:rPr>
      <w:sz w:val="20"/>
      <w:szCs w:val="20"/>
    </w:rPr>
  </w:style>
  <w:style w:type="paragraph" w:styleId="Caption">
    <w:name w:val="caption"/>
    <w:basedOn w:val="Normal"/>
    <w:next w:val="Normal"/>
    <w:uiPriority w:val="35"/>
    <w:unhideWhenUsed/>
    <w:qFormat/>
    <w:rsid w:val="00076EA8"/>
    <w:pPr>
      <w:spacing w:after="200" w:line="240" w:lineRule="auto"/>
    </w:pPr>
    <w:rPr>
      <w:i/>
      <w:iCs/>
      <w:noProof w:val="0"/>
      <w:color w:val="44546A" w:themeColor="text2"/>
      <w:sz w:val="18"/>
      <w:szCs w:val="18"/>
    </w:rPr>
  </w:style>
  <w:style w:type="table" w:styleId="GridTable2">
    <w:name w:val="Grid Table 2"/>
    <w:basedOn w:val="TableNormal"/>
    <w:uiPriority w:val="47"/>
    <w:rsid w:val="00076EA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3C0715"/>
    <w:rPr>
      <w:rFonts w:asciiTheme="majorHAnsi" w:eastAsiaTheme="majorEastAsia" w:hAnsiTheme="majorHAnsi" w:cstheme="majorBidi"/>
      <w:noProof/>
      <w:color w:val="2F5496" w:themeColor="accent1" w:themeShade="BF"/>
      <w:sz w:val="32"/>
      <w:szCs w:val="32"/>
    </w:rPr>
  </w:style>
  <w:style w:type="character" w:customStyle="1" w:styleId="Heading2Char">
    <w:name w:val="Heading 2 Char"/>
    <w:basedOn w:val="DefaultParagraphFont"/>
    <w:link w:val="Heading2"/>
    <w:uiPriority w:val="9"/>
    <w:rsid w:val="003C0715"/>
    <w:rPr>
      <w:rFonts w:asciiTheme="majorHAnsi" w:eastAsiaTheme="majorEastAsia" w:hAnsiTheme="majorHAnsi" w:cstheme="majorBidi"/>
      <w:noProof/>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847782">
      <w:bodyDiv w:val="1"/>
      <w:marLeft w:val="0"/>
      <w:marRight w:val="0"/>
      <w:marTop w:val="0"/>
      <w:marBottom w:val="0"/>
      <w:divBdr>
        <w:top w:val="none" w:sz="0" w:space="0" w:color="auto"/>
        <w:left w:val="none" w:sz="0" w:space="0" w:color="auto"/>
        <w:bottom w:val="none" w:sz="0" w:space="0" w:color="auto"/>
        <w:right w:val="none" w:sz="0" w:space="0" w:color="auto"/>
      </w:divBdr>
    </w:div>
    <w:div w:id="1295521242">
      <w:bodyDiv w:val="1"/>
      <w:marLeft w:val="0"/>
      <w:marRight w:val="0"/>
      <w:marTop w:val="0"/>
      <w:marBottom w:val="0"/>
      <w:divBdr>
        <w:top w:val="none" w:sz="0" w:space="0" w:color="auto"/>
        <w:left w:val="none" w:sz="0" w:space="0" w:color="auto"/>
        <w:bottom w:val="none" w:sz="0" w:space="0" w:color="auto"/>
        <w:right w:val="none" w:sz="0" w:space="0" w:color="auto"/>
      </w:divBdr>
    </w:div>
    <w:div w:id="1395733329">
      <w:bodyDiv w:val="1"/>
      <w:marLeft w:val="0"/>
      <w:marRight w:val="0"/>
      <w:marTop w:val="0"/>
      <w:marBottom w:val="0"/>
      <w:divBdr>
        <w:top w:val="none" w:sz="0" w:space="0" w:color="auto"/>
        <w:left w:val="none" w:sz="0" w:space="0" w:color="auto"/>
        <w:bottom w:val="none" w:sz="0" w:space="0" w:color="auto"/>
        <w:right w:val="none" w:sz="0" w:space="0" w:color="auto"/>
      </w:divBdr>
    </w:div>
    <w:div w:id="2000888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5e30bcc-d76c-4413-8e4d-2dce22fb0743" xsi:nil="true"/>
    <lcf76f155ced4ddcb4097134ff3c332f xmlns="164883f8-7691-4ecf-b54a-664c0d0edef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23858CF01A2EF24688B692775F4C60A4" ma:contentTypeVersion="17" ma:contentTypeDescription="Crear nuevo documento." ma:contentTypeScope="" ma:versionID="af74a0f8eb440a60883e9dd833f0742f">
  <xsd:schema xmlns:xsd="http://www.w3.org/2001/XMLSchema" xmlns:xs="http://www.w3.org/2001/XMLSchema" xmlns:p="http://schemas.microsoft.com/office/2006/metadata/properties" xmlns:ns2="164883f8-7691-4ecf-b54a-664c0d0edefe" xmlns:ns3="85e30bcc-d76c-4413-8e4d-2dce22fb0743" targetNamespace="http://schemas.microsoft.com/office/2006/metadata/properties" ma:root="true" ma:fieldsID="f5ceeff32ffca1089660572a8ebd1782" ns2:_="" ns3:_="">
    <xsd:import namespace="164883f8-7691-4ecf-b54a-664c0d0edefe"/>
    <xsd:import namespace="85e30bcc-d76c-4413-8e4d-2dce22fb074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4883f8-7691-4ecf-b54a-664c0d0ede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a38e7027-190f-4f90-8839-9f8250567d8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5e30bcc-d76c-4413-8e4d-2dce22fb074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26816d37-b675-4589-8225-e6a38877c704}" ma:internalName="TaxCatchAll" ma:showField="CatchAllData" ma:web="85e30bcc-d76c-4413-8e4d-2dce22fb07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59EA8B-1FA8-40D2-A8B0-61B9CE1E4579}">
  <ds:schemaRefs>
    <ds:schemaRef ds:uri="http://schemas.microsoft.com/sharepoint/v3/contenttype/forms"/>
  </ds:schemaRefs>
</ds:datastoreItem>
</file>

<file path=customXml/itemProps2.xml><?xml version="1.0" encoding="utf-8"?>
<ds:datastoreItem xmlns:ds="http://schemas.openxmlformats.org/officeDocument/2006/customXml" ds:itemID="{8542EACB-7939-45C8-99C3-B6897CA7A7EF}">
  <ds:schemaRefs>
    <ds:schemaRef ds:uri="http://schemas.microsoft.com/office/2006/metadata/properties"/>
    <ds:schemaRef ds:uri="http://schemas.microsoft.com/office/infopath/2007/PartnerControls"/>
    <ds:schemaRef ds:uri="85e30bcc-d76c-4413-8e4d-2dce22fb0743"/>
    <ds:schemaRef ds:uri="164883f8-7691-4ecf-b54a-664c0d0edefe"/>
  </ds:schemaRefs>
</ds:datastoreItem>
</file>

<file path=customXml/itemProps3.xml><?xml version="1.0" encoding="utf-8"?>
<ds:datastoreItem xmlns:ds="http://schemas.openxmlformats.org/officeDocument/2006/customXml" ds:itemID="{84308E8E-45E8-4576-AFDB-330AF0432F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4883f8-7691-4ecf-b54a-664c0d0edefe"/>
    <ds:schemaRef ds:uri="85e30bcc-d76c-4413-8e4d-2dce22fb07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324</Words>
  <Characters>1788</Characters>
  <Application>Microsoft Office Word</Application>
  <DocSecurity>0</DocSecurity>
  <Lines>14</Lines>
  <Paragraphs>4</Paragraphs>
  <ScaleCrop>false</ScaleCrop>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Felipe Arteaga Martin</dc:creator>
  <cp:keywords/>
  <dc:description/>
  <cp:lastModifiedBy>Diego Alejandro Bayona Vergara</cp:lastModifiedBy>
  <cp:revision>47</cp:revision>
  <cp:lastPrinted>2026-10-26T04:24:00Z</cp:lastPrinted>
  <dcterms:created xsi:type="dcterms:W3CDTF">2021-02-10T17:06:00Z</dcterms:created>
  <dcterms:modified xsi:type="dcterms:W3CDTF">2026-10-26T04:26:00Z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0x01010023858CF01A2EF24688B692775F4C60A4</vt:lpwstr>
  </property>
  <property fmtid="{D5CDD505-2E9C-101B-9397-08002B2CF9AE}" pid="3" name="MediaServiceImageTags">
    <vt:lpwstr/>
  </property>
</Properties>
</file>