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D35F38" w:rsidRPr="00AF2A99" w:rsidRDefault="00BA3B38" w:rsidP="00BA3B38">
      <w:pPr>
        <w:pStyle w:val="Title"/>
        <w:jc w:val="center"/>
        <w:rPr>
          <w:lang w:val="es-CO"/>
        </w:rPr>
      </w:pPr>
      <w:r w:rsidRPr="00AF2A99">
        <w:rPr>
          <w:lang w:val="es-CO"/>
        </w:rPr>
        <w:t>OBSERVACIONES DEL LA PRACTICA</w:t>
      </w:r>
    </w:p>
    <w:p w14:paraId="747E5442" w14:textId="64701596" w:rsidR="00667C88" w:rsidRPr="00A74C44" w:rsidRDefault="4F22F2FF" w:rsidP="00667C88">
      <w:pPr>
        <w:spacing w:after="0"/>
        <w:jc w:val="right"/>
        <w:rPr>
          <w:lang w:val="es-419"/>
        </w:rPr>
      </w:pPr>
      <w:r w:rsidRPr="389F8B26">
        <w:rPr>
          <w:lang w:val="es-419"/>
        </w:rPr>
        <w:t>María Alejandra Moreno Bustillo</w:t>
      </w:r>
      <w:r w:rsidR="00AF2A99" w:rsidRPr="389F8B26">
        <w:rPr>
          <w:lang w:val="es-419"/>
        </w:rPr>
        <w:t xml:space="preserve"> </w:t>
      </w:r>
      <w:r w:rsidR="00A74C44" w:rsidRPr="389F8B26">
        <w:rPr>
          <w:lang w:val="es-419"/>
        </w:rPr>
        <w:t xml:space="preserve"> Cod</w:t>
      </w:r>
      <w:r w:rsidR="2267CE64" w:rsidRPr="389F8B26">
        <w:rPr>
          <w:lang w:val="es-419"/>
        </w:rPr>
        <w:t>.</w:t>
      </w:r>
      <w:r w:rsidR="00A74C44" w:rsidRPr="389F8B26">
        <w:rPr>
          <w:lang w:val="es-419"/>
        </w:rPr>
        <w:t xml:space="preserve"> </w:t>
      </w:r>
      <w:r w:rsidR="024465A8" w:rsidRPr="389F8B26">
        <w:rPr>
          <w:lang w:val="es-419"/>
        </w:rPr>
        <w:t>20202</w:t>
      </w:r>
      <w:r w:rsidR="006E1946">
        <w:rPr>
          <w:lang w:val="es-419"/>
        </w:rPr>
        <w:t>1603</w:t>
      </w:r>
    </w:p>
    <w:p w14:paraId="2C680F50" w14:textId="51EF0E2E" w:rsidR="00667C88" w:rsidRDefault="386AF4EC" w:rsidP="389F8B26">
      <w:pPr>
        <w:spacing w:after="0" w:line="240" w:lineRule="exact"/>
        <w:jc w:val="right"/>
      </w:pPr>
      <w:r w:rsidRPr="389F8B26">
        <w:rPr>
          <w:rFonts w:ascii="Calibri" w:eastAsia="Calibri" w:hAnsi="Calibri" w:cs="Calibri"/>
          <w:lang w:val="es-419"/>
        </w:rPr>
        <w:t>Juliana Delgadillo Cheyne Cod. 202020986</w:t>
      </w:r>
    </w:p>
    <w:p w14:paraId="1E89F973" w14:textId="45249B15" w:rsidR="389F8B26" w:rsidRDefault="389F8B26" w:rsidP="389F8B26">
      <w:pPr>
        <w:spacing w:after="0" w:line="240" w:lineRule="exact"/>
        <w:jc w:val="right"/>
        <w:rPr>
          <w:rFonts w:ascii="Calibri" w:eastAsia="Calibri" w:hAnsi="Calibri" w:cs="Calibri"/>
          <w:lang w:val="es-419"/>
        </w:rPr>
      </w:pPr>
    </w:p>
    <w:p w14:paraId="35666608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B49D3EF" w14:textId="64871DA5" w:rsidR="4866CD06" w:rsidRDefault="4866CD06" w:rsidP="4866CD06">
      <w:pPr>
        <w:spacing w:after="0"/>
        <w:jc w:val="both"/>
        <w:rPr>
          <w:rFonts w:ascii="Dax-Regular" w:hAnsi="Dax-Regular"/>
          <w:lang w:val="es-419"/>
        </w:rPr>
      </w:pPr>
    </w:p>
    <w:p w14:paraId="118EC82F" w14:textId="0774DBA1" w:rsidR="79CA2139" w:rsidRDefault="79CA2139" w:rsidP="4866CD06">
      <w:pPr>
        <w:spacing w:after="0"/>
        <w:jc w:val="both"/>
        <w:rPr>
          <w:rFonts w:ascii="Dax-Regular" w:hAnsi="Dax-Regular"/>
          <w:lang w:val="es-419"/>
        </w:rPr>
      </w:pPr>
      <w:r w:rsidRPr="4866CD06">
        <w:rPr>
          <w:rFonts w:ascii="Dax-Regular" w:hAnsi="Dax-Regular"/>
          <w:lang w:val="es-419"/>
        </w:rPr>
        <w:t xml:space="preserve">El menú principal del programa ofrece al usuario 5 posibles alternativas para ejecutar determinado funcionamiento con los datos cargados. </w:t>
      </w:r>
      <w:r w:rsidR="36947EE5" w:rsidRPr="4866CD06">
        <w:rPr>
          <w:rFonts w:ascii="Dax-Regular" w:hAnsi="Dax-Regular"/>
          <w:lang w:val="es-419"/>
        </w:rPr>
        <w:t xml:space="preserve">El usuario por su parte, debe escibir el número correspondiente a la opción que desea con el fin de que esta sea ejecutada. </w:t>
      </w:r>
      <w:r w:rsidR="009C013D">
        <w:rPr>
          <w:rFonts w:ascii="Dax-Regular" w:hAnsi="Dax-Regular"/>
          <w:lang w:val="es-419"/>
        </w:rPr>
        <w:t xml:space="preserve">Dependiendo del número que </w:t>
      </w:r>
      <w:r w:rsidR="00383786">
        <w:rPr>
          <w:rFonts w:ascii="Dax-Regular" w:hAnsi="Dax-Regular"/>
          <w:lang w:val="es-419"/>
        </w:rPr>
        <w:t>el usuario escriba en la consola</w:t>
      </w:r>
      <w:r w:rsidR="009E564C">
        <w:rPr>
          <w:rFonts w:ascii="Dax-Regular" w:hAnsi="Dax-Regular"/>
          <w:lang w:val="es-419"/>
        </w:rPr>
        <w:t xml:space="preserve">, se ejecutará </w:t>
      </w:r>
      <w:r w:rsidR="00AD64E7">
        <w:rPr>
          <w:rFonts w:ascii="Dax-Regular" w:hAnsi="Dax-Regular"/>
          <w:lang w:val="es-419"/>
        </w:rPr>
        <w:t>la función correspondiente.</w:t>
      </w:r>
    </w:p>
    <w:p w14:paraId="3837EEF0" w14:textId="47E40A60" w:rsidR="44D499C8" w:rsidRDefault="44D499C8" w:rsidP="44D499C8">
      <w:pPr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05"/>
        <w:gridCol w:w="2955"/>
      </w:tblGrid>
      <w:tr w:rsidR="6A457DA2" w14:paraId="2ABB8089" w14:textId="77777777" w:rsidTr="1851EC0A">
        <w:tc>
          <w:tcPr>
            <w:tcW w:w="6405" w:type="dxa"/>
          </w:tcPr>
          <w:p w14:paraId="25F358DC" w14:textId="08208E31" w:rsidR="2CAF4F6B" w:rsidRDefault="2CAF4F6B" w:rsidP="30146BF0">
            <w:pPr>
              <w:jc w:val="center"/>
              <w:rPr>
                <w:rFonts w:ascii="Dax-Regular" w:hAnsi="Dax-Regular"/>
                <w:b/>
                <w:lang w:val="es-419"/>
              </w:rPr>
            </w:pPr>
            <w:r w:rsidRPr="30146BF0">
              <w:rPr>
                <w:rFonts w:ascii="Dax-Regular" w:hAnsi="Dax-Regular"/>
                <w:b/>
                <w:lang w:val="es-419"/>
              </w:rPr>
              <w:t>VS code</w:t>
            </w:r>
          </w:p>
        </w:tc>
        <w:tc>
          <w:tcPr>
            <w:tcW w:w="2955" w:type="dxa"/>
          </w:tcPr>
          <w:p w14:paraId="21C39B7C" w14:textId="1D808FC0" w:rsidR="6A457DA2" w:rsidRDefault="2CAF4F6B" w:rsidP="37E93207">
            <w:pPr>
              <w:jc w:val="center"/>
              <w:rPr>
                <w:rFonts w:ascii="Dax-Regular" w:hAnsi="Dax-Regular"/>
                <w:b/>
                <w:lang w:val="es-419"/>
              </w:rPr>
            </w:pPr>
            <w:r w:rsidRPr="37E93207">
              <w:rPr>
                <w:rFonts w:ascii="Dax-Regular" w:hAnsi="Dax-Regular"/>
                <w:b/>
                <w:lang w:val="es-419"/>
              </w:rPr>
              <w:t xml:space="preserve">Descripción </w:t>
            </w:r>
          </w:p>
        </w:tc>
      </w:tr>
      <w:tr w:rsidR="6A457DA2" w:rsidRPr="006E1946" w14:paraId="4581B8D6" w14:textId="77777777" w:rsidTr="1851EC0A">
        <w:tc>
          <w:tcPr>
            <w:tcW w:w="6405" w:type="dxa"/>
          </w:tcPr>
          <w:p w14:paraId="3154F2B5" w14:textId="387A07C0" w:rsidR="6A457DA2" w:rsidRDefault="34C44209" w:rsidP="1851EC0A">
            <w:pPr>
              <w:jc w:val="center"/>
            </w:pPr>
            <w:r>
              <w:drawing>
                <wp:inline distT="0" distB="0" distL="0" distR="0" wp14:anchorId="7504C86C" wp14:editId="6A649951">
                  <wp:extent cx="3914775" cy="466725"/>
                  <wp:effectExtent l="0" t="0" r="0" b="0"/>
                  <wp:docPr id="1012352827" name="Picture 1012352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35282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</w:tcPr>
          <w:p w14:paraId="5AA29460" w14:textId="6F38DB17" w:rsidR="6A457DA2" w:rsidRDefault="0FEA39E2" w:rsidP="6A457DA2">
            <w:pPr>
              <w:rPr>
                <w:rFonts w:ascii="Dax-Regular" w:hAnsi="Dax-Regular"/>
                <w:lang w:val="es-419"/>
              </w:rPr>
            </w:pPr>
            <w:r w:rsidRPr="1851EC0A">
              <w:rPr>
                <w:rFonts w:ascii="Dax-Regular" w:hAnsi="Dax-Regular"/>
                <w:lang w:val="es-419"/>
              </w:rPr>
              <w:t xml:space="preserve">Se imprime el menú de opciones, se solicita al usuario igresar el </w:t>
            </w:r>
            <w:r w:rsidR="01E188C9" w:rsidRPr="1851EC0A">
              <w:rPr>
                <w:rFonts w:ascii="Dax-Regular" w:hAnsi="Dax-Regular"/>
                <w:lang w:val="es-419"/>
              </w:rPr>
              <w:t>número de la opción que desea ejecutar</w:t>
            </w:r>
            <w:r w:rsidR="1AB0A6B0" w:rsidRPr="1851EC0A">
              <w:rPr>
                <w:rFonts w:ascii="Dax-Regular" w:hAnsi="Dax-Regular"/>
                <w:lang w:val="es-419"/>
              </w:rPr>
              <w:t xml:space="preserve">. </w:t>
            </w:r>
          </w:p>
        </w:tc>
      </w:tr>
      <w:tr w:rsidR="6A457DA2" w:rsidRPr="006E1946" w14:paraId="5A4DB36B" w14:textId="77777777" w:rsidTr="1851EC0A">
        <w:tc>
          <w:tcPr>
            <w:tcW w:w="6405" w:type="dxa"/>
          </w:tcPr>
          <w:p w14:paraId="21C17095" w14:textId="48CC8AAE" w:rsidR="6A457DA2" w:rsidRDefault="1AB0A6B0" w:rsidP="1851EC0A">
            <w:pPr>
              <w:jc w:val="center"/>
            </w:pPr>
            <w:r>
              <w:drawing>
                <wp:inline distT="0" distB="0" distL="0" distR="0" wp14:anchorId="3D6CE26D" wp14:editId="0B45F862">
                  <wp:extent cx="3561774" cy="3102470"/>
                  <wp:effectExtent l="0" t="0" r="0" b="0"/>
                  <wp:docPr id="1014924097" name="Picture 1014924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92409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74" cy="310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</w:tcPr>
          <w:p w14:paraId="152957DD" w14:textId="5310C4AB" w:rsidR="6A457DA2" w:rsidRDefault="1AB0A6B0" w:rsidP="6A457DA2">
            <w:pPr>
              <w:rPr>
                <w:rFonts w:ascii="Dax-Regular" w:hAnsi="Dax-Regular"/>
                <w:lang w:val="es-419"/>
              </w:rPr>
            </w:pPr>
            <w:r w:rsidRPr="1851EC0A">
              <w:rPr>
                <w:rFonts w:ascii="Dax-Regular" w:hAnsi="Dax-Regular"/>
                <w:lang w:val="es-419"/>
              </w:rPr>
              <w:t xml:space="preserve">A partir de condicionales, el programa identifica que </w:t>
            </w:r>
            <w:r w:rsidR="484303AB" w:rsidRPr="1851EC0A">
              <w:rPr>
                <w:rFonts w:ascii="Dax-Regular" w:hAnsi="Dax-Regular"/>
                <w:lang w:val="es-419"/>
              </w:rPr>
              <w:t>opci</w:t>
            </w:r>
            <w:r w:rsidR="705A3E99" w:rsidRPr="1851EC0A">
              <w:rPr>
                <w:rFonts w:ascii="Dax-Regular" w:hAnsi="Dax-Regular"/>
                <w:lang w:val="es-419"/>
              </w:rPr>
              <w:t>ó</w:t>
            </w:r>
            <w:r w:rsidR="484303AB" w:rsidRPr="1851EC0A">
              <w:rPr>
                <w:rFonts w:ascii="Dax-Regular" w:hAnsi="Dax-Regular"/>
                <w:lang w:val="es-419"/>
              </w:rPr>
              <w:t xml:space="preserve">n </w:t>
            </w:r>
            <w:r w:rsidRPr="1851EC0A">
              <w:rPr>
                <w:rFonts w:ascii="Dax-Regular" w:hAnsi="Dax-Regular"/>
                <w:lang w:val="es-419"/>
              </w:rPr>
              <w:t>es la que el usuario desea ejecutar</w:t>
            </w:r>
            <w:r w:rsidR="2AA5C469" w:rsidRPr="1851EC0A">
              <w:rPr>
                <w:rFonts w:ascii="Dax-Regular" w:hAnsi="Dax-Regular"/>
                <w:lang w:val="es-419"/>
              </w:rPr>
              <w:t xml:space="preserve"> (según el número introducido)</w:t>
            </w:r>
            <w:r w:rsidRPr="1851EC0A">
              <w:rPr>
                <w:rFonts w:ascii="Dax-Regular" w:hAnsi="Dax-Regular"/>
                <w:lang w:val="es-419"/>
              </w:rPr>
              <w:t xml:space="preserve"> y </w:t>
            </w:r>
            <w:r w:rsidR="3DB2F259" w:rsidRPr="1851EC0A">
              <w:rPr>
                <w:rFonts w:ascii="Dax-Regular" w:hAnsi="Dax-Regular"/>
                <w:lang w:val="es-419"/>
              </w:rPr>
              <w:t xml:space="preserve">de acuerdo a </w:t>
            </w:r>
            <w:r w:rsidRPr="1851EC0A">
              <w:rPr>
                <w:rFonts w:ascii="Dax-Regular" w:hAnsi="Dax-Regular"/>
                <w:lang w:val="es-419"/>
              </w:rPr>
              <w:t xml:space="preserve">ello </w:t>
            </w:r>
            <w:r w:rsidR="777B5573" w:rsidRPr="1851EC0A">
              <w:rPr>
                <w:rFonts w:ascii="Dax-Regular" w:hAnsi="Dax-Regular"/>
                <w:lang w:val="es-419"/>
              </w:rPr>
              <w:t xml:space="preserve">llama las funciones necesarias para </w:t>
            </w:r>
            <w:r w:rsidR="784AE94A" w:rsidRPr="1851EC0A">
              <w:rPr>
                <w:rFonts w:ascii="Dax-Regular" w:hAnsi="Dax-Regular"/>
                <w:lang w:val="es-419"/>
              </w:rPr>
              <w:t xml:space="preserve">generar una respuesta acorde a lo solicitado. </w:t>
            </w:r>
            <w:r w:rsidR="777B5573" w:rsidRPr="1851EC0A">
              <w:rPr>
                <w:rFonts w:ascii="Dax-Regular" w:hAnsi="Dax-Regular"/>
                <w:lang w:val="es-419"/>
              </w:rPr>
              <w:t xml:space="preserve"> </w:t>
            </w:r>
          </w:p>
        </w:tc>
      </w:tr>
      <w:tr w:rsidR="6A457DA2" w:rsidRPr="006E1946" w14:paraId="1279641C" w14:textId="77777777" w:rsidTr="1851EC0A">
        <w:tc>
          <w:tcPr>
            <w:tcW w:w="6405" w:type="dxa"/>
          </w:tcPr>
          <w:p w14:paraId="7E067495" w14:textId="6D508939" w:rsidR="6A457DA2" w:rsidRDefault="2CAF4F6B" w:rsidP="1851EC0A">
            <w:pPr>
              <w:jc w:val="center"/>
              <w:rPr>
                <w:rFonts w:ascii="Dax-Regular" w:hAnsi="Dax-Regular"/>
                <w:lang w:val="es-419"/>
              </w:rPr>
            </w:pPr>
            <w:r>
              <w:drawing>
                <wp:inline distT="0" distB="0" distL="0" distR="0" wp14:anchorId="0E404616" wp14:editId="1EF5DA51">
                  <wp:extent cx="3305175" cy="1247775"/>
                  <wp:effectExtent l="0" t="0" r="0" b="0"/>
                  <wp:docPr id="1517492648" name="Picture 162404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4043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</w:tcPr>
          <w:p w14:paraId="7421CF3E" w14:textId="77C2A2B2" w:rsidR="6A457DA2" w:rsidRDefault="6D0EAB16" w:rsidP="6A457DA2">
            <w:pPr>
              <w:rPr>
                <w:rFonts w:ascii="Dax-Regular" w:hAnsi="Dax-Regular"/>
                <w:lang w:val="es-419"/>
              </w:rPr>
            </w:pPr>
            <w:r w:rsidRPr="1851EC0A">
              <w:rPr>
                <w:rFonts w:ascii="Dax-Regular" w:hAnsi="Dax-Regular"/>
                <w:lang w:val="es-419"/>
              </w:rPr>
              <w:t xml:space="preserve">Resultado en consola para </w:t>
            </w:r>
            <w:r w:rsidR="615D2D30" w:rsidRPr="1851EC0A">
              <w:rPr>
                <w:rFonts w:ascii="Dax-Regular" w:hAnsi="Dax-Regular"/>
                <w:lang w:val="es-419"/>
              </w:rPr>
              <w:t>la</w:t>
            </w:r>
            <w:r w:rsidR="39CF8BFF" w:rsidRPr="1851EC0A">
              <w:rPr>
                <w:rFonts w:ascii="Dax-Regular" w:hAnsi="Dax-Regular"/>
                <w:lang w:val="es-419"/>
              </w:rPr>
              <w:t xml:space="preserve"> </w:t>
            </w:r>
            <w:r w:rsidR="615D2D30" w:rsidRPr="1851EC0A">
              <w:rPr>
                <w:rFonts w:ascii="Dax-Regular" w:hAnsi="Dax-Regular"/>
                <w:lang w:val="es-419"/>
              </w:rPr>
              <w:t xml:space="preserve">visualización </w:t>
            </w:r>
            <w:r w:rsidR="39CF8BFF" w:rsidRPr="1851EC0A">
              <w:rPr>
                <w:rFonts w:ascii="Dax-Regular" w:hAnsi="Dax-Regular"/>
                <w:lang w:val="es-419"/>
              </w:rPr>
              <w:t xml:space="preserve">del menú y </w:t>
            </w:r>
            <w:r w:rsidRPr="1851EC0A">
              <w:rPr>
                <w:rFonts w:ascii="Dax-Regular" w:hAnsi="Dax-Regular"/>
                <w:lang w:val="es-419"/>
              </w:rPr>
              <w:t>la solicitud</w:t>
            </w:r>
            <w:r w:rsidR="63E2D22B" w:rsidRPr="1851EC0A">
              <w:rPr>
                <w:rFonts w:ascii="Dax-Regular" w:hAnsi="Dax-Regular"/>
                <w:lang w:val="es-419"/>
              </w:rPr>
              <w:t xml:space="preserve"> (input)</w:t>
            </w:r>
            <w:r w:rsidRPr="1851EC0A">
              <w:rPr>
                <w:rFonts w:ascii="Dax-Regular" w:hAnsi="Dax-Regular"/>
                <w:lang w:val="es-419"/>
              </w:rPr>
              <w:t xml:space="preserve"> de seleccionar una opción. </w:t>
            </w:r>
          </w:p>
        </w:tc>
      </w:tr>
    </w:tbl>
    <w:p w14:paraId="48D50FA3" w14:textId="4107B7F6" w:rsidR="44D499C8" w:rsidRDefault="44D499C8" w:rsidP="44D499C8">
      <w:pPr>
        <w:spacing w:after="0"/>
        <w:jc w:val="both"/>
        <w:rPr>
          <w:rFonts w:ascii="Dax-Regular" w:hAnsi="Dax-Regular"/>
          <w:lang w:val="es-419"/>
        </w:rPr>
      </w:pPr>
    </w:p>
    <w:p w14:paraId="1F83D2BE" w14:textId="6ADAB083" w:rsidR="343BE62E" w:rsidRPr="00420298" w:rsidRDefault="343BE62E" w:rsidP="4866CD06">
      <w:pPr>
        <w:spacing w:after="0"/>
        <w:jc w:val="both"/>
        <w:rPr>
          <w:lang w:val="es-CO"/>
        </w:rPr>
      </w:pPr>
    </w:p>
    <w:p w14:paraId="6620AF5C" w14:textId="7745C5FC" w:rsidR="60ADAB24" w:rsidRDefault="60ADAB24" w:rsidP="60ADAB24">
      <w:pPr>
        <w:spacing w:after="0"/>
        <w:jc w:val="both"/>
        <w:rPr>
          <w:rFonts w:ascii="Dax-Regular" w:hAnsi="Dax-Regular"/>
          <w:lang w:val="es-419"/>
        </w:rPr>
      </w:pPr>
    </w:p>
    <w:p w14:paraId="37464CB2" w14:textId="3F82B13E" w:rsidR="4866CD06" w:rsidRPr="00420298" w:rsidRDefault="4866CD06" w:rsidP="4866CD06">
      <w:pPr>
        <w:spacing w:after="0"/>
        <w:jc w:val="both"/>
        <w:rPr>
          <w:lang w:val="es-CO"/>
        </w:rPr>
      </w:pPr>
    </w:p>
    <w:p w14:paraId="346523D0" w14:textId="43B9521B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6CB49413" w14:textId="43B9521B" w:rsidR="00A025E4" w:rsidRDefault="00A025E4" w:rsidP="009710CD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AE9A54D" w14:textId="43B9521B" w:rsidR="009710CD" w:rsidRDefault="006964E3" w:rsidP="009710CD">
      <w:pPr>
        <w:pStyle w:val="ListParagraph"/>
        <w:spacing w:after="0"/>
        <w:ind w:left="360"/>
        <w:jc w:val="both"/>
        <w:rPr>
          <w:lang w:val="es-CO"/>
        </w:rPr>
      </w:pPr>
      <w:r>
        <w:rPr>
          <w:rFonts w:ascii="Dax-Regular" w:hAnsi="Dax-Regular"/>
          <w:lang w:val="es-419"/>
        </w:rPr>
        <w:t xml:space="preserve">En el código se puede evidenciar que </w:t>
      </w:r>
      <w:r w:rsidR="0099352F">
        <w:rPr>
          <w:rFonts w:ascii="Dax-Regular" w:hAnsi="Dax-Regular"/>
          <w:lang w:val="es-419"/>
        </w:rPr>
        <w:t>los datos de GoodReads</w:t>
      </w:r>
      <w:r w:rsidR="00D726A0">
        <w:rPr>
          <w:rFonts w:ascii="Dax-Regular" w:hAnsi="Dax-Regular"/>
          <w:lang w:val="es-419"/>
        </w:rPr>
        <w:t xml:space="preserve"> se ca</w:t>
      </w:r>
      <w:r w:rsidR="00D35F38">
        <w:rPr>
          <w:rFonts w:ascii="Dax-Regular" w:hAnsi="Dax-Regular"/>
          <w:lang w:val="es-419"/>
        </w:rPr>
        <w:t>rgan de la siguiente manera: Primero, una función</w:t>
      </w:r>
      <w:r w:rsidR="00420298">
        <w:rPr>
          <w:rFonts w:ascii="Dax-Regular" w:hAnsi="Dax-Regular"/>
          <w:lang w:val="es-419"/>
        </w:rPr>
        <w:t xml:space="preserve"> llamada</w:t>
      </w:r>
      <w:r w:rsidR="00AA0789" w:rsidRPr="00AA0789">
        <w:rPr>
          <w:lang w:val="es-CO"/>
        </w:rPr>
        <w:t xml:space="preserve"> </w:t>
      </w:r>
      <w:r w:rsidR="00AA0789">
        <w:rPr>
          <w:lang w:val="es-CO"/>
        </w:rPr>
        <w:t>“</w:t>
      </w:r>
      <w:r w:rsidR="00AA0789" w:rsidRPr="00AA0789">
        <w:rPr>
          <w:lang w:val="es-CO"/>
        </w:rPr>
        <w:t>newCatalog()</w:t>
      </w:r>
      <w:r w:rsidR="00AA0789">
        <w:rPr>
          <w:lang w:val="es-CO"/>
        </w:rPr>
        <w:t xml:space="preserve">” se encarga de crear </w:t>
      </w:r>
      <w:r w:rsidR="00B15CEA">
        <w:rPr>
          <w:lang w:val="es-CO"/>
        </w:rPr>
        <w:t xml:space="preserve">un </w:t>
      </w:r>
      <w:r w:rsidR="00A60172">
        <w:rPr>
          <w:lang w:val="es-CO"/>
        </w:rPr>
        <w:t xml:space="preserve">diccionario llamado catalog que tienes las siguientes llaves: books,  authors, tags y book_tags. Luego, se crean </w:t>
      </w:r>
      <w:r w:rsidR="00EE64D0">
        <w:rPr>
          <w:lang w:val="es-CO"/>
        </w:rPr>
        <w:t>cuatro listas</w:t>
      </w:r>
      <w:r w:rsidR="00B472C9">
        <w:rPr>
          <w:lang w:val="es-CO"/>
        </w:rPr>
        <w:t xml:space="preserve"> vac</w:t>
      </w:r>
      <w:r w:rsidR="006C1126">
        <w:rPr>
          <w:lang w:val="es-CO"/>
        </w:rPr>
        <w:t>ías</w:t>
      </w:r>
      <w:r w:rsidR="00C7093A">
        <w:rPr>
          <w:lang w:val="es-CO"/>
        </w:rPr>
        <w:t xml:space="preserve"> dentro de su correspondiente llave,</w:t>
      </w:r>
      <w:r w:rsidR="00EE64D0">
        <w:rPr>
          <w:lang w:val="es-CO"/>
        </w:rPr>
        <w:t xml:space="preserve"> </w:t>
      </w:r>
      <w:r w:rsidR="00456332">
        <w:rPr>
          <w:lang w:val="es-CO"/>
        </w:rPr>
        <w:t xml:space="preserve">de las cuales 3 </w:t>
      </w:r>
      <w:r w:rsidR="00627349">
        <w:rPr>
          <w:lang w:val="es-CO"/>
        </w:rPr>
        <w:t>utilizan la estructura de array_list y una de ellas usa la estructura predeterminada que es Single_linked</w:t>
      </w:r>
      <w:r w:rsidR="00B472C9">
        <w:rPr>
          <w:lang w:val="es-CO"/>
        </w:rPr>
        <w:t xml:space="preserve">. Estas listas </w:t>
      </w:r>
      <w:r w:rsidR="000F05B7">
        <w:rPr>
          <w:lang w:val="es-CO"/>
        </w:rPr>
        <w:t>estarán destinadas para almacenar la información de los libros que hay, los tags</w:t>
      </w:r>
      <w:r w:rsidR="00B2597A">
        <w:rPr>
          <w:lang w:val="es-CO"/>
        </w:rPr>
        <w:t>, los autores y los book_tags</w:t>
      </w:r>
      <w:r w:rsidR="00FC5C95">
        <w:rPr>
          <w:lang w:val="es-CO"/>
        </w:rPr>
        <w:t>.</w:t>
      </w:r>
      <w:r w:rsidR="00205ACD">
        <w:rPr>
          <w:lang w:val="es-CO"/>
        </w:rPr>
        <w:t xml:space="preserve"> Luego, se crea</w:t>
      </w:r>
      <w:r w:rsidR="006577C4">
        <w:rPr>
          <w:lang w:val="es-CO"/>
        </w:rPr>
        <w:t>n</w:t>
      </w:r>
      <w:r w:rsidR="00205ACD">
        <w:rPr>
          <w:lang w:val="es-CO"/>
        </w:rPr>
        <w:t xml:space="preserve"> una</w:t>
      </w:r>
      <w:r w:rsidR="006577C4">
        <w:rPr>
          <w:lang w:val="es-CO"/>
        </w:rPr>
        <w:t>s</w:t>
      </w:r>
      <w:r w:rsidR="00205ACD">
        <w:rPr>
          <w:lang w:val="es-CO"/>
        </w:rPr>
        <w:t xml:space="preserve"> funci</w:t>
      </w:r>
      <w:r w:rsidR="002D493D">
        <w:rPr>
          <w:lang w:val="es-CO"/>
        </w:rPr>
        <w:t>o</w:t>
      </w:r>
      <w:r w:rsidR="00205ACD">
        <w:rPr>
          <w:lang w:val="es-CO"/>
        </w:rPr>
        <w:t>n</w:t>
      </w:r>
      <w:r w:rsidR="00006172">
        <w:rPr>
          <w:lang w:val="es-CO"/>
        </w:rPr>
        <w:t>es</w:t>
      </w:r>
      <w:r w:rsidR="00205ACD">
        <w:rPr>
          <w:lang w:val="es-CO"/>
        </w:rPr>
        <w:t xml:space="preserve"> específica</w:t>
      </w:r>
      <w:r w:rsidR="00006172">
        <w:rPr>
          <w:lang w:val="es-CO"/>
        </w:rPr>
        <w:t>s</w:t>
      </w:r>
      <w:r w:rsidR="00205ACD">
        <w:rPr>
          <w:lang w:val="es-CO"/>
        </w:rPr>
        <w:t xml:space="preserve"> para </w:t>
      </w:r>
      <w:r w:rsidR="00652D65">
        <w:rPr>
          <w:lang w:val="es-CO"/>
        </w:rPr>
        <w:t>recorrer el archivo e ir añadiendo la información correspondiente a cada una de las listas.</w:t>
      </w:r>
    </w:p>
    <w:p w14:paraId="6CCEDC65" w14:textId="43B9521B" w:rsidR="00A025E4" w:rsidRPr="00AA0789" w:rsidRDefault="00A025E4" w:rsidP="009710CD">
      <w:pPr>
        <w:pStyle w:val="ListParagraph"/>
        <w:spacing w:after="0"/>
        <w:ind w:left="360"/>
        <w:jc w:val="both"/>
        <w:rPr>
          <w:lang w:val="es-CO"/>
        </w:rPr>
      </w:pPr>
    </w:p>
    <w:p w14:paraId="476C4523" w14:textId="6C5F01BB" w:rsidR="7764D2FA" w:rsidRDefault="00667C88" w:rsidP="4A3D7B6A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321ABD0" w14:textId="48244F9F" w:rsidR="4A3D7B6A" w:rsidRDefault="4A3D7B6A" w:rsidP="4A3D7B6A">
      <w:pPr>
        <w:spacing w:after="0"/>
        <w:jc w:val="both"/>
        <w:rPr>
          <w:rFonts w:ascii="Dax-Regular" w:hAnsi="Dax-Regular"/>
          <w:lang w:val="es-419"/>
        </w:rPr>
      </w:pPr>
    </w:p>
    <w:p w14:paraId="5111333F" w14:textId="37D4677A" w:rsidR="4A7945BB" w:rsidRDefault="5BDFC855" w:rsidP="4A3D7B6A">
      <w:pPr>
        <w:spacing w:after="0"/>
        <w:jc w:val="both"/>
        <w:rPr>
          <w:rFonts w:ascii="Dax-Regular" w:hAnsi="Dax-Regular"/>
          <w:lang w:val="es-419"/>
        </w:rPr>
      </w:pPr>
      <w:r w:rsidRPr="775F7DAC">
        <w:rPr>
          <w:rFonts w:ascii="Dax-Regular" w:hAnsi="Dax-Regular"/>
          <w:lang w:val="es-419"/>
        </w:rPr>
        <w:t>Para</w:t>
      </w:r>
      <w:r w:rsidR="4A7945BB" w:rsidRPr="4A3D7B6A">
        <w:rPr>
          <w:rFonts w:ascii="Dax-Regular" w:hAnsi="Dax-Regular"/>
          <w:lang w:val="es-419"/>
        </w:rPr>
        <w:t xml:space="preserve"> comunicar el archivo </w:t>
      </w:r>
      <w:r w:rsidR="4A7945BB" w:rsidRPr="068B61B7">
        <w:rPr>
          <w:rFonts w:ascii="Dax-Regular" w:hAnsi="Dax-Regular"/>
          <w:lang w:val="es-419"/>
        </w:rPr>
        <w:t>view.</w:t>
      </w:r>
      <w:r w:rsidR="4A7945BB" w:rsidRPr="7081A3CC">
        <w:rPr>
          <w:rFonts w:ascii="Dax-Regular" w:hAnsi="Dax-Regular"/>
          <w:lang w:val="es-419"/>
        </w:rPr>
        <w:t xml:space="preserve">py con el model.py </w:t>
      </w:r>
      <w:r w:rsidR="12940009" w:rsidRPr="775F7DAC">
        <w:rPr>
          <w:rFonts w:ascii="Dax-Regular" w:hAnsi="Dax-Regular"/>
          <w:lang w:val="es-419"/>
        </w:rPr>
        <w:t xml:space="preserve">es </w:t>
      </w:r>
      <w:r w:rsidR="12940009" w:rsidRPr="66360E17">
        <w:rPr>
          <w:rFonts w:ascii="Dax-Regular" w:hAnsi="Dax-Regular"/>
          <w:lang w:val="es-419"/>
        </w:rPr>
        <w:t xml:space="preserve">necesario la </w:t>
      </w:r>
      <w:r w:rsidR="12940009" w:rsidRPr="463FACAF">
        <w:rPr>
          <w:rFonts w:ascii="Dax-Regular" w:hAnsi="Dax-Regular"/>
          <w:lang w:val="es-419"/>
        </w:rPr>
        <w:t xml:space="preserve">incorporación </w:t>
      </w:r>
      <w:r w:rsidR="12940009" w:rsidRPr="22A89FB9">
        <w:rPr>
          <w:rFonts w:ascii="Dax-Regular" w:hAnsi="Dax-Regular"/>
          <w:lang w:val="es-419"/>
        </w:rPr>
        <w:t xml:space="preserve">del </w:t>
      </w:r>
      <w:r w:rsidR="12940009" w:rsidRPr="6AE1ABBC">
        <w:rPr>
          <w:rFonts w:ascii="Dax-Regular" w:hAnsi="Dax-Regular"/>
          <w:lang w:val="es-419"/>
        </w:rPr>
        <w:t>controller</w:t>
      </w:r>
      <w:r w:rsidR="12940009" w:rsidRPr="22A89FB9">
        <w:rPr>
          <w:rFonts w:ascii="Dax-Regular" w:hAnsi="Dax-Regular"/>
          <w:lang w:val="es-419"/>
        </w:rPr>
        <w:t xml:space="preserve"> pues </w:t>
      </w:r>
      <w:r w:rsidR="12940009" w:rsidRPr="14031536">
        <w:rPr>
          <w:rFonts w:ascii="Dax-Regular" w:hAnsi="Dax-Regular"/>
          <w:lang w:val="es-419"/>
        </w:rPr>
        <w:t xml:space="preserve">estos </w:t>
      </w:r>
      <w:r w:rsidR="12940009" w:rsidRPr="37552B3D">
        <w:rPr>
          <w:rFonts w:ascii="Dax-Regular" w:hAnsi="Dax-Regular"/>
          <w:lang w:val="es-419"/>
        </w:rPr>
        <w:t xml:space="preserve">dos archivos no </w:t>
      </w:r>
      <w:r w:rsidR="12940009" w:rsidRPr="5AA74144">
        <w:rPr>
          <w:rFonts w:ascii="Dax-Regular" w:hAnsi="Dax-Regular"/>
          <w:lang w:val="es-419"/>
        </w:rPr>
        <w:t xml:space="preserve">cuentan </w:t>
      </w:r>
      <w:r w:rsidR="12940009" w:rsidRPr="4F38C00B">
        <w:rPr>
          <w:rFonts w:ascii="Dax-Regular" w:hAnsi="Dax-Regular"/>
          <w:lang w:val="es-419"/>
        </w:rPr>
        <w:t>con una comunicación directa</w:t>
      </w:r>
      <w:r w:rsidR="12940009" w:rsidRPr="0B86A658">
        <w:rPr>
          <w:rFonts w:ascii="Dax-Regular" w:hAnsi="Dax-Regular"/>
          <w:lang w:val="es-419"/>
        </w:rPr>
        <w:t xml:space="preserve">. </w:t>
      </w:r>
      <w:r w:rsidR="12940009" w:rsidRPr="6DD3BE17">
        <w:rPr>
          <w:rFonts w:ascii="Dax-Regular" w:hAnsi="Dax-Regular"/>
          <w:lang w:val="es-419"/>
        </w:rPr>
        <w:t xml:space="preserve">Para llevar </w:t>
      </w:r>
      <w:r w:rsidR="12940009" w:rsidRPr="3F1326D7">
        <w:rPr>
          <w:rFonts w:ascii="Dax-Regular" w:hAnsi="Dax-Regular"/>
          <w:lang w:val="es-419"/>
        </w:rPr>
        <w:t xml:space="preserve">acabo </w:t>
      </w:r>
      <w:r w:rsidR="12940009" w:rsidRPr="5A72BBDE">
        <w:rPr>
          <w:rFonts w:ascii="Dax-Regular" w:hAnsi="Dax-Regular"/>
          <w:lang w:val="es-419"/>
        </w:rPr>
        <w:t xml:space="preserve">esta conexión </w:t>
      </w:r>
      <w:r w:rsidR="65574F39" w:rsidRPr="79C37C9D">
        <w:rPr>
          <w:rFonts w:ascii="Dax-Regular" w:hAnsi="Dax-Regular"/>
          <w:lang w:val="es-419"/>
        </w:rPr>
        <w:t xml:space="preserve">el </w:t>
      </w:r>
      <w:r w:rsidR="65574F39" w:rsidRPr="3696B7F9">
        <w:rPr>
          <w:rFonts w:ascii="Dax-Regular" w:hAnsi="Dax-Regular"/>
          <w:lang w:val="es-419"/>
        </w:rPr>
        <w:t xml:space="preserve">controller </w:t>
      </w:r>
      <w:r w:rsidR="65574F39" w:rsidRPr="729FA756">
        <w:rPr>
          <w:rFonts w:ascii="Dax-Regular" w:hAnsi="Dax-Regular"/>
          <w:lang w:val="es-419"/>
        </w:rPr>
        <w:t xml:space="preserve">importa a model </w:t>
      </w:r>
      <w:r w:rsidR="68DAD756" w:rsidRPr="41BACFF6">
        <w:rPr>
          <w:rFonts w:ascii="Dax-Regular" w:hAnsi="Dax-Regular"/>
          <w:lang w:val="es-419"/>
        </w:rPr>
        <w:t xml:space="preserve">y lo </w:t>
      </w:r>
      <w:r w:rsidR="68DAD756" w:rsidRPr="211E6FD1">
        <w:rPr>
          <w:rFonts w:ascii="Dax-Regular" w:hAnsi="Dax-Regular"/>
          <w:lang w:val="es-419"/>
        </w:rPr>
        <w:t xml:space="preserve">utiliza </w:t>
      </w:r>
      <w:r w:rsidR="68DAD756" w:rsidRPr="1975457B">
        <w:rPr>
          <w:rFonts w:ascii="Dax-Regular" w:hAnsi="Dax-Regular"/>
          <w:lang w:val="es-419"/>
        </w:rPr>
        <w:t xml:space="preserve">para </w:t>
      </w:r>
      <w:r w:rsidR="68DAD756" w:rsidRPr="7167B7BD">
        <w:rPr>
          <w:rFonts w:ascii="Dax-Regular" w:hAnsi="Dax-Regular"/>
          <w:lang w:val="es-419"/>
        </w:rPr>
        <w:t xml:space="preserve">llamar </w:t>
      </w:r>
      <w:r w:rsidR="68DAD756" w:rsidRPr="02DD39F8">
        <w:rPr>
          <w:rFonts w:ascii="Dax-Regular" w:hAnsi="Dax-Regular"/>
          <w:lang w:val="es-419"/>
        </w:rPr>
        <w:t xml:space="preserve">determinadas funciones </w:t>
      </w:r>
      <w:r w:rsidR="68DAD756" w:rsidRPr="05CF4C53">
        <w:rPr>
          <w:rFonts w:ascii="Dax-Regular" w:hAnsi="Dax-Regular"/>
          <w:lang w:val="es-419"/>
        </w:rPr>
        <w:t xml:space="preserve">creadas en </w:t>
      </w:r>
      <w:r w:rsidR="68DAD756" w:rsidRPr="2921625A">
        <w:rPr>
          <w:rFonts w:ascii="Dax-Regular" w:hAnsi="Dax-Regular"/>
          <w:lang w:val="es-419"/>
        </w:rPr>
        <w:t>dicho archivo</w:t>
      </w:r>
      <w:r w:rsidR="68DAD756" w:rsidRPr="3781F5EE">
        <w:rPr>
          <w:rFonts w:ascii="Dax-Regular" w:hAnsi="Dax-Regular"/>
          <w:lang w:val="es-419"/>
        </w:rPr>
        <w:t xml:space="preserve">, que </w:t>
      </w:r>
      <w:r w:rsidR="03810101" w:rsidRPr="58E2E9A3">
        <w:rPr>
          <w:rFonts w:ascii="Dax-Regular" w:hAnsi="Dax-Regular"/>
          <w:lang w:val="es-419"/>
        </w:rPr>
        <w:t>permit</w:t>
      </w:r>
      <w:r w:rsidR="43F63F3A" w:rsidRPr="58E2E9A3">
        <w:rPr>
          <w:rFonts w:ascii="Dax-Regular" w:hAnsi="Dax-Regular"/>
          <w:lang w:val="es-419"/>
        </w:rPr>
        <w:t xml:space="preserve">an obtener </w:t>
      </w:r>
      <w:r w:rsidR="66C8BFD0" w:rsidRPr="056E2E12">
        <w:rPr>
          <w:rFonts w:ascii="Dax-Regular" w:hAnsi="Dax-Regular"/>
          <w:lang w:val="es-419"/>
        </w:rPr>
        <w:t>los</w:t>
      </w:r>
      <w:r w:rsidR="43F63F3A" w:rsidRPr="2307EDF5">
        <w:rPr>
          <w:rFonts w:ascii="Dax-Regular" w:hAnsi="Dax-Regular"/>
          <w:lang w:val="es-419"/>
        </w:rPr>
        <w:t xml:space="preserve"> datos </w:t>
      </w:r>
      <w:r w:rsidR="43F63F3A" w:rsidRPr="3887BE01">
        <w:rPr>
          <w:rFonts w:ascii="Dax-Regular" w:hAnsi="Dax-Regular"/>
          <w:lang w:val="es-419"/>
        </w:rPr>
        <w:t>organizados</w:t>
      </w:r>
      <w:r w:rsidR="43F63F3A" w:rsidRPr="45D0161E">
        <w:rPr>
          <w:rFonts w:ascii="Dax-Regular" w:hAnsi="Dax-Regular"/>
          <w:lang w:val="es-419"/>
        </w:rPr>
        <w:t xml:space="preserve"> con los que se </w:t>
      </w:r>
      <w:r w:rsidR="43F63F3A" w:rsidRPr="5430A9B2">
        <w:rPr>
          <w:rFonts w:ascii="Dax-Regular" w:hAnsi="Dax-Regular"/>
          <w:lang w:val="es-419"/>
        </w:rPr>
        <w:t xml:space="preserve">desea </w:t>
      </w:r>
      <w:r w:rsidR="43F63F3A" w:rsidRPr="48C22879">
        <w:rPr>
          <w:rFonts w:ascii="Dax-Regular" w:hAnsi="Dax-Regular"/>
          <w:lang w:val="es-419"/>
        </w:rPr>
        <w:t xml:space="preserve">interactuar. </w:t>
      </w:r>
      <w:r w:rsidR="43F63F3A" w:rsidRPr="3D53A740">
        <w:rPr>
          <w:rFonts w:ascii="Dax-Regular" w:hAnsi="Dax-Regular"/>
          <w:lang w:val="es-419"/>
        </w:rPr>
        <w:t>Asimismo,</w:t>
      </w:r>
      <w:r w:rsidR="43F63F3A" w:rsidRPr="60A5BD47">
        <w:rPr>
          <w:rFonts w:ascii="Dax-Regular" w:hAnsi="Dax-Regular"/>
          <w:lang w:val="es-419"/>
        </w:rPr>
        <w:t xml:space="preserve"> </w:t>
      </w:r>
      <w:r w:rsidR="246CA83F" w:rsidRPr="23CFBA0E">
        <w:rPr>
          <w:rFonts w:ascii="Dax-Regular" w:hAnsi="Dax-Regular"/>
          <w:lang w:val="es-419"/>
        </w:rPr>
        <w:t xml:space="preserve">desde </w:t>
      </w:r>
      <w:r w:rsidR="246CA83F" w:rsidRPr="5FA25314">
        <w:rPr>
          <w:rFonts w:ascii="Dax-Regular" w:hAnsi="Dax-Regular"/>
          <w:lang w:val="es-419"/>
        </w:rPr>
        <w:t>view se importa el archivo</w:t>
      </w:r>
      <w:r w:rsidR="246CA83F" w:rsidRPr="55071663">
        <w:rPr>
          <w:rFonts w:ascii="Dax-Regular" w:hAnsi="Dax-Regular"/>
          <w:lang w:val="es-419"/>
        </w:rPr>
        <w:t xml:space="preserve"> </w:t>
      </w:r>
      <w:r w:rsidR="246CA83F" w:rsidRPr="26467F23">
        <w:rPr>
          <w:rFonts w:ascii="Dax-Regular" w:hAnsi="Dax-Regular"/>
          <w:lang w:val="es-419"/>
        </w:rPr>
        <w:t xml:space="preserve">controller </w:t>
      </w:r>
      <w:r w:rsidR="246CA83F" w:rsidRPr="15DBEF00">
        <w:rPr>
          <w:rFonts w:ascii="Dax-Regular" w:hAnsi="Dax-Regular"/>
          <w:lang w:val="es-419"/>
        </w:rPr>
        <w:t xml:space="preserve">y se utiliza para llamar funciones creadas que </w:t>
      </w:r>
      <w:r w:rsidR="246CA83F" w:rsidRPr="183FB3C2">
        <w:rPr>
          <w:rFonts w:ascii="Dax-Regular" w:hAnsi="Dax-Regular"/>
          <w:lang w:val="es-419"/>
        </w:rPr>
        <w:t xml:space="preserve">satisfagan lo solicitado </w:t>
      </w:r>
      <w:r w:rsidR="246CA83F" w:rsidRPr="33E89F73">
        <w:rPr>
          <w:rFonts w:ascii="Dax-Regular" w:hAnsi="Dax-Regular"/>
          <w:lang w:val="es-419"/>
        </w:rPr>
        <w:t>po</w:t>
      </w:r>
      <w:r w:rsidR="46BB5413" w:rsidRPr="33E89F73">
        <w:rPr>
          <w:rFonts w:ascii="Dax-Regular" w:hAnsi="Dax-Regular"/>
          <w:lang w:val="es-419"/>
        </w:rPr>
        <w:t xml:space="preserve">r el usuario. De esta maner cuando </w:t>
      </w:r>
      <w:r w:rsidR="46BB5413" w:rsidRPr="2835274B">
        <w:rPr>
          <w:rFonts w:ascii="Dax-Regular" w:hAnsi="Dax-Regular"/>
          <w:lang w:val="es-419"/>
        </w:rPr>
        <w:t xml:space="preserve">el usuario </w:t>
      </w:r>
      <w:r w:rsidR="46BB5413" w:rsidRPr="5883AE14">
        <w:rPr>
          <w:rFonts w:ascii="Dax-Regular" w:hAnsi="Dax-Regular"/>
          <w:lang w:val="es-419"/>
        </w:rPr>
        <w:t xml:space="preserve">pide </w:t>
      </w:r>
      <w:r w:rsidR="46BB5413" w:rsidRPr="02F50094">
        <w:rPr>
          <w:rFonts w:ascii="Dax-Regular" w:hAnsi="Dax-Regular"/>
          <w:lang w:val="es-419"/>
        </w:rPr>
        <w:t xml:space="preserve">ejecutar una opción, </w:t>
      </w:r>
      <w:r w:rsidR="46BB5413" w:rsidRPr="583EB725">
        <w:rPr>
          <w:rFonts w:ascii="Dax-Regular" w:hAnsi="Dax-Regular"/>
          <w:lang w:val="es-419"/>
        </w:rPr>
        <w:t xml:space="preserve">view llama </w:t>
      </w:r>
      <w:r w:rsidR="46BB5413" w:rsidRPr="49992CA2">
        <w:rPr>
          <w:rFonts w:ascii="Dax-Regular" w:hAnsi="Dax-Regular"/>
          <w:lang w:val="es-419"/>
        </w:rPr>
        <w:t xml:space="preserve">a </w:t>
      </w:r>
      <w:r w:rsidR="46BB5413" w:rsidRPr="68B22B76">
        <w:rPr>
          <w:rFonts w:ascii="Dax-Regular" w:hAnsi="Dax-Regular"/>
          <w:lang w:val="es-419"/>
        </w:rPr>
        <w:t>control</w:t>
      </w:r>
      <w:r w:rsidR="25971BA7" w:rsidRPr="68B22B76">
        <w:rPr>
          <w:rFonts w:ascii="Dax-Regular" w:hAnsi="Dax-Regular"/>
          <w:lang w:val="es-419"/>
        </w:rPr>
        <w:t>l</w:t>
      </w:r>
      <w:r w:rsidR="46BB5413" w:rsidRPr="68B22B76">
        <w:rPr>
          <w:rFonts w:ascii="Dax-Regular" w:hAnsi="Dax-Regular"/>
          <w:lang w:val="es-419"/>
        </w:rPr>
        <w:t>er</w:t>
      </w:r>
      <w:r w:rsidR="46BB5413" w:rsidRPr="49992CA2">
        <w:rPr>
          <w:rFonts w:ascii="Dax-Regular" w:hAnsi="Dax-Regular"/>
          <w:lang w:val="es-419"/>
        </w:rPr>
        <w:t xml:space="preserve"> </w:t>
      </w:r>
      <w:r w:rsidR="46BB5413" w:rsidRPr="6EBB9870">
        <w:rPr>
          <w:rFonts w:ascii="Dax-Regular" w:hAnsi="Dax-Regular"/>
          <w:lang w:val="es-419"/>
        </w:rPr>
        <w:t xml:space="preserve">para ejecutar </w:t>
      </w:r>
      <w:r w:rsidR="46BB5413" w:rsidRPr="533E4880">
        <w:rPr>
          <w:rFonts w:ascii="Dax-Regular" w:hAnsi="Dax-Regular"/>
          <w:lang w:val="es-419"/>
        </w:rPr>
        <w:t xml:space="preserve">dicha función y a su vez </w:t>
      </w:r>
      <w:r w:rsidR="46BB5413" w:rsidRPr="041DAD94">
        <w:rPr>
          <w:rFonts w:ascii="Dax-Regular" w:hAnsi="Dax-Regular"/>
          <w:lang w:val="es-419"/>
        </w:rPr>
        <w:t xml:space="preserve">controller llama a model </w:t>
      </w:r>
      <w:r w:rsidR="46BB5413" w:rsidRPr="48194E31">
        <w:rPr>
          <w:rFonts w:ascii="Dax-Regular" w:hAnsi="Dax-Regular"/>
          <w:lang w:val="es-419"/>
        </w:rPr>
        <w:t xml:space="preserve">para </w:t>
      </w:r>
      <w:r w:rsidR="46BB5413" w:rsidRPr="7BA13EB5">
        <w:rPr>
          <w:rFonts w:ascii="Dax-Regular" w:hAnsi="Dax-Regular"/>
          <w:lang w:val="es-419"/>
        </w:rPr>
        <w:t>o</w:t>
      </w:r>
      <w:r w:rsidR="6086A09D" w:rsidRPr="7BA13EB5">
        <w:rPr>
          <w:rFonts w:ascii="Dax-Regular" w:hAnsi="Dax-Regular"/>
          <w:lang w:val="es-419"/>
        </w:rPr>
        <w:t xml:space="preserve">btener los datos necesarios para llevar a cabo </w:t>
      </w:r>
      <w:r w:rsidR="6086A09D" w:rsidRPr="5D7DC3C5">
        <w:rPr>
          <w:rFonts w:ascii="Dax-Regular" w:hAnsi="Dax-Regular"/>
          <w:lang w:val="es-419"/>
        </w:rPr>
        <w:t xml:space="preserve">aquello </w:t>
      </w:r>
      <w:r w:rsidR="6086A09D" w:rsidRPr="47B8FCCA">
        <w:rPr>
          <w:rFonts w:ascii="Dax-Regular" w:hAnsi="Dax-Regular"/>
          <w:lang w:val="es-419"/>
        </w:rPr>
        <w:t xml:space="preserve">que se </w:t>
      </w:r>
      <w:r w:rsidR="6086A09D" w:rsidRPr="5619905E">
        <w:rPr>
          <w:rFonts w:ascii="Dax-Regular" w:hAnsi="Dax-Regular"/>
          <w:lang w:val="es-419"/>
        </w:rPr>
        <w:t xml:space="preserve">solicita. </w:t>
      </w:r>
    </w:p>
    <w:p w14:paraId="6B187EF8" w14:textId="08E468EE" w:rsidR="7FFA693A" w:rsidRDefault="7FFA693A" w:rsidP="7FFA693A">
      <w:pPr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EE98354" w14:paraId="08B8FE2C" w14:textId="77777777" w:rsidTr="3EE98354">
        <w:tc>
          <w:tcPr>
            <w:tcW w:w="4680" w:type="dxa"/>
          </w:tcPr>
          <w:p w14:paraId="5A350B89" w14:textId="120771CE" w:rsidR="0781ACFA" w:rsidRDefault="0781ACFA" w:rsidP="7FFA693A">
            <w:pPr>
              <w:jc w:val="center"/>
              <w:rPr>
                <w:b/>
              </w:rPr>
            </w:pPr>
            <w:r w:rsidRPr="7FFA693A">
              <w:rPr>
                <w:b/>
              </w:rPr>
              <w:t>VScode</w:t>
            </w:r>
          </w:p>
        </w:tc>
        <w:tc>
          <w:tcPr>
            <w:tcW w:w="4680" w:type="dxa"/>
          </w:tcPr>
          <w:p w14:paraId="710DA7C3" w14:textId="120771CE" w:rsidR="0781ACFA" w:rsidRDefault="0781ACFA" w:rsidP="7FFA693A">
            <w:pPr>
              <w:jc w:val="center"/>
              <w:rPr>
                <w:b/>
              </w:rPr>
            </w:pPr>
            <w:r w:rsidRPr="7FFA693A">
              <w:rPr>
                <w:b/>
              </w:rPr>
              <w:t xml:space="preserve">Descripción </w:t>
            </w:r>
          </w:p>
        </w:tc>
      </w:tr>
      <w:tr w:rsidR="3EE98354" w:rsidRPr="006E1946" w14:paraId="79CBD901" w14:textId="77777777" w:rsidTr="3EE98354">
        <w:tc>
          <w:tcPr>
            <w:tcW w:w="4680" w:type="dxa"/>
          </w:tcPr>
          <w:p w14:paraId="18F92E08" w14:textId="6E1758DA" w:rsidR="3EE98354" w:rsidRDefault="7DD818F4" w:rsidP="231071F8">
            <w:pPr>
              <w:jc w:val="center"/>
            </w:pPr>
            <w:r>
              <w:drawing>
                <wp:inline distT="0" distB="0" distL="0" distR="0" wp14:anchorId="188C4C7D" wp14:editId="575B65BB">
                  <wp:extent cx="1657350" cy="495580"/>
                  <wp:effectExtent l="0" t="0" r="0" b="0"/>
                  <wp:docPr id="32830959" name="Picture 1713473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347377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A3B362" w14:textId="4FC6BF24" w:rsidR="3EE98354" w:rsidRDefault="1613F7D0" w:rsidP="597A338E">
            <w:pPr>
              <w:jc w:val="both"/>
              <w:rPr>
                <w:lang w:val="es-CO"/>
              </w:rPr>
            </w:pPr>
            <w:r w:rsidRPr="379CB1E2">
              <w:rPr>
                <w:lang w:val="es-CO"/>
              </w:rPr>
              <w:t xml:space="preserve">Se </w:t>
            </w:r>
            <w:r w:rsidR="7DD818F4" w:rsidRPr="379CB1E2">
              <w:rPr>
                <w:lang w:val="es-CO"/>
              </w:rPr>
              <w:t>evidencia</w:t>
            </w:r>
            <w:r w:rsidR="7DD818F4" w:rsidRPr="597A338E">
              <w:rPr>
                <w:lang w:val="es-CO"/>
              </w:rPr>
              <w:t xml:space="preserve"> la importación que se lleva a cabo de model dentro del archivo controller.py</w:t>
            </w:r>
          </w:p>
          <w:p w14:paraId="025D0BA0" w14:textId="4B8017D8" w:rsidR="3EE98354" w:rsidRPr="00C77CCB" w:rsidRDefault="3EE98354" w:rsidP="3EE98354">
            <w:pPr>
              <w:rPr>
                <w:lang w:val="es-CO"/>
              </w:rPr>
            </w:pPr>
          </w:p>
        </w:tc>
      </w:tr>
      <w:tr w:rsidR="3EE98354" w:rsidRPr="006E1946" w14:paraId="6784712E" w14:textId="77777777" w:rsidTr="3EE98354">
        <w:tc>
          <w:tcPr>
            <w:tcW w:w="4680" w:type="dxa"/>
          </w:tcPr>
          <w:p w14:paraId="1FB4810A" w14:textId="7938E564" w:rsidR="3EE98354" w:rsidRDefault="7DD818F4" w:rsidP="0BC73C91">
            <w:pPr>
              <w:jc w:val="center"/>
              <w:rPr>
                <w:rFonts w:ascii="Dax-Regular" w:hAnsi="Dax-Regular"/>
                <w:lang w:val="es-419"/>
              </w:rPr>
            </w:pPr>
            <w:r>
              <w:drawing>
                <wp:inline distT="0" distB="0" distL="0" distR="0" wp14:anchorId="06A6F9B0" wp14:editId="3DB9C0EC">
                  <wp:extent cx="2359602" cy="798635"/>
                  <wp:effectExtent l="0" t="0" r="0" b="0"/>
                  <wp:docPr id="191753937" name="Picture 1716331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633169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602" cy="79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94E4EB3" w14:textId="03D46AF8" w:rsidR="3EE98354" w:rsidRDefault="5A919BF4" w:rsidP="1A315142">
            <w:pPr>
              <w:jc w:val="both"/>
              <w:rPr>
                <w:lang w:val="es-CO"/>
              </w:rPr>
            </w:pPr>
            <w:r w:rsidRPr="1A315142">
              <w:rPr>
                <w:lang w:val="es-CO"/>
              </w:rPr>
              <w:t>Se evidencia la importación que se lleva a cabo de controller dentro del archivo view.py</w:t>
            </w:r>
          </w:p>
          <w:p w14:paraId="4D86B7A1" w14:textId="6AE683C6" w:rsidR="3EE98354" w:rsidRPr="004B48D7" w:rsidRDefault="3EE98354" w:rsidP="3EE98354">
            <w:pPr>
              <w:rPr>
                <w:lang w:val="es-CO"/>
              </w:rPr>
            </w:pPr>
          </w:p>
        </w:tc>
      </w:tr>
    </w:tbl>
    <w:p w14:paraId="795D67FF" w14:textId="6DFE3138" w:rsidR="7764D2FA" w:rsidRPr="004B48D7" w:rsidRDefault="7764D2FA" w:rsidP="7764D2FA">
      <w:pPr>
        <w:spacing w:after="0"/>
        <w:jc w:val="both"/>
        <w:rPr>
          <w:lang w:val="es-CO"/>
        </w:rPr>
      </w:pPr>
    </w:p>
    <w:p w14:paraId="6CBE9C9B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3F8BB62" w14:textId="2F7539EC" w:rsidR="00BF1FB0" w:rsidRPr="00BF1FB0" w:rsidRDefault="00BF1FB0" w:rsidP="00BF1FB0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listas se crean</w:t>
      </w:r>
      <w:r w:rsidR="00882103">
        <w:rPr>
          <w:rFonts w:ascii="Dax-Regular" w:hAnsi="Dax-Regular"/>
          <w:lang w:val="es-419"/>
        </w:rPr>
        <w:t xml:space="preserve"> en el archivo list.py</w:t>
      </w:r>
      <w:r w:rsidR="00DC1506">
        <w:rPr>
          <w:rFonts w:ascii="Dax-Regular" w:hAnsi="Dax-Regular"/>
          <w:lang w:val="es-419"/>
        </w:rPr>
        <w:t>, el cual importa la librería “</w:t>
      </w:r>
      <w:r w:rsidR="00CF0CD4" w:rsidRPr="00CF0CD4">
        <w:rPr>
          <w:rFonts w:ascii="Dax-Regular" w:hAnsi="Dax-Regular"/>
          <w:lang w:val="es-419"/>
        </w:rPr>
        <w:t>DISClib.DataStructures</w:t>
      </w:r>
      <w:r w:rsidR="00DC1506">
        <w:rPr>
          <w:rFonts w:ascii="Dax-Regular" w:hAnsi="Dax-Regular"/>
          <w:lang w:val="es-419"/>
        </w:rPr>
        <w:t>”</w:t>
      </w:r>
      <w:r w:rsidR="00173F0A">
        <w:rPr>
          <w:rFonts w:ascii="Dax-Regular" w:hAnsi="Dax-Regular"/>
          <w:lang w:val="es-419"/>
        </w:rPr>
        <w:t>. Gracias a esta librería, en la función “</w:t>
      </w:r>
      <w:r w:rsidR="004227AE" w:rsidRPr="004227AE">
        <w:rPr>
          <w:rFonts w:ascii="Dax-Regular" w:hAnsi="Dax-Regular"/>
          <w:lang w:val="es-419"/>
        </w:rPr>
        <w:t>newList</w:t>
      </w:r>
      <w:r w:rsidR="004227AE">
        <w:rPr>
          <w:rFonts w:ascii="Dax-Regular" w:hAnsi="Dax-Regular"/>
          <w:lang w:val="es-419"/>
        </w:rPr>
        <w:t xml:space="preserve">” </w:t>
      </w:r>
      <w:r w:rsidR="00FB16EC">
        <w:rPr>
          <w:rFonts w:ascii="Dax-Regular" w:hAnsi="Dax-Regular"/>
          <w:lang w:val="es-419"/>
        </w:rPr>
        <w:t>es posible invocarla y así retornas una nueva lista creada con la estructura de datos y otras especificaciones puestas como parámetros para esta función.</w:t>
      </w:r>
      <w:r w:rsidR="00783DC4">
        <w:rPr>
          <w:rFonts w:ascii="Dax-Regular" w:hAnsi="Dax-Regular"/>
          <w:lang w:val="es-419"/>
        </w:rPr>
        <w:t xml:space="preserve"> Más a profundidad</w:t>
      </w:r>
      <w:r w:rsidR="00B33281">
        <w:rPr>
          <w:rFonts w:ascii="Dax-Regular" w:hAnsi="Dax-Regular"/>
          <w:lang w:val="es-419"/>
        </w:rPr>
        <w:t>, en la librería que se invoca se pueden encontrar los archivos que</w:t>
      </w:r>
      <w:r w:rsidR="007F3B19">
        <w:rPr>
          <w:rFonts w:ascii="Dax-Regular" w:hAnsi="Dax-Regular"/>
          <w:lang w:val="es-419"/>
        </w:rPr>
        <w:t xml:space="preserve"> definen como se crean en realidad estas listas como </w:t>
      </w:r>
      <w:r w:rsidR="00E57EDD">
        <w:rPr>
          <w:rFonts w:ascii="Dax-Regular" w:hAnsi="Dax-Regular"/>
          <w:lang w:val="es-419"/>
        </w:rPr>
        <w:t>“</w:t>
      </w:r>
      <w:r w:rsidR="00234458">
        <w:rPr>
          <w:rFonts w:ascii="Dax-Regular" w:hAnsi="Dax-Regular"/>
          <w:lang w:val="es-419"/>
        </w:rPr>
        <w:t>singlelinkedlist.py”</w:t>
      </w:r>
      <w:r w:rsidR="00142A7E">
        <w:rPr>
          <w:rFonts w:ascii="Dax-Regular" w:hAnsi="Dax-Regular"/>
          <w:lang w:val="es-419"/>
        </w:rPr>
        <w:t xml:space="preserve"> entre otros que muestran como se crea un </w:t>
      </w:r>
      <w:r w:rsidR="00C77CCB">
        <w:rPr>
          <w:rFonts w:ascii="Dax-Regular" w:hAnsi="Dax-Regular"/>
          <w:lang w:val="es-419"/>
        </w:rPr>
        <w:t xml:space="preserve">diccionario con las diferentes llaves que se requieren </w:t>
      </w:r>
      <w:r w:rsidR="0077328C">
        <w:rPr>
          <w:rFonts w:ascii="Dax-Regular" w:hAnsi="Dax-Regular"/>
          <w:lang w:val="es-419"/>
        </w:rPr>
        <w:t>y luego a estas se les van agregando la información correspondiente</w:t>
      </w:r>
      <w:r w:rsidR="004B48D7">
        <w:rPr>
          <w:rFonts w:ascii="Dax-Regular" w:hAnsi="Dax-Regular"/>
          <w:lang w:val="es-419"/>
        </w:rPr>
        <w:t xml:space="preserve"> de acuerdo a los parámetros que reciba.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63AAEBD" w14:textId="67D502BE" w:rsidR="7F707B5C" w:rsidRDefault="003B791E" w:rsidP="7F707B5C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El parámetro cmpfunction es usado para</w:t>
      </w:r>
      <w:r w:rsidR="00781F26">
        <w:rPr>
          <w:rFonts w:ascii="Dax-Regular" w:hAnsi="Dax-Regular"/>
          <w:lang w:val="es-419"/>
        </w:rPr>
        <w:t xml:space="preserve"> poder comparar los elementos dentro de la lista que se está creando en la función newList(),</w:t>
      </w:r>
      <w:r w:rsidR="00577485">
        <w:rPr>
          <w:rFonts w:ascii="Dax-Regular" w:hAnsi="Dax-Regular"/>
          <w:lang w:val="es-419"/>
        </w:rPr>
        <w:t xml:space="preserve"> al igualar el valor a none se está diciendo que se busca</w:t>
      </w:r>
      <w:r w:rsidR="009F2ACA">
        <w:rPr>
          <w:rFonts w:ascii="Dax-Regular" w:hAnsi="Dax-Regular"/>
          <w:lang w:val="es-419"/>
        </w:rPr>
        <w:t xml:space="preserve"> proveer a la lista una función de comparación.</w:t>
      </w:r>
    </w:p>
    <w:p w14:paraId="5607C95B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50C9283B" w14:textId="77777777" w:rsidR="002C6503" w:rsidRPr="002C6503" w:rsidRDefault="002C6503" w:rsidP="002C6503">
      <w:pPr>
        <w:pStyle w:val="ListParagraph"/>
        <w:rPr>
          <w:rFonts w:ascii="Dax-Regular" w:hAnsi="Dax-Regular"/>
          <w:lang w:val="es-419"/>
        </w:rPr>
      </w:pPr>
    </w:p>
    <w:p w14:paraId="4A7049B9" w14:textId="4381185E" w:rsidR="002C6503" w:rsidRDefault="002C6503" w:rsidP="002C6503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addlast()</w:t>
      </w:r>
      <w:r w:rsidR="00F927E5">
        <w:rPr>
          <w:rFonts w:ascii="Dax-Regular" w:hAnsi="Dax-Regular"/>
          <w:lang w:val="es-419"/>
        </w:rPr>
        <w:t xml:space="preserve"> se encarga de añadir </w:t>
      </w:r>
      <w:r w:rsidR="00223E66">
        <w:rPr>
          <w:rFonts w:ascii="Dax-Regular" w:hAnsi="Dax-Regular"/>
          <w:lang w:val="es-419"/>
        </w:rPr>
        <w:t>un elemento en la última posición</w:t>
      </w:r>
      <w:r w:rsidR="00EE2F07">
        <w:rPr>
          <w:rFonts w:ascii="Dax-Regular" w:hAnsi="Dax-Regular"/>
          <w:lang w:val="es-419"/>
        </w:rPr>
        <w:t xml:space="preserve"> de la lista</w:t>
      </w:r>
      <w:r w:rsidR="00AD1480">
        <w:rPr>
          <w:rFonts w:ascii="Dax-Regular" w:hAnsi="Dax-Regular"/>
          <w:lang w:val="es-419"/>
        </w:rPr>
        <w:t xml:space="preserve">, luego actualiza </w:t>
      </w:r>
      <w:r w:rsidR="0019011F">
        <w:rPr>
          <w:rFonts w:ascii="Dax-Regular" w:hAnsi="Dax-Regular"/>
          <w:lang w:val="es-419"/>
        </w:rPr>
        <w:t>el apuntador de la última posición para que apunte al nuevo elemento que es el último e incrementa el tamaño de la lista en 1.</w:t>
      </w:r>
      <w:r w:rsidR="00736AA7">
        <w:rPr>
          <w:rFonts w:ascii="Dax-Regular" w:hAnsi="Dax-Regular"/>
          <w:lang w:val="es-419"/>
        </w:rPr>
        <w:t xml:space="preserve"> Esto lo hace invocando la misma librería “</w:t>
      </w:r>
      <w:r w:rsidR="00736AA7" w:rsidRPr="00CF0CD4">
        <w:rPr>
          <w:rFonts w:ascii="Dax-Regular" w:hAnsi="Dax-Regular"/>
          <w:lang w:val="es-419"/>
        </w:rPr>
        <w:t>DISClib.DataStructures</w:t>
      </w:r>
      <w:r w:rsidR="00736AA7">
        <w:rPr>
          <w:rFonts w:ascii="Dax-Regular" w:hAnsi="Dax-Regular"/>
          <w:lang w:val="es-419"/>
        </w:rPr>
        <w:t>”.</w:t>
      </w:r>
    </w:p>
    <w:p w14:paraId="5014C1C8" w14:textId="77777777" w:rsidR="002C6503" w:rsidRPr="002D3C53" w:rsidRDefault="002C6503" w:rsidP="002C6503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03C47B62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9E86DD3" w14:textId="77777777" w:rsidR="00736AA7" w:rsidRDefault="00736AA7" w:rsidP="00736AA7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7F31BE42" w14:textId="6E4E273B" w:rsidR="00E04592" w:rsidRPr="002D3C53" w:rsidRDefault="00736AA7" w:rsidP="00E04592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getElement()</w:t>
      </w:r>
      <w:r w:rsidR="68042E37" w:rsidRPr="35B7BCAD">
        <w:rPr>
          <w:rFonts w:ascii="Dax-Regular" w:hAnsi="Dax-Regular"/>
          <w:lang w:val="es-419"/>
        </w:rPr>
        <w:t xml:space="preserve"> se encarga de retornar un </w:t>
      </w:r>
      <w:r w:rsidR="68042E37" w:rsidRPr="3224F1F7">
        <w:rPr>
          <w:rFonts w:ascii="Dax-Regular" w:hAnsi="Dax-Regular"/>
          <w:lang w:val="es-419"/>
        </w:rPr>
        <w:t>elemento e</w:t>
      </w:r>
      <w:r w:rsidR="40CA7C7A" w:rsidRPr="3224F1F7">
        <w:rPr>
          <w:rFonts w:ascii="Dax-Regular" w:hAnsi="Dax-Regular"/>
          <w:lang w:val="es-419"/>
        </w:rPr>
        <w:t xml:space="preserve">n una </w:t>
      </w:r>
      <w:r w:rsidR="5D3567EB" w:rsidRPr="45FBC08E">
        <w:rPr>
          <w:rFonts w:ascii="Dax-Regular" w:hAnsi="Dax-Regular"/>
          <w:lang w:val="es-419"/>
        </w:rPr>
        <w:t>determinada</w:t>
      </w:r>
      <w:r w:rsidR="40CA7C7A" w:rsidRPr="3224F1F7">
        <w:rPr>
          <w:rFonts w:ascii="Dax-Regular" w:hAnsi="Dax-Regular"/>
          <w:lang w:val="es-419"/>
        </w:rPr>
        <w:t xml:space="preserve"> </w:t>
      </w:r>
      <w:r w:rsidR="40CA7C7A" w:rsidRPr="557707FE">
        <w:rPr>
          <w:rFonts w:ascii="Dax-Regular" w:hAnsi="Dax-Regular"/>
          <w:lang w:val="es-419"/>
        </w:rPr>
        <w:t>posición</w:t>
      </w:r>
      <w:r w:rsidR="001B3C4F">
        <w:rPr>
          <w:rFonts w:ascii="Dax-Regular" w:hAnsi="Dax-Regular"/>
          <w:lang w:val="es-419"/>
        </w:rPr>
        <w:t xml:space="preserve">. </w:t>
      </w:r>
      <w:r w:rsidR="003E1474">
        <w:rPr>
          <w:rFonts w:ascii="Dax-Regular" w:hAnsi="Dax-Regular"/>
          <w:lang w:val="es-419"/>
        </w:rPr>
        <w:t>Lo que esta función hace es recorrer la lista hasta llegar a la posición especificada en el parámetro que le ent</w:t>
      </w:r>
      <w:r w:rsidR="00207646">
        <w:rPr>
          <w:rFonts w:ascii="Dax-Regular" w:hAnsi="Dax-Regular"/>
          <w:lang w:val="es-419"/>
        </w:rPr>
        <w:t xml:space="preserve">ra a la función y retornar </w:t>
      </w:r>
      <w:r w:rsidR="00247D9D">
        <w:rPr>
          <w:rFonts w:ascii="Dax-Regular" w:hAnsi="Dax-Regular"/>
          <w:lang w:val="es-419"/>
        </w:rPr>
        <w:t>el elemento que se encuentra en dicha posición</w:t>
      </w:r>
      <w:r w:rsidR="006234A5">
        <w:rPr>
          <w:rFonts w:ascii="Dax-Regular" w:hAnsi="Dax-Regular"/>
          <w:lang w:val="es-419"/>
        </w:rPr>
        <w:t xml:space="preserve"> sin eliminarlo de la lista.</w:t>
      </w:r>
    </w:p>
    <w:p w14:paraId="53F9AEF3" w14:textId="66546018" w:rsidR="5DADE875" w:rsidRDefault="5DADE875" w:rsidP="5DADE875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3220BFBA" w14:textId="006E01C2" w:rsidR="727E3EA5" w:rsidRDefault="4F8EE783" w:rsidP="386D2A46">
      <w:pPr>
        <w:jc w:val="both"/>
        <w:rPr>
          <w:rFonts w:ascii="Dax-Regular" w:hAnsi="Dax-Regular"/>
          <w:lang w:val="es-419"/>
        </w:rPr>
      </w:pPr>
      <w:r w:rsidRPr="020368B0">
        <w:rPr>
          <w:rFonts w:ascii="Dax-Regular" w:hAnsi="Dax-Regular"/>
          <w:lang w:val="es-419"/>
        </w:rPr>
        <w:t xml:space="preserve">La función </w:t>
      </w:r>
      <w:r w:rsidRPr="61A36503">
        <w:rPr>
          <w:rFonts w:ascii="Dax-Regular" w:hAnsi="Dax-Regular"/>
          <w:lang w:val="es-419"/>
        </w:rPr>
        <w:t>subList</w:t>
      </w:r>
      <w:r w:rsidRPr="57082852">
        <w:rPr>
          <w:rFonts w:ascii="Dax-Regular" w:hAnsi="Dax-Regular"/>
          <w:lang w:val="es-419"/>
        </w:rPr>
        <w:t xml:space="preserve">() </w:t>
      </w:r>
      <w:r w:rsidR="1B9FBE7F" w:rsidRPr="46B27264">
        <w:rPr>
          <w:rFonts w:ascii="Dax-Regular" w:hAnsi="Dax-Regular"/>
          <w:lang w:val="es-419"/>
        </w:rPr>
        <w:t xml:space="preserve">se encarga de </w:t>
      </w:r>
      <w:r w:rsidR="1B9FBE7F" w:rsidRPr="7B3FBAD2">
        <w:rPr>
          <w:rFonts w:ascii="Dax-Regular" w:hAnsi="Dax-Regular"/>
          <w:lang w:val="es-419"/>
        </w:rPr>
        <w:t xml:space="preserve">actualizar un elemento </w:t>
      </w:r>
      <w:r w:rsidR="1AD35B85" w:rsidRPr="522F694D">
        <w:rPr>
          <w:rFonts w:ascii="Dax-Regular" w:hAnsi="Dax-Regular"/>
          <w:lang w:val="es-419"/>
        </w:rPr>
        <w:t>dentr</w:t>
      </w:r>
      <w:r w:rsidR="35343779" w:rsidRPr="522F694D">
        <w:rPr>
          <w:rFonts w:ascii="Dax-Regular" w:hAnsi="Dax-Regular"/>
          <w:lang w:val="es-419"/>
        </w:rPr>
        <w:t>o</w:t>
      </w:r>
      <w:r w:rsidR="1B9FBE7F" w:rsidRPr="13234FA1">
        <w:rPr>
          <w:rFonts w:ascii="Dax-Regular" w:hAnsi="Dax-Regular"/>
          <w:lang w:val="es-419"/>
        </w:rPr>
        <w:t xml:space="preserve"> de una lista en </w:t>
      </w:r>
      <w:r w:rsidR="1B9FBE7F" w:rsidRPr="367565A8">
        <w:rPr>
          <w:rFonts w:ascii="Dax-Regular" w:hAnsi="Dax-Regular"/>
          <w:lang w:val="es-419"/>
        </w:rPr>
        <w:t xml:space="preserve">una </w:t>
      </w:r>
      <w:r w:rsidR="1B9FBE7F" w:rsidRPr="72C34BF4">
        <w:rPr>
          <w:rFonts w:ascii="Dax-Regular" w:hAnsi="Dax-Regular"/>
          <w:lang w:val="es-419"/>
        </w:rPr>
        <w:t>posición específica</w:t>
      </w:r>
      <w:r w:rsidR="14E19942" w:rsidRPr="71639B9D">
        <w:rPr>
          <w:rFonts w:ascii="Dax-Regular" w:hAnsi="Dax-Regular"/>
          <w:lang w:val="es-419"/>
        </w:rPr>
        <w:t>. El retorno que esta produce es una sublista</w:t>
      </w:r>
      <w:r w:rsidR="1B9FBE7F" w:rsidRPr="4F2C3EFE">
        <w:rPr>
          <w:rFonts w:ascii="Dax-Regular" w:hAnsi="Dax-Regular"/>
          <w:lang w:val="es-419"/>
        </w:rPr>
        <w:t xml:space="preserve"> </w:t>
      </w:r>
      <w:r w:rsidR="14E19942" w:rsidRPr="48C5B44E">
        <w:rPr>
          <w:rFonts w:ascii="Dax-Regular" w:hAnsi="Dax-Regular"/>
          <w:lang w:val="es-419"/>
        </w:rPr>
        <w:t xml:space="preserve">de la lista original </w:t>
      </w:r>
      <w:r w:rsidR="14E19942" w:rsidRPr="274D752B">
        <w:rPr>
          <w:rFonts w:ascii="Dax-Regular" w:hAnsi="Dax-Regular"/>
          <w:lang w:val="es-419"/>
        </w:rPr>
        <w:t>de</w:t>
      </w:r>
      <w:r w:rsidR="14E19942" w:rsidRPr="5BA8DA77">
        <w:rPr>
          <w:rFonts w:ascii="Dax-Regular" w:hAnsi="Dax-Regular"/>
          <w:lang w:val="es-419"/>
        </w:rPr>
        <w:t xml:space="preserve"> acuerdo a una posición </w:t>
      </w:r>
      <w:r w:rsidR="14E19942" w:rsidRPr="709CAE63">
        <w:rPr>
          <w:rFonts w:ascii="Dax-Regular" w:hAnsi="Dax-Regular"/>
          <w:lang w:val="es-419"/>
        </w:rPr>
        <w:t xml:space="preserve">y un </w:t>
      </w:r>
      <w:r w:rsidR="3E11255D" w:rsidRPr="147F0052">
        <w:rPr>
          <w:rFonts w:ascii="Dax-Regular" w:hAnsi="Dax-Regular"/>
          <w:lang w:val="es-419"/>
        </w:rPr>
        <w:t>n</w:t>
      </w:r>
      <w:r w:rsidR="63F84BD3" w:rsidRPr="147F0052">
        <w:rPr>
          <w:rFonts w:ascii="Dax-Regular" w:hAnsi="Dax-Regular"/>
          <w:lang w:val="es-419"/>
        </w:rPr>
        <w:t>ú</w:t>
      </w:r>
      <w:r w:rsidR="69D55866" w:rsidRPr="147F0052">
        <w:rPr>
          <w:rFonts w:ascii="Dax-Regular" w:hAnsi="Dax-Regular"/>
          <w:lang w:val="es-419"/>
        </w:rPr>
        <w:t>mero</w:t>
      </w:r>
      <w:r w:rsidR="253F18E1" w:rsidRPr="709CAE63">
        <w:rPr>
          <w:rFonts w:ascii="Dax-Regular" w:hAnsi="Dax-Regular"/>
          <w:lang w:val="es-419"/>
        </w:rPr>
        <w:t xml:space="preserve"> de elementos</w:t>
      </w:r>
      <w:r w:rsidR="009852AA">
        <w:rPr>
          <w:rFonts w:ascii="Dax-Regular" w:hAnsi="Dax-Regular"/>
          <w:lang w:val="es-419"/>
        </w:rPr>
        <w:t xml:space="preserve"> el cual indicará cuantos elementos, a partir de la posición dada, se encontrarán en la </w:t>
      </w:r>
      <w:r w:rsidR="00640C18">
        <w:rPr>
          <w:rFonts w:ascii="Dax-Regular" w:hAnsi="Dax-Regular"/>
          <w:lang w:val="es-419"/>
        </w:rPr>
        <w:t>sub</w:t>
      </w:r>
      <w:r w:rsidR="009852AA">
        <w:rPr>
          <w:rFonts w:ascii="Dax-Regular" w:hAnsi="Dax-Regular"/>
          <w:lang w:val="es-419"/>
        </w:rPr>
        <w:t>lista.</w:t>
      </w:r>
    </w:p>
    <w:p w14:paraId="4DB15BF9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5EBC514B" w14:textId="40FE8628" w:rsidR="39B2BD4E" w:rsidRDefault="35DC5FC8" w:rsidP="39B2BD4E">
      <w:pPr>
        <w:jc w:val="both"/>
        <w:rPr>
          <w:rFonts w:ascii="Dax-Regular" w:hAnsi="Dax-Regular"/>
          <w:lang w:val="es-419"/>
        </w:rPr>
      </w:pPr>
      <w:r w:rsidRPr="56770C9F">
        <w:rPr>
          <w:rFonts w:ascii="Dax-Regular" w:hAnsi="Dax-Regular"/>
          <w:lang w:val="es-419"/>
        </w:rPr>
        <w:t xml:space="preserve">Al cambiar el tipo de estructura de </w:t>
      </w:r>
      <w:r w:rsidR="006F6223">
        <w:rPr>
          <w:rFonts w:ascii="Dax-Regular" w:hAnsi="Dax-Regular"/>
          <w:lang w:val="es-419"/>
        </w:rPr>
        <w:t>datos</w:t>
      </w:r>
      <w:r w:rsidRPr="56770C9F">
        <w:rPr>
          <w:rFonts w:ascii="Dax-Regular" w:hAnsi="Dax-Regular"/>
          <w:lang w:val="es-419"/>
        </w:rPr>
        <w:t xml:space="preserve"> en el archivo model.py</w:t>
      </w:r>
      <w:r w:rsidR="48937747" w:rsidRPr="56770C9F">
        <w:rPr>
          <w:rFonts w:ascii="Dax-Regular" w:hAnsi="Dax-Regular"/>
          <w:lang w:val="es-419"/>
        </w:rPr>
        <w:t xml:space="preserve">, </w:t>
      </w:r>
      <w:r w:rsidR="48937747" w:rsidRPr="0EBAA51A">
        <w:rPr>
          <w:rFonts w:ascii="Dax-Regular" w:hAnsi="Dax-Regular"/>
          <w:lang w:val="es-419"/>
        </w:rPr>
        <w:t xml:space="preserve">escribiendo </w:t>
      </w:r>
      <w:r w:rsidR="48937747" w:rsidRPr="6B239823">
        <w:rPr>
          <w:rFonts w:ascii="Dax-Regular" w:hAnsi="Dax-Regular"/>
          <w:lang w:val="es-419"/>
        </w:rPr>
        <w:t>SINGLE</w:t>
      </w:r>
      <w:r w:rsidR="48937747" w:rsidRPr="7579DDE5">
        <w:rPr>
          <w:rFonts w:ascii="Dax-Regular" w:hAnsi="Dax-Regular"/>
          <w:lang w:val="es-419"/>
        </w:rPr>
        <w:t>_</w:t>
      </w:r>
      <w:r w:rsidR="48937747" w:rsidRPr="0A8D7AFD">
        <w:rPr>
          <w:rFonts w:ascii="Dax-Regular" w:hAnsi="Dax-Regular"/>
          <w:lang w:val="es-419"/>
        </w:rPr>
        <w:t xml:space="preserve">LINKED </w:t>
      </w:r>
      <w:r w:rsidR="48937747" w:rsidRPr="06A7D880">
        <w:rPr>
          <w:rFonts w:ascii="Dax-Regular" w:hAnsi="Dax-Regular"/>
          <w:lang w:val="es-419"/>
        </w:rPr>
        <w:t xml:space="preserve">como paramentro, se </w:t>
      </w:r>
      <w:r w:rsidR="48937747" w:rsidRPr="5357FCC2">
        <w:rPr>
          <w:rFonts w:ascii="Dax-Regular" w:hAnsi="Dax-Regular"/>
          <w:lang w:val="es-419"/>
        </w:rPr>
        <w:t>no</w:t>
      </w:r>
      <w:r w:rsidR="36E91C3A" w:rsidRPr="5357FCC2">
        <w:rPr>
          <w:rFonts w:ascii="Dax-Regular" w:hAnsi="Dax-Regular"/>
          <w:lang w:val="es-419"/>
        </w:rPr>
        <w:t>t</w:t>
      </w:r>
      <w:r w:rsidR="007F0FCA">
        <w:rPr>
          <w:rFonts w:ascii="Dax-Regular" w:hAnsi="Dax-Regular"/>
          <w:lang w:val="es-419"/>
        </w:rPr>
        <w:t>ó</w:t>
      </w:r>
      <w:r w:rsidR="48937747" w:rsidRPr="34B9D68D">
        <w:rPr>
          <w:rFonts w:ascii="Dax-Regular" w:hAnsi="Dax-Regular"/>
          <w:lang w:val="es-419"/>
        </w:rPr>
        <w:t xml:space="preserve"> un </w:t>
      </w:r>
      <w:r w:rsidR="48937747" w:rsidRPr="580BEC94">
        <w:rPr>
          <w:rFonts w:ascii="Dax-Regular" w:hAnsi="Dax-Regular"/>
          <w:lang w:val="es-419"/>
        </w:rPr>
        <w:t xml:space="preserve">aumeto de </w:t>
      </w:r>
      <w:r w:rsidR="48937747" w:rsidRPr="62623256">
        <w:rPr>
          <w:rFonts w:ascii="Dax-Regular" w:hAnsi="Dax-Regular"/>
          <w:lang w:val="es-419"/>
        </w:rPr>
        <w:t xml:space="preserve">tiempo en </w:t>
      </w:r>
      <w:r w:rsidR="48937747" w:rsidRPr="1EB018A3">
        <w:rPr>
          <w:rFonts w:ascii="Dax-Regular" w:hAnsi="Dax-Regular"/>
          <w:lang w:val="es-419"/>
        </w:rPr>
        <w:t xml:space="preserve">la respuesta </w:t>
      </w:r>
      <w:r w:rsidR="48937747" w:rsidRPr="6C074E34">
        <w:rPr>
          <w:rFonts w:ascii="Dax-Regular" w:hAnsi="Dax-Regular"/>
          <w:lang w:val="es-419"/>
        </w:rPr>
        <w:t xml:space="preserve">al </w:t>
      </w:r>
      <w:r w:rsidR="48937747" w:rsidRPr="08A65AB9">
        <w:rPr>
          <w:rFonts w:ascii="Dax-Regular" w:hAnsi="Dax-Regular"/>
          <w:lang w:val="es-419"/>
        </w:rPr>
        <w:t xml:space="preserve">usuario al ejecutar </w:t>
      </w:r>
      <w:r w:rsidR="48937747" w:rsidRPr="6846570C">
        <w:rPr>
          <w:rFonts w:ascii="Dax-Regular" w:hAnsi="Dax-Regular"/>
          <w:lang w:val="es-419"/>
        </w:rPr>
        <w:t xml:space="preserve">la </w:t>
      </w:r>
      <w:r w:rsidR="48937747" w:rsidRPr="0B986D14">
        <w:rPr>
          <w:rFonts w:ascii="Dax-Regular" w:hAnsi="Dax-Regular"/>
          <w:lang w:val="es-419"/>
        </w:rPr>
        <w:t xml:space="preserve">opción </w:t>
      </w:r>
      <w:r w:rsidR="48937747" w:rsidRPr="6AAA1BCE">
        <w:rPr>
          <w:rFonts w:ascii="Dax-Regular" w:hAnsi="Dax-Regular"/>
          <w:lang w:val="es-419"/>
        </w:rPr>
        <w:t xml:space="preserve">1, </w:t>
      </w:r>
      <w:r w:rsidR="48937747" w:rsidRPr="2E173E93">
        <w:rPr>
          <w:rFonts w:ascii="Dax-Regular" w:hAnsi="Dax-Regular"/>
          <w:lang w:val="es-419"/>
        </w:rPr>
        <w:t xml:space="preserve">correspondiente a </w:t>
      </w:r>
      <w:r w:rsidR="48937747" w:rsidRPr="5169549A">
        <w:rPr>
          <w:rFonts w:ascii="Dax-Regular" w:hAnsi="Dax-Regular"/>
          <w:lang w:val="es-419"/>
        </w:rPr>
        <w:t xml:space="preserve">cargar </w:t>
      </w:r>
      <w:r w:rsidR="301B43A1" w:rsidRPr="259ACFB5">
        <w:rPr>
          <w:rFonts w:ascii="Dax-Regular" w:hAnsi="Dax-Regular"/>
          <w:lang w:val="es-419"/>
        </w:rPr>
        <w:t>información e</w:t>
      </w:r>
      <w:r w:rsidR="00190C65">
        <w:rPr>
          <w:rFonts w:ascii="Dax-Regular" w:hAnsi="Dax-Regular"/>
          <w:lang w:val="es-419"/>
        </w:rPr>
        <w:t>n</w:t>
      </w:r>
      <w:r w:rsidR="301B43A1" w:rsidRPr="259ACFB5">
        <w:rPr>
          <w:rFonts w:ascii="Dax-Regular" w:hAnsi="Dax-Regular"/>
          <w:lang w:val="es-419"/>
        </w:rPr>
        <w:t xml:space="preserve"> el</w:t>
      </w:r>
      <w:r w:rsidR="301B43A1" w:rsidRPr="2CDEB782">
        <w:rPr>
          <w:rFonts w:ascii="Dax-Regular" w:hAnsi="Dax-Regular"/>
          <w:lang w:val="es-419"/>
        </w:rPr>
        <w:t xml:space="preserve"> catálogo</w:t>
      </w:r>
      <w:r w:rsidR="301B43A1" w:rsidRPr="10645653">
        <w:rPr>
          <w:rFonts w:ascii="Dax-Regular" w:hAnsi="Dax-Regular"/>
          <w:lang w:val="es-419"/>
        </w:rPr>
        <w:t xml:space="preserve">, </w:t>
      </w:r>
      <w:r w:rsidR="301B43A1" w:rsidRPr="33B66C5A">
        <w:rPr>
          <w:rFonts w:ascii="Dax-Regular" w:hAnsi="Dax-Regular"/>
          <w:lang w:val="es-419"/>
        </w:rPr>
        <w:t xml:space="preserve">esto se debe a que </w:t>
      </w:r>
      <w:r w:rsidR="1C2FC7E8" w:rsidRPr="18960CC6">
        <w:rPr>
          <w:rFonts w:ascii="Dax-Regular" w:hAnsi="Dax-Regular"/>
          <w:lang w:val="es-419"/>
        </w:rPr>
        <w:t xml:space="preserve">en este caso </w:t>
      </w:r>
      <w:r w:rsidR="1C2FC7E8" w:rsidRPr="1B5C8360">
        <w:rPr>
          <w:rFonts w:ascii="Dax-Regular" w:hAnsi="Dax-Regular"/>
          <w:lang w:val="es-419"/>
        </w:rPr>
        <w:t xml:space="preserve">utilizar una </w:t>
      </w:r>
      <w:r w:rsidR="1C2FC7E8" w:rsidRPr="18960CC6">
        <w:rPr>
          <w:rFonts w:ascii="Dax-Regular" w:hAnsi="Dax-Regular"/>
          <w:lang w:val="es-419"/>
        </w:rPr>
        <w:t xml:space="preserve">arreglo </w:t>
      </w:r>
      <w:r w:rsidR="1C2FC7E8" w:rsidRPr="78360919">
        <w:rPr>
          <w:rFonts w:ascii="Dax-Regular" w:hAnsi="Dax-Regular"/>
          <w:lang w:val="es-419"/>
        </w:rPr>
        <w:t xml:space="preserve">de </w:t>
      </w:r>
      <w:r w:rsidR="1C2FC7E8" w:rsidRPr="1B881F21">
        <w:rPr>
          <w:rFonts w:ascii="Dax-Regular" w:hAnsi="Dax-Regular"/>
          <w:lang w:val="es-419"/>
        </w:rPr>
        <w:t xml:space="preserve">lista </w:t>
      </w:r>
      <w:r w:rsidR="1C2FC7E8" w:rsidRPr="05C35826">
        <w:rPr>
          <w:rFonts w:ascii="Dax-Regular" w:hAnsi="Dax-Regular"/>
          <w:lang w:val="es-419"/>
        </w:rPr>
        <w:t xml:space="preserve">simplifica </w:t>
      </w:r>
      <w:r w:rsidR="1B80FBE4" w:rsidRPr="3E3F290C">
        <w:rPr>
          <w:rFonts w:ascii="Dax-Regular" w:hAnsi="Dax-Regular"/>
          <w:lang w:val="es-419"/>
        </w:rPr>
        <w:t xml:space="preserve">los </w:t>
      </w:r>
      <w:r w:rsidR="1B80FBE4" w:rsidRPr="05BC34E9">
        <w:rPr>
          <w:rFonts w:ascii="Dax-Regular" w:hAnsi="Dax-Regular"/>
          <w:lang w:val="es-419"/>
        </w:rPr>
        <w:t xml:space="preserve">procesos internos </w:t>
      </w:r>
      <w:r w:rsidR="1B80FBE4" w:rsidRPr="10127AAB">
        <w:rPr>
          <w:rFonts w:ascii="Dax-Regular" w:hAnsi="Dax-Regular"/>
          <w:lang w:val="es-419"/>
        </w:rPr>
        <w:t>que se llavan a</w:t>
      </w:r>
      <w:r w:rsidR="1B80FBE4" w:rsidRPr="081FF9AB">
        <w:rPr>
          <w:rFonts w:ascii="Dax-Regular" w:hAnsi="Dax-Regular"/>
          <w:lang w:val="es-419"/>
        </w:rPr>
        <w:t xml:space="preserve"> </w:t>
      </w:r>
      <w:r w:rsidR="1B80FBE4" w:rsidRPr="56B6A6B9">
        <w:rPr>
          <w:rFonts w:ascii="Dax-Regular" w:hAnsi="Dax-Regular"/>
          <w:lang w:val="es-419"/>
        </w:rPr>
        <w:t xml:space="preserve">cabo para cumplir con la </w:t>
      </w:r>
      <w:r w:rsidR="1B80FBE4" w:rsidRPr="5028488B">
        <w:rPr>
          <w:rFonts w:ascii="Dax-Regular" w:hAnsi="Dax-Regular"/>
          <w:lang w:val="es-419"/>
        </w:rPr>
        <w:t xml:space="preserve">función que se </w:t>
      </w:r>
      <w:r w:rsidR="1B80FBE4" w:rsidRPr="4CAED903">
        <w:rPr>
          <w:rFonts w:ascii="Dax-Regular" w:hAnsi="Dax-Regular"/>
          <w:lang w:val="es-419"/>
        </w:rPr>
        <w:t>desea ejecutar</w:t>
      </w:r>
      <w:r w:rsidR="119C8ACB" w:rsidRPr="2EECF553">
        <w:rPr>
          <w:rFonts w:ascii="Dax-Regular" w:hAnsi="Dax-Regular"/>
          <w:lang w:val="es-419"/>
        </w:rPr>
        <w:t xml:space="preserve">. </w:t>
      </w:r>
      <w:r w:rsidR="119C8ACB" w:rsidRPr="61090D12">
        <w:rPr>
          <w:rFonts w:ascii="Dax-Regular" w:hAnsi="Dax-Regular"/>
          <w:lang w:val="es-419"/>
        </w:rPr>
        <w:t>Esto implica que el orden de</w:t>
      </w:r>
      <w:r w:rsidR="119C8ACB" w:rsidRPr="3418CB99">
        <w:rPr>
          <w:rFonts w:ascii="Dax-Regular" w:hAnsi="Dax-Regular"/>
          <w:lang w:val="es-419"/>
        </w:rPr>
        <w:t xml:space="preserve"> crecimiento</w:t>
      </w:r>
      <w:r w:rsidR="119C8ACB" w:rsidRPr="179E6A6A">
        <w:rPr>
          <w:rFonts w:ascii="Dax-Regular" w:hAnsi="Dax-Regular"/>
          <w:lang w:val="es-419"/>
        </w:rPr>
        <w:t xml:space="preserve"> para </w:t>
      </w:r>
      <w:r w:rsidR="119C8ACB" w:rsidRPr="1D5DE3CB">
        <w:rPr>
          <w:rFonts w:ascii="Dax-Regular" w:hAnsi="Dax-Regular"/>
          <w:lang w:val="es-419"/>
        </w:rPr>
        <w:t xml:space="preserve">la </w:t>
      </w:r>
      <w:r w:rsidR="119C8ACB" w:rsidRPr="1C880E92">
        <w:rPr>
          <w:rFonts w:ascii="Dax-Regular" w:hAnsi="Dax-Regular"/>
          <w:lang w:val="es-419"/>
        </w:rPr>
        <w:t xml:space="preserve">lista </w:t>
      </w:r>
      <w:r w:rsidR="119C8ACB" w:rsidRPr="48C9B6D8">
        <w:rPr>
          <w:rFonts w:ascii="Dax-Regular" w:hAnsi="Dax-Regular"/>
          <w:lang w:val="es-419"/>
        </w:rPr>
        <w:t xml:space="preserve">encadenada </w:t>
      </w:r>
      <w:r w:rsidR="119C8ACB" w:rsidRPr="195A8665">
        <w:rPr>
          <w:rFonts w:ascii="Dax-Regular" w:hAnsi="Dax-Regular"/>
          <w:lang w:val="es-419"/>
        </w:rPr>
        <w:t>sea mayor</w:t>
      </w:r>
      <w:r w:rsidR="119C8ACB" w:rsidRPr="688211BD">
        <w:rPr>
          <w:rFonts w:ascii="Dax-Regular" w:hAnsi="Dax-Regular"/>
          <w:lang w:val="es-419"/>
        </w:rPr>
        <w:t xml:space="preserve"> y</w:t>
      </w:r>
      <w:r w:rsidR="119C8ACB" w:rsidRPr="195A8665">
        <w:rPr>
          <w:rFonts w:ascii="Dax-Regular" w:hAnsi="Dax-Regular"/>
          <w:lang w:val="es-419"/>
        </w:rPr>
        <w:t xml:space="preserve"> </w:t>
      </w:r>
      <w:r w:rsidR="119C8ACB" w:rsidRPr="0C405ABA">
        <w:rPr>
          <w:rFonts w:ascii="Dax-Regular" w:hAnsi="Dax-Regular"/>
          <w:lang w:val="es-419"/>
        </w:rPr>
        <w:t xml:space="preserve">por ende </w:t>
      </w:r>
      <w:r w:rsidR="119C8ACB" w:rsidRPr="3F9EAEC7">
        <w:rPr>
          <w:rFonts w:ascii="Dax-Regular" w:hAnsi="Dax-Regular"/>
          <w:lang w:val="es-419"/>
        </w:rPr>
        <w:t>menos eficiente</w:t>
      </w:r>
      <w:r w:rsidR="119C8ACB" w:rsidRPr="2733BCCC">
        <w:rPr>
          <w:rFonts w:ascii="Dax-Regular" w:hAnsi="Dax-Regular"/>
          <w:lang w:val="es-419"/>
        </w:rPr>
        <w:t xml:space="preserve">. </w:t>
      </w:r>
    </w:p>
    <w:p w14:paraId="4D76D726" w14:textId="77097B38" w:rsidR="0560737D" w:rsidRDefault="0560737D" w:rsidP="0560737D">
      <w:pPr>
        <w:jc w:val="both"/>
        <w:rPr>
          <w:rFonts w:ascii="Dax-Regular" w:hAnsi="Dax-Regular"/>
          <w:lang w:val="es-419"/>
        </w:rPr>
      </w:pPr>
    </w:p>
    <w:p w14:paraId="554ED267" w14:textId="37956F52" w:rsidR="0560737D" w:rsidRDefault="0560737D" w:rsidP="0560737D">
      <w:pPr>
        <w:jc w:val="both"/>
        <w:rPr>
          <w:rFonts w:ascii="Dax-Regular" w:hAnsi="Dax-Regular"/>
          <w:lang w:val="es-419"/>
        </w:rPr>
      </w:pPr>
    </w:p>
    <w:p w14:paraId="45235268" w14:textId="43588AE8" w:rsidR="0560737D" w:rsidRDefault="0560737D" w:rsidP="0560737D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6172"/>
    <w:rsid w:val="00012D0E"/>
    <w:rsid w:val="000406F0"/>
    <w:rsid w:val="00051260"/>
    <w:rsid w:val="00061970"/>
    <w:rsid w:val="00067CA8"/>
    <w:rsid w:val="00085C5D"/>
    <w:rsid w:val="00091AF9"/>
    <w:rsid w:val="000A3138"/>
    <w:rsid w:val="000A7E37"/>
    <w:rsid w:val="000B491F"/>
    <w:rsid w:val="000C5C79"/>
    <w:rsid w:val="000D1522"/>
    <w:rsid w:val="000F05B7"/>
    <w:rsid w:val="000F2143"/>
    <w:rsid w:val="000F6026"/>
    <w:rsid w:val="00113EE5"/>
    <w:rsid w:val="0011454B"/>
    <w:rsid w:val="00115F01"/>
    <w:rsid w:val="0013546A"/>
    <w:rsid w:val="0013596C"/>
    <w:rsid w:val="00142A7E"/>
    <w:rsid w:val="0016023F"/>
    <w:rsid w:val="00163642"/>
    <w:rsid w:val="00173F0A"/>
    <w:rsid w:val="0019011F"/>
    <w:rsid w:val="00190C65"/>
    <w:rsid w:val="001B3C4F"/>
    <w:rsid w:val="001D671F"/>
    <w:rsid w:val="00205ACD"/>
    <w:rsid w:val="00207646"/>
    <w:rsid w:val="00213482"/>
    <w:rsid w:val="00223E66"/>
    <w:rsid w:val="00234458"/>
    <w:rsid w:val="00247D9D"/>
    <w:rsid w:val="00262E0C"/>
    <w:rsid w:val="00277CD5"/>
    <w:rsid w:val="002C4E93"/>
    <w:rsid w:val="002C6503"/>
    <w:rsid w:val="002D493D"/>
    <w:rsid w:val="002E7CBA"/>
    <w:rsid w:val="00306994"/>
    <w:rsid w:val="00323C71"/>
    <w:rsid w:val="00337475"/>
    <w:rsid w:val="00363246"/>
    <w:rsid w:val="00364C80"/>
    <w:rsid w:val="003764FB"/>
    <w:rsid w:val="00383786"/>
    <w:rsid w:val="003A21FF"/>
    <w:rsid w:val="003B0D11"/>
    <w:rsid w:val="003B3375"/>
    <w:rsid w:val="003B6C26"/>
    <w:rsid w:val="003B7412"/>
    <w:rsid w:val="003B791E"/>
    <w:rsid w:val="003E1474"/>
    <w:rsid w:val="0040252E"/>
    <w:rsid w:val="00404EC3"/>
    <w:rsid w:val="00420298"/>
    <w:rsid w:val="004227AE"/>
    <w:rsid w:val="00431990"/>
    <w:rsid w:val="00435F66"/>
    <w:rsid w:val="00455424"/>
    <w:rsid w:val="00456332"/>
    <w:rsid w:val="00456B3B"/>
    <w:rsid w:val="004751ED"/>
    <w:rsid w:val="004B48D7"/>
    <w:rsid w:val="004C31C4"/>
    <w:rsid w:val="004D2EC9"/>
    <w:rsid w:val="004E07FF"/>
    <w:rsid w:val="004E48C2"/>
    <w:rsid w:val="0050240B"/>
    <w:rsid w:val="005352DA"/>
    <w:rsid w:val="00543050"/>
    <w:rsid w:val="005433F4"/>
    <w:rsid w:val="00553109"/>
    <w:rsid w:val="00576EDB"/>
    <w:rsid w:val="00577485"/>
    <w:rsid w:val="00593DC7"/>
    <w:rsid w:val="005C24F4"/>
    <w:rsid w:val="005D4342"/>
    <w:rsid w:val="005E727F"/>
    <w:rsid w:val="00601254"/>
    <w:rsid w:val="00601C1B"/>
    <w:rsid w:val="0060217A"/>
    <w:rsid w:val="006029D8"/>
    <w:rsid w:val="00602F0E"/>
    <w:rsid w:val="0061196F"/>
    <w:rsid w:val="006152C5"/>
    <w:rsid w:val="00616E38"/>
    <w:rsid w:val="006234A5"/>
    <w:rsid w:val="00627349"/>
    <w:rsid w:val="00640C18"/>
    <w:rsid w:val="00652D65"/>
    <w:rsid w:val="006577C4"/>
    <w:rsid w:val="00667C88"/>
    <w:rsid w:val="0069372C"/>
    <w:rsid w:val="006964E3"/>
    <w:rsid w:val="006B3FDF"/>
    <w:rsid w:val="006BC634"/>
    <w:rsid w:val="006C1126"/>
    <w:rsid w:val="006C4D3F"/>
    <w:rsid w:val="006E1946"/>
    <w:rsid w:val="006F6223"/>
    <w:rsid w:val="006F7C2B"/>
    <w:rsid w:val="00715BAD"/>
    <w:rsid w:val="007216D0"/>
    <w:rsid w:val="00736AA7"/>
    <w:rsid w:val="00750450"/>
    <w:rsid w:val="00765E3A"/>
    <w:rsid w:val="0076685D"/>
    <w:rsid w:val="00771AB8"/>
    <w:rsid w:val="0077328C"/>
    <w:rsid w:val="00781F26"/>
    <w:rsid w:val="00783DC4"/>
    <w:rsid w:val="00785B62"/>
    <w:rsid w:val="00787C8C"/>
    <w:rsid w:val="007903A2"/>
    <w:rsid w:val="007D0777"/>
    <w:rsid w:val="007F0FCA"/>
    <w:rsid w:val="007F3B19"/>
    <w:rsid w:val="008067BF"/>
    <w:rsid w:val="008154A8"/>
    <w:rsid w:val="00830ABC"/>
    <w:rsid w:val="00871672"/>
    <w:rsid w:val="00873342"/>
    <w:rsid w:val="00882103"/>
    <w:rsid w:val="008878B6"/>
    <w:rsid w:val="00896515"/>
    <w:rsid w:val="008F08C4"/>
    <w:rsid w:val="008F70EE"/>
    <w:rsid w:val="00900D65"/>
    <w:rsid w:val="00911C4F"/>
    <w:rsid w:val="0091218B"/>
    <w:rsid w:val="00923B56"/>
    <w:rsid w:val="00925796"/>
    <w:rsid w:val="00926C6B"/>
    <w:rsid w:val="00936CC6"/>
    <w:rsid w:val="00937A09"/>
    <w:rsid w:val="009470BE"/>
    <w:rsid w:val="00962C06"/>
    <w:rsid w:val="00964A72"/>
    <w:rsid w:val="009710CD"/>
    <w:rsid w:val="00973044"/>
    <w:rsid w:val="00975CD6"/>
    <w:rsid w:val="009852AA"/>
    <w:rsid w:val="00993019"/>
    <w:rsid w:val="0099352F"/>
    <w:rsid w:val="009A06BB"/>
    <w:rsid w:val="009C013D"/>
    <w:rsid w:val="009D0292"/>
    <w:rsid w:val="009D0FAB"/>
    <w:rsid w:val="009D1395"/>
    <w:rsid w:val="009E564C"/>
    <w:rsid w:val="009E6A02"/>
    <w:rsid w:val="009F0652"/>
    <w:rsid w:val="009F2ACA"/>
    <w:rsid w:val="00A01003"/>
    <w:rsid w:val="00A025E4"/>
    <w:rsid w:val="00A45AC6"/>
    <w:rsid w:val="00A46655"/>
    <w:rsid w:val="00A60172"/>
    <w:rsid w:val="00A74C44"/>
    <w:rsid w:val="00AA0789"/>
    <w:rsid w:val="00AA227F"/>
    <w:rsid w:val="00AA4D15"/>
    <w:rsid w:val="00AC5447"/>
    <w:rsid w:val="00AC5E2C"/>
    <w:rsid w:val="00AD1480"/>
    <w:rsid w:val="00AD64E7"/>
    <w:rsid w:val="00AD6B21"/>
    <w:rsid w:val="00AF2A99"/>
    <w:rsid w:val="00B15CEA"/>
    <w:rsid w:val="00B205B5"/>
    <w:rsid w:val="00B24B2C"/>
    <w:rsid w:val="00B255B2"/>
    <w:rsid w:val="00B2597A"/>
    <w:rsid w:val="00B33281"/>
    <w:rsid w:val="00B3587C"/>
    <w:rsid w:val="00B43351"/>
    <w:rsid w:val="00B472C9"/>
    <w:rsid w:val="00B57D31"/>
    <w:rsid w:val="00B702F8"/>
    <w:rsid w:val="00B7468E"/>
    <w:rsid w:val="00B91833"/>
    <w:rsid w:val="00BA3B38"/>
    <w:rsid w:val="00BB45E1"/>
    <w:rsid w:val="00BB48D1"/>
    <w:rsid w:val="00BB700E"/>
    <w:rsid w:val="00BD4054"/>
    <w:rsid w:val="00BF1FB0"/>
    <w:rsid w:val="00C2540B"/>
    <w:rsid w:val="00C3602C"/>
    <w:rsid w:val="00C414AE"/>
    <w:rsid w:val="00C4580A"/>
    <w:rsid w:val="00C65B86"/>
    <w:rsid w:val="00C7093A"/>
    <w:rsid w:val="00C7695C"/>
    <w:rsid w:val="00C77CCB"/>
    <w:rsid w:val="00C94583"/>
    <w:rsid w:val="00CA43C6"/>
    <w:rsid w:val="00CB34F3"/>
    <w:rsid w:val="00CC4EF5"/>
    <w:rsid w:val="00CD210E"/>
    <w:rsid w:val="00CD3B31"/>
    <w:rsid w:val="00CE78B7"/>
    <w:rsid w:val="00CF0CD4"/>
    <w:rsid w:val="00D20EEB"/>
    <w:rsid w:val="00D35F38"/>
    <w:rsid w:val="00D414C5"/>
    <w:rsid w:val="00D62639"/>
    <w:rsid w:val="00D66592"/>
    <w:rsid w:val="00D726A0"/>
    <w:rsid w:val="00D85F28"/>
    <w:rsid w:val="00DB4076"/>
    <w:rsid w:val="00DB7D10"/>
    <w:rsid w:val="00DC1506"/>
    <w:rsid w:val="00DC2855"/>
    <w:rsid w:val="00E04592"/>
    <w:rsid w:val="00E22147"/>
    <w:rsid w:val="00E37A60"/>
    <w:rsid w:val="00E40718"/>
    <w:rsid w:val="00E53968"/>
    <w:rsid w:val="00E57EDD"/>
    <w:rsid w:val="00E60D07"/>
    <w:rsid w:val="00E92AC9"/>
    <w:rsid w:val="00E97C32"/>
    <w:rsid w:val="00EA13AF"/>
    <w:rsid w:val="00EE2F07"/>
    <w:rsid w:val="00EE64D0"/>
    <w:rsid w:val="00F03A53"/>
    <w:rsid w:val="00F30893"/>
    <w:rsid w:val="00F31009"/>
    <w:rsid w:val="00F62E77"/>
    <w:rsid w:val="00F81CEB"/>
    <w:rsid w:val="00F927E5"/>
    <w:rsid w:val="00FA1502"/>
    <w:rsid w:val="00FA3318"/>
    <w:rsid w:val="00FA4A0B"/>
    <w:rsid w:val="00FB16EC"/>
    <w:rsid w:val="00FB1BA8"/>
    <w:rsid w:val="00FB6C95"/>
    <w:rsid w:val="00FC5C95"/>
    <w:rsid w:val="00FD26FB"/>
    <w:rsid w:val="00FE6212"/>
    <w:rsid w:val="01C46760"/>
    <w:rsid w:val="01DACD36"/>
    <w:rsid w:val="01E188C9"/>
    <w:rsid w:val="01F38FF1"/>
    <w:rsid w:val="020368B0"/>
    <w:rsid w:val="023034B3"/>
    <w:rsid w:val="024465A8"/>
    <w:rsid w:val="0248B9AE"/>
    <w:rsid w:val="02DD39F8"/>
    <w:rsid w:val="02F50094"/>
    <w:rsid w:val="032B7F8A"/>
    <w:rsid w:val="03810101"/>
    <w:rsid w:val="041DAD94"/>
    <w:rsid w:val="043DCD80"/>
    <w:rsid w:val="04CCDF91"/>
    <w:rsid w:val="04E31144"/>
    <w:rsid w:val="04ED2A30"/>
    <w:rsid w:val="051B24CC"/>
    <w:rsid w:val="0548B874"/>
    <w:rsid w:val="0560737D"/>
    <w:rsid w:val="056E2E12"/>
    <w:rsid w:val="05BC34E9"/>
    <w:rsid w:val="05C35826"/>
    <w:rsid w:val="05CF4C53"/>
    <w:rsid w:val="05F8B3BF"/>
    <w:rsid w:val="062E363F"/>
    <w:rsid w:val="068B61B7"/>
    <w:rsid w:val="068EBD08"/>
    <w:rsid w:val="06A7D880"/>
    <w:rsid w:val="06DC0529"/>
    <w:rsid w:val="0781ACFA"/>
    <w:rsid w:val="07BEF1EC"/>
    <w:rsid w:val="07D620B9"/>
    <w:rsid w:val="07F768C9"/>
    <w:rsid w:val="081FF9AB"/>
    <w:rsid w:val="083342EB"/>
    <w:rsid w:val="0858EBB1"/>
    <w:rsid w:val="08A65AB9"/>
    <w:rsid w:val="08FAF8E8"/>
    <w:rsid w:val="0927D07E"/>
    <w:rsid w:val="09C100F5"/>
    <w:rsid w:val="0A3F0FD6"/>
    <w:rsid w:val="0A573C14"/>
    <w:rsid w:val="0A8D7AFD"/>
    <w:rsid w:val="0AB10447"/>
    <w:rsid w:val="0B2CDD2A"/>
    <w:rsid w:val="0B5A7376"/>
    <w:rsid w:val="0B5AA647"/>
    <w:rsid w:val="0B86A658"/>
    <w:rsid w:val="0B986D14"/>
    <w:rsid w:val="0BC73C91"/>
    <w:rsid w:val="0BEB506E"/>
    <w:rsid w:val="0C405ABA"/>
    <w:rsid w:val="0C965486"/>
    <w:rsid w:val="0CE9AC0B"/>
    <w:rsid w:val="0CEF84EA"/>
    <w:rsid w:val="0CF51395"/>
    <w:rsid w:val="0D05851E"/>
    <w:rsid w:val="0D718694"/>
    <w:rsid w:val="0D8C7DA4"/>
    <w:rsid w:val="0DB22AB2"/>
    <w:rsid w:val="0E62EA55"/>
    <w:rsid w:val="0EBAA51A"/>
    <w:rsid w:val="0F50AC51"/>
    <w:rsid w:val="0F681C42"/>
    <w:rsid w:val="0F8D5DBD"/>
    <w:rsid w:val="0FA525AB"/>
    <w:rsid w:val="0FEA39E2"/>
    <w:rsid w:val="10127AAB"/>
    <w:rsid w:val="103B60CA"/>
    <w:rsid w:val="10528F97"/>
    <w:rsid w:val="10624BD2"/>
    <w:rsid w:val="10645653"/>
    <w:rsid w:val="1096896C"/>
    <w:rsid w:val="10E1A779"/>
    <w:rsid w:val="1129C6E8"/>
    <w:rsid w:val="114A4458"/>
    <w:rsid w:val="119C8ACB"/>
    <w:rsid w:val="1228CF13"/>
    <w:rsid w:val="12920EC3"/>
    <w:rsid w:val="12940009"/>
    <w:rsid w:val="12B8E314"/>
    <w:rsid w:val="13234FA1"/>
    <w:rsid w:val="13A91A32"/>
    <w:rsid w:val="13D71525"/>
    <w:rsid w:val="14031536"/>
    <w:rsid w:val="147E97A3"/>
    <w:rsid w:val="147F0052"/>
    <w:rsid w:val="14DA4C87"/>
    <w:rsid w:val="14E19942"/>
    <w:rsid w:val="14F8061E"/>
    <w:rsid w:val="1508AA78"/>
    <w:rsid w:val="151B143F"/>
    <w:rsid w:val="15DBEF00"/>
    <w:rsid w:val="160AFE31"/>
    <w:rsid w:val="1613F7D0"/>
    <w:rsid w:val="166DCABB"/>
    <w:rsid w:val="16C92780"/>
    <w:rsid w:val="179E6A6A"/>
    <w:rsid w:val="17C8A962"/>
    <w:rsid w:val="183FB3C2"/>
    <w:rsid w:val="1849CB5C"/>
    <w:rsid w:val="1851EC0A"/>
    <w:rsid w:val="188C988E"/>
    <w:rsid w:val="18960CC6"/>
    <w:rsid w:val="1933A88B"/>
    <w:rsid w:val="195A8665"/>
    <w:rsid w:val="1975457B"/>
    <w:rsid w:val="19F21BCF"/>
    <w:rsid w:val="1A315142"/>
    <w:rsid w:val="1A40625C"/>
    <w:rsid w:val="1AB0A6B0"/>
    <w:rsid w:val="1AD35B85"/>
    <w:rsid w:val="1B5C8360"/>
    <w:rsid w:val="1B674993"/>
    <w:rsid w:val="1B800CAA"/>
    <w:rsid w:val="1B80FBE4"/>
    <w:rsid w:val="1B881F21"/>
    <w:rsid w:val="1B9FBE7F"/>
    <w:rsid w:val="1BF8273E"/>
    <w:rsid w:val="1C2FC7E8"/>
    <w:rsid w:val="1C4D8E64"/>
    <w:rsid w:val="1C880E92"/>
    <w:rsid w:val="1C8BFAE0"/>
    <w:rsid w:val="1CC0E4ED"/>
    <w:rsid w:val="1CD486EA"/>
    <w:rsid w:val="1D138ADE"/>
    <w:rsid w:val="1D5DE3CB"/>
    <w:rsid w:val="1EB018A3"/>
    <w:rsid w:val="1FB8BE60"/>
    <w:rsid w:val="20000C41"/>
    <w:rsid w:val="20A42933"/>
    <w:rsid w:val="211E6FD1"/>
    <w:rsid w:val="2136693E"/>
    <w:rsid w:val="218283C1"/>
    <w:rsid w:val="2237A8B9"/>
    <w:rsid w:val="2267CE64"/>
    <w:rsid w:val="22A89FB9"/>
    <w:rsid w:val="2307EDF5"/>
    <w:rsid w:val="231071F8"/>
    <w:rsid w:val="23C06D43"/>
    <w:rsid w:val="23CC35B0"/>
    <w:rsid w:val="23CFBA0E"/>
    <w:rsid w:val="24493774"/>
    <w:rsid w:val="246CA83F"/>
    <w:rsid w:val="253F18E1"/>
    <w:rsid w:val="256231F1"/>
    <w:rsid w:val="258E3354"/>
    <w:rsid w:val="25971BA7"/>
    <w:rsid w:val="259ACFB5"/>
    <w:rsid w:val="26467F23"/>
    <w:rsid w:val="265942F9"/>
    <w:rsid w:val="269363EF"/>
    <w:rsid w:val="2733BCCC"/>
    <w:rsid w:val="274426DF"/>
    <w:rsid w:val="274D752B"/>
    <w:rsid w:val="27AD0127"/>
    <w:rsid w:val="2835274B"/>
    <w:rsid w:val="288FF785"/>
    <w:rsid w:val="28DD68DC"/>
    <w:rsid w:val="2921625A"/>
    <w:rsid w:val="296FA7EC"/>
    <w:rsid w:val="29E0A03E"/>
    <w:rsid w:val="29E0D30F"/>
    <w:rsid w:val="2A38D023"/>
    <w:rsid w:val="2A9F1382"/>
    <w:rsid w:val="2AA5C469"/>
    <w:rsid w:val="2C0E3492"/>
    <w:rsid w:val="2CAF4F6B"/>
    <w:rsid w:val="2CBDE155"/>
    <w:rsid w:val="2CDEB782"/>
    <w:rsid w:val="2D84D89C"/>
    <w:rsid w:val="2E031A4E"/>
    <w:rsid w:val="2E173E93"/>
    <w:rsid w:val="2E515F89"/>
    <w:rsid w:val="2EACBC4E"/>
    <w:rsid w:val="2EECF553"/>
    <w:rsid w:val="2F7B6E4A"/>
    <w:rsid w:val="2FB0B929"/>
    <w:rsid w:val="2FEC3279"/>
    <w:rsid w:val="2FFBD9B9"/>
    <w:rsid w:val="30146BF0"/>
    <w:rsid w:val="301B43A1"/>
    <w:rsid w:val="30C39C9B"/>
    <w:rsid w:val="30F15781"/>
    <w:rsid w:val="319ECEA9"/>
    <w:rsid w:val="31AA4804"/>
    <w:rsid w:val="31D74586"/>
    <w:rsid w:val="3224F1F7"/>
    <w:rsid w:val="32CAA2D7"/>
    <w:rsid w:val="33257E7B"/>
    <w:rsid w:val="33B5AEF6"/>
    <w:rsid w:val="33B66C5A"/>
    <w:rsid w:val="33E89F73"/>
    <w:rsid w:val="3418CB99"/>
    <w:rsid w:val="343BE62E"/>
    <w:rsid w:val="349C5A5F"/>
    <w:rsid w:val="34B9D68D"/>
    <w:rsid w:val="34C44209"/>
    <w:rsid w:val="34D11296"/>
    <w:rsid w:val="34D175EB"/>
    <w:rsid w:val="35343779"/>
    <w:rsid w:val="35B7BCAD"/>
    <w:rsid w:val="35DC5FC8"/>
    <w:rsid w:val="3646A310"/>
    <w:rsid w:val="367565A8"/>
    <w:rsid w:val="36947EE5"/>
    <w:rsid w:val="3696B7F9"/>
    <w:rsid w:val="36A32EC5"/>
    <w:rsid w:val="36E91C3A"/>
    <w:rsid w:val="36FB620F"/>
    <w:rsid w:val="3728F85B"/>
    <w:rsid w:val="37552B3D"/>
    <w:rsid w:val="3776D79D"/>
    <w:rsid w:val="3781F5EE"/>
    <w:rsid w:val="378F5CEF"/>
    <w:rsid w:val="379CB1E2"/>
    <w:rsid w:val="37A5040F"/>
    <w:rsid w:val="37E93207"/>
    <w:rsid w:val="3823210B"/>
    <w:rsid w:val="384A9009"/>
    <w:rsid w:val="386AF4EC"/>
    <w:rsid w:val="386D2A46"/>
    <w:rsid w:val="3887BE01"/>
    <w:rsid w:val="389F8B26"/>
    <w:rsid w:val="38A9D05A"/>
    <w:rsid w:val="398CA773"/>
    <w:rsid w:val="39954120"/>
    <w:rsid w:val="39B2BD4E"/>
    <w:rsid w:val="39CF8BFF"/>
    <w:rsid w:val="3A063972"/>
    <w:rsid w:val="3A0702C0"/>
    <w:rsid w:val="3B3FEE21"/>
    <w:rsid w:val="3B73AA90"/>
    <w:rsid w:val="3BC685B9"/>
    <w:rsid w:val="3BDEAE95"/>
    <w:rsid w:val="3C2DEFEF"/>
    <w:rsid w:val="3C3A0B5A"/>
    <w:rsid w:val="3C9F4CE8"/>
    <w:rsid w:val="3D4431D6"/>
    <w:rsid w:val="3D45C6BF"/>
    <w:rsid w:val="3D53A740"/>
    <w:rsid w:val="3DB2F259"/>
    <w:rsid w:val="3E0BF4B8"/>
    <w:rsid w:val="3E11255D"/>
    <w:rsid w:val="3E3F290C"/>
    <w:rsid w:val="3E48FE21"/>
    <w:rsid w:val="3E514EFC"/>
    <w:rsid w:val="3E6BE2B7"/>
    <w:rsid w:val="3EE98354"/>
    <w:rsid w:val="3F1326D7"/>
    <w:rsid w:val="3F24302F"/>
    <w:rsid w:val="3F2B2044"/>
    <w:rsid w:val="3F9EAEC7"/>
    <w:rsid w:val="3FEA5E28"/>
    <w:rsid w:val="40269CF1"/>
    <w:rsid w:val="40CA7C7A"/>
    <w:rsid w:val="4194A682"/>
    <w:rsid w:val="41BACFF6"/>
    <w:rsid w:val="4269B172"/>
    <w:rsid w:val="4282A850"/>
    <w:rsid w:val="42EFA341"/>
    <w:rsid w:val="432D139E"/>
    <w:rsid w:val="43DBAB7F"/>
    <w:rsid w:val="43F63F3A"/>
    <w:rsid w:val="440CD838"/>
    <w:rsid w:val="44D499C8"/>
    <w:rsid w:val="4503E7B5"/>
    <w:rsid w:val="450426A9"/>
    <w:rsid w:val="45927442"/>
    <w:rsid w:val="45A1B82D"/>
    <w:rsid w:val="45D0161E"/>
    <w:rsid w:val="45D76B31"/>
    <w:rsid w:val="45FBC08E"/>
    <w:rsid w:val="463FACAF"/>
    <w:rsid w:val="465CBAF0"/>
    <w:rsid w:val="46901E4B"/>
    <w:rsid w:val="46B27264"/>
    <w:rsid w:val="46BB5413"/>
    <w:rsid w:val="46DD993D"/>
    <w:rsid w:val="47A42A8B"/>
    <w:rsid w:val="47B8FCCA"/>
    <w:rsid w:val="47F5D4B4"/>
    <w:rsid w:val="48194E31"/>
    <w:rsid w:val="484303AB"/>
    <w:rsid w:val="4866CD06"/>
    <w:rsid w:val="48937747"/>
    <w:rsid w:val="4893CA88"/>
    <w:rsid w:val="48C22879"/>
    <w:rsid w:val="48C5B44E"/>
    <w:rsid w:val="48C9B6D8"/>
    <w:rsid w:val="48D460C1"/>
    <w:rsid w:val="49826377"/>
    <w:rsid w:val="49992CA2"/>
    <w:rsid w:val="49BFD035"/>
    <w:rsid w:val="49FFF72F"/>
    <w:rsid w:val="4A3D7B6A"/>
    <w:rsid w:val="4A7945BB"/>
    <w:rsid w:val="4C2F7EE3"/>
    <w:rsid w:val="4CACECAF"/>
    <w:rsid w:val="4CAED903"/>
    <w:rsid w:val="4CC41A81"/>
    <w:rsid w:val="4CC49366"/>
    <w:rsid w:val="4D26CDAB"/>
    <w:rsid w:val="4D32E916"/>
    <w:rsid w:val="4D95FF95"/>
    <w:rsid w:val="4DA04A00"/>
    <w:rsid w:val="4DBCD6F4"/>
    <w:rsid w:val="4DE15DDD"/>
    <w:rsid w:val="4E4470C2"/>
    <w:rsid w:val="4EBBADA0"/>
    <w:rsid w:val="4EDEF6DD"/>
    <w:rsid w:val="4F22F2FF"/>
    <w:rsid w:val="4F2C3EFE"/>
    <w:rsid w:val="4F38C00B"/>
    <w:rsid w:val="4F4D914F"/>
    <w:rsid w:val="4F8EE783"/>
    <w:rsid w:val="50102F56"/>
    <w:rsid w:val="5028488B"/>
    <w:rsid w:val="507D8B17"/>
    <w:rsid w:val="5169549A"/>
    <w:rsid w:val="5213A399"/>
    <w:rsid w:val="522F694D"/>
    <w:rsid w:val="52A90AD2"/>
    <w:rsid w:val="532F0739"/>
    <w:rsid w:val="533E4880"/>
    <w:rsid w:val="534DEFC0"/>
    <w:rsid w:val="5357FCC2"/>
    <w:rsid w:val="538CBF91"/>
    <w:rsid w:val="5430A9B2"/>
    <w:rsid w:val="54436D88"/>
    <w:rsid w:val="5449D20F"/>
    <w:rsid w:val="5452BC0B"/>
    <w:rsid w:val="546AE849"/>
    <w:rsid w:val="54A003D5"/>
    <w:rsid w:val="54AE4A4F"/>
    <w:rsid w:val="54F0E4B0"/>
    <w:rsid w:val="55071663"/>
    <w:rsid w:val="55295B8D"/>
    <w:rsid w:val="557707FE"/>
    <w:rsid w:val="55818ED7"/>
    <w:rsid w:val="559F7C91"/>
    <w:rsid w:val="5619905E"/>
    <w:rsid w:val="56770C9F"/>
    <w:rsid w:val="56B6A6B9"/>
    <w:rsid w:val="56EF1E30"/>
    <w:rsid w:val="57082852"/>
    <w:rsid w:val="57EE7066"/>
    <w:rsid w:val="57F68FC2"/>
    <w:rsid w:val="5803D922"/>
    <w:rsid w:val="580BEC94"/>
    <w:rsid w:val="583EB725"/>
    <w:rsid w:val="5883AE14"/>
    <w:rsid w:val="589D9FBF"/>
    <w:rsid w:val="58A3C6DD"/>
    <w:rsid w:val="58AA1FD1"/>
    <w:rsid w:val="58D9E12C"/>
    <w:rsid w:val="58E2E9A3"/>
    <w:rsid w:val="5906ABDD"/>
    <w:rsid w:val="590ECB39"/>
    <w:rsid w:val="593B6414"/>
    <w:rsid w:val="597A338E"/>
    <w:rsid w:val="5994F91F"/>
    <w:rsid w:val="59985470"/>
    <w:rsid w:val="5A26698E"/>
    <w:rsid w:val="5A2D2449"/>
    <w:rsid w:val="5A72BBDE"/>
    <w:rsid w:val="5A919BF4"/>
    <w:rsid w:val="5AA74144"/>
    <w:rsid w:val="5AD40BF5"/>
    <w:rsid w:val="5BA8DA77"/>
    <w:rsid w:val="5BDFC855"/>
    <w:rsid w:val="5BFBE661"/>
    <w:rsid w:val="5C6C45E9"/>
    <w:rsid w:val="5C864E51"/>
    <w:rsid w:val="5D3567EB"/>
    <w:rsid w:val="5D7DC3C5"/>
    <w:rsid w:val="5D844F8A"/>
    <w:rsid w:val="5DADE875"/>
    <w:rsid w:val="5DFF929E"/>
    <w:rsid w:val="5E65BFB9"/>
    <w:rsid w:val="5EC5C097"/>
    <w:rsid w:val="5FA0F2A5"/>
    <w:rsid w:val="5FA25314"/>
    <w:rsid w:val="5FD1AECD"/>
    <w:rsid w:val="604A61D4"/>
    <w:rsid w:val="6086A09D"/>
    <w:rsid w:val="60A5BD47"/>
    <w:rsid w:val="60ADAB24"/>
    <w:rsid w:val="61090D12"/>
    <w:rsid w:val="61099E66"/>
    <w:rsid w:val="615D2D30"/>
    <w:rsid w:val="61A36503"/>
    <w:rsid w:val="61C90EC4"/>
    <w:rsid w:val="61DDE008"/>
    <w:rsid w:val="61F83755"/>
    <w:rsid w:val="62623256"/>
    <w:rsid w:val="627D364B"/>
    <w:rsid w:val="62A69DB7"/>
    <w:rsid w:val="62F3E581"/>
    <w:rsid w:val="633CA700"/>
    <w:rsid w:val="6389EF21"/>
    <w:rsid w:val="63BED8D7"/>
    <w:rsid w:val="63E2D22B"/>
    <w:rsid w:val="63F84BD3"/>
    <w:rsid w:val="646CDBE4"/>
    <w:rsid w:val="64BB211F"/>
    <w:rsid w:val="6506D5A9"/>
    <w:rsid w:val="65574F39"/>
    <w:rsid w:val="6563C605"/>
    <w:rsid w:val="6598B012"/>
    <w:rsid w:val="66223949"/>
    <w:rsid w:val="66360E17"/>
    <w:rsid w:val="6646B2C8"/>
    <w:rsid w:val="66AD3965"/>
    <w:rsid w:val="66C8BFD0"/>
    <w:rsid w:val="67422F75"/>
    <w:rsid w:val="68042E37"/>
    <w:rsid w:val="6846570C"/>
    <w:rsid w:val="688211BD"/>
    <w:rsid w:val="68A0C24A"/>
    <w:rsid w:val="68B22B76"/>
    <w:rsid w:val="68DAD756"/>
    <w:rsid w:val="6913E5AB"/>
    <w:rsid w:val="693A2592"/>
    <w:rsid w:val="6957ADAA"/>
    <w:rsid w:val="69870A5E"/>
    <w:rsid w:val="699E3982"/>
    <w:rsid w:val="69B49E06"/>
    <w:rsid w:val="69D55866"/>
    <w:rsid w:val="69F73867"/>
    <w:rsid w:val="6A236B49"/>
    <w:rsid w:val="6A457DA2"/>
    <w:rsid w:val="6A5FFC51"/>
    <w:rsid w:val="6AAA1BCE"/>
    <w:rsid w:val="6AE1ABBC"/>
    <w:rsid w:val="6B10D44D"/>
    <w:rsid w:val="6B239823"/>
    <w:rsid w:val="6B5FE428"/>
    <w:rsid w:val="6BF521D6"/>
    <w:rsid w:val="6C065DFF"/>
    <w:rsid w:val="6C074E34"/>
    <w:rsid w:val="6C143E80"/>
    <w:rsid w:val="6C2676C8"/>
    <w:rsid w:val="6C2C37ED"/>
    <w:rsid w:val="6C6B6DB7"/>
    <w:rsid w:val="6C791CB9"/>
    <w:rsid w:val="6D0EAB16"/>
    <w:rsid w:val="6DD3BE17"/>
    <w:rsid w:val="6DF60341"/>
    <w:rsid w:val="6E45449B"/>
    <w:rsid w:val="6E51F683"/>
    <w:rsid w:val="6E52F39D"/>
    <w:rsid w:val="6E6A22C1"/>
    <w:rsid w:val="6EA104B5"/>
    <w:rsid w:val="6EBB9870"/>
    <w:rsid w:val="6F081895"/>
    <w:rsid w:val="6F188923"/>
    <w:rsid w:val="6FEF8162"/>
    <w:rsid w:val="6FFF02B6"/>
    <w:rsid w:val="705A3E99"/>
    <w:rsid w:val="7081A3CC"/>
    <w:rsid w:val="7084FF1D"/>
    <w:rsid w:val="709CAE63"/>
    <w:rsid w:val="71473107"/>
    <w:rsid w:val="71639B9D"/>
    <w:rsid w:val="7167B7BD"/>
    <w:rsid w:val="727E3EA5"/>
    <w:rsid w:val="729FA756"/>
    <w:rsid w:val="72C34BF4"/>
    <w:rsid w:val="733631EC"/>
    <w:rsid w:val="73771178"/>
    <w:rsid w:val="73F2EA5B"/>
    <w:rsid w:val="74D5A44D"/>
    <w:rsid w:val="7579DDE5"/>
    <w:rsid w:val="75AC10FE"/>
    <w:rsid w:val="75BE226D"/>
    <w:rsid w:val="7664C1CB"/>
    <w:rsid w:val="768C969B"/>
    <w:rsid w:val="76A005C7"/>
    <w:rsid w:val="76A19AB0"/>
    <w:rsid w:val="76D18D8A"/>
    <w:rsid w:val="775F7DAC"/>
    <w:rsid w:val="7764D2FA"/>
    <w:rsid w:val="777B5573"/>
    <w:rsid w:val="77BCFE50"/>
    <w:rsid w:val="780687CB"/>
    <w:rsid w:val="78360919"/>
    <w:rsid w:val="7842FAB7"/>
    <w:rsid w:val="784AE94A"/>
    <w:rsid w:val="788CDDEA"/>
    <w:rsid w:val="78EC69E6"/>
    <w:rsid w:val="78ED3334"/>
    <w:rsid w:val="790A237D"/>
    <w:rsid w:val="799B67C0"/>
    <w:rsid w:val="79C37C9D"/>
    <w:rsid w:val="79CA2139"/>
    <w:rsid w:val="79E05EAF"/>
    <w:rsid w:val="7A8CCB81"/>
    <w:rsid w:val="7AAF10AB"/>
    <w:rsid w:val="7B1CE07D"/>
    <w:rsid w:val="7B2E9364"/>
    <w:rsid w:val="7B3FBAD2"/>
    <w:rsid w:val="7BA13EB5"/>
    <w:rsid w:val="7C2BF733"/>
    <w:rsid w:val="7C412CC7"/>
    <w:rsid w:val="7C5070B2"/>
    <w:rsid w:val="7C60E140"/>
    <w:rsid w:val="7C8D7A1B"/>
    <w:rsid w:val="7D742432"/>
    <w:rsid w:val="7DB91C73"/>
    <w:rsid w:val="7DD818F4"/>
    <w:rsid w:val="7DF9574B"/>
    <w:rsid w:val="7F6ABB32"/>
    <w:rsid w:val="7F707B5C"/>
    <w:rsid w:val="7FF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247D9849-29FA-4230-B4DA-77F2DBD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table" w:styleId="TableGrid">
    <w:name w:val="Table Grid"/>
    <w:basedOn w:val="TableNormal"/>
    <w:uiPriority w:val="59"/>
    <w:rsid w:val="009E6A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E78B7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CEB51880E6914EA3FDD7DD7B1C68A3" ma:contentTypeVersion="12" ma:contentTypeDescription="Crear nuevo documento." ma:contentTypeScope="" ma:versionID="72a79cc308bb4d84a3216e93ea49655c">
  <xsd:schema xmlns:xsd="http://www.w3.org/2001/XMLSchema" xmlns:xs="http://www.w3.org/2001/XMLSchema" xmlns:p="http://schemas.microsoft.com/office/2006/metadata/properties" xmlns:ns3="a49b2843-fcf4-477f-ac12-523277d29362" xmlns:ns4="11bb9cd0-8717-45a5-bf55-ab311621ab3b" targetNamespace="http://schemas.microsoft.com/office/2006/metadata/properties" ma:root="true" ma:fieldsID="a724e3dc9b8f356c4b9a5353b089d784" ns3:_="" ns4:_="">
    <xsd:import namespace="a49b2843-fcf4-477f-ac12-523277d29362"/>
    <xsd:import namespace="11bb9cd0-8717-45a5-bf55-ab311621ab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b2843-fcf4-477f-ac12-523277d293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b9cd0-8717-45a5-bf55-ab311621a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D39E6-59CB-4B6D-A2FA-E28AB393FB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9BA9B-AEB2-4D90-99F1-270A20F71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b2843-fcf4-477f-ac12-523277d29362"/>
    <ds:schemaRef ds:uri="11bb9cd0-8717-45a5-bf55-ab311621a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D90ECA-D9D8-4536-AAB5-4A7E86C09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Alejandra Moreno Bustillo</cp:lastModifiedBy>
  <cp:revision>5</cp:revision>
  <dcterms:created xsi:type="dcterms:W3CDTF">2021-08-30T18:13:00Z</dcterms:created>
  <dcterms:modified xsi:type="dcterms:W3CDTF">2021-08-30T18:15:00Z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0x010100F0CEB51880E6914EA3FDD7DD7B1C68A3</vt:lpwstr>
  </property>
</Properties>
</file>