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D51DA1" w:rsidRDefault="00BA3B38" w:rsidP="00BA3B38">
      <w:pPr>
        <w:pStyle w:val="Title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sz w:val="24"/>
          <w:szCs w:val="24"/>
          <w:lang w:val="es-419"/>
        </w:rPr>
        <w:t>OBSERVACIONES DEL LA PRACTICA</w:t>
      </w:r>
    </w:p>
    <w:p w14:paraId="762A23BC" w14:textId="77777777" w:rsidR="00843F71" w:rsidRPr="00D51DA1" w:rsidRDefault="00843F71" w:rsidP="00667C88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sz w:val="24"/>
          <w:szCs w:val="24"/>
          <w:lang w:val="es-419"/>
        </w:rPr>
        <w:t>Mario Alberto Ricaurte Tobón; 201922994</w:t>
      </w:r>
    </w:p>
    <w:p w14:paraId="2C680F50" w14:textId="5DCB26EF" w:rsidR="00667C88" w:rsidRPr="00D51DA1" w:rsidRDefault="00843F71" w:rsidP="00667C88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sz w:val="24"/>
          <w:szCs w:val="24"/>
          <w:lang w:val="es-419"/>
        </w:rPr>
        <w:t>Laura Valentina Jiménez Tovar; 201924116</w:t>
      </w:r>
    </w:p>
    <w:p w14:paraId="1E3BD84D" w14:textId="55A175F7" w:rsidR="00A442AC" w:rsidRPr="00D51DA1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sz w:val="24"/>
          <w:szCs w:val="24"/>
          <w:lang w:val="es-419"/>
        </w:rPr>
        <w:t>¿Qué estructura de datos se usa para este índice?</w:t>
      </w:r>
    </w:p>
    <w:p w14:paraId="2E376816" w14:textId="65CE46A7" w:rsidR="00843F71" w:rsidRPr="00D51DA1" w:rsidRDefault="00843F71" w:rsidP="00843F7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Para este índice </w:t>
      </w:r>
      <w:r w:rsidR="00A361B6"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de datos Hash Table con una resolución de colisiones tipo </w:t>
      </w:r>
      <w:r w:rsidR="00E47953" w:rsidRPr="00D51DA1">
        <w:rPr>
          <w:rFonts w:ascii="Times New Roman" w:hAnsi="Times New Roman" w:cs="Times New Roman"/>
          <w:sz w:val="24"/>
          <w:szCs w:val="24"/>
          <w:lang w:val="es-419"/>
        </w:rPr>
        <w:t>separate chaining</w:t>
      </w:r>
      <w:r w:rsidR="00D669A1" w:rsidRPr="00D51DA1">
        <w:rPr>
          <w:rFonts w:ascii="Times New Roman" w:hAnsi="Times New Roman" w:cs="Times New Roman"/>
          <w:sz w:val="24"/>
          <w:szCs w:val="24"/>
          <w:lang w:val="es-419"/>
        </w:rPr>
        <w:t>, es decir, cuando se encuentra una colisión se crea una lista en esa posición para almacenar todos los datos.</w:t>
      </w:r>
    </w:p>
    <w:p w14:paraId="19E418BD" w14:textId="77777777" w:rsidR="00A361B6" w:rsidRPr="00D51DA1" w:rsidRDefault="00A361B6" w:rsidP="00E47953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8E5C15C" w14:textId="0F601203" w:rsidR="00A442AC" w:rsidRPr="00D51DA1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sz w:val="24"/>
          <w:szCs w:val="24"/>
          <w:lang w:val="es-419"/>
        </w:rPr>
        <w:t>¿Cuántos elementos se espera almacenar inicialmente?</w:t>
      </w:r>
    </w:p>
    <w:p w14:paraId="739FC3F8" w14:textId="34861981" w:rsidR="00E47953" w:rsidRPr="00D51DA1" w:rsidRDefault="0024377E" w:rsidP="0024377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sz w:val="24"/>
          <w:szCs w:val="24"/>
          <w:lang w:val="es-419"/>
        </w:rPr>
        <w:t>Se espera almacenar 800 elementos</w:t>
      </w:r>
      <w:r w:rsidR="00D669A1" w:rsidRPr="00D51DA1">
        <w:rPr>
          <w:rFonts w:ascii="Times New Roman" w:hAnsi="Times New Roman" w:cs="Times New Roman"/>
          <w:sz w:val="24"/>
          <w:szCs w:val="24"/>
          <w:lang w:val="es-419"/>
        </w:rPr>
        <w:t>, pero con un factor de carga de 4, se podrá almacenar sin hacer re</w:t>
      </w:r>
      <w:r w:rsidR="00D51DA1" w:rsidRPr="00D51DA1">
        <w:rPr>
          <w:rFonts w:ascii="Times New Roman" w:hAnsi="Times New Roman" w:cs="Times New Roman"/>
          <w:sz w:val="24"/>
          <w:szCs w:val="24"/>
          <w:lang w:val="es-419"/>
        </w:rPr>
        <w:t>-</w:t>
      </w:r>
      <w:r w:rsidR="00D669A1" w:rsidRPr="00D51DA1">
        <w:rPr>
          <w:rFonts w:ascii="Times New Roman" w:hAnsi="Times New Roman" w:cs="Times New Roman"/>
          <w:sz w:val="24"/>
          <w:szCs w:val="24"/>
          <w:lang w:val="es-419"/>
        </w:rPr>
        <w:t>hash hasta 3200 elementos.</w:t>
      </w:r>
    </w:p>
    <w:p w14:paraId="6C835E58" w14:textId="06C73F2C" w:rsidR="0024377E" w:rsidRPr="00D51DA1" w:rsidRDefault="0024377E" w:rsidP="0024377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24CF2F5C" w14:textId="77777777" w:rsidR="0024377E" w:rsidRPr="00D51DA1" w:rsidRDefault="0024377E" w:rsidP="0024377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2137E564" w14:textId="3B58B4FD" w:rsidR="00A442AC" w:rsidRPr="00D51DA1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sz w:val="24"/>
          <w:szCs w:val="24"/>
          <w:lang w:val="es-419"/>
        </w:rPr>
        <w:t>¿Cuál es el factor de carga?</w:t>
      </w:r>
    </w:p>
    <w:p w14:paraId="55241C36" w14:textId="6F6944ED" w:rsidR="0024377E" w:rsidRPr="00D51DA1" w:rsidRDefault="0024377E" w:rsidP="0024377E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El factor de carga es de </w:t>
      </w:r>
      <w:r w:rsidR="006064DC" w:rsidRPr="00D51DA1">
        <w:rPr>
          <w:rFonts w:ascii="Times New Roman" w:hAnsi="Times New Roman" w:cs="Times New Roman"/>
          <w:sz w:val="24"/>
          <w:szCs w:val="24"/>
          <w:lang w:val="es-419"/>
        </w:rPr>
        <w:t>4.0</w:t>
      </w:r>
      <w:r w:rsidR="00D669A1"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, es decir, solo ocurrirá un </w:t>
      </w:r>
      <w:proofErr w:type="spellStart"/>
      <w:r w:rsidR="00D669A1" w:rsidRPr="00D51DA1">
        <w:rPr>
          <w:rFonts w:ascii="Times New Roman" w:hAnsi="Times New Roman" w:cs="Times New Roman"/>
          <w:sz w:val="24"/>
          <w:szCs w:val="24"/>
          <w:lang w:val="es-419"/>
        </w:rPr>
        <w:t>re</w:t>
      </w:r>
      <w:r w:rsidR="00D51DA1" w:rsidRPr="00D51DA1">
        <w:rPr>
          <w:rFonts w:ascii="Times New Roman" w:hAnsi="Times New Roman" w:cs="Times New Roman"/>
          <w:sz w:val="24"/>
          <w:szCs w:val="24"/>
          <w:lang w:val="es-419"/>
        </w:rPr>
        <w:t>-</w:t>
      </w:r>
      <w:r w:rsidR="00D669A1" w:rsidRPr="00D51DA1">
        <w:rPr>
          <w:rFonts w:ascii="Times New Roman" w:hAnsi="Times New Roman" w:cs="Times New Roman"/>
          <w:sz w:val="24"/>
          <w:szCs w:val="24"/>
          <w:lang w:val="es-419"/>
        </w:rPr>
        <w:t>hash</w:t>
      </w:r>
      <w:proofErr w:type="spellEnd"/>
      <w:r w:rsidR="00D669A1"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 cuando se llene el 400% de la tabla de hash.</w:t>
      </w:r>
    </w:p>
    <w:p w14:paraId="54B51FA9" w14:textId="77777777" w:rsidR="006064DC" w:rsidRPr="00D51DA1" w:rsidRDefault="006064DC" w:rsidP="0024377E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867EC0A" w14:textId="6BB36368" w:rsidR="00A442AC" w:rsidRPr="00D51DA1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¿Con cuántos elementos serán necesarios agregar para hacer </w:t>
      </w:r>
      <w:proofErr w:type="spellStart"/>
      <w:r w:rsidRPr="00D51DA1">
        <w:rPr>
          <w:rFonts w:ascii="Times New Roman" w:hAnsi="Times New Roman" w:cs="Times New Roman"/>
          <w:sz w:val="24"/>
          <w:szCs w:val="24"/>
          <w:lang w:val="es-419"/>
        </w:rPr>
        <w:t>re-hash</w:t>
      </w:r>
      <w:proofErr w:type="spellEnd"/>
      <w:r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 de la tabla?</w:t>
      </w:r>
    </w:p>
    <w:p w14:paraId="5BF97C59" w14:textId="29F0CBDB" w:rsidR="00F52DF2" w:rsidRPr="00D51DA1" w:rsidRDefault="00D669A1" w:rsidP="00FE201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  <w:r w:rsidRPr="00D51DA1">
        <w:rPr>
          <w:rFonts w:ascii="Times New Roman" w:hAnsi="Times New Roman" w:cs="Times New Roman"/>
          <w:sz w:val="24"/>
          <w:szCs w:val="24"/>
          <w:lang w:val="es-419"/>
        </w:rPr>
        <w:t>3</w:t>
      </w:r>
      <w:r w:rsidR="009074F3" w:rsidRPr="00D51DA1">
        <w:rPr>
          <w:rFonts w:ascii="Times New Roman" w:hAnsi="Times New Roman" w:cs="Times New Roman"/>
          <w:sz w:val="24"/>
          <w:szCs w:val="24"/>
          <w:lang w:val="es-419"/>
        </w:rPr>
        <w:t>200 elementos</w:t>
      </w:r>
      <w:r w:rsidR="00D51DA1" w:rsidRPr="00D51DA1">
        <w:rPr>
          <w:rFonts w:ascii="Times New Roman" w:hAnsi="Times New Roman" w:cs="Times New Roman"/>
          <w:sz w:val="24"/>
          <w:szCs w:val="24"/>
          <w:lang w:val="es-419"/>
        </w:rPr>
        <w:t>, pues se debe llenar primero el 400% de la tabla.</w:t>
      </w:r>
    </w:p>
    <w:p w14:paraId="0049E1FD" w14:textId="77777777" w:rsidR="006064DC" w:rsidRPr="00D51DA1" w:rsidRDefault="006064DC" w:rsidP="006064DC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5D73D1C" w14:textId="54275C71" w:rsidR="00A442AC" w:rsidRPr="00D51DA1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sz w:val="24"/>
          <w:szCs w:val="24"/>
          <w:lang w:val="es-419"/>
        </w:rPr>
        <w:t>¿Qué hace la instrucción “</w:t>
      </w:r>
      <w:proofErr w:type="spellStart"/>
      <w:r w:rsidRPr="00D51DA1">
        <w:rPr>
          <w:rFonts w:ascii="Times New Roman" w:hAnsi="Times New Roman" w:cs="Times New Roman"/>
          <w:b/>
          <w:bCs/>
          <w:sz w:val="24"/>
          <w:szCs w:val="24"/>
          <w:lang w:val="es-419"/>
        </w:rPr>
        <w:t>mp.put</w:t>
      </w:r>
      <w:proofErr w:type="spellEnd"/>
      <w:r w:rsidRPr="00D51DA1">
        <w:rPr>
          <w:rFonts w:ascii="Times New Roman" w:hAnsi="Times New Roman" w:cs="Times New Roman"/>
          <w:b/>
          <w:bCs/>
          <w:sz w:val="24"/>
          <w:szCs w:val="24"/>
          <w:lang w:val="es-419"/>
        </w:rPr>
        <w:t>(...)”</w:t>
      </w:r>
      <w:r w:rsidRPr="00D51DA1">
        <w:rPr>
          <w:rFonts w:ascii="Times New Roman" w:hAnsi="Times New Roman" w:cs="Times New Roman"/>
          <w:sz w:val="24"/>
          <w:szCs w:val="24"/>
          <w:lang w:val="es-419"/>
        </w:rPr>
        <w:t>?</w:t>
      </w:r>
    </w:p>
    <w:p w14:paraId="05122D7A" w14:textId="222E9945" w:rsidR="00FE201B" w:rsidRPr="00D51DA1" w:rsidRDefault="00BA5181" w:rsidP="00BA518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La función </w:t>
      </w:r>
      <w:r w:rsidRPr="00D51DA1">
        <w:rPr>
          <w:rFonts w:ascii="Times New Roman" w:hAnsi="Times New Roman" w:cs="Times New Roman"/>
          <w:i/>
          <w:iCs/>
          <w:sz w:val="24"/>
          <w:szCs w:val="24"/>
          <w:lang w:val="es-419"/>
        </w:rPr>
        <w:t>mp.put</w:t>
      </w:r>
      <w:r w:rsidR="00D51DA1" w:rsidRPr="00D51DA1">
        <w:rPr>
          <w:rFonts w:ascii="Times New Roman" w:hAnsi="Times New Roman" w:cs="Times New Roman"/>
          <w:i/>
          <w:iCs/>
          <w:sz w:val="24"/>
          <w:szCs w:val="24"/>
          <w:lang w:val="es-419"/>
        </w:rPr>
        <w:t>()</w:t>
      </w:r>
      <w:r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 agrega </w:t>
      </w:r>
      <w:r w:rsidR="00313118"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al el mapa Bookid un libro usando como llave el id del libro que extrae de </w:t>
      </w:r>
      <w:r w:rsidR="002E44AC" w:rsidRPr="00D51DA1">
        <w:rPr>
          <w:rFonts w:ascii="Times New Roman" w:hAnsi="Times New Roman" w:cs="Times New Roman"/>
          <w:i/>
          <w:iCs/>
          <w:sz w:val="24"/>
          <w:szCs w:val="24"/>
          <w:lang w:val="es-CO"/>
        </w:rPr>
        <w:t>book['goodreads_book_id']</w:t>
      </w:r>
      <w:r w:rsidR="002E44AC" w:rsidRPr="00D51DA1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6F3D36BE" w14:textId="77777777" w:rsidR="002E44AC" w:rsidRPr="00D51DA1" w:rsidRDefault="002E44AC" w:rsidP="00BA518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D503037" w14:textId="1A6A0AA4" w:rsidR="00A442AC" w:rsidRPr="00D51DA1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sz w:val="24"/>
          <w:szCs w:val="24"/>
          <w:lang w:val="es-419"/>
        </w:rPr>
        <w:t>¿</w:t>
      </w:r>
      <w:r w:rsidRPr="00D51DA1">
        <w:rPr>
          <w:rFonts w:ascii="Times New Roman" w:hAnsi="Times New Roman" w:cs="Times New Roman"/>
          <w:sz w:val="24"/>
          <w:szCs w:val="24"/>
          <w:lang w:val="es-ES"/>
        </w:rPr>
        <w:t xml:space="preserve">Qué papel cumple </w:t>
      </w:r>
      <w:r w:rsidRPr="00D51DA1">
        <w:rPr>
          <w:rFonts w:ascii="Times New Roman" w:hAnsi="Times New Roman" w:cs="Times New Roman"/>
          <w:b/>
          <w:bCs/>
          <w:sz w:val="24"/>
          <w:szCs w:val="24"/>
          <w:lang w:val="es-ES"/>
        </w:rPr>
        <w:t>“</w:t>
      </w:r>
      <w:proofErr w:type="spellStart"/>
      <w:r w:rsidRPr="00D51DA1">
        <w:rPr>
          <w:rFonts w:ascii="Times New Roman" w:hAnsi="Times New Roman" w:cs="Times New Roman"/>
          <w:b/>
          <w:bCs/>
          <w:sz w:val="24"/>
          <w:szCs w:val="24"/>
          <w:lang w:val="es-ES"/>
        </w:rPr>
        <w:t>book</w:t>
      </w:r>
      <w:proofErr w:type="spellEnd"/>
      <w:r w:rsidRPr="00D51DA1">
        <w:rPr>
          <w:rFonts w:ascii="Times New Roman" w:hAnsi="Times New Roman" w:cs="Times New Roman"/>
          <w:b/>
          <w:bCs/>
          <w:sz w:val="24"/>
          <w:szCs w:val="24"/>
          <w:lang w:val="es-ES"/>
        </w:rPr>
        <w:t>[‘</w:t>
      </w:r>
      <w:proofErr w:type="spellStart"/>
      <w:r w:rsidRPr="00D51DA1">
        <w:rPr>
          <w:rFonts w:ascii="Times New Roman" w:hAnsi="Times New Roman" w:cs="Times New Roman"/>
          <w:b/>
          <w:bCs/>
          <w:sz w:val="24"/>
          <w:szCs w:val="24"/>
          <w:lang w:val="es-ES"/>
        </w:rPr>
        <w:t>goodreads_book_id</w:t>
      </w:r>
      <w:proofErr w:type="spellEnd"/>
      <w:r w:rsidRPr="00D51DA1">
        <w:rPr>
          <w:rFonts w:ascii="Times New Roman" w:hAnsi="Times New Roman" w:cs="Times New Roman"/>
          <w:b/>
          <w:bCs/>
          <w:sz w:val="24"/>
          <w:szCs w:val="24"/>
          <w:lang w:val="es-ES"/>
        </w:rPr>
        <w:t>’]”</w:t>
      </w:r>
      <w:r w:rsidRPr="00D51DA1">
        <w:rPr>
          <w:rFonts w:ascii="Times New Roman" w:hAnsi="Times New Roman" w:cs="Times New Roman"/>
          <w:sz w:val="24"/>
          <w:szCs w:val="24"/>
          <w:lang w:val="es-ES"/>
        </w:rPr>
        <w:t xml:space="preserve"> en esa instrucción?</w:t>
      </w:r>
    </w:p>
    <w:p w14:paraId="7126F38B" w14:textId="0249101D" w:rsidR="002E44AC" w:rsidRPr="00D51DA1" w:rsidRDefault="002E44AC" w:rsidP="002E44A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51DA1">
        <w:rPr>
          <w:rFonts w:ascii="Times New Roman" w:hAnsi="Times New Roman" w:cs="Times New Roman"/>
          <w:sz w:val="24"/>
          <w:szCs w:val="24"/>
          <w:lang w:val="es-CO"/>
        </w:rPr>
        <w:t xml:space="preserve">El papel de </w:t>
      </w:r>
      <w:r w:rsidRPr="00D51DA1">
        <w:rPr>
          <w:rFonts w:ascii="Times New Roman" w:hAnsi="Times New Roman" w:cs="Times New Roman"/>
          <w:i/>
          <w:iCs/>
          <w:sz w:val="24"/>
          <w:szCs w:val="24"/>
          <w:lang w:val="es-CO"/>
        </w:rPr>
        <w:t>book['goodreads_book_id']</w:t>
      </w:r>
      <w:r w:rsidRPr="00D51DA1">
        <w:rPr>
          <w:rFonts w:ascii="Times New Roman" w:hAnsi="Times New Roman" w:cs="Times New Roman"/>
          <w:sz w:val="24"/>
          <w:szCs w:val="24"/>
          <w:lang w:val="es-CO"/>
        </w:rPr>
        <w:t xml:space="preserve"> es el de llave, ya que lo que </w:t>
      </w:r>
      <w:r w:rsidR="00AD4B98" w:rsidRPr="00D51DA1">
        <w:rPr>
          <w:rFonts w:ascii="Times New Roman" w:hAnsi="Times New Roman" w:cs="Times New Roman"/>
          <w:sz w:val="24"/>
          <w:szCs w:val="24"/>
          <w:lang w:val="es-CO"/>
        </w:rPr>
        <w:t xml:space="preserve">se </w:t>
      </w:r>
      <w:r w:rsidRPr="00D51DA1">
        <w:rPr>
          <w:rFonts w:ascii="Times New Roman" w:hAnsi="Times New Roman" w:cs="Times New Roman"/>
          <w:sz w:val="24"/>
          <w:szCs w:val="24"/>
          <w:lang w:val="es-CO"/>
        </w:rPr>
        <w:t xml:space="preserve">está haciendo es llamar al </w:t>
      </w:r>
      <w:r w:rsidR="00AD4B98" w:rsidRPr="00D51DA1">
        <w:rPr>
          <w:rFonts w:ascii="Times New Roman" w:hAnsi="Times New Roman" w:cs="Times New Roman"/>
          <w:sz w:val="24"/>
          <w:szCs w:val="24"/>
          <w:lang w:val="es-CO"/>
        </w:rPr>
        <w:t xml:space="preserve">el id del libro y luego este id es usado como llave. </w:t>
      </w:r>
    </w:p>
    <w:p w14:paraId="47FBCA2E" w14:textId="77777777" w:rsidR="007A7DD1" w:rsidRPr="00D51DA1" w:rsidRDefault="007A7DD1" w:rsidP="002E44A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8568E0A" w14:textId="6997B23E" w:rsidR="00A442AC" w:rsidRPr="00D51DA1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sz w:val="24"/>
          <w:szCs w:val="24"/>
          <w:lang w:val="es-ES"/>
        </w:rPr>
        <w:t xml:space="preserve">¿Qué papel cumple </w:t>
      </w:r>
      <w:r w:rsidRPr="00D51DA1">
        <w:rPr>
          <w:rFonts w:ascii="Times New Roman" w:hAnsi="Times New Roman" w:cs="Times New Roman"/>
          <w:b/>
          <w:bCs/>
          <w:sz w:val="24"/>
          <w:szCs w:val="24"/>
          <w:lang w:val="es-ES"/>
        </w:rPr>
        <w:t>“</w:t>
      </w:r>
      <w:proofErr w:type="spellStart"/>
      <w:r w:rsidRPr="00D51DA1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book</w:t>
      </w:r>
      <w:proofErr w:type="spellEnd"/>
      <w:r w:rsidRPr="00D51DA1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”</w:t>
      </w:r>
      <w:r w:rsidRPr="00D51DA1">
        <w:rPr>
          <w:rFonts w:ascii="Times New Roman" w:hAnsi="Times New Roman" w:cs="Times New Roman"/>
          <w:sz w:val="24"/>
          <w:szCs w:val="24"/>
          <w:lang w:val="es-ES"/>
        </w:rPr>
        <w:t xml:space="preserve"> en esa instrucción?</w:t>
      </w:r>
    </w:p>
    <w:p w14:paraId="7B9DDFD1" w14:textId="2B7E4994" w:rsidR="00F21940" w:rsidRPr="00D51DA1" w:rsidRDefault="00F21940" w:rsidP="00F2194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i/>
          <w:iCs/>
          <w:sz w:val="24"/>
          <w:szCs w:val="24"/>
          <w:lang w:val="es-419"/>
        </w:rPr>
        <w:t>Book</w:t>
      </w:r>
      <w:r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 representa el </w:t>
      </w:r>
      <w:r w:rsidRPr="00D51DA1">
        <w:rPr>
          <w:rFonts w:ascii="Times New Roman" w:hAnsi="Times New Roman" w:cs="Times New Roman"/>
          <w:i/>
          <w:iCs/>
          <w:sz w:val="24"/>
          <w:szCs w:val="24"/>
          <w:lang w:val="es-419"/>
        </w:rPr>
        <w:t>value</w:t>
      </w:r>
      <w:r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 que se le va a asignar al id dentro del </w:t>
      </w:r>
      <w:r w:rsidRPr="00D51DA1">
        <w:rPr>
          <w:rFonts w:ascii="Times New Roman" w:hAnsi="Times New Roman" w:cs="Times New Roman"/>
          <w:i/>
          <w:iCs/>
          <w:sz w:val="24"/>
          <w:szCs w:val="24"/>
          <w:lang w:val="es-419"/>
        </w:rPr>
        <w:t>map</w:t>
      </w:r>
      <w:r w:rsidRPr="00D51DA1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6D96B90" w14:textId="77777777" w:rsidR="00F21940" w:rsidRPr="00D51DA1" w:rsidRDefault="00F21940" w:rsidP="00F2194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B93EA60" w14:textId="4C3892A1" w:rsidR="00A442AC" w:rsidRPr="00D51DA1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¿Qué hace la instrucción </w:t>
      </w:r>
      <w:r w:rsidRPr="00D51DA1">
        <w:rPr>
          <w:rFonts w:ascii="Times New Roman" w:hAnsi="Times New Roman" w:cs="Times New Roman"/>
          <w:b/>
          <w:bCs/>
          <w:sz w:val="24"/>
          <w:szCs w:val="24"/>
          <w:lang w:val="es-419"/>
        </w:rPr>
        <w:t>“</w:t>
      </w:r>
      <w:proofErr w:type="spellStart"/>
      <w:proofErr w:type="gramStart"/>
      <w:r w:rsidRPr="00D51DA1">
        <w:rPr>
          <w:rFonts w:ascii="Times New Roman" w:hAnsi="Times New Roman" w:cs="Times New Roman"/>
          <w:b/>
          <w:bCs/>
          <w:sz w:val="24"/>
          <w:szCs w:val="24"/>
          <w:lang w:val="es-419"/>
        </w:rPr>
        <w:t>mp.get</w:t>
      </w:r>
      <w:proofErr w:type="spellEnd"/>
      <w:r w:rsidRPr="00D51DA1">
        <w:rPr>
          <w:rFonts w:ascii="Times New Roman" w:hAnsi="Times New Roman" w:cs="Times New Roman"/>
          <w:b/>
          <w:bCs/>
          <w:sz w:val="24"/>
          <w:szCs w:val="24"/>
          <w:lang w:val="es-419"/>
        </w:rPr>
        <w:t>(</w:t>
      </w:r>
      <w:proofErr w:type="gramEnd"/>
      <w:r w:rsidRPr="00D51DA1">
        <w:rPr>
          <w:rFonts w:ascii="Times New Roman" w:hAnsi="Times New Roman" w:cs="Times New Roman"/>
          <w:b/>
          <w:bCs/>
          <w:sz w:val="24"/>
          <w:szCs w:val="24"/>
          <w:lang w:val="es-419"/>
        </w:rPr>
        <w:t>…)”</w:t>
      </w:r>
      <w:r w:rsidRPr="00D51DA1">
        <w:rPr>
          <w:rFonts w:ascii="Times New Roman" w:hAnsi="Times New Roman" w:cs="Times New Roman"/>
          <w:sz w:val="24"/>
          <w:szCs w:val="24"/>
          <w:lang w:val="es-419"/>
        </w:rPr>
        <w:t>?</w:t>
      </w:r>
    </w:p>
    <w:p w14:paraId="315E1929" w14:textId="67DEC0F0" w:rsidR="00905D4E" w:rsidRPr="00D51DA1" w:rsidRDefault="00905D4E" w:rsidP="00905D4E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La instrucción </w:t>
      </w:r>
      <w:proofErr w:type="spellStart"/>
      <w:proofErr w:type="gramStart"/>
      <w:r w:rsidRPr="00D51DA1">
        <w:rPr>
          <w:rFonts w:ascii="Times New Roman" w:hAnsi="Times New Roman" w:cs="Times New Roman"/>
          <w:i/>
          <w:iCs/>
          <w:sz w:val="24"/>
          <w:szCs w:val="24"/>
          <w:lang w:val="es-419"/>
        </w:rPr>
        <w:t>mp.get</w:t>
      </w:r>
      <w:proofErr w:type="spellEnd"/>
      <w:r w:rsidR="00D51DA1" w:rsidRPr="00D51DA1">
        <w:rPr>
          <w:rFonts w:ascii="Times New Roman" w:hAnsi="Times New Roman" w:cs="Times New Roman"/>
          <w:i/>
          <w:iCs/>
          <w:sz w:val="24"/>
          <w:szCs w:val="24"/>
          <w:lang w:val="es-419"/>
        </w:rPr>
        <w:t>(</w:t>
      </w:r>
      <w:proofErr w:type="gramEnd"/>
      <w:r w:rsidR="00D51DA1" w:rsidRPr="00D51DA1">
        <w:rPr>
          <w:rFonts w:ascii="Times New Roman" w:hAnsi="Times New Roman" w:cs="Times New Roman"/>
          <w:i/>
          <w:iCs/>
          <w:sz w:val="24"/>
          <w:szCs w:val="24"/>
          <w:lang w:val="es-419"/>
        </w:rPr>
        <w:t>)</w:t>
      </w:r>
      <w:r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DB5C1D" w:rsidRPr="00D51DA1">
        <w:rPr>
          <w:rFonts w:ascii="Times New Roman" w:hAnsi="Times New Roman" w:cs="Times New Roman"/>
          <w:sz w:val="24"/>
          <w:szCs w:val="24"/>
          <w:lang w:val="es-419"/>
        </w:rPr>
        <w:t>retorna una pareja llave</w:t>
      </w:r>
      <w:r w:rsidR="00686121"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 valor.</w:t>
      </w:r>
    </w:p>
    <w:p w14:paraId="32864212" w14:textId="77777777" w:rsidR="00686121" w:rsidRPr="00D51DA1" w:rsidRDefault="00686121" w:rsidP="00905D4E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24934F6D" w14:textId="63A16D33" w:rsidR="00A442AC" w:rsidRPr="00D51DA1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sz w:val="24"/>
          <w:szCs w:val="24"/>
          <w:lang w:val="es-419"/>
        </w:rPr>
        <w:t>¿</w:t>
      </w:r>
      <w:r w:rsidRPr="00D51DA1">
        <w:rPr>
          <w:rFonts w:ascii="Times New Roman" w:hAnsi="Times New Roman" w:cs="Times New Roman"/>
          <w:sz w:val="24"/>
          <w:szCs w:val="24"/>
          <w:lang w:val="es-ES"/>
        </w:rPr>
        <w:t xml:space="preserve">Qué papel cumple </w:t>
      </w:r>
      <w:r w:rsidRPr="00D51DA1">
        <w:rPr>
          <w:rFonts w:ascii="Times New Roman" w:hAnsi="Times New Roman" w:cs="Times New Roman"/>
          <w:b/>
          <w:bCs/>
          <w:sz w:val="24"/>
          <w:szCs w:val="24"/>
          <w:lang w:val="es-ES"/>
        </w:rPr>
        <w:t>“</w:t>
      </w:r>
      <w:proofErr w:type="spellStart"/>
      <w:r w:rsidRPr="00D51DA1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year</w:t>
      </w:r>
      <w:proofErr w:type="spellEnd"/>
      <w:r w:rsidRPr="00D51DA1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”</w:t>
      </w:r>
      <w:r w:rsidRPr="00D51DA1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D51DA1">
        <w:rPr>
          <w:rFonts w:ascii="Times New Roman" w:hAnsi="Times New Roman" w:cs="Times New Roman"/>
          <w:sz w:val="24"/>
          <w:szCs w:val="24"/>
          <w:lang w:val="es-ES"/>
        </w:rPr>
        <w:t>en esa instrucción?</w:t>
      </w:r>
    </w:p>
    <w:p w14:paraId="42E7345D" w14:textId="73E6DFDB" w:rsidR="00686121" w:rsidRPr="00D51DA1" w:rsidRDefault="00686121" w:rsidP="0068612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i/>
          <w:iCs/>
          <w:sz w:val="24"/>
          <w:szCs w:val="24"/>
          <w:lang w:val="es-419"/>
        </w:rPr>
        <w:t>Year</w:t>
      </w:r>
      <w:r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 representa representa la llave que va a ser utilizada para </w:t>
      </w:r>
      <w:r w:rsidR="00D860C0"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llamar a la pareja llave valor. </w:t>
      </w:r>
    </w:p>
    <w:p w14:paraId="7B26D774" w14:textId="77777777" w:rsidR="00D860C0" w:rsidRPr="00D51DA1" w:rsidRDefault="00D860C0" w:rsidP="0068612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25AC776" w14:textId="77777777" w:rsidR="00A442AC" w:rsidRPr="00D51DA1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sz w:val="24"/>
          <w:szCs w:val="24"/>
          <w:lang w:val="es-ES"/>
        </w:rPr>
        <w:t xml:space="preserve">¿Qué hace la instrucción </w:t>
      </w:r>
      <w:r w:rsidRPr="00D51DA1">
        <w:rPr>
          <w:rFonts w:ascii="Times New Roman" w:hAnsi="Times New Roman" w:cs="Times New Roman"/>
          <w:b/>
          <w:bCs/>
          <w:sz w:val="24"/>
          <w:szCs w:val="24"/>
          <w:lang w:val="es-ES"/>
        </w:rPr>
        <w:t>“</w:t>
      </w:r>
      <w:proofErr w:type="spellStart"/>
      <w:proofErr w:type="gramStart"/>
      <w:r w:rsidRPr="00D51DA1">
        <w:rPr>
          <w:rFonts w:ascii="Times New Roman" w:hAnsi="Times New Roman" w:cs="Times New Roman"/>
          <w:b/>
          <w:bCs/>
          <w:sz w:val="24"/>
          <w:szCs w:val="24"/>
          <w:lang w:val="es-ES"/>
        </w:rPr>
        <w:t>me.getValue</w:t>
      </w:r>
      <w:proofErr w:type="spellEnd"/>
      <w:proofErr w:type="gramEnd"/>
      <w:r w:rsidRPr="00D51DA1">
        <w:rPr>
          <w:rFonts w:ascii="Times New Roman" w:hAnsi="Times New Roman" w:cs="Times New Roman"/>
          <w:b/>
          <w:bCs/>
          <w:sz w:val="24"/>
          <w:szCs w:val="24"/>
          <w:lang w:val="es-ES"/>
        </w:rPr>
        <w:t>(…)”</w:t>
      </w:r>
      <w:r w:rsidRPr="00D51DA1">
        <w:rPr>
          <w:rFonts w:ascii="Times New Roman" w:hAnsi="Times New Roman" w:cs="Times New Roman"/>
          <w:sz w:val="24"/>
          <w:szCs w:val="24"/>
          <w:lang w:val="es-ES"/>
        </w:rPr>
        <w:t>?</w:t>
      </w:r>
    </w:p>
    <w:p w14:paraId="2D09031E" w14:textId="7CD646D0" w:rsidR="00BA3B38" w:rsidRPr="00D51DA1" w:rsidRDefault="00E46CB2" w:rsidP="00E46CB2">
      <w:pPr>
        <w:ind w:left="360"/>
        <w:rPr>
          <w:rFonts w:ascii="Times New Roman" w:hAnsi="Times New Roman" w:cs="Times New Roman"/>
          <w:sz w:val="24"/>
          <w:szCs w:val="24"/>
          <w:lang w:val="es-419"/>
        </w:rPr>
      </w:pPr>
      <w:r w:rsidRPr="00D51DA1">
        <w:rPr>
          <w:rFonts w:ascii="Times New Roman" w:hAnsi="Times New Roman" w:cs="Times New Roman"/>
          <w:sz w:val="24"/>
          <w:szCs w:val="24"/>
          <w:lang w:val="es-419"/>
        </w:rPr>
        <w:t>La intru</w:t>
      </w:r>
      <w:r w:rsidR="00261DE1"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ccion </w:t>
      </w:r>
      <w:r w:rsidR="00261DE1" w:rsidRPr="00D51DA1">
        <w:rPr>
          <w:rFonts w:ascii="Times New Roman" w:hAnsi="Times New Roman" w:cs="Times New Roman"/>
          <w:i/>
          <w:iCs/>
          <w:sz w:val="24"/>
          <w:szCs w:val="24"/>
          <w:lang w:val="es-419"/>
        </w:rPr>
        <w:t>me.getValue</w:t>
      </w:r>
      <w:r w:rsidR="00D51DA1" w:rsidRPr="00D51DA1">
        <w:rPr>
          <w:rFonts w:ascii="Times New Roman" w:hAnsi="Times New Roman" w:cs="Times New Roman"/>
          <w:i/>
          <w:iCs/>
          <w:sz w:val="24"/>
          <w:szCs w:val="24"/>
          <w:lang w:val="es-419"/>
        </w:rPr>
        <w:t>()</w:t>
      </w:r>
      <w:r w:rsidR="00261DE1" w:rsidRPr="00D51DA1"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 </w:t>
      </w:r>
      <w:r w:rsidR="00261DE1" w:rsidRPr="00D51DA1">
        <w:rPr>
          <w:rFonts w:ascii="Times New Roman" w:hAnsi="Times New Roman" w:cs="Times New Roman"/>
          <w:sz w:val="24"/>
          <w:szCs w:val="24"/>
          <w:lang w:val="es-419"/>
        </w:rPr>
        <w:t>está llamando a la función getValue de mapentry</w:t>
      </w:r>
      <w:r w:rsidR="00EC1C7C"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 y está instrucción retorna el valor de la pareja </w:t>
      </w:r>
      <w:r w:rsidR="009074F3" w:rsidRPr="00D51DA1">
        <w:rPr>
          <w:rFonts w:ascii="Times New Roman" w:hAnsi="Times New Roman" w:cs="Times New Roman"/>
          <w:sz w:val="24"/>
          <w:szCs w:val="24"/>
          <w:lang w:val="es-419"/>
        </w:rPr>
        <w:t>de un Map</w:t>
      </w:r>
      <w:r w:rsidR="00EC1C7C" w:rsidRPr="00D51DA1">
        <w:rPr>
          <w:rFonts w:ascii="Times New Roman" w:hAnsi="Times New Roman" w:cs="Times New Roman"/>
          <w:sz w:val="24"/>
          <w:szCs w:val="24"/>
          <w:lang w:val="es-419"/>
        </w:rPr>
        <w:t xml:space="preserve"> dada a la función. </w:t>
      </w:r>
    </w:p>
    <w:sectPr w:rsidR="00BA3B38" w:rsidRPr="00D5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4377E"/>
    <w:rsid w:val="00261DE1"/>
    <w:rsid w:val="002E44AC"/>
    <w:rsid w:val="00313118"/>
    <w:rsid w:val="0037704E"/>
    <w:rsid w:val="003B6C26"/>
    <w:rsid w:val="00567F1D"/>
    <w:rsid w:val="006064DC"/>
    <w:rsid w:val="00667C88"/>
    <w:rsid w:val="00686121"/>
    <w:rsid w:val="007A7DD1"/>
    <w:rsid w:val="00843F71"/>
    <w:rsid w:val="00905D4E"/>
    <w:rsid w:val="009074F3"/>
    <w:rsid w:val="00A361B6"/>
    <w:rsid w:val="00A442AC"/>
    <w:rsid w:val="00A678BA"/>
    <w:rsid w:val="00A74C44"/>
    <w:rsid w:val="00AD4B98"/>
    <w:rsid w:val="00BA3B38"/>
    <w:rsid w:val="00BA5181"/>
    <w:rsid w:val="00D45B0A"/>
    <w:rsid w:val="00D51DA1"/>
    <w:rsid w:val="00D669A1"/>
    <w:rsid w:val="00D860C0"/>
    <w:rsid w:val="00DB5C1D"/>
    <w:rsid w:val="00E37A60"/>
    <w:rsid w:val="00E46CB2"/>
    <w:rsid w:val="00E47953"/>
    <w:rsid w:val="00EC1C7C"/>
    <w:rsid w:val="00F21940"/>
    <w:rsid w:val="00F52DF2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Mario Ricaurte Tobón</cp:lastModifiedBy>
  <cp:revision>2</cp:revision>
  <dcterms:created xsi:type="dcterms:W3CDTF">2021-03-17T23:52:00Z</dcterms:created>
  <dcterms:modified xsi:type="dcterms:W3CDTF">2021-03-17T23:52:00Z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