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5CC7EE7B" w14:textId="77777777" w:rsidR="00F26FC8" w:rsidRPr="00E36356" w:rsidRDefault="00F26FC8" w:rsidP="00F26FC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1 </w:t>
      </w:r>
      <w:r>
        <w:rPr>
          <w:noProof w:val="0"/>
          <w:lang w:val="es-419"/>
        </w:rPr>
        <w:t xml:space="preserve">Felipe Rueda </w:t>
      </w:r>
      <w:r w:rsidRPr="00E36356">
        <w:rPr>
          <w:noProof w:val="0"/>
          <w:lang w:val="es-419"/>
        </w:rPr>
        <w:t xml:space="preserve">Cod </w:t>
      </w:r>
      <w:r>
        <w:rPr>
          <w:noProof w:val="0"/>
          <w:lang w:val="es-419"/>
        </w:rPr>
        <w:t>202010903</w:t>
      </w:r>
    </w:p>
    <w:p w14:paraId="7D14D393" w14:textId="77777777" w:rsidR="00F26FC8" w:rsidRPr="00E36356" w:rsidRDefault="00F26FC8" w:rsidP="00F26FC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2 </w:t>
      </w:r>
      <w:r>
        <w:rPr>
          <w:noProof w:val="0"/>
          <w:lang w:val="es-419"/>
        </w:rPr>
        <w:t xml:space="preserve">Julian Parra </w:t>
      </w:r>
      <w:r w:rsidRPr="00E36356">
        <w:rPr>
          <w:noProof w:val="0"/>
          <w:lang w:val="es-419"/>
        </w:rPr>
        <w:t xml:space="preserve">Cod </w:t>
      </w:r>
      <w:r>
        <w:rPr>
          <w:noProof w:val="0"/>
          <w:lang w:val="es-419"/>
        </w:rPr>
        <w:t>202013033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A663E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052B8FB" w14:textId="77777777" w:rsidR="002C2D29" w:rsidRDefault="002C2D29" w:rsidP="002C2D29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F36316" w14:textId="1E65F94F" w:rsidR="0063268C" w:rsidRDefault="007F2610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Al ser un árbol binario, cada raíz solo puede tener dos hijos, en </w:t>
      </w:r>
      <w:r w:rsidR="00F66463">
        <w:rPr>
          <w:rFonts w:ascii="Dax-Regular" w:hAnsi="Dax-Regular"/>
          <w:lang w:val="es-CO"/>
        </w:rPr>
        <w:t>consecuencia,</w:t>
      </w:r>
      <w:r>
        <w:rPr>
          <w:rFonts w:ascii="Dax-Regular" w:hAnsi="Dax-Regular"/>
          <w:lang w:val="es-CO"/>
        </w:rPr>
        <w:t xml:space="preserve"> se puede calcul</w:t>
      </w:r>
      <w:r w:rsidR="00CC7909">
        <w:rPr>
          <w:rFonts w:ascii="Dax-Regular" w:hAnsi="Dax-Regular"/>
          <w:lang w:val="es-CO"/>
        </w:rPr>
        <w:t>ar</w:t>
      </w:r>
      <w:r>
        <w:rPr>
          <w:rFonts w:ascii="Dax-Regular" w:hAnsi="Dax-Regular"/>
          <w:lang w:val="es-CO"/>
        </w:rPr>
        <w:t xml:space="preserve"> el número de nodos con la altura</w:t>
      </w:r>
      <w:r w:rsidR="00CC7909">
        <w:rPr>
          <w:rFonts w:ascii="Dax-Regular" w:hAnsi="Dax-Regular"/>
          <w:lang w:val="es-CO"/>
        </w:rPr>
        <w:t xml:space="preserve"> del árbol</w:t>
      </w:r>
      <w:r>
        <w:rPr>
          <w:rFonts w:ascii="Dax-Regular" w:hAnsi="Dax-Regular"/>
          <w:lang w:val="es-CO"/>
        </w:rPr>
        <w:t xml:space="preserve">, la operación sería la sumatoria </w:t>
      </w:r>
      <w:r w:rsidR="00CC7909">
        <w:rPr>
          <w:rFonts w:ascii="Dax-Regular" w:hAnsi="Dax-Regular"/>
          <w:lang w:val="es-CO"/>
        </w:rPr>
        <w:t xml:space="preserve">base </w:t>
      </w:r>
      <w:r w:rsidR="00F66463">
        <w:rPr>
          <w:rFonts w:ascii="Dax-Regular" w:hAnsi="Dax-Regular"/>
          <w:lang w:val="es-CO"/>
        </w:rPr>
        <w:t>2 a la</w:t>
      </w:r>
      <w:r w:rsidR="00CC7909">
        <w:rPr>
          <w:rFonts w:ascii="Dax-Regular" w:hAnsi="Dax-Regular"/>
          <w:lang w:val="es-CO"/>
        </w:rPr>
        <w:t>s</w:t>
      </w:r>
      <w:r w:rsidR="00F66463">
        <w:rPr>
          <w:rFonts w:ascii="Dax-Regular" w:hAnsi="Dax-Regular"/>
          <w:lang w:val="es-CO"/>
        </w:rPr>
        <w:t xml:space="preserve"> altura</w:t>
      </w:r>
      <w:r w:rsidR="00CC7909">
        <w:rPr>
          <w:rFonts w:ascii="Dax-Regular" w:hAnsi="Dax-Regular"/>
          <w:lang w:val="es-CO"/>
        </w:rPr>
        <w:t>s</w:t>
      </w:r>
      <w:r w:rsidR="00F66463">
        <w:rPr>
          <w:rFonts w:ascii="Dax-Regular" w:hAnsi="Dax-Regular"/>
          <w:lang w:val="es-CO"/>
        </w:rPr>
        <w:t>, por ejemplo, si la altura es 3, la operación sería = 2^1 +2^2+2^3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708F53E4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45924272" w14:textId="77777777" w:rsidR="002C2D29" w:rsidRDefault="002C2D29" w:rsidP="002C2D29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67B54B66" w14:textId="282D7E6F" w:rsidR="0063268C" w:rsidRDefault="00F66463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Los hash tomarían más tiempo ya que estos </w:t>
      </w:r>
      <w:r w:rsidR="00CC7909">
        <w:rPr>
          <w:rFonts w:ascii="Dax-Regular" w:hAnsi="Dax-Regular"/>
          <w:lang w:val="es-CO"/>
        </w:rPr>
        <w:t xml:space="preserve">son </w:t>
      </w:r>
      <w:r>
        <w:rPr>
          <w:rFonts w:ascii="Dax-Regular" w:hAnsi="Dax-Regular"/>
          <w:lang w:val="es-CO"/>
        </w:rPr>
        <w:t xml:space="preserve">arboles sin orden, y puede llegar a ser excesivamente altos o anchos cuando la situación no lo requiere, en cambio los arboles binarios solo tienen dos colas por nodo, eso los </w:t>
      </w:r>
      <w:r w:rsidR="00CC7909">
        <w:rPr>
          <w:rFonts w:ascii="Dax-Regular" w:hAnsi="Dax-Regular"/>
          <w:lang w:val="es-CO"/>
        </w:rPr>
        <w:t>hace más eficaces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170BE98E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3F0BB3C5" w14:textId="77777777" w:rsidR="002C2D29" w:rsidRDefault="002C2D29" w:rsidP="002C2D29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C75B44" w14:textId="23DD5983" w:rsidR="00CC7909" w:rsidRDefault="007F2988" w:rsidP="00CC7909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Retorna</w:t>
      </w:r>
      <w:r w:rsidR="00CC7909">
        <w:rPr>
          <w:rFonts w:ascii="Dax-Regular" w:hAnsi="Dax-Regular"/>
          <w:lang w:val="es-CO"/>
        </w:rPr>
        <w:t xml:space="preserve"> todos los valores que están dentro de</w:t>
      </w:r>
      <w:r>
        <w:rPr>
          <w:rFonts w:ascii="Dax-Regular" w:hAnsi="Dax-Regular"/>
          <w:lang w:val="es-CO"/>
        </w:rPr>
        <w:t>l</w:t>
      </w:r>
      <w:r w:rsidR="00CC7909">
        <w:rPr>
          <w:rFonts w:ascii="Dax-Regular" w:hAnsi="Dax-Regular"/>
          <w:lang w:val="es-CO"/>
        </w:rPr>
        <w:t xml:space="preserve"> rango</w:t>
      </w:r>
      <w:r>
        <w:rPr>
          <w:rFonts w:ascii="Dax-Regular" w:hAnsi="Dax-Regular"/>
          <w:lang w:val="es-CO"/>
        </w:rPr>
        <w:t xml:space="preserve"> en la función, si el árbol es binario </w:t>
      </w:r>
      <w:r w:rsidR="006E6551">
        <w:rPr>
          <w:rFonts w:ascii="Dax-Regular" w:hAnsi="Dax-Regular"/>
          <w:lang w:val="es-CO"/>
        </w:rPr>
        <w:t>va a la función “</w:t>
      </w:r>
      <w:proofErr w:type="spellStart"/>
      <w:r>
        <w:rPr>
          <w:rFonts w:ascii="Dax-Regular" w:hAnsi="Dax-Regular"/>
          <w:lang w:val="es-CO"/>
        </w:rPr>
        <w:t>values</w:t>
      </w:r>
      <w:proofErr w:type="spellEnd"/>
      <w:r w:rsidR="006E6551">
        <w:rPr>
          <w:rFonts w:ascii="Dax-Regular" w:hAnsi="Dax-Regular"/>
          <w:lang w:val="es-CO"/>
        </w:rPr>
        <w:t>”</w:t>
      </w:r>
      <w:r>
        <w:rPr>
          <w:rFonts w:ascii="Dax-Regular" w:hAnsi="Dax-Regular"/>
          <w:lang w:val="es-CO"/>
        </w:rPr>
        <w:t xml:space="preserve"> </w:t>
      </w:r>
      <w:r w:rsidR="002C2D29">
        <w:rPr>
          <w:rFonts w:ascii="Dax-Regular" w:hAnsi="Dax-Regular"/>
          <w:lang w:val="es-CO"/>
        </w:rPr>
        <w:t>y “</w:t>
      </w:r>
      <w:proofErr w:type="spellStart"/>
      <w:r w:rsidR="002C2D29">
        <w:rPr>
          <w:rFonts w:ascii="Dax-Regular" w:hAnsi="Dax-Regular"/>
          <w:lang w:val="es-CO"/>
        </w:rPr>
        <w:t>valuesRange</w:t>
      </w:r>
      <w:proofErr w:type="spellEnd"/>
      <w:r w:rsidR="002C2D29">
        <w:rPr>
          <w:rFonts w:ascii="Dax-Regular" w:hAnsi="Dax-Regular"/>
          <w:lang w:val="es-CO"/>
        </w:rPr>
        <w:t xml:space="preserve">” </w:t>
      </w:r>
      <w:r>
        <w:rPr>
          <w:rFonts w:ascii="Dax-Regular" w:hAnsi="Dax-Regular"/>
          <w:lang w:val="es-CO"/>
        </w:rPr>
        <w:t xml:space="preserve">dentro de la carpeta </w:t>
      </w:r>
      <w:r w:rsidR="006E6551">
        <w:rPr>
          <w:rFonts w:ascii="Dax-Regular" w:hAnsi="Dax-Regular"/>
          <w:lang w:val="es-CO"/>
        </w:rPr>
        <w:t>“</w:t>
      </w:r>
      <w:r>
        <w:rPr>
          <w:rFonts w:ascii="Dax-Regular" w:hAnsi="Dax-Regular"/>
          <w:lang w:val="es-CO"/>
        </w:rPr>
        <w:t>bst.py</w:t>
      </w:r>
      <w:r w:rsidR="006E6551">
        <w:rPr>
          <w:rFonts w:ascii="Dax-Regular" w:hAnsi="Dax-Regular"/>
          <w:lang w:val="es-CO"/>
        </w:rPr>
        <w:t>”</w:t>
      </w:r>
      <w:r>
        <w:rPr>
          <w:rFonts w:ascii="Dax-Regular" w:hAnsi="Dax-Regular"/>
          <w:lang w:val="es-CO"/>
        </w:rPr>
        <w:t xml:space="preserve"> y crea toda una nueva lista </w:t>
      </w:r>
      <w:r w:rsidR="002C2D29">
        <w:rPr>
          <w:rFonts w:ascii="Dax-Regular" w:hAnsi="Dax-Regular"/>
          <w:lang w:val="es-CO"/>
        </w:rPr>
        <w:t xml:space="preserve">ARRAY </w:t>
      </w:r>
      <w:r>
        <w:rPr>
          <w:rFonts w:ascii="Dax-Regular" w:hAnsi="Dax-Regular"/>
          <w:lang w:val="es-CO"/>
        </w:rPr>
        <w:t xml:space="preserve">con el rango solicitado, para saber eso va de </w:t>
      </w:r>
      <w:proofErr w:type="spellStart"/>
      <w:r>
        <w:rPr>
          <w:rFonts w:ascii="Dax-Regular" w:hAnsi="Dax-Regular"/>
          <w:lang w:val="es-CO"/>
        </w:rPr>
        <w:t>model</w:t>
      </w:r>
      <w:proofErr w:type="spellEnd"/>
      <w:r>
        <w:rPr>
          <w:rFonts w:ascii="Dax-Regular" w:hAnsi="Dax-Regular"/>
          <w:lang w:val="es-CO"/>
        </w:rPr>
        <w:t xml:space="preserve"> en la función “getcrimebyrange</w:t>
      </w:r>
      <w:r w:rsidR="002C2D29">
        <w:rPr>
          <w:rFonts w:ascii="Dax-Regular" w:hAnsi="Dax-Regular"/>
          <w:lang w:val="es-CO"/>
        </w:rPr>
        <w:t>.py</w:t>
      </w:r>
      <w:r>
        <w:rPr>
          <w:rFonts w:ascii="Dax-Regular" w:hAnsi="Dax-Regular"/>
          <w:lang w:val="es-CO"/>
        </w:rPr>
        <w:t xml:space="preserve">” a </w:t>
      </w:r>
      <w:r w:rsidR="006E6551">
        <w:rPr>
          <w:rFonts w:ascii="Dax-Regular" w:hAnsi="Dax-Regular"/>
          <w:lang w:val="es-CO"/>
        </w:rPr>
        <w:t xml:space="preserve">la carpeta </w:t>
      </w:r>
      <w:r>
        <w:rPr>
          <w:rFonts w:ascii="Dax-Regular" w:hAnsi="Dax-Regular"/>
          <w:lang w:val="es-CO"/>
        </w:rPr>
        <w:t>“orderedmap</w:t>
      </w:r>
      <w:r w:rsidR="002C2D29">
        <w:rPr>
          <w:rFonts w:ascii="Dax-Regular" w:hAnsi="Dax-Regular"/>
          <w:lang w:val="es-CO"/>
        </w:rPr>
        <w:t>.py</w:t>
      </w:r>
      <w:r>
        <w:rPr>
          <w:rFonts w:ascii="Dax-Regular" w:hAnsi="Dax-Regular"/>
          <w:lang w:val="es-CO"/>
        </w:rPr>
        <w:t>” y después “orderedmapstructure</w:t>
      </w:r>
      <w:r w:rsidR="002C2D29">
        <w:rPr>
          <w:rFonts w:ascii="Dax-Regular" w:hAnsi="Dax-Regular"/>
          <w:lang w:val="es-CO"/>
        </w:rPr>
        <w:t>.py</w:t>
      </w:r>
      <w:r>
        <w:rPr>
          <w:rFonts w:ascii="Dax-Regular" w:hAnsi="Dax-Regular"/>
          <w:lang w:val="es-CO"/>
        </w:rPr>
        <w:t>”</w:t>
      </w:r>
      <w:r w:rsidR="002C2D29">
        <w:rPr>
          <w:rFonts w:ascii="Dax-Regular" w:hAnsi="Dax-Regular"/>
          <w:lang w:val="es-CO"/>
        </w:rPr>
        <w:t>, para terminar el “bst.py” como se ve a continuación:</w:t>
      </w:r>
    </w:p>
    <w:p w14:paraId="3D5B3C81" w14:textId="3366B2F8" w:rsidR="0063268C" w:rsidRPr="0063268C" w:rsidRDefault="002C2D29" w:rsidP="002C2D29">
      <w:pPr>
        <w:pStyle w:val="Prrafodelista"/>
        <w:spacing w:after="0"/>
        <w:jc w:val="center"/>
        <w:rPr>
          <w:rFonts w:ascii="Dax-Regular" w:hAnsi="Dax-Regular"/>
          <w:lang w:val="es-CO"/>
        </w:rPr>
      </w:pPr>
      <w:r>
        <w:rPr>
          <w:noProof/>
        </w:rPr>
        <w:drawing>
          <wp:inline distT="0" distB="0" distL="0" distR="0" wp14:anchorId="033C13D6" wp14:editId="0993406B">
            <wp:extent cx="3799906" cy="30728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884" cy="309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C2D29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E6551"/>
    <w:rsid w:val="006F2592"/>
    <w:rsid w:val="00783B87"/>
    <w:rsid w:val="00787C53"/>
    <w:rsid w:val="007F2610"/>
    <w:rsid w:val="007F2988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C7909"/>
    <w:rsid w:val="00D36265"/>
    <w:rsid w:val="00D85575"/>
    <w:rsid w:val="00E37A60"/>
    <w:rsid w:val="00E50E9B"/>
    <w:rsid w:val="00EE4322"/>
    <w:rsid w:val="00F26FC8"/>
    <w:rsid w:val="00F6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Felipe Rueda</cp:lastModifiedBy>
  <cp:revision>36</cp:revision>
  <dcterms:created xsi:type="dcterms:W3CDTF">2021-02-10T17:06:00Z</dcterms:created>
  <dcterms:modified xsi:type="dcterms:W3CDTF">2021-04-08T16:45:00Z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