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D4670" w:rsidRDefault="00BA3B38" w:rsidP="00BA3B38">
      <w:pPr>
        <w:pStyle w:val="Ttulo"/>
        <w:jc w:val="center"/>
        <w:rPr>
          <w:lang w:val="es-CO"/>
        </w:rPr>
      </w:pPr>
      <w:r w:rsidRPr="00AD4670">
        <w:rPr>
          <w:lang w:val="es-CO"/>
        </w:rPr>
        <w:t>OBSERVACIONES DEL LA PRACTICA</w:t>
      </w:r>
    </w:p>
    <w:p w14:paraId="747E5442" w14:textId="62763CC2"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 xml:space="preserve">Cod </w:t>
      </w:r>
      <w:r w:rsidR="00AD4670">
        <w:rPr>
          <w:lang w:val="es-419"/>
        </w:rPr>
        <w:t>202020706</w:t>
      </w:r>
    </w:p>
    <w:p w14:paraId="673598DC" w14:textId="74FC3778" w:rsidR="00667C88" w:rsidRPr="00A74C44" w:rsidRDefault="00667C88" w:rsidP="00667C88">
      <w:pPr>
        <w:spacing w:after="0"/>
        <w:jc w:val="right"/>
        <w:rPr>
          <w:lang w:val="es-419"/>
        </w:rPr>
      </w:pPr>
      <w:r w:rsidRPr="00A74C44">
        <w:rPr>
          <w:lang w:val="es-419"/>
        </w:rPr>
        <w:t xml:space="preserve">Estudiante </w:t>
      </w:r>
      <w:r w:rsidR="00A74C44">
        <w:rPr>
          <w:lang w:val="es-419"/>
        </w:rPr>
        <w:t xml:space="preserve">2 Cod </w:t>
      </w:r>
      <w:r w:rsidR="00AD4670">
        <w:rPr>
          <w:lang w:val="es-419"/>
        </w:rPr>
        <w:t>202013610</w:t>
      </w:r>
    </w:p>
    <w:p w14:paraId="2C680F50" w14:textId="77777777" w:rsidR="00667C88" w:rsidRPr="00A74C44" w:rsidRDefault="00667C88" w:rsidP="00667C88">
      <w:pPr>
        <w:spacing w:after="0"/>
        <w:jc w:val="right"/>
        <w:rPr>
          <w:lang w:val="es-419"/>
        </w:rPr>
      </w:pPr>
    </w:p>
    <w:p w14:paraId="35666608" w14:textId="77777777" w:rsidR="00667C88" w:rsidRPr="002D3C53"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46523D0"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271BB369" w14:textId="77777777" w:rsidR="00667C88" w:rsidRPr="002D3C53"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3CC1FF1B" w14:textId="7997B568" w:rsidR="00AD4670" w:rsidRDefault="00667C88" w:rsidP="00AD4670">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4C175B1B" w14:textId="13F5152A" w:rsidR="00AD4670" w:rsidRDefault="00AD4670" w:rsidP="00AD4670">
      <w:pPr>
        <w:jc w:val="both"/>
        <w:rPr>
          <w:rFonts w:ascii="Dax-Regular" w:hAnsi="Dax-Regular"/>
          <w:lang w:val="es-419"/>
        </w:rPr>
      </w:pPr>
    </w:p>
    <w:p w14:paraId="3C39BB28" w14:textId="77777777" w:rsidR="00AD4670" w:rsidRPr="00AD4670" w:rsidRDefault="00AD4670" w:rsidP="00AD4670">
      <w:pPr>
        <w:jc w:val="both"/>
        <w:rPr>
          <w:rFonts w:ascii="Dax-Regular" w:hAnsi="Dax-Regular"/>
          <w:lang w:val="es-419"/>
        </w:rPr>
      </w:pPr>
    </w:p>
    <w:p w14:paraId="2D09031E" w14:textId="0DCDD1A4" w:rsidR="00BA3B38" w:rsidRDefault="00AD4670" w:rsidP="00AD4670">
      <w:pPr>
        <w:jc w:val="center"/>
        <w:rPr>
          <w:rFonts w:ascii="Dax-Regular" w:hAnsi="Dax-Regular"/>
          <w:b/>
          <w:bCs/>
          <w:sz w:val="24"/>
          <w:szCs w:val="24"/>
          <w:lang w:val="es-419"/>
        </w:rPr>
      </w:pPr>
      <w:r w:rsidRPr="00AD4670">
        <w:rPr>
          <w:rFonts w:ascii="Dax-Regular" w:hAnsi="Dax-Regular"/>
          <w:b/>
          <w:bCs/>
          <w:sz w:val="24"/>
          <w:szCs w:val="24"/>
          <w:lang w:val="es-419"/>
        </w:rPr>
        <w:t>RESPUESTAS</w:t>
      </w:r>
    </w:p>
    <w:p w14:paraId="2BF02778" w14:textId="1ED7971F" w:rsidR="00AD4670" w:rsidRPr="00C16A3C" w:rsidRDefault="00C16A3C" w:rsidP="00AD4670">
      <w:pPr>
        <w:pStyle w:val="Prrafodelista"/>
        <w:numPr>
          <w:ilvl w:val="0"/>
          <w:numId w:val="2"/>
        </w:numPr>
        <w:jc w:val="both"/>
        <w:rPr>
          <w:rFonts w:ascii="Dax-Regular" w:hAnsi="Dax-Regular"/>
          <w:b/>
          <w:bCs/>
          <w:sz w:val="24"/>
          <w:szCs w:val="24"/>
          <w:lang w:val="es-419"/>
        </w:rPr>
      </w:pPr>
      <w:r w:rsidRPr="00C16A3C">
        <w:rPr>
          <w:rFonts w:ascii="Dax-Regular" w:hAnsi="Dax-Regular"/>
          <w:b/>
          <w:bCs/>
          <w:sz w:val="24"/>
          <w:szCs w:val="24"/>
          <w:lang w:val="es-419"/>
        </w:rPr>
        <w:t>En la parte del input:</w:t>
      </w:r>
      <w:r>
        <w:rPr>
          <w:rFonts w:ascii="Dax-Regular" w:hAnsi="Dax-Regular"/>
          <w:sz w:val="24"/>
          <w:szCs w:val="24"/>
          <w:lang w:val="es-419"/>
        </w:rPr>
        <w:t xml:space="preserve"> seleccionar con un número la opción que desea que el programa ejecute, también escribir el autor y/o tema del libro que desea consultar.</w:t>
      </w:r>
    </w:p>
    <w:p w14:paraId="73B5DE32" w14:textId="3C93203D" w:rsidR="00C16A3C" w:rsidRDefault="00C16A3C" w:rsidP="00C16A3C">
      <w:pPr>
        <w:pStyle w:val="Prrafodelista"/>
        <w:jc w:val="both"/>
        <w:rPr>
          <w:rFonts w:ascii="Dax-Regular" w:hAnsi="Dax-Regular"/>
          <w:sz w:val="24"/>
          <w:szCs w:val="24"/>
          <w:lang w:val="es-419"/>
        </w:rPr>
      </w:pPr>
      <w:r w:rsidRPr="00C16A3C">
        <w:rPr>
          <w:rFonts w:ascii="Dax-Regular" w:hAnsi="Dax-Regular"/>
          <w:b/>
          <w:bCs/>
          <w:sz w:val="24"/>
          <w:szCs w:val="24"/>
          <w:lang w:val="es-419"/>
        </w:rPr>
        <w:t>En la parte del output</w:t>
      </w:r>
      <w:r>
        <w:rPr>
          <w:rFonts w:ascii="Dax-Regular" w:hAnsi="Dax-Regular"/>
          <w:sz w:val="24"/>
          <w:szCs w:val="24"/>
          <w:lang w:val="es-419"/>
        </w:rPr>
        <w:t xml:space="preserve">: está toda la información del menú principal, y los prints respectivos de cada función. </w:t>
      </w:r>
    </w:p>
    <w:p w14:paraId="73489A06" w14:textId="52CDB648" w:rsidR="00C16A3C" w:rsidRPr="00C16A3C" w:rsidRDefault="00C16A3C"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Crea una lista y lo guarda en un TAD de tipo “ARRAY_LIST” el cual lo tiene ordenado en orden secuencial.</w:t>
      </w:r>
    </w:p>
    <w:p w14:paraId="38D6C25F" w14:textId="0EBE4619" w:rsidR="00C16A3C" w:rsidRPr="00C16A3C" w:rsidRDefault="00C16A3C"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Ninguna, el view se comunica con el controller.py y el controller.py se comunica con el model.py, por lo que no hay una interacción directa entre en view.py y el model.py.</w:t>
      </w:r>
    </w:p>
    <w:p w14:paraId="3493E5F4" w14:textId="4B20D944" w:rsidR="00C16A3C" w:rsidRPr="00C16A3C" w:rsidRDefault="00C16A3C"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 xml:space="preserve">La función “NewCatalog” Se crea una lista llamada catalog, en la que cada casilla es un diccionario con la información de cada libro: books, autor, tags, book_tags </w:t>
      </w:r>
    </w:p>
    <w:p w14:paraId="66531450" w14:textId="0A75A16A" w:rsidR="00C16A3C" w:rsidRDefault="00BE2500"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 xml:space="preserve">Sirve para establecer un parámetro de comparación a la hora de agregar a una lista desde un csv. </w:t>
      </w:r>
    </w:p>
    <w:p w14:paraId="4A009F79" w14:textId="3500490F" w:rsidR="00BE2500" w:rsidRPr="00965C2E" w:rsidRDefault="00965C2E"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Agrega al final de una estructura de datos que está en el TAD un elemento o nodo deseado.</w:t>
      </w:r>
    </w:p>
    <w:p w14:paraId="12DB3DCB" w14:textId="5A071E86" w:rsidR="00965C2E" w:rsidRPr="00965C2E" w:rsidRDefault="00965C2E"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Busca un elemento o nodo deseado en el TAD. Dependiendo de la estructura de datos usada, puede demorar más o menos.</w:t>
      </w:r>
    </w:p>
    <w:p w14:paraId="5E2AEBD2" w14:textId="74A9B4F6" w:rsidR="00965C2E" w:rsidRPr="00965C2E" w:rsidRDefault="00965C2E"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Crea una sublista de la lista a partir de una posición hasta el número de elementos deseados.</w:t>
      </w:r>
    </w:p>
    <w:p w14:paraId="2D902540" w14:textId="540CE614" w:rsidR="00965C2E" w:rsidRPr="00C16A3C" w:rsidRDefault="00965C2E" w:rsidP="00C16A3C">
      <w:pPr>
        <w:pStyle w:val="Prrafodelista"/>
        <w:numPr>
          <w:ilvl w:val="0"/>
          <w:numId w:val="2"/>
        </w:numPr>
        <w:jc w:val="both"/>
        <w:rPr>
          <w:rFonts w:ascii="Dax-Regular" w:hAnsi="Dax-Regular"/>
          <w:b/>
          <w:bCs/>
          <w:sz w:val="24"/>
          <w:szCs w:val="24"/>
          <w:lang w:val="es-419"/>
        </w:rPr>
      </w:pPr>
      <w:r>
        <w:rPr>
          <w:rFonts w:ascii="Dax-Regular" w:hAnsi="Dax-Regular"/>
          <w:sz w:val="24"/>
          <w:szCs w:val="24"/>
          <w:lang w:val="es-419"/>
        </w:rPr>
        <w:t xml:space="preserve"> </w:t>
      </w:r>
      <w:r w:rsidR="00893EED">
        <w:rPr>
          <w:rFonts w:ascii="Dax-Regular" w:hAnsi="Dax-Regular"/>
          <w:sz w:val="24"/>
          <w:szCs w:val="24"/>
          <w:lang w:val="es-419"/>
        </w:rPr>
        <w:t>No observamos cambios significativos, tal vez el programa tardo un poco más en proveer la información de los datos del csv. Pero igual los dos se demoraron alrededor de 10 minutos en un computador con un procesador Intel i7 de 8va generación(de portatil) y 16gb de ram a 2666hz.</w:t>
      </w:r>
    </w:p>
    <w:sectPr w:rsidR="00965C2E" w:rsidRPr="00C1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59267B"/>
    <w:multiLevelType w:val="hybridMultilevel"/>
    <w:tmpl w:val="0D140C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893EED"/>
    <w:rsid w:val="00965C2E"/>
    <w:rsid w:val="00A74C44"/>
    <w:rsid w:val="00AD4670"/>
    <w:rsid w:val="00BA3B38"/>
    <w:rsid w:val="00BE2500"/>
    <w:rsid w:val="00C16A3C"/>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313</Words>
  <Characters>1722</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Martín Santos Ayala</cp:lastModifiedBy>
  <cp:revision>4</cp:revision>
  <dcterms:created xsi:type="dcterms:W3CDTF">2021-02-10T17:06:00Z</dcterms:created>
  <dcterms:modified xsi:type="dcterms:W3CDTF">2021-02-15T21:29:00Z</dcterms:modified>
</cp:coreProperties>
</file>