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50CA5BED" w:rsidR="00E979F7" w:rsidRDefault="00BA3B38" w:rsidP="00BA3B38">
      <w:pPr>
        <w:pStyle w:val="Ttulo"/>
        <w:jc w:val="center"/>
        <w:rPr>
          <w:lang w:val="es-419"/>
        </w:rPr>
      </w:pPr>
      <w:r w:rsidRPr="00A442AC">
        <w:rPr>
          <w:lang w:val="es-419"/>
        </w:rPr>
        <w:t>OBSERVACIONES DEL LA PRACTICA</w:t>
      </w:r>
    </w:p>
    <w:p w14:paraId="7E3578D9" w14:textId="77777777" w:rsidR="004E3315" w:rsidRPr="004E3315" w:rsidRDefault="004E3315" w:rsidP="004E3315">
      <w:pPr>
        <w:rPr>
          <w:lang w:val="es-419"/>
        </w:rPr>
      </w:pPr>
    </w:p>
    <w:p w14:paraId="4FF0C523" w14:textId="0BAD9F91" w:rsidR="004E3315" w:rsidRPr="004E3315" w:rsidRDefault="004E3315" w:rsidP="004E3315">
      <w:pPr>
        <w:spacing w:after="0"/>
        <w:jc w:val="right"/>
        <w:rPr>
          <w:lang w:val="es-419"/>
        </w:rPr>
      </w:pPr>
      <w:r w:rsidRPr="004E3315">
        <w:rPr>
          <w:lang w:val="es-419"/>
        </w:rPr>
        <w:t xml:space="preserve">Maicol Yojan Antonio Rincon código: 202027329    </w:t>
      </w:r>
    </w:p>
    <w:p w14:paraId="2C680F50" w14:textId="518C3A83" w:rsidR="00667C88" w:rsidRDefault="004E3315" w:rsidP="004E3315">
      <w:pPr>
        <w:spacing w:after="0"/>
        <w:jc w:val="right"/>
        <w:rPr>
          <w:lang w:val="es-419"/>
        </w:rPr>
      </w:pPr>
      <w:r w:rsidRPr="004E3315">
        <w:rPr>
          <w:lang w:val="es-419"/>
        </w:rPr>
        <w:t xml:space="preserve">Lindsay Vanessa Pinto Morato Código: 202023139   </w:t>
      </w:r>
    </w:p>
    <w:p w14:paraId="1F40F8DC" w14:textId="77777777" w:rsidR="004E3315" w:rsidRPr="00A74C44" w:rsidRDefault="004E3315" w:rsidP="004E3315">
      <w:pPr>
        <w:spacing w:after="0"/>
        <w:jc w:val="right"/>
        <w:rPr>
          <w:lang w:val="es-419"/>
        </w:rPr>
      </w:pPr>
    </w:p>
    <w:p w14:paraId="1E3BD84D" w14:textId="6E942659"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¿Qué estructura de datos se usa para este índice?</w:t>
      </w:r>
    </w:p>
    <w:p w14:paraId="0C24E7C9" w14:textId="3C49CD05" w:rsidR="004E3315" w:rsidRDefault="004E3315" w:rsidP="004E3315">
      <w:pPr>
        <w:pStyle w:val="Prrafodelista"/>
        <w:spacing w:after="0"/>
        <w:ind w:left="360"/>
        <w:jc w:val="both"/>
        <w:rPr>
          <w:rFonts w:ascii="Dax-Regular" w:hAnsi="Dax-Regular"/>
          <w:lang w:val="es-419"/>
        </w:rPr>
      </w:pPr>
    </w:p>
    <w:p w14:paraId="764B0A43" w14:textId="6EE4D086" w:rsidR="000B6879" w:rsidRDefault="000B6879" w:rsidP="004E3315">
      <w:pPr>
        <w:pStyle w:val="Prrafodelista"/>
        <w:spacing w:after="0"/>
        <w:ind w:left="360"/>
        <w:jc w:val="both"/>
        <w:rPr>
          <w:rFonts w:ascii="Dax-Regular" w:hAnsi="Dax-Regular"/>
          <w:lang w:val="es-419"/>
        </w:rPr>
      </w:pPr>
      <w:r>
        <w:rPr>
          <w:rFonts w:ascii="Dax-Regular" w:hAnsi="Dax-Regular"/>
          <w:lang w:val="es-419"/>
        </w:rPr>
        <w:t>Para la función específica que se pregunta en el laboratorio y que corresponde al siguiente fragmento de código:</w:t>
      </w:r>
    </w:p>
    <w:p w14:paraId="5B20900D" w14:textId="77777777" w:rsidR="000B6879" w:rsidRDefault="000B6879" w:rsidP="004E3315">
      <w:pPr>
        <w:pStyle w:val="Prrafodelista"/>
        <w:spacing w:after="0"/>
        <w:ind w:left="360"/>
        <w:jc w:val="both"/>
        <w:rPr>
          <w:rFonts w:ascii="Dax-Regular" w:hAnsi="Dax-Regular"/>
          <w:lang w:val="es-419"/>
        </w:rPr>
      </w:pPr>
    </w:p>
    <w:p w14:paraId="6AAF4CDD" w14:textId="77777777" w:rsidR="000B6879" w:rsidRPr="000B6879" w:rsidRDefault="000B6879" w:rsidP="000B6879">
      <w:pPr>
        <w:pStyle w:val="Prrafodelista"/>
        <w:spacing w:after="0"/>
        <w:ind w:left="360"/>
        <w:jc w:val="both"/>
        <w:rPr>
          <w:rFonts w:ascii="Dax-Regular" w:hAnsi="Dax-Regular"/>
          <w:b/>
          <w:bCs/>
          <w:lang w:val="es-419"/>
        </w:rPr>
      </w:pPr>
      <w:r w:rsidRPr="000B6879">
        <w:rPr>
          <w:rFonts w:ascii="Dax-Regular" w:hAnsi="Dax-Regular"/>
          <w:b/>
          <w:bCs/>
          <w:lang w:val="es-419"/>
        </w:rPr>
        <w:t xml:space="preserve">    </w:t>
      </w:r>
      <w:proofErr w:type="spellStart"/>
      <w:r w:rsidRPr="000B6879">
        <w:rPr>
          <w:rFonts w:ascii="Dax-Regular" w:hAnsi="Dax-Regular"/>
          <w:b/>
          <w:bCs/>
          <w:lang w:val="es-419"/>
        </w:rPr>
        <w:t>catalog</w:t>
      </w:r>
      <w:proofErr w:type="spellEnd"/>
      <w:r w:rsidRPr="000B6879">
        <w:rPr>
          <w:rFonts w:ascii="Dax-Regular" w:hAnsi="Dax-Regular"/>
          <w:b/>
          <w:bCs/>
          <w:lang w:val="es-419"/>
        </w:rPr>
        <w:t>['</w:t>
      </w:r>
      <w:proofErr w:type="spellStart"/>
      <w:r w:rsidRPr="000B6879">
        <w:rPr>
          <w:rFonts w:ascii="Dax-Regular" w:hAnsi="Dax-Regular"/>
          <w:b/>
          <w:bCs/>
          <w:lang w:val="es-419"/>
        </w:rPr>
        <w:t>authors</w:t>
      </w:r>
      <w:proofErr w:type="spellEnd"/>
      <w:r w:rsidRPr="000B6879">
        <w:rPr>
          <w:rFonts w:ascii="Dax-Regular" w:hAnsi="Dax-Regular"/>
          <w:b/>
          <w:bCs/>
          <w:lang w:val="es-419"/>
        </w:rPr>
        <w:t xml:space="preserve">'] = </w:t>
      </w:r>
      <w:proofErr w:type="spellStart"/>
      <w:proofErr w:type="gramStart"/>
      <w:r w:rsidRPr="000B6879">
        <w:rPr>
          <w:rFonts w:ascii="Dax-Regular" w:hAnsi="Dax-Regular"/>
          <w:b/>
          <w:bCs/>
          <w:lang w:val="es-419"/>
        </w:rPr>
        <w:t>mp.newMap</w:t>
      </w:r>
      <w:proofErr w:type="spellEnd"/>
      <w:proofErr w:type="gramEnd"/>
      <w:r w:rsidRPr="000B6879">
        <w:rPr>
          <w:rFonts w:ascii="Dax-Regular" w:hAnsi="Dax-Regular"/>
          <w:b/>
          <w:bCs/>
          <w:lang w:val="es-419"/>
        </w:rPr>
        <w:t>(800,</w:t>
      </w:r>
    </w:p>
    <w:p w14:paraId="62249C37" w14:textId="77777777" w:rsidR="000B6879" w:rsidRPr="000B6879" w:rsidRDefault="000B6879" w:rsidP="000B6879">
      <w:pPr>
        <w:pStyle w:val="Prrafodelista"/>
        <w:spacing w:after="0"/>
        <w:ind w:left="360"/>
        <w:jc w:val="both"/>
        <w:rPr>
          <w:rFonts w:ascii="Dax-Regular" w:hAnsi="Dax-Regular"/>
          <w:b/>
          <w:bCs/>
          <w:lang w:val="es-419"/>
        </w:rPr>
      </w:pPr>
      <w:r w:rsidRPr="000B6879">
        <w:rPr>
          <w:rFonts w:ascii="Dax-Regular" w:hAnsi="Dax-Regular"/>
          <w:b/>
          <w:bCs/>
          <w:lang w:val="es-419"/>
        </w:rPr>
        <w:t xml:space="preserve">                                   </w:t>
      </w:r>
      <w:proofErr w:type="spellStart"/>
      <w:r w:rsidRPr="000B6879">
        <w:rPr>
          <w:rFonts w:ascii="Dax-Regular" w:hAnsi="Dax-Regular"/>
          <w:b/>
          <w:bCs/>
          <w:lang w:val="es-419"/>
        </w:rPr>
        <w:t>maptype</w:t>
      </w:r>
      <w:proofErr w:type="spellEnd"/>
      <w:r w:rsidRPr="000B6879">
        <w:rPr>
          <w:rFonts w:ascii="Dax-Regular" w:hAnsi="Dax-Regular"/>
          <w:b/>
          <w:bCs/>
          <w:lang w:val="es-419"/>
        </w:rPr>
        <w:t>='CHAINING',</w:t>
      </w:r>
    </w:p>
    <w:p w14:paraId="3189D355" w14:textId="77777777" w:rsidR="000B6879" w:rsidRPr="000B6879" w:rsidRDefault="000B6879" w:rsidP="000B6879">
      <w:pPr>
        <w:pStyle w:val="Prrafodelista"/>
        <w:spacing w:after="0"/>
        <w:ind w:left="360"/>
        <w:jc w:val="both"/>
        <w:rPr>
          <w:rFonts w:ascii="Dax-Regular" w:hAnsi="Dax-Regular"/>
          <w:b/>
          <w:bCs/>
          <w:lang w:val="es-419"/>
        </w:rPr>
      </w:pPr>
      <w:r w:rsidRPr="000B6879">
        <w:rPr>
          <w:rFonts w:ascii="Dax-Regular" w:hAnsi="Dax-Regular"/>
          <w:b/>
          <w:bCs/>
          <w:lang w:val="es-419"/>
        </w:rPr>
        <w:t xml:space="preserve">                                   </w:t>
      </w:r>
      <w:proofErr w:type="spellStart"/>
      <w:r w:rsidRPr="000B6879">
        <w:rPr>
          <w:rFonts w:ascii="Dax-Regular" w:hAnsi="Dax-Regular"/>
          <w:b/>
          <w:bCs/>
          <w:lang w:val="es-419"/>
        </w:rPr>
        <w:t>loadfactor</w:t>
      </w:r>
      <w:proofErr w:type="spellEnd"/>
      <w:r w:rsidRPr="000B6879">
        <w:rPr>
          <w:rFonts w:ascii="Dax-Regular" w:hAnsi="Dax-Regular"/>
          <w:b/>
          <w:bCs/>
          <w:lang w:val="es-419"/>
        </w:rPr>
        <w:t>=4.0,</w:t>
      </w:r>
    </w:p>
    <w:p w14:paraId="5628E4E7" w14:textId="4F2EF620" w:rsidR="000B6879" w:rsidRPr="000B6879" w:rsidRDefault="000B6879" w:rsidP="000B6879">
      <w:pPr>
        <w:pStyle w:val="Prrafodelista"/>
        <w:spacing w:after="0"/>
        <w:ind w:left="360"/>
        <w:jc w:val="both"/>
        <w:rPr>
          <w:rFonts w:ascii="Dax-Regular" w:hAnsi="Dax-Regular"/>
          <w:b/>
          <w:bCs/>
          <w:lang w:val="es-419"/>
        </w:rPr>
      </w:pPr>
      <w:r w:rsidRPr="000B6879">
        <w:rPr>
          <w:rFonts w:ascii="Dax-Regular" w:hAnsi="Dax-Regular"/>
          <w:b/>
          <w:bCs/>
          <w:lang w:val="es-419"/>
        </w:rPr>
        <w:t xml:space="preserve">                                   </w:t>
      </w:r>
      <w:proofErr w:type="spellStart"/>
      <w:r w:rsidRPr="000B6879">
        <w:rPr>
          <w:rFonts w:ascii="Dax-Regular" w:hAnsi="Dax-Regular"/>
          <w:b/>
          <w:bCs/>
          <w:lang w:val="es-419"/>
        </w:rPr>
        <w:t>comparefunction</w:t>
      </w:r>
      <w:proofErr w:type="spellEnd"/>
      <w:r w:rsidRPr="000B6879">
        <w:rPr>
          <w:rFonts w:ascii="Dax-Regular" w:hAnsi="Dax-Regular"/>
          <w:b/>
          <w:bCs/>
          <w:lang w:val="es-419"/>
        </w:rPr>
        <w:t>=</w:t>
      </w:r>
      <w:proofErr w:type="spellStart"/>
      <w:r w:rsidRPr="000B6879">
        <w:rPr>
          <w:rFonts w:ascii="Dax-Regular" w:hAnsi="Dax-Regular"/>
          <w:b/>
          <w:bCs/>
          <w:lang w:val="es-419"/>
        </w:rPr>
        <w:t>compareAuthorsByName</w:t>
      </w:r>
      <w:proofErr w:type="spellEnd"/>
      <w:r w:rsidRPr="000B6879">
        <w:rPr>
          <w:rFonts w:ascii="Dax-Regular" w:hAnsi="Dax-Regular"/>
          <w:b/>
          <w:bCs/>
          <w:lang w:val="es-419"/>
        </w:rPr>
        <w:t>)</w:t>
      </w:r>
    </w:p>
    <w:p w14:paraId="57A4F8AC" w14:textId="77777777" w:rsidR="000B6879" w:rsidRDefault="000B6879" w:rsidP="000B6879">
      <w:pPr>
        <w:pStyle w:val="Prrafodelista"/>
        <w:spacing w:after="0"/>
        <w:ind w:left="360"/>
        <w:jc w:val="both"/>
        <w:rPr>
          <w:rFonts w:ascii="Dax-Regular" w:hAnsi="Dax-Regular"/>
          <w:lang w:val="es-419"/>
        </w:rPr>
      </w:pPr>
    </w:p>
    <w:p w14:paraId="75B79ECC" w14:textId="3A18034E" w:rsidR="004E3315" w:rsidRDefault="000B6879" w:rsidP="004E3315">
      <w:pPr>
        <w:pStyle w:val="Prrafodelista"/>
        <w:spacing w:after="0"/>
        <w:ind w:left="360"/>
        <w:jc w:val="both"/>
        <w:rPr>
          <w:rFonts w:ascii="Dax-Regular" w:hAnsi="Dax-Regular"/>
          <w:lang w:val="es-419"/>
        </w:rPr>
      </w:pPr>
      <w:r>
        <w:rPr>
          <w:rFonts w:ascii="Dax-Regular" w:hAnsi="Dax-Regular"/>
          <w:lang w:val="es-419"/>
        </w:rPr>
        <w:t>Se tiene que la estructura que se realiza es u</w:t>
      </w:r>
      <w:r w:rsidR="004E3315" w:rsidRPr="004E3315">
        <w:rPr>
          <w:rFonts w:ascii="Dax-Regular" w:hAnsi="Dax-Regular"/>
          <w:lang w:val="es-419"/>
        </w:rPr>
        <w:t xml:space="preserve">n </w:t>
      </w:r>
      <w:proofErr w:type="spellStart"/>
      <w:r w:rsidR="004E3315" w:rsidRPr="004E3315">
        <w:rPr>
          <w:rFonts w:ascii="Dax-Regular" w:hAnsi="Dax-Regular"/>
          <w:lang w:val="es-419"/>
        </w:rPr>
        <w:t>map</w:t>
      </w:r>
      <w:proofErr w:type="spellEnd"/>
      <w:r w:rsidR="004E3315" w:rsidRPr="004E3315">
        <w:rPr>
          <w:rFonts w:ascii="Dax-Regular" w:hAnsi="Dax-Regular"/>
          <w:lang w:val="es-419"/>
        </w:rPr>
        <w:t xml:space="preserve">, que inicialmente espera guardar </w:t>
      </w:r>
      <w:r w:rsidR="004E3315">
        <w:rPr>
          <w:rFonts w:ascii="Dax-Regular" w:hAnsi="Dax-Regular"/>
          <w:lang w:val="es-419"/>
        </w:rPr>
        <w:t>800 autores. El tipo es de tabla de</w:t>
      </w:r>
      <w:r w:rsidR="004E3315" w:rsidRPr="004E3315">
        <w:rPr>
          <w:rFonts w:ascii="Dax-Regular" w:hAnsi="Dax-Regular"/>
          <w:lang w:val="es-419"/>
        </w:rPr>
        <w:t xml:space="preserve"> hash sobre la que se implementa es “</w:t>
      </w:r>
      <w:proofErr w:type="spellStart"/>
      <w:r w:rsidR="004E3315">
        <w:rPr>
          <w:rFonts w:ascii="Dax-Regular" w:hAnsi="Dax-Regular"/>
          <w:lang w:val="es-419"/>
        </w:rPr>
        <w:t>Separate</w:t>
      </w:r>
      <w:proofErr w:type="spellEnd"/>
      <w:r w:rsidR="004E3315">
        <w:rPr>
          <w:rFonts w:ascii="Dax-Regular" w:hAnsi="Dax-Regular"/>
          <w:lang w:val="es-419"/>
        </w:rPr>
        <w:t xml:space="preserve"> </w:t>
      </w:r>
      <w:proofErr w:type="spellStart"/>
      <w:r w:rsidR="004E3315">
        <w:rPr>
          <w:rFonts w:ascii="Dax-Regular" w:hAnsi="Dax-Regular"/>
          <w:lang w:val="es-419"/>
        </w:rPr>
        <w:t>Chaining</w:t>
      </w:r>
      <w:proofErr w:type="spellEnd"/>
      <w:r w:rsidR="004E3315" w:rsidRPr="004E3315">
        <w:rPr>
          <w:rFonts w:ascii="Dax-Regular" w:hAnsi="Dax-Regular"/>
          <w:lang w:val="es-419"/>
        </w:rPr>
        <w:t xml:space="preserve">” y el factor de carga máximo de la tabla es de </w:t>
      </w:r>
      <w:r w:rsidR="004E3315">
        <w:rPr>
          <w:rFonts w:ascii="Dax-Regular" w:hAnsi="Dax-Regular"/>
          <w:lang w:val="es-419"/>
        </w:rPr>
        <w:t>4.0</w:t>
      </w:r>
      <w:r>
        <w:rPr>
          <w:rFonts w:ascii="Dax-Regular" w:hAnsi="Dax-Regular"/>
          <w:lang w:val="es-419"/>
        </w:rPr>
        <w:t xml:space="preserve">. Esto quiere decir que se espera que la tabla tenga un </w:t>
      </w:r>
      <w:r w:rsidR="00975741">
        <w:rPr>
          <w:rFonts w:ascii="Dax-Regular" w:hAnsi="Dax-Regular"/>
          <w:lang w:val="es-419"/>
        </w:rPr>
        <w:t>mínimo</w:t>
      </w:r>
      <w:r>
        <w:rPr>
          <w:rFonts w:ascii="Dax-Regular" w:hAnsi="Dax-Regular"/>
          <w:lang w:val="es-419"/>
        </w:rPr>
        <w:t xml:space="preserve"> de 200 posiciones en las cuales en cada </w:t>
      </w:r>
      <w:proofErr w:type="spellStart"/>
      <w:r>
        <w:rPr>
          <w:rFonts w:ascii="Dax-Regular" w:hAnsi="Dax-Regular"/>
          <w:lang w:val="es-419"/>
        </w:rPr>
        <w:t>bucket</w:t>
      </w:r>
      <w:proofErr w:type="spellEnd"/>
      <w:r>
        <w:rPr>
          <w:rFonts w:ascii="Dax-Regular" w:hAnsi="Dax-Regular"/>
          <w:lang w:val="es-419"/>
        </w:rPr>
        <w:t xml:space="preserve"> habrá una lista </w:t>
      </w:r>
      <w:r w:rsidR="00975741">
        <w:rPr>
          <w:rFonts w:ascii="Dax-Regular" w:hAnsi="Dax-Regular"/>
          <w:lang w:val="es-419"/>
        </w:rPr>
        <w:t>en promedio de</w:t>
      </w:r>
      <w:r>
        <w:rPr>
          <w:rFonts w:ascii="Dax-Regular" w:hAnsi="Dax-Regular"/>
          <w:lang w:val="es-419"/>
        </w:rPr>
        <w:t xml:space="preserve"> 4 elementos.</w:t>
      </w:r>
    </w:p>
    <w:p w14:paraId="655A0FA4" w14:textId="4B16EF8D" w:rsidR="000B6879" w:rsidRDefault="000B6879" w:rsidP="004E3315">
      <w:pPr>
        <w:pStyle w:val="Prrafodelista"/>
        <w:spacing w:after="0"/>
        <w:ind w:left="360"/>
        <w:jc w:val="both"/>
        <w:rPr>
          <w:rFonts w:ascii="Dax-Regular" w:hAnsi="Dax-Regular"/>
          <w:lang w:val="es-419"/>
        </w:rPr>
      </w:pPr>
    </w:p>
    <w:p w14:paraId="49F0E06B" w14:textId="69F9A60B" w:rsidR="000B6879" w:rsidRDefault="000B6879" w:rsidP="004E3315">
      <w:pPr>
        <w:pStyle w:val="Prrafodelista"/>
        <w:spacing w:after="0"/>
        <w:ind w:left="360"/>
        <w:jc w:val="both"/>
        <w:rPr>
          <w:rFonts w:ascii="Dax-Regular" w:hAnsi="Dax-Regular"/>
          <w:lang w:val="es-419"/>
        </w:rPr>
      </w:pPr>
      <w:r>
        <w:rPr>
          <w:rFonts w:ascii="Dax-Regular" w:hAnsi="Dax-Regular"/>
          <w:lang w:val="es-419"/>
        </w:rPr>
        <w:t xml:space="preserve">Así mismo, si analizamos la siguiente función, la cual es similar a la anterior y que se muestra a continuación: </w:t>
      </w:r>
    </w:p>
    <w:p w14:paraId="2E5978AD" w14:textId="77777777" w:rsidR="000B6879" w:rsidRDefault="000B6879" w:rsidP="004E3315">
      <w:pPr>
        <w:pStyle w:val="Prrafodelista"/>
        <w:spacing w:after="0"/>
        <w:ind w:left="360"/>
        <w:jc w:val="both"/>
        <w:rPr>
          <w:rFonts w:ascii="Dax-Regular" w:hAnsi="Dax-Regular"/>
          <w:lang w:val="es-419"/>
        </w:rPr>
      </w:pPr>
    </w:p>
    <w:p w14:paraId="73EDE919" w14:textId="77777777" w:rsidR="000B6879" w:rsidRPr="000B6879" w:rsidRDefault="000B6879" w:rsidP="000B6879">
      <w:pPr>
        <w:pStyle w:val="Prrafodelista"/>
        <w:spacing w:after="0"/>
        <w:jc w:val="both"/>
        <w:rPr>
          <w:rFonts w:ascii="Dax-Regular" w:hAnsi="Dax-Regular"/>
          <w:b/>
          <w:bCs/>
          <w:lang w:val="es-419"/>
        </w:rPr>
      </w:pPr>
      <w:proofErr w:type="spellStart"/>
      <w:r w:rsidRPr="000B6879">
        <w:rPr>
          <w:rFonts w:ascii="Dax-Regular" w:hAnsi="Dax-Regular"/>
          <w:b/>
          <w:bCs/>
          <w:lang w:val="es-419"/>
        </w:rPr>
        <w:t>catalog</w:t>
      </w:r>
      <w:proofErr w:type="spellEnd"/>
      <w:r w:rsidRPr="000B6879">
        <w:rPr>
          <w:rFonts w:ascii="Dax-Regular" w:hAnsi="Dax-Regular"/>
          <w:b/>
          <w:bCs/>
          <w:lang w:val="es-419"/>
        </w:rPr>
        <w:t>['</w:t>
      </w:r>
      <w:proofErr w:type="spellStart"/>
      <w:r w:rsidRPr="000B6879">
        <w:rPr>
          <w:rFonts w:ascii="Dax-Regular" w:hAnsi="Dax-Regular"/>
          <w:b/>
          <w:bCs/>
          <w:lang w:val="es-419"/>
        </w:rPr>
        <w:t>bookIds</w:t>
      </w:r>
      <w:proofErr w:type="spellEnd"/>
      <w:r w:rsidRPr="000B6879">
        <w:rPr>
          <w:rFonts w:ascii="Dax-Regular" w:hAnsi="Dax-Regular"/>
          <w:b/>
          <w:bCs/>
          <w:lang w:val="es-419"/>
        </w:rPr>
        <w:t xml:space="preserve">'] = </w:t>
      </w:r>
      <w:proofErr w:type="spellStart"/>
      <w:proofErr w:type="gramStart"/>
      <w:r w:rsidRPr="000B6879">
        <w:rPr>
          <w:rFonts w:ascii="Dax-Regular" w:hAnsi="Dax-Regular"/>
          <w:b/>
          <w:bCs/>
          <w:lang w:val="es-419"/>
        </w:rPr>
        <w:t>mp.newMap</w:t>
      </w:r>
      <w:proofErr w:type="spellEnd"/>
      <w:proofErr w:type="gramEnd"/>
      <w:r w:rsidRPr="000B6879">
        <w:rPr>
          <w:rFonts w:ascii="Dax-Regular" w:hAnsi="Dax-Regular"/>
          <w:b/>
          <w:bCs/>
          <w:lang w:val="es-419"/>
        </w:rPr>
        <w:t>(10000,</w:t>
      </w:r>
    </w:p>
    <w:p w14:paraId="0914615E" w14:textId="77777777" w:rsidR="000B6879" w:rsidRPr="000B6879" w:rsidRDefault="000B6879" w:rsidP="000B6879">
      <w:pPr>
        <w:pStyle w:val="Prrafodelista"/>
        <w:spacing w:after="0"/>
        <w:jc w:val="both"/>
        <w:rPr>
          <w:rFonts w:ascii="Dax-Regular" w:hAnsi="Dax-Regular"/>
          <w:b/>
          <w:bCs/>
          <w:lang w:val="es-419"/>
        </w:rPr>
      </w:pPr>
      <w:r w:rsidRPr="000B6879">
        <w:rPr>
          <w:rFonts w:ascii="Dax-Regular" w:hAnsi="Dax-Regular"/>
          <w:b/>
          <w:bCs/>
          <w:lang w:val="es-419"/>
        </w:rPr>
        <w:t xml:space="preserve">                                   </w:t>
      </w:r>
      <w:proofErr w:type="spellStart"/>
      <w:r w:rsidRPr="000B6879">
        <w:rPr>
          <w:rFonts w:ascii="Dax-Regular" w:hAnsi="Dax-Regular"/>
          <w:b/>
          <w:bCs/>
          <w:lang w:val="es-419"/>
        </w:rPr>
        <w:t>maptype</w:t>
      </w:r>
      <w:proofErr w:type="spellEnd"/>
      <w:r w:rsidRPr="000B6879">
        <w:rPr>
          <w:rFonts w:ascii="Dax-Regular" w:hAnsi="Dax-Regular"/>
          <w:b/>
          <w:bCs/>
          <w:lang w:val="es-419"/>
        </w:rPr>
        <w:t>='CHAINING',</w:t>
      </w:r>
    </w:p>
    <w:p w14:paraId="6DE7FB3C" w14:textId="77777777" w:rsidR="000B6879" w:rsidRPr="000B6879" w:rsidRDefault="000B6879" w:rsidP="000B6879">
      <w:pPr>
        <w:pStyle w:val="Prrafodelista"/>
        <w:spacing w:after="0"/>
        <w:jc w:val="both"/>
        <w:rPr>
          <w:rFonts w:ascii="Dax-Regular" w:hAnsi="Dax-Regular"/>
          <w:b/>
          <w:bCs/>
          <w:lang w:val="es-419"/>
        </w:rPr>
      </w:pPr>
      <w:r w:rsidRPr="000B6879">
        <w:rPr>
          <w:rFonts w:ascii="Dax-Regular" w:hAnsi="Dax-Regular"/>
          <w:b/>
          <w:bCs/>
          <w:lang w:val="es-419"/>
        </w:rPr>
        <w:t xml:space="preserve">                                   </w:t>
      </w:r>
      <w:proofErr w:type="spellStart"/>
      <w:r w:rsidRPr="000B6879">
        <w:rPr>
          <w:rFonts w:ascii="Dax-Regular" w:hAnsi="Dax-Regular"/>
          <w:b/>
          <w:bCs/>
          <w:lang w:val="es-419"/>
        </w:rPr>
        <w:t>loadfactor</w:t>
      </w:r>
      <w:proofErr w:type="spellEnd"/>
      <w:r w:rsidRPr="000B6879">
        <w:rPr>
          <w:rFonts w:ascii="Dax-Regular" w:hAnsi="Dax-Regular"/>
          <w:b/>
          <w:bCs/>
          <w:lang w:val="es-419"/>
        </w:rPr>
        <w:t>=4.0,</w:t>
      </w:r>
    </w:p>
    <w:p w14:paraId="779E0D74" w14:textId="2963E7E9" w:rsidR="000B6879" w:rsidRPr="000B6879" w:rsidRDefault="000B6879" w:rsidP="000B6879">
      <w:pPr>
        <w:pStyle w:val="Prrafodelista"/>
        <w:spacing w:after="0"/>
        <w:jc w:val="both"/>
        <w:rPr>
          <w:rFonts w:ascii="Dax-Regular" w:hAnsi="Dax-Regular"/>
          <w:b/>
          <w:bCs/>
          <w:lang w:val="es-419"/>
        </w:rPr>
      </w:pPr>
      <w:r w:rsidRPr="000B6879">
        <w:rPr>
          <w:rFonts w:ascii="Dax-Regular" w:hAnsi="Dax-Regular"/>
          <w:b/>
          <w:bCs/>
          <w:lang w:val="es-419"/>
        </w:rPr>
        <w:t xml:space="preserve">                                   </w:t>
      </w:r>
      <w:proofErr w:type="spellStart"/>
      <w:r w:rsidRPr="000B6879">
        <w:rPr>
          <w:rFonts w:ascii="Dax-Regular" w:hAnsi="Dax-Regular"/>
          <w:b/>
          <w:bCs/>
          <w:lang w:val="es-419"/>
        </w:rPr>
        <w:t>comparefunction</w:t>
      </w:r>
      <w:proofErr w:type="spellEnd"/>
      <w:r w:rsidRPr="000B6879">
        <w:rPr>
          <w:rFonts w:ascii="Dax-Regular" w:hAnsi="Dax-Regular"/>
          <w:b/>
          <w:bCs/>
          <w:lang w:val="es-419"/>
        </w:rPr>
        <w:t>=</w:t>
      </w:r>
      <w:proofErr w:type="spellStart"/>
      <w:r w:rsidRPr="000B6879">
        <w:rPr>
          <w:rFonts w:ascii="Dax-Regular" w:hAnsi="Dax-Regular"/>
          <w:b/>
          <w:bCs/>
          <w:lang w:val="es-419"/>
        </w:rPr>
        <w:t>compareMapBookIds</w:t>
      </w:r>
      <w:proofErr w:type="spellEnd"/>
      <w:r w:rsidRPr="000B6879">
        <w:rPr>
          <w:rFonts w:ascii="Dax-Regular" w:hAnsi="Dax-Regular"/>
          <w:b/>
          <w:bCs/>
          <w:lang w:val="es-419"/>
        </w:rPr>
        <w:t>)</w:t>
      </w:r>
    </w:p>
    <w:p w14:paraId="78C4AF68" w14:textId="2C8A19D9" w:rsidR="000B6879" w:rsidRDefault="000B6879" w:rsidP="000B6879">
      <w:pPr>
        <w:pStyle w:val="Prrafodelista"/>
        <w:spacing w:after="0"/>
        <w:ind w:left="360"/>
        <w:jc w:val="both"/>
        <w:rPr>
          <w:rFonts w:ascii="Dax-Regular" w:hAnsi="Dax-Regular"/>
          <w:lang w:val="es-419"/>
        </w:rPr>
      </w:pPr>
    </w:p>
    <w:p w14:paraId="10A80975" w14:textId="7AC990CB" w:rsidR="000B6879" w:rsidRDefault="000B6879" w:rsidP="000B6879">
      <w:pPr>
        <w:pStyle w:val="Prrafodelista"/>
        <w:spacing w:after="0"/>
        <w:ind w:left="360"/>
        <w:jc w:val="both"/>
        <w:rPr>
          <w:rFonts w:ascii="Dax-Regular" w:hAnsi="Dax-Regular"/>
          <w:lang w:val="es-419"/>
        </w:rPr>
      </w:pPr>
      <w:r>
        <w:rPr>
          <w:rFonts w:ascii="Dax-Regular" w:hAnsi="Dax-Regular"/>
          <w:lang w:val="es-419"/>
        </w:rPr>
        <w:t>Se tiene que la estructura que se realiza es u</w:t>
      </w:r>
      <w:r w:rsidRPr="004E3315">
        <w:rPr>
          <w:rFonts w:ascii="Dax-Regular" w:hAnsi="Dax-Regular"/>
          <w:lang w:val="es-419"/>
        </w:rPr>
        <w:t xml:space="preserve">n </w:t>
      </w:r>
      <w:proofErr w:type="spellStart"/>
      <w:r w:rsidRPr="004E3315">
        <w:rPr>
          <w:rFonts w:ascii="Dax-Regular" w:hAnsi="Dax-Regular"/>
          <w:lang w:val="es-419"/>
        </w:rPr>
        <w:t>map</w:t>
      </w:r>
      <w:proofErr w:type="spellEnd"/>
      <w:r w:rsidRPr="004E3315">
        <w:rPr>
          <w:rFonts w:ascii="Dax-Regular" w:hAnsi="Dax-Regular"/>
          <w:lang w:val="es-419"/>
        </w:rPr>
        <w:t xml:space="preserve">, que inicialmente espera guardar </w:t>
      </w:r>
      <w:r>
        <w:rPr>
          <w:rFonts w:ascii="Dax-Regular" w:hAnsi="Dax-Regular"/>
          <w:lang w:val="es-419"/>
        </w:rPr>
        <w:t xml:space="preserve">1000 </w:t>
      </w:r>
      <w:proofErr w:type="spellStart"/>
      <w:r>
        <w:rPr>
          <w:rFonts w:ascii="Dax-Regular" w:hAnsi="Dax-Regular"/>
          <w:lang w:val="es-419"/>
        </w:rPr>
        <w:t>Ids</w:t>
      </w:r>
      <w:proofErr w:type="spellEnd"/>
      <w:r>
        <w:rPr>
          <w:rFonts w:ascii="Dax-Regular" w:hAnsi="Dax-Regular"/>
          <w:lang w:val="es-419"/>
        </w:rPr>
        <w:t xml:space="preserve"> de libros (</w:t>
      </w:r>
      <w:r w:rsidRPr="000B6879">
        <w:rPr>
          <w:rFonts w:ascii="Dax-Regular" w:hAnsi="Dax-Regular"/>
          <w:lang w:val="es-419"/>
        </w:rPr>
        <w:t>'</w:t>
      </w:r>
      <w:proofErr w:type="spellStart"/>
      <w:r w:rsidRPr="000B6879">
        <w:rPr>
          <w:rFonts w:ascii="Dax-Regular" w:hAnsi="Dax-Regular"/>
          <w:lang w:val="es-419"/>
        </w:rPr>
        <w:t>bookIds</w:t>
      </w:r>
      <w:proofErr w:type="spellEnd"/>
      <w:r w:rsidRPr="000B6879">
        <w:rPr>
          <w:rFonts w:ascii="Dax-Regular" w:hAnsi="Dax-Regular"/>
          <w:lang w:val="es-419"/>
        </w:rPr>
        <w:t>'</w:t>
      </w:r>
      <w:r>
        <w:rPr>
          <w:rFonts w:ascii="Dax-Regular" w:hAnsi="Dax-Regular"/>
          <w:lang w:val="es-419"/>
        </w:rPr>
        <w:t>)</w:t>
      </w:r>
      <w:r>
        <w:rPr>
          <w:rFonts w:ascii="Dax-Regular" w:hAnsi="Dax-Regular"/>
          <w:lang w:val="es-419"/>
        </w:rPr>
        <w:t>. El tipo es de tabla de</w:t>
      </w:r>
      <w:r w:rsidRPr="004E3315">
        <w:rPr>
          <w:rFonts w:ascii="Dax-Regular" w:hAnsi="Dax-Regular"/>
          <w:lang w:val="es-419"/>
        </w:rPr>
        <w:t xml:space="preserve"> hash sobre la que se implementa es “</w:t>
      </w:r>
      <w:proofErr w:type="spellStart"/>
      <w:r>
        <w:rPr>
          <w:rFonts w:ascii="Dax-Regular" w:hAnsi="Dax-Regular"/>
          <w:lang w:val="es-419"/>
        </w:rPr>
        <w:t>Separate</w:t>
      </w:r>
      <w:proofErr w:type="spellEnd"/>
      <w:r>
        <w:rPr>
          <w:rFonts w:ascii="Dax-Regular" w:hAnsi="Dax-Regular"/>
          <w:lang w:val="es-419"/>
        </w:rPr>
        <w:t xml:space="preserve"> </w:t>
      </w:r>
      <w:proofErr w:type="spellStart"/>
      <w:r>
        <w:rPr>
          <w:rFonts w:ascii="Dax-Regular" w:hAnsi="Dax-Regular"/>
          <w:lang w:val="es-419"/>
        </w:rPr>
        <w:t>Chaining</w:t>
      </w:r>
      <w:proofErr w:type="spellEnd"/>
      <w:r w:rsidRPr="004E3315">
        <w:rPr>
          <w:rFonts w:ascii="Dax-Regular" w:hAnsi="Dax-Regular"/>
          <w:lang w:val="es-419"/>
        </w:rPr>
        <w:t>”</w:t>
      </w:r>
      <w:r>
        <w:rPr>
          <w:rFonts w:ascii="Dax-Regular" w:hAnsi="Dax-Regular"/>
          <w:lang w:val="es-419"/>
        </w:rPr>
        <w:t xml:space="preserve"> también</w:t>
      </w:r>
      <w:r w:rsidRPr="004E3315">
        <w:rPr>
          <w:rFonts w:ascii="Dax-Regular" w:hAnsi="Dax-Regular"/>
          <w:lang w:val="es-419"/>
        </w:rPr>
        <w:t xml:space="preserve"> y </w:t>
      </w:r>
      <w:r>
        <w:rPr>
          <w:rFonts w:ascii="Dax-Regular" w:hAnsi="Dax-Regular"/>
          <w:lang w:val="es-419"/>
        </w:rPr>
        <w:t xml:space="preserve">al igual que la anterior, </w:t>
      </w:r>
      <w:r w:rsidRPr="004E3315">
        <w:rPr>
          <w:rFonts w:ascii="Dax-Regular" w:hAnsi="Dax-Regular"/>
          <w:lang w:val="es-419"/>
        </w:rPr>
        <w:t xml:space="preserve">el factor de carga máximo de la tabla es de </w:t>
      </w:r>
      <w:r>
        <w:rPr>
          <w:rFonts w:ascii="Dax-Regular" w:hAnsi="Dax-Regular"/>
          <w:lang w:val="es-419"/>
        </w:rPr>
        <w:t xml:space="preserve">4.0. Esto quiere decir que se espera que la tabla tenga un </w:t>
      </w:r>
      <w:r w:rsidR="00975741">
        <w:rPr>
          <w:rFonts w:ascii="Dax-Regular" w:hAnsi="Dax-Regular"/>
          <w:lang w:val="es-419"/>
        </w:rPr>
        <w:t xml:space="preserve">mínimo </w:t>
      </w:r>
      <w:r>
        <w:rPr>
          <w:rFonts w:ascii="Dax-Regular" w:hAnsi="Dax-Regular"/>
          <w:lang w:val="es-419"/>
        </w:rPr>
        <w:t>de 2</w:t>
      </w:r>
      <w:r>
        <w:rPr>
          <w:rFonts w:ascii="Dax-Regular" w:hAnsi="Dax-Regular"/>
          <w:lang w:val="es-419"/>
        </w:rPr>
        <w:t>50</w:t>
      </w:r>
      <w:r>
        <w:rPr>
          <w:rFonts w:ascii="Dax-Regular" w:hAnsi="Dax-Regular"/>
          <w:lang w:val="es-419"/>
        </w:rPr>
        <w:t xml:space="preserve"> posiciones en las cuales en cada </w:t>
      </w:r>
      <w:proofErr w:type="spellStart"/>
      <w:r>
        <w:rPr>
          <w:rFonts w:ascii="Dax-Regular" w:hAnsi="Dax-Regular"/>
          <w:lang w:val="es-419"/>
        </w:rPr>
        <w:t>bucket</w:t>
      </w:r>
      <w:proofErr w:type="spellEnd"/>
      <w:r>
        <w:rPr>
          <w:rFonts w:ascii="Dax-Regular" w:hAnsi="Dax-Regular"/>
          <w:lang w:val="es-419"/>
        </w:rPr>
        <w:t xml:space="preserve"> habrá una lista </w:t>
      </w:r>
      <w:r w:rsidR="00975741">
        <w:rPr>
          <w:rFonts w:ascii="Dax-Regular" w:hAnsi="Dax-Regular"/>
          <w:lang w:val="es-419"/>
        </w:rPr>
        <w:t>en promedio</w:t>
      </w:r>
      <w:r>
        <w:rPr>
          <w:rFonts w:ascii="Dax-Regular" w:hAnsi="Dax-Regular"/>
          <w:lang w:val="es-419"/>
        </w:rPr>
        <w:t xml:space="preserve"> 4 elementos.</w:t>
      </w:r>
    </w:p>
    <w:p w14:paraId="490E776B" w14:textId="77777777" w:rsidR="000B6879" w:rsidRPr="000B6879" w:rsidRDefault="000B6879" w:rsidP="000B6879">
      <w:pPr>
        <w:pStyle w:val="Prrafodelista"/>
        <w:spacing w:after="0"/>
        <w:ind w:left="360"/>
        <w:jc w:val="both"/>
        <w:rPr>
          <w:rFonts w:ascii="Dax-Regular" w:hAnsi="Dax-Regular"/>
          <w:lang w:val="es-419"/>
        </w:rPr>
      </w:pPr>
    </w:p>
    <w:p w14:paraId="05770146" w14:textId="77777777" w:rsidR="000B6879" w:rsidRPr="000B6879" w:rsidRDefault="000B6879" w:rsidP="000B6879">
      <w:pPr>
        <w:pStyle w:val="Prrafodelista"/>
        <w:spacing w:after="0"/>
        <w:ind w:left="360"/>
        <w:jc w:val="both"/>
        <w:rPr>
          <w:rFonts w:ascii="Dax-Regular" w:hAnsi="Dax-Regular"/>
          <w:lang w:val="es-419"/>
        </w:rPr>
      </w:pPr>
    </w:p>
    <w:p w14:paraId="28C1619F" w14:textId="170A3425" w:rsidR="000B6879" w:rsidRDefault="000B6879" w:rsidP="004E3315">
      <w:pPr>
        <w:pStyle w:val="Prrafodelista"/>
        <w:spacing w:after="0"/>
        <w:ind w:left="360"/>
        <w:jc w:val="both"/>
        <w:rPr>
          <w:rFonts w:ascii="Dax-Regular" w:hAnsi="Dax-Regular"/>
          <w:lang w:val="es-419"/>
        </w:rPr>
      </w:pPr>
      <w:r>
        <w:rPr>
          <w:rFonts w:ascii="Dax-Regular" w:hAnsi="Dax-Regular"/>
          <w:lang w:val="es-419"/>
        </w:rPr>
        <w:t xml:space="preserve">Ahora bien, si se realiza el mismo análisis para la siguiente función: </w:t>
      </w:r>
    </w:p>
    <w:p w14:paraId="7D7F3280" w14:textId="77777777" w:rsidR="000B6879" w:rsidRDefault="000B6879" w:rsidP="004E3315">
      <w:pPr>
        <w:pStyle w:val="Prrafodelista"/>
        <w:spacing w:after="0"/>
        <w:ind w:left="360"/>
        <w:jc w:val="both"/>
        <w:rPr>
          <w:rFonts w:ascii="Dax-Regular" w:hAnsi="Dax-Regular"/>
          <w:lang w:val="es-419"/>
        </w:rPr>
      </w:pPr>
    </w:p>
    <w:p w14:paraId="0730DBCB" w14:textId="77777777" w:rsidR="000B6879" w:rsidRPr="000B6879" w:rsidRDefault="000B6879" w:rsidP="000B6879">
      <w:pPr>
        <w:pStyle w:val="Prrafodelista"/>
        <w:spacing w:after="0"/>
        <w:ind w:left="360"/>
        <w:jc w:val="both"/>
        <w:rPr>
          <w:rFonts w:ascii="Dax-Regular" w:hAnsi="Dax-Regular"/>
          <w:lang w:val="es-419"/>
        </w:rPr>
      </w:pPr>
      <w:proofErr w:type="spellStart"/>
      <w:r w:rsidRPr="000B6879">
        <w:rPr>
          <w:rFonts w:ascii="Dax-Regular" w:hAnsi="Dax-Regular"/>
          <w:lang w:val="es-419"/>
        </w:rPr>
        <w:t>catalog</w:t>
      </w:r>
      <w:proofErr w:type="spellEnd"/>
      <w:r w:rsidRPr="000B6879">
        <w:rPr>
          <w:rFonts w:ascii="Dax-Regular" w:hAnsi="Dax-Regular"/>
          <w:lang w:val="es-419"/>
        </w:rPr>
        <w:t xml:space="preserve">['tags'] = </w:t>
      </w:r>
      <w:proofErr w:type="spellStart"/>
      <w:proofErr w:type="gramStart"/>
      <w:r w:rsidRPr="000B6879">
        <w:rPr>
          <w:rFonts w:ascii="Dax-Regular" w:hAnsi="Dax-Regular"/>
          <w:lang w:val="es-419"/>
        </w:rPr>
        <w:t>mp.newMap</w:t>
      </w:r>
      <w:proofErr w:type="spellEnd"/>
      <w:proofErr w:type="gramEnd"/>
      <w:r w:rsidRPr="000B6879">
        <w:rPr>
          <w:rFonts w:ascii="Dax-Regular" w:hAnsi="Dax-Regular"/>
          <w:lang w:val="es-419"/>
        </w:rPr>
        <w:t>(34500,</w:t>
      </w:r>
    </w:p>
    <w:p w14:paraId="786CA0F5" w14:textId="77777777" w:rsidR="000B6879" w:rsidRPr="000B6879" w:rsidRDefault="000B6879" w:rsidP="000B6879">
      <w:pPr>
        <w:pStyle w:val="Prrafodelista"/>
        <w:spacing w:after="0"/>
        <w:ind w:left="360"/>
        <w:jc w:val="both"/>
        <w:rPr>
          <w:rFonts w:ascii="Dax-Regular" w:hAnsi="Dax-Regular"/>
          <w:lang w:val="es-419"/>
        </w:rPr>
      </w:pPr>
      <w:r w:rsidRPr="000B6879">
        <w:rPr>
          <w:rFonts w:ascii="Dax-Regular" w:hAnsi="Dax-Regular"/>
          <w:lang w:val="es-419"/>
        </w:rPr>
        <w:t xml:space="preserve">                                </w:t>
      </w:r>
      <w:proofErr w:type="spellStart"/>
      <w:r w:rsidRPr="000B6879">
        <w:rPr>
          <w:rFonts w:ascii="Dax-Regular" w:hAnsi="Dax-Regular"/>
          <w:lang w:val="es-419"/>
        </w:rPr>
        <w:t>maptype</w:t>
      </w:r>
      <w:proofErr w:type="spellEnd"/>
      <w:r w:rsidRPr="000B6879">
        <w:rPr>
          <w:rFonts w:ascii="Dax-Regular" w:hAnsi="Dax-Regular"/>
          <w:lang w:val="es-419"/>
        </w:rPr>
        <w:t>='PROBING',</w:t>
      </w:r>
    </w:p>
    <w:p w14:paraId="7A67C944" w14:textId="77777777" w:rsidR="000B6879" w:rsidRPr="000B6879" w:rsidRDefault="000B6879" w:rsidP="000B6879">
      <w:pPr>
        <w:pStyle w:val="Prrafodelista"/>
        <w:spacing w:after="0"/>
        <w:ind w:left="360"/>
        <w:jc w:val="both"/>
        <w:rPr>
          <w:rFonts w:ascii="Dax-Regular" w:hAnsi="Dax-Regular"/>
          <w:lang w:val="es-419"/>
        </w:rPr>
      </w:pPr>
      <w:r w:rsidRPr="000B6879">
        <w:rPr>
          <w:rFonts w:ascii="Dax-Regular" w:hAnsi="Dax-Regular"/>
          <w:lang w:val="es-419"/>
        </w:rPr>
        <w:t xml:space="preserve">                                </w:t>
      </w:r>
      <w:proofErr w:type="spellStart"/>
      <w:r w:rsidRPr="000B6879">
        <w:rPr>
          <w:rFonts w:ascii="Dax-Regular" w:hAnsi="Dax-Regular"/>
          <w:lang w:val="es-419"/>
        </w:rPr>
        <w:t>loadfactor</w:t>
      </w:r>
      <w:proofErr w:type="spellEnd"/>
      <w:r w:rsidRPr="000B6879">
        <w:rPr>
          <w:rFonts w:ascii="Dax-Regular" w:hAnsi="Dax-Regular"/>
          <w:lang w:val="es-419"/>
        </w:rPr>
        <w:t>=0.5,</w:t>
      </w:r>
    </w:p>
    <w:p w14:paraId="7AA1360D" w14:textId="77777777" w:rsidR="000B6879" w:rsidRPr="000B6879" w:rsidRDefault="000B6879" w:rsidP="000B6879">
      <w:pPr>
        <w:pStyle w:val="Prrafodelista"/>
        <w:spacing w:after="0"/>
        <w:ind w:left="360"/>
        <w:jc w:val="both"/>
        <w:rPr>
          <w:rFonts w:ascii="Dax-Regular" w:hAnsi="Dax-Regular"/>
          <w:lang w:val="es-419"/>
        </w:rPr>
      </w:pPr>
      <w:r w:rsidRPr="000B6879">
        <w:rPr>
          <w:rFonts w:ascii="Dax-Regular" w:hAnsi="Dax-Regular"/>
          <w:lang w:val="es-419"/>
        </w:rPr>
        <w:t xml:space="preserve">                                </w:t>
      </w:r>
      <w:proofErr w:type="spellStart"/>
      <w:r w:rsidRPr="000B6879">
        <w:rPr>
          <w:rFonts w:ascii="Dax-Regular" w:hAnsi="Dax-Regular"/>
          <w:lang w:val="es-419"/>
        </w:rPr>
        <w:t>comparefunction</w:t>
      </w:r>
      <w:proofErr w:type="spellEnd"/>
      <w:r w:rsidRPr="000B6879">
        <w:rPr>
          <w:rFonts w:ascii="Dax-Regular" w:hAnsi="Dax-Regular"/>
          <w:lang w:val="es-419"/>
        </w:rPr>
        <w:t>=</w:t>
      </w:r>
      <w:proofErr w:type="spellStart"/>
      <w:r w:rsidRPr="000B6879">
        <w:rPr>
          <w:rFonts w:ascii="Dax-Regular" w:hAnsi="Dax-Regular"/>
          <w:lang w:val="es-419"/>
        </w:rPr>
        <w:t>compareTagNames</w:t>
      </w:r>
      <w:proofErr w:type="spellEnd"/>
      <w:r w:rsidRPr="000B6879">
        <w:rPr>
          <w:rFonts w:ascii="Dax-Regular" w:hAnsi="Dax-Regular"/>
          <w:lang w:val="es-419"/>
        </w:rPr>
        <w:t>)</w:t>
      </w:r>
    </w:p>
    <w:p w14:paraId="56482E3C" w14:textId="77777777" w:rsidR="000B6879" w:rsidRDefault="000B6879" w:rsidP="000B6879">
      <w:pPr>
        <w:pStyle w:val="Prrafodelista"/>
        <w:spacing w:after="0"/>
        <w:ind w:left="360"/>
        <w:jc w:val="both"/>
        <w:rPr>
          <w:rFonts w:ascii="Dax-Regular" w:hAnsi="Dax-Regular"/>
          <w:lang w:val="es-419"/>
        </w:rPr>
      </w:pPr>
    </w:p>
    <w:p w14:paraId="166C12F5" w14:textId="581D4275" w:rsidR="00105B85" w:rsidRDefault="00105B85" w:rsidP="00105B85">
      <w:pPr>
        <w:pStyle w:val="Prrafodelista"/>
        <w:spacing w:after="0"/>
        <w:ind w:left="360"/>
        <w:jc w:val="both"/>
        <w:rPr>
          <w:rFonts w:ascii="Dax-Regular" w:hAnsi="Dax-Regular"/>
          <w:lang w:val="es-419"/>
        </w:rPr>
      </w:pPr>
      <w:r>
        <w:rPr>
          <w:rFonts w:ascii="Dax-Regular" w:hAnsi="Dax-Regular"/>
          <w:lang w:val="es-419"/>
        </w:rPr>
        <w:lastRenderedPageBreak/>
        <w:t>Se tiene que la estructura que se realiza es u</w:t>
      </w:r>
      <w:r w:rsidRPr="004E3315">
        <w:rPr>
          <w:rFonts w:ascii="Dax-Regular" w:hAnsi="Dax-Regular"/>
          <w:lang w:val="es-419"/>
        </w:rPr>
        <w:t xml:space="preserve">n </w:t>
      </w:r>
      <w:proofErr w:type="spellStart"/>
      <w:r w:rsidRPr="004E3315">
        <w:rPr>
          <w:rFonts w:ascii="Dax-Regular" w:hAnsi="Dax-Regular"/>
          <w:lang w:val="es-419"/>
        </w:rPr>
        <w:t>map</w:t>
      </w:r>
      <w:proofErr w:type="spellEnd"/>
      <w:r w:rsidRPr="004E3315">
        <w:rPr>
          <w:rFonts w:ascii="Dax-Regular" w:hAnsi="Dax-Regular"/>
          <w:lang w:val="es-419"/>
        </w:rPr>
        <w:t xml:space="preserve">, que inicialmente espera guardar </w:t>
      </w:r>
      <w:r>
        <w:rPr>
          <w:rFonts w:ascii="Dax-Regular" w:hAnsi="Dax-Regular"/>
          <w:lang w:val="es-419"/>
        </w:rPr>
        <w:t>34500 tags</w:t>
      </w:r>
      <w:r>
        <w:rPr>
          <w:rFonts w:ascii="Dax-Regular" w:hAnsi="Dax-Regular"/>
          <w:lang w:val="es-419"/>
        </w:rPr>
        <w:t>. El tipo es de tabla de</w:t>
      </w:r>
      <w:r w:rsidRPr="004E3315">
        <w:rPr>
          <w:rFonts w:ascii="Dax-Regular" w:hAnsi="Dax-Regular"/>
          <w:lang w:val="es-419"/>
        </w:rPr>
        <w:t xml:space="preserve"> hash sobre la que se implementa es “</w:t>
      </w:r>
      <w:r>
        <w:t>Linear Probing</w:t>
      </w:r>
      <w:r w:rsidRPr="004E3315">
        <w:rPr>
          <w:rFonts w:ascii="Dax-Regular" w:hAnsi="Dax-Regular"/>
          <w:lang w:val="es-419"/>
        </w:rPr>
        <w:t>”</w:t>
      </w:r>
      <w:r>
        <w:rPr>
          <w:rFonts w:ascii="Dax-Regular" w:hAnsi="Dax-Regular"/>
          <w:lang w:val="es-419"/>
        </w:rPr>
        <w:t xml:space="preserve">, </w:t>
      </w:r>
      <w:r w:rsidRPr="004E3315">
        <w:rPr>
          <w:rFonts w:ascii="Dax-Regular" w:hAnsi="Dax-Regular"/>
          <w:lang w:val="es-419"/>
        </w:rPr>
        <w:t xml:space="preserve">el factor de carga máximo de la tabla es de </w:t>
      </w:r>
      <w:r>
        <w:rPr>
          <w:rFonts w:ascii="Dax-Regular" w:hAnsi="Dax-Regular"/>
          <w:lang w:val="es-419"/>
        </w:rPr>
        <w:t>0.5</w:t>
      </w:r>
      <w:r>
        <w:rPr>
          <w:rFonts w:ascii="Dax-Regular" w:hAnsi="Dax-Regular"/>
          <w:lang w:val="es-419"/>
        </w:rPr>
        <w:t xml:space="preserve">. Esto quiere decir que se espera que la tabla tenga un </w:t>
      </w:r>
      <w:r>
        <w:rPr>
          <w:rFonts w:ascii="Dax-Regular" w:hAnsi="Dax-Regular"/>
          <w:lang w:val="es-419"/>
        </w:rPr>
        <w:t>mínimo</w:t>
      </w:r>
      <w:r>
        <w:rPr>
          <w:rFonts w:ascii="Dax-Regular" w:hAnsi="Dax-Regular"/>
          <w:lang w:val="es-419"/>
        </w:rPr>
        <w:t xml:space="preserve"> de </w:t>
      </w:r>
      <w:r>
        <w:rPr>
          <w:rFonts w:ascii="Dax-Regular" w:hAnsi="Dax-Regular"/>
          <w:lang w:val="es-419"/>
        </w:rPr>
        <w:t>69000</w:t>
      </w:r>
      <w:r>
        <w:rPr>
          <w:rFonts w:ascii="Dax-Regular" w:hAnsi="Dax-Regular"/>
          <w:lang w:val="es-419"/>
        </w:rPr>
        <w:t xml:space="preserve"> posiciones</w:t>
      </w:r>
      <w:r>
        <w:rPr>
          <w:rFonts w:ascii="Dax-Regular" w:hAnsi="Dax-Regular"/>
          <w:lang w:val="es-419"/>
        </w:rPr>
        <w:t xml:space="preserve">, no obstante, al buscar el siguiente número primo se tiene que el tamaño sería de </w:t>
      </w:r>
      <w:r w:rsidRPr="00105B85">
        <w:rPr>
          <w:rFonts w:ascii="Dax-Regular" w:hAnsi="Dax-Regular"/>
          <w:lang w:val="es-419"/>
        </w:rPr>
        <w:t>69001</w:t>
      </w:r>
      <w:r>
        <w:rPr>
          <w:rFonts w:ascii="Dax-Regular" w:hAnsi="Dax-Regular"/>
          <w:lang w:val="es-419"/>
        </w:rPr>
        <w:t xml:space="preserve"> posiciones.</w:t>
      </w:r>
    </w:p>
    <w:p w14:paraId="0C5E03D8" w14:textId="77777777" w:rsidR="000B6879" w:rsidRDefault="000B6879" w:rsidP="000B6879">
      <w:pPr>
        <w:pStyle w:val="Prrafodelista"/>
        <w:spacing w:after="0"/>
        <w:ind w:left="360"/>
        <w:jc w:val="both"/>
        <w:rPr>
          <w:rFonts w:ascii="Dax-Regular" w:hAnsi="Dax-Regular"/>
          <w:lang w:val="es-419"/>
        </w:rPr>
      </w:pPr>
    </w:p>
    <w:p w14:paraId="016CBAFE" w14:textId="77777777" w:rsidR="004E3315" w:rsidRDefault="004E3315" w:rsidP="004E3315">
      <w:pPr>
        <w:pStyle w:val="Prrafodelista"/>
        <w:spacing w:after="0"/>
        <w:ind w:left="360"/>
        <w:jc w:val="both"/>
        <w:rPr>
          <w:rFonts w:ascii="Dax-Regular" w:hAnsi="Dax-Regular"/>
          <w:lang w:val="es-419"/>
        </w:rPr>
      </w:pPr>
    </w:p>
    <w:p w14:paraId="78E5C15C" w14:textId="2AAA2D2E"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¿Cuántos elementos se espera almacenar inicialmente?</w:t>
      </w:r>
    </w:p>
    <w:p w14:paraId="5D9400B2" w14:textId="40EF6023" w:rsidR="004E3315" w:rsidRDefault="004E3315" w:rsidP="004E3315">
      <w:pPr>
        <w:pStyle w:val="Prrafodelista"/>
        <w:spacing w:after="0"/>
        <w:ind w:left="360"/>
        <w:jc w:val="both"/>
        <w:rPr>
          <w:rFonts w:ascii="Dax-Regular" w:hAnsi="Dax-Regular"/>
          <w:lang w:val="es-419"/>
        </w:rPr>
      </w:pPr>
    </w:p>
    <w:p w14:paraId="3A47EE5D" w14:textId="320E435D" w:rsidR="004E3315" w:rsidRPr="001B16D5" w:rsidRDefault="00105B85" w:rsidP="004E3315">
      <w:pPr>
        <w:pStyle w:val="Prrafodelista"/>
        <w:spacing w:after="0"/>
        <w:ind w:left="360"/>
        <w:jc w:val="both"/>
        <w:rPr>
          <w:rFonts w:ascii="Dax-Regular" w:hAnsi="Dax-Regular"/>
          <w:lang w:val="es-419"/>
        </w:rPr>
      </w:pPr>
      <w:r>
        <w:rPr>
          <w:rFonts w:ascii="Dax-Regular" w:hAnsi="Dax-Regular"/>
          <w:lang w:val="es-419"/>
        </w:rPr>
        <w:t>Como ya se indicó previamente, i</w:t>
      </w:r>
      <w:r w:rsidR="004E3315">
        <w:rPr>
          <w:rFonts w:ascii="Dax-Regular" w:hAnsi="Dax-Regular"/>
          <w:lang w:val="es-419"/>
        </w:rPr>
        <w:t>nicialmente se espera almacenar un total de 800 autores.</w:t>
      </w:r>
      <w:r>
        <w:rPr>
          <w:rFonts w:ascii="Dax-Regular" w:hAnsi="Dax-Regular"/>
          <w:lang w:val="es-419"/>
        </w:rPr>
        <w:t xml:space="preserve"> Esto puede ser analizado en el fragmento </w:t>
      </w:r>
      <w:proofErr w:type="spellStart"/>
      <w:proofErr w:type="gramStart"/>
      <w:r w:rsidRPr="000B6879">
        <w:rPr>
          <w:rFonts w:ascii="Dax-Regular" w:hAnsi="Dax-Regular"/>
          <w:b/>
          <w:bCs/>
          <w:lang w:val="es-419"/>
        </w:rPr>
        <w:t>mp.newMap</w:t>
      </w:r>
      <w:proofErr w:type="spellEnd"/>
      <w:proofErr w:type="gramEnd"/>
      <w:r w:rsidRPr="000B6879">
        <w:rPr>
          <w:rFonts w:ascii="Dax-Regular" w:hAnsi="Dax-Regular"/>
          <w:b/>
          <w:bCs/>
          <w:lang w:val="es-419"/>
        </w:rPr>
        <w:t>(80</w:t>
      </w:r>
      <w:r>
        <w:rPr>
          <w:rFonts w:ascii="Dax-Regular" w:hAnsi="Dax-Regular"/>
          <w:b/>
          <w:bCs/>
          <w:lang w:val="es-419"/>
        </w:rPr>
        <w:t xml:space="preserve">0). </w:t>
      </w:r>
      <w:r w:rsidR="001B16D5">
        <w:rPr>
          <w:rFonts w:ascii="Dax-Regular" w:hAnsi="Dax-Regular"/>
          <w:lang w:val="es-419"/>
        </w:rPr>
        <w:t xml:space="preserve">Si este valor fuera distinto, la cantidad de autores que se espera almacenar cambiaría también. Este valor debe tenerse en cuenta cuando se analizan los datos en el archivo base. Por ejemplo, si se tuviera la misma </w:t>
      </w:r>
      <w:r w:rsidR="00206034">
        <w:rPr>
          <w:rFonts w:ascii="Dax-Regular" w:hAnsi="Dax-Regular"/>
          <w:lang w:val="es-419"/>
        </w:rPr>
        <w:t>función,</w:t>
      </w:r>
      <w:r w:rsidR="001B16D5">
        <w:rPr>
          <w:rFonts w:ascii="Dax-Regular" w:hAnsi="Dax-Regular"/>
          <w:lang w:val="es-419"/>
        </w:rPr>
        <w:t xml:space="preserve"> pero el valor fuera </w:t>
      </w:r>
      <w:r w:rsidR="00206034">
        <w:rPr>
          <w:rFonts w:ascii="Dax-Regular" w:hAnsi="Dax-Regular"/>
          <w:lang w:val="es-419"/>
        </w:rPr>
        <w:t>6</w:t>
      </w:r>
      <w:r w:rsidR="001B16D5">
        <w:rPr>
          <w:rFonts w:ascii="Dax-Regular" w:hAnsi="Dax-Regular"/>
          <w:lang w:val="es-419"/>
        </w:rPr>
        <w:t xml:space="preserve">0, esto querría decir que se espera </w:t>
      </w:r>
      <w:r w:rsidR="00206034">
        <w:rPr>
          <w:rFonts w:ascii="Dax-Regular" w:hAnsi="Dax-Regular"/>
          <w:lang w:val="es-419"/>
        </w:rPr>
        <w:t xml:space="preserve">almacenar 60 datos de autores y </w:t>
      </w:r>
      <w:proofErr w:type="gramStart"/>
      <w:r w:rsidR="00206034">
        <w:rPr>
          <w:rFonts w:ascii="Dax-Regular" w:hAnsi="Dax-Regular"/>
          <w:lang w:val="es-419"/>
        </w:rPr>
        <w:t>si</w:t>
      </w:r>
      <w:proofErr w:type="gramEnd"/>
      <w:r w:rsidR="00206034">
        <w:rPr>
          <w:rFonts w:ascii="Dax-Regular" w:hAnsi="Dax-Regular"/>
          <w:lang w:val="es-419"/>
        </w:rPr>
        <w:t xml:space="preserve"> por otro lado, el factor de carga fuera el mismo y se utilizara el mismo mecanismo para las colisiones, se podría inferir que el tamaño de la tabla se esperaría de 15 posiciones.</w:t>
      </w:r>
    </w:p>
    <w:p w14:paraId="15CCFAEE" w14:textId="77777777" w:rsidR="004E3315" w:rsidRDefault="004E3315" w:rsidP="004E3315">
      <w:pPr>
        <w:pStyle w:val="Prrafodelista"/>
        <w:spacing w:after="0"/>
        <w:ind w:left="360"/>
        <w:jc w:val="both"/>
        <w:rPr>
          <w:rFonts w:ascii="Dax-Regular" w:hAnsi="Dax-Regular"/>
          <w:lang w:val="es-419"/>
        </w:rPr>
      </w:pPr>
    </w:p>
    <w:p w14:paraId="75E789F3" w14:textId="77777777" w:rsidR="004E3315" w:rsidRDefault="004E3315" w:rsidP="004E3315">
      <w:pPr>
        <w:pStyle w:val="Prrafodelista"/>
        <w:spacing w:after="0"/>
        <w:ind w:left="360"/>
        <w:jc w:val="both"/>
        <w:rPr>
          <w:rFonts w:ascii="Dax-Regular" w:hAnsi="Dax-Regular"/>
          <w:lang w:val="es-419"/>
        </w:rPr>
      </w:pPr>
    </w:p>
    <w:p w14:paraId="2137E564" w14:textId="04962FCD"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¿Cuál es el factor de carga?</w:t>
      </w:r>
    </w:p>
    <w:p w14:paraId="10B48266" w14:textId="77FB3BFF" w:rsidR="004E3315" w:rsidRDefault="004E3315" w:rsidP="004E3315">
      <w:pPr>
        <w:pStyle w:val="Prrafodelista"/>
        <w:spacing w:after="0"/>
        <w:ind w:left="360"/>
        <w:jc w:val="both"/>
        <w:rPr>
          <w:rFonts w:ascii="Dax-Regular" w:hAnsi="Dax-Regular"/>
          <w:lang w:val="es-419"/>
        </w:rPr>
      </w:pPr>
    </w:p>
    <w:p w14:paraId="7C39A7A2" w14:textId="1343B08D" w:rsidR="004E3315" w:rsidRDefault="004E3315" w:rsidP="004E3315">
      <w:pPr>
        <w:pStyle w:val="Prrafodelista"/>
        <w:spacing w:after="0"/>
        <w:ind w:left="360"/>
        <w:jc w:val="both"/>
        <w:rPr>
          <w:rFonts w:ascii="Dax-Regular" w:hAnsi="Dax-Regular"/>
          <w:lang w:val="es-419"/>
        </w:rPr>
      </w:pPr>
      <w:r>
        <w:rPr>
          <w:rFonts w:ascii="Dax-Regular" w:hAnsi="Dax-Regular"/>
          <w:lang w:val="es-419"/>
        </w:rPr>
        <w:t xml:space="preserve">El factor de carga máximo es de 4.0, </w:t>
      </w:r>
      <w:r w:rsidR="00437651">
        <w:rPr>
          <w:rFonts w:ascii="Dax-Regular" w:hAnsi="Dax-Regular"/>
          <w:lang w:val="es-419"/>
        </w:rPr>
        <w:t xml:space="preserve">esto quiere decir que en cada </w:t>
      </w:r>
      <w:proofErr w:type="spellStart"/>
      <w:r w:rsidR="00437651">
        <w:rPr>
          <w:rFonts w:ascii="Dax-Regular" w:hAnsi="Dax-Regular"/>
          <w:lang w:val="es-419"/>
        </w:rPr>
        <w:t>bucket</w:t>
      </w:r>
      <w:proofErr w:type="spellEnd"/>
      <w:r w:rsidR="00437651">
        <w:rPr>
          <w:rFonts w:ascii="Dax-Regular" w:hAnsi="Dax-Regular"/>
          <w:lang w:val="es-419"/>
        </w:rPr>
        <w:t xml:space="preserve"> se tendría una lista con 4 elementos máximo.</w:t>
      </w:r>
      <w:r w:rsidR="00206034">
        <w:rPr>
          <w:rFonts w:ascii="Dax-Regular" w:hAnsi="Dax-Regular"/>
          <w:lang w:val="es-419"/>
        </w:rPr>
        <w:t xml:space="preserve"> Este factor de carga se relaciona directamente con el método utilizado, el cual es </w:t>
      </w:r>
      <w:r w:rsidR="00206034" w:rsidRPr="004E3315">
        <w:rPr>
          <w:rFonts w:ascii="Dax-Regular" w:hAnsi="Dax-Regular"/>
          <w:lang w:val="es-419"/>
        </w:rPr>
        <w:t>“</w:t>
      </w:r>
      <w:proofErr w:type="spellStart"/>
      <w:r w:rsidR="00206034">
        <w:rPr>
          <w:rFonts w:ascii="Dax-Regular" w:hAnsi="Dax-Regular"/>
          <w:lang w:val="es-419"/>
        </w:rPr>
        <w:t>Separate</w:t>
      </w:r>
      <w:proofErr w:type="spellEnd"/>
      <w:r w:rsidR="00206034">
        <w:rPr>
          <w:rFonts w:ascii="Dax-Regular" w:hAnsi="Dax-Regular"/>
          <w:lang w:val="es-419"/>
        </w:rPr>
        <w:t xml:space="preserve"> </w:t>
      </w:r>
      <w:proofErr w:type="spellStart"/>
      <w:r w:rsidR="00206034">
        <w:rPr>
          <w:rFonts w:ascii="Dax-Regular" w:hAnsi="Dax-Regular"/>
          <w:lang w:val="es-419"/>
        </w:rPr>
        <w:t>Chaining</w:t>
      </w:r>
      <w:proofErr w:type="spellEnd"/>
      <w:r w:rsidR="00206034" w:rsidRPr="004E3315">
        <w:rPr>
          <w:rFonts w:ascii="Dax-Regular" w:hAnsi="Dax-Regular"/>
          <w:lang w:val="es-419"/>
        </w:rPr>
        <w:t>”</w:t>
      </w:r>
      <w:r w:rsidR="00206034">
        <w:rPr>
          <w:rFonts w:ascii="Dax-Regular" w:hAnsi="Dax-Regular"/>
          <w:lang w:val="es-419"/>
        </w:rPr>
        <w:t xml:space="preserve"> y por ello puede tomar valores altos (teniendo que el valor de la tabla es 4 veces menor). Por el contrario, si el método utilizado fuera </w:t>
      </w:r>
      <w:r w:rsidR="00206034" w:rsidRPr="004E3315">
        <w:rPr>
          <w:rFonts w:ascii="Dax-Regular" w:hAnsi="Dax-Regular"/>
          <w:lang w:val="es-419"/>
        </w:rPr>
        <w:t>“</w:t>
      </w:r>
      <w:r w:rsidR="00206034">
        <w:t>Linear Probing</w:t>
      </w:r>
      <w:r w:rsidR="00206034" w:rsidRPr="004E3315">
        <w:rPr>
          <w:rFonts w:ascii="Dax-Regular" w:hAnsi="Dax-Regular"/>
          <w:lang w:val="es-419"/>
        </w:rPr>
        <w:t>”</w:t>
      </w:r>
      <w:r w:rsidR="00206034">
        <w:rPr>
          <w:rFonts w:ascii="Dax-Regular" w:hAnsi="Dax-Regular"/>
          <w:lang w:val="es-419"/>
        </w:rPr>
        <w:t>, el factor de carga no podría exceder el valor de 0.5 pues por el contrario al anterior, este solo guarda una pareja de llave-valor por posición.</w:t>
      </w:r>
    </w:p>
    <w:p w14:paraId="0C484D3A" w14:textId="77777777" w:rsidR="004E3315" w:rsidRPr="004E3315" w:rsidRDefault="004E3315" w:rsidP="004E3315">
      <w:pPr>
        <w:spacing w:after="0"/>
        <w:jc w:val="both"/>
        <w:rPr>
          <w:rFonts w:ascii="Dax-Regular" w:hAnsi="Dax-Regular"/>
          <w:lang w:val="es-419"/>
        </w:rPr>
      </w:pPr>
    </w:p>
    <w:p w14:paraId="7867EC0A" w14:textId="139AF184"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 xml:space="preserve">¿Con cuántos elementos serán necesarios agregar para hacer </w:t>
      </w:r>
      <w:proofErr w:type="spellStart"/>
      <w:r w:rsidRPr="00A56AF3">
        <w:rPr>
          <w:rFonts w:ascii="Dax-Regular" w:hAnsi="Dax-Regular"/>
          <w:lang w:val="es-419"/>
        </w:rPr>
        <w:t>re-hash</w:t>
      </w:r>
      <w:proofErr w:type="spellEnd"/>
      <w:r w:rsidRPr="00A56AF3">
        <w:rPr>
          <w:rFonts w:ascii="Dax-Regular" w:hAnsi="Dax-Regular"/>
          <w:lang w:val="es-419"/>
        </w:rPr>
        <w:t xml:space="preserve"> de la tabla?</w:t>
      </w:r>
    </w:p>
    <w:p w14:paraId="3A301F35" w14:textId="132769F2" w:rsidR="00975741" w:rsidRDefault="00975741" w:rsidP="00975741">
      <w:pPr>
        <w:spacing w:after="0"/>
        <w:jc w:val="both"/>
        <w:rPr>
          <w:rFonts w:ascii="Dax-Regular" w:hAnsi="Dax-Regular"/>
          <w:lang w:val="es-419"/>
        </w:rPr>
      </w:pPr>
    </w:p>
    <w:p w14:paraId="6A18290D" w14:textId="6AF39ECF" w:rsidR="00975741" w:rsidRDefault="00975741" w:rsidP="00975741">
      <w:pPr>
        <w:spacing w:after="0"/>
        <w:ind w:left="360"/>
        <w:jc w:val="both"/>
        <w:rPr>
          <w:rFonts w:ascii="Dax-Regular" w:hAnsi="Dax-Regular"/>
          <w:lang w:val="es-419"/>
        </w:rPr>
      </w:pPr>
      <w:r>
        <w:rPr>
          <w:rFonts w:ascii="Dax-Regular" w:hAnsi="Dax-Regular"/>
          <w:lang w:val="es-419"/>
        </w:rPr>
        <w:t>Cuando el valor del factor de carga sea mayor a 4.0. Para calcular el valor de la tabla realizamos la siguiente operación</w:t>
      </w:r>
      <w:r w:rsidR="00502289">
        <w:rPr>
          <w:rFonts w:ascii="Dax-Regular" w:hAnsi="Dax-Regular"/>
          <w:lang w:val="es-419"/>
        </w:rPr>
        <w:t>:</w:t>
      </w:r>
    </w:p>
    <w:p w14:paraId="1F206DA7" w14:textId="3A1B5C49" w:rsidR="00502289" w:rsidRDefault="00502289" w:rsidP="00975741">
      <w:pPr>
        <w:spacing w:after="0"/>
        <w:ind w:left="360"/>
        <w:jc w:val="both"/>
        <w:rPr>
          <w:rFonts w:ascii="Dax-Regular" w:hAnsi="Dax-Regular"/>
          <w:lang w:val="es-419"/>
        </w:rPr>
      </w:pPr>
    </w:p>
    <w:p w14:paraId="46B03456" w14:textId="2700D39F" w:rsidR="00502289" w:rsidRPr="00502289" w:rsidRDefault="00502289" w:rsidP="00975741">
      <w:pPr>
        <w:spacing w:after="0"/>
        <w:ind w:left="360"/>
        <w:jc w:val="both"/>
        <w:rPr>
          <w:rFonts w:ascii="Dax-Regular" w:hAnsi="Dax-Regular"/>
          <w:lang w:val="es-419"/>
        </w:rPr>
      </w:pPr>
      <m:oMathPara>
        <m:oMath>
          <m:f>
            <m:fPr>
              <m:ctrlPr>
                <w:rPr>
                  <w:rFonts w:ascii="Cambria Math" w:hAnsi="Cambria Math"/>
                  <w:i/>
                  <w:lang w:val="es-419"/>
                </w:rPr>
              </m:ctrlPr>
            </m:fPr>
            <m:num>
              <m:r>
                <w:rPr>
                  <w:rFonts w:ascii="Cambria Math" w:hAnsi="Cambria Math"/>
                  <w:lang w:val="es-419"/>
                </w:rPr>
                <m:t>n</m:t>
              </m:r>
            </m:num>
            <m:den>
              <m:r>
                <w:rPr>
                  <w:rFonts w:ascii="Cambria Math" w:hAnsi="Cambria Math"/>
                  <w:lang w:val="es-419"/>
                </w:rPr>
                <m:t>m</m:t>
              </m:r>
            </m:den>
          </m:f>
          <m:r>
            <w:rPr>
              <w:rFonts w:ascii="Cambria Math" w:hAnsi="Cambria Math"/>
              <w:lang w:val="es-419"/>
            </w:rPr>
            <m:t>=4.0</m:t>
          </m:r>
        </m:oMath>
      </m:oMathPara>
    </w:p>
    <w:p w14:paraId="65C3440A" w14:textId="0F162634" w:rsidR="00502289" w:rsidRDefault="00502289" w:rsidP="00975741">
      <w:pPr>
        <w:spacing w:after="0"/>
        <w:ind w:left="360"/>
        <w:jc w:val="both"/>
        <w:rPr>
          <w:rFonts w:ascii="Dax-Regular" w:hAnsi="Dax-Regular"/>
          <w:lang w:val="es-419"/>
        </w:rPr>
      </w:pPr>
    </w:p>
    <w:p w14:paraId="5FC441F3" w14:textId="63146B94" w:rsidR="00502289" w:rsidRPr="00975741" w:rsidRDefault="00502289" w:rsidP="00975741">
      <w:pPr>
        <w:spacing w:after="0"/>
        <w:ind w:left="360"/>
        <w:jc w:val="both"/>
        <w:rPr>
          <w:rFonts w:ascii="Dax-Regular" w:hAnsi="Dax-Regular"/>
          <w:lang w:val="es-419"/>
        </w:rPr>
      </w:pPr>
      <m:oMathPara>
        <m:oMath>
          <m:f>
            <m:fPr>
              <m:ctrlPr>
                <w:rPr>
                  <w:rFonts w:ascii="Cambria Math" w:hAnsi="Cambria Math"/>
                  <w:i/>
                  <w:lang w:val="es-419"/>
                </w:rPr>
              </m:ctrlPr>
            </m:fPr>
            <m:num>
              <m:r>
                <w:rPr>
                  <w:rFonts w:ascii="Cambria Math" w:hAnsi="Cambria Math"/>
                  <w:lang w:val="es-419"/>
                </w:rPr>
                <m:t>800</m:t>
              </m:r>
            </m:num>
            <m:den>
              <m:r>
                <w:rPr>
                  <w:rFonts w:ascii="Cambria Math" w:hAnsi="Cambria Math"/>
                  <w:lang w:val="es-419"/>
                </w:rPr>
                <m:t>m</m:t>
              </m:r>
            </m:den>
          </m:f>
          <m:r>
            <w:rPr>
              <w:rFonts w:ascii="Cambria Math" w:hAnsi="Cambria Math"/>
              <w:lang w:val="es-419"/>
            </w:rPr>
            <m:t>=4.0</m:t>
          </m:r>
        </m:oMath>
      </m:oMathPara>
    </w:p>
    <w:p w14:paraId="4DC1983A" w14:textId="28E84347" w:rsidR="004E3315" w:rsidRDefault="004E3315" w:rsidP="004E3315">
      <w:pPr>
        <w:pStyle w:val="Prrafodelista"/>
        <w:rPr>
          <w:rFonts w:ascii="Dax-Regular" w:hAnsi="Dax-Regular"/>
          <w:lang w:val="es-419"/>
        </w:rPr>
      </w:pPr>
    </w:p>
    <w:p w14:paraId="7169C665" w14:textId="1D314594" w:rsidR="00502289" w:rsidRPr="00502289" w:rsidRDefault="00502289" w:rsidP="004E3315">
      <w:pPr>
        <w:pStyle w:val="Prrafodelista"/>
        <w:rPr>
          <w:rFonts w:ascii="Dax-Regular" w:hAnsi="Dax-Regular"/>
          <w:lang w:val="es-419"/>
        </w:rPr>
      </w:pPr>
      <m:oMathPara>
        <m:oMath>
          <m:f>
            <m:fPr>
              <m:ctrlPr>
                <w:rPr>
                  <w:rFonts w:ascii="Cambria Math" w:hAnsi="Cambria Math"/>
                  <w:i/>
                  <w:lang w:val="es-419"/>
                </w:rPr>
              </m:ctrlPr>
            </m:fPr>
            <m:num>
              <m:r>
                <w:rPr>
                  <w:rFonts w:ascii="Cambria Math" w:hAnsi="Cambria Math"/>
                  <w:lang w:val="es-419"/>
                </w:rPr>
                <m:t>800</m:t>
              </m:r>
            </m:num>
            <m:den>
              <m:r>
                <w:rPr>
                  <w:rFonts w:ascii="Cambria Math" w:hAnsi="Cambria Math"/>
                  <w:lang w:val="es-419"/>
                </w:rPr>
                <m:t>4.0</m:t>
              </m:r>
            </m:den>
          </m:f>
          <m:r>
            <w:rPr>
              <w:rFonts w:ascii="Cambria Math" w:hAnsi="Cambria Math"/>
              <w:lang w:val="es-419"/>
            </w:rPr>
            <m:t>=m</m:t>
          </m:r>
        </m:oMath>
      </m:oMathPara>
    </w:p>
    <w:p w14:paraId="06471324" w14:textId="77777777" w:rsidR="00502289" w:rsidRPr="00502289" w:rsidRDefault="00502289" w:rsidP="004E3315">
      <w:pPr>
        <w:pStyle w:val="Prrafodelista"/>
        <w:rPr>
          <w:rFonts w:ascii="Dax-Regular" w:hAnsi="Dax-Regular"/>
          <w:lang w:val="es-419"/>
        </w:rPr>
      </w:pPr>
    </w:p>
    <w:p w14:paraId="193F9C0A" w14:textId="6844F796" w:rsidR="00502289" w:rsidRPr="004E3315" w:rsidRDefault="00502289" w:rsidP="004E3315">
      <w:pPr>
        <w:pStyle w:val="Prrafodelista"/>
        <w:rPr>
          <w:rFonts w:ascii="Dax-Regular" w:hAnsi="Dax-Regular"/>
          <w:lang w:val="es-419"/>
        </w:rPr>
      </w:pPr>
      <m:oMathPara>
        <m:oMath>
          <m:r>
            <w:rPr>
              <w:rFonts w:ascii="Cambria Math" w:hAnsi="Cambria Math"/>
              <w:lang w:val="es-419"/>
            </w:rPr>
            <m:t>200=m</m:t>
          </m:r>
        </m:oMath>
      </m:oMathPara>
    </w:p>
    <w:p w14:paraId="2634AC45" w14:textId="6FB5ED6B" w:rsidR="004E3315" w:rsidRDefault="004E3315" w:rsidP="004E3315">
      <w:pPr>
        <w:pStyle w:val="Prrafodelista"/>
        <w:spacing w:after="0"/>
        <w:ind w:left="360"/>
        <w:jc w:val="both"/>
        <w:rPr>
          <w:rFonts w:ascii="Dax-Regular" w:hAnsi="Dax-Regular"/>
          <w:lang w:val="es-419"/>
        </w:rPr>
      </w:pPr>
    </w:p>
    <w:p w14:paraId="31621B8E" w14:textId="2F39F94E" w:rsidR="00502289" w:rsidRDefault="00502289" w:rsidP="004E3315">
      <w:pPr>
        <w:pStyle w:val="Prrafodelista"/>
        <w:spacing w:after="0"/>
        <w:ind w:left="360"/>
        <w:jc w:val="both"/>
        <w:rPr>
          <w:rFonts w:ascii="Dax-Regular" w:hAnsi="Dax-Regular"/>
          <w:lang w:val="es-419"/>
        </w:rPr>
      </w:pPr>
      <w:r>
        <w:rPr>
          <w:rFonts w:ascii="Dax-Regular" w:hAnsi="Dax-Regular"/>
          <w:lang w:val="es-419"/>
        </w:rPr>
        <w:t xml:space="preserve">Ahora bien, en el momento en que el valor pasa de 4.0, es decir 4.1 habría que hacer </w:t>
      </w:r>
      <w:proofErr w:type="spellStart"/>
      <w:r>
        <w:rPr>
          <w:rFonts w:ascii="Dax-Regular" w:hAnsi="Dax-Regular"/>
          <w:lang w:val="es-419"/>
        </w:rPr>
        <w:t>re-hash</w:t>
      </w:r>
      <w:proofErr w:type="spellEnd"/>
      <w:r>
        <w:rPr>
          <w:rFonts w:ascii="Dax-Regular" w:hAnsi="Dax-Regular"/>
          <w:lang w:val="es-419"/>
        </w:rPr>
        <w:t>, (utilizando aproximación de cifras: 4.06), por lo tanto:</w:t>
      </w:r>
    </w:p>
    <w:p w14:paraId="59B4E193" w14:textId="0B3E98C6" w:rsidR="00502289" w:rsidRDefault="00502289" w:rsidP="004E3315">
      <w:pPr>
        <w:pStyle w:val="Prrafodelista"/>
        <w:spacing w:after="0"/>
        <w:ind w:left="360"/>
        <w:jc w:val="both"/>
        <w:rPr>
          <w:rFonts w:ascii="Dax-Regular" w:hAnsi="Dax-Regular"/>
          <w:lang w:val="es-419"/>
        </w:rPr>
      </w:pPr>
    </w:p>
    <w:p w14:paraId="7B77ABA2" w14:textId="0D0CB071" w:rsidR="00502289" w:rsidRPr="00502289" w:rsidRDefault="00502289" w:rsidP="004E3315">
      <w:pPr>
        <w:pStyle w:val="Prrafodelista"/>
        <w:spacing w:after="0"/>
        <w:ind w:left="360"/>
        <w:jc w:val="both"/>
        <w:rPr>
          <w:rFonts w:ascii="Dax-Regular" w:hAnsi="Dax-Regular"/>
          <w:lang w:val="es-419"/>
        </w:rPr>
      </w:pPr>
      <m:oMathPara>
        <m:oMath>
          <m:f>
            <m:fPr>
              <m:ctrlPr>
                <w:rPr>
                  <w:rFonts w:ascii="Cambria Math" w:hAnsi="Cambria Math"/>
                  <w:i/>
                  <w:lang w:val="es-419"/>
                </w:rPr>
              </m:ctrlPr>
            </m:fPr>
            <m:num>
              <m:r>
                <w:rPr>
                  <w:rFonts w:ascii="Cambria Math" w:hAnsi="Cambria Math"/>
                  <w:lang w:val="es-419"/>
                </w:rPr>
                <m:t>n</m:t>
              </m:r>
            </m:num>
            <m:den>
              <m:r>
                <w:rPr>
                  <w:rFonts w:ascii="Cambria Math" w:hAnsi="Cambria Math"/>
                  <w:lang w:val="es-419"/>
                </w:rPr>
                <m:t>200</m:t>
              </m:r>
            </m:den>
          </m:f>
          <m:r>
            <w:rPr>
              <w:rFonts w:ascii="Cambria Math" w:hAnsi="Cambria Math"/>
              <w:lang w:val="es-419"/>
            </w:rPr>
            <m:t>=4.06</m:t>
          </m:r>
        </m:oMath>
      </m:oMathPara>
    </w:p>
    <w:p w14:paraId="3AD98FD4" w14:textId="476F9B5F" w:rsidR="00502289" w:rsidRDefault="00502289" w:rsidP="004E3315">
      <w:pPr>
        <w:pStyle w:val="Prrafodelista"/>
        <w:spacing w:after="0"/>
        <w:ind w:left="360"/>
        <w:jc w:val="both"/>
        <w:rPr>
          <w:rFonts w:ascii="Dax-Regular" w:hAnsi="Dax-Regular"/>
          <w:lang w:val="es-419"/>
        </w:rPr>
      </w:pPr>
    </w:p>
    <w:p w14:paraId="1FA85FCF" w14:textId="4CE1C129" w:rsidR="00502289" w:rsidRPr="00502289" w:rsidRDefault="00502289" w:rsidP="004E3315">
      <w:pPr>
        <w:pStyle w:val="Prrafodelista"/>
        <w:spacing w:after="0"/>
        <w:ind w:left="360"/>
        <w:jc w:val="both"/>
        <w:rPr>
          <w:rFonts w:ascii="Dax-Regular" w:hAnsi="Dax-Regular"/>
          <w:lang w:val="es-419"/>
        </w:rPr>
      </w:pPr>
      <m:oMathPara>
        <m:oMath>
          <m:r>
            <w:rPr>
              <w:rFonts w:ascii="Cambria Math" w:hAnsi="Cambria Math"/>
              <w:lang w:val="es-419"/>
            </w:rPr>
            <m:t>n=200*4.06</m:t>
          </m:r>
        </m:oMath>
      </m:oMathPara>
    </w:p>
    <w:p w14:paraId="2E2905E1" w14:textId="76D35DB4" w:rsidR="00502289" w:rsidRDefault="00502289" w:rsidP="004E3315">
      <w:pPr>
        <w:pStyle w:val="Prrafodelista"/>
        <w:spacing w:after="0"/>
        <w:ind w:left="360"/>
        <w:jc w:val="both"/>
        <w:rPr>
          <w:rFonts w:ascii="Dax-Regular" w:hAnsi="Dax-Regular"/>
          <w:lang w:val="es-419"/>
        </w:rPr>
      </w:pPr>
    </w:p>
    <w:p w14:paraId="25BEC1D8" w14:textId="4BF1722A" w:rsidR="00502289" w:rsidRPr="00502289" w:rsidRDefault="00502289" w:rsidP="004E3315">
      <w:pPr>
        <w:pStyle w:val="Prrafodelista"/>
        <w:spacing w:after="0"/>
        <w:ind w:left="360"/>
        <w:jc w:val="both"/>
        <w:rPr>
          <w:rFonts w:ascii="Dax-Regular" w:hAnsi="Dax-Regular"/>
          <w:lang w:val="es-419"/>
        </w:rPr>
      </w:pPr>
      <m:oMathPara>
        <m:oMath>
          <m:r>
            <w:rPr>
              <w:rFonts w:ascii="Cambria Math" w:hAnsi="Cambria Math"/>
              <w:lang w:val="es-419"/>
            </w:rPr>
            <m:t>n=812</m:t>
          </m:r>
        </m:oMath>
      </m:oMathPara>
    </w:p>
    <w:p w14:paraId="08B59F0F" w14:textId="77777777" w:rsidR="00502289" w:rsidRPr="00502289" w:rsidRDefault="00502289" w:rsidP="004E3315">
      <w:pPr>
        <w:pStyle w:val="Prrafodelista"/>
        <w:spacing w:after="0"/>
        <w:ind w:left="360"/>
        <w:jc w:val="both"/>
        <w:rPr>
          <w:rFonts w:ascii="Dax-Regular" w:hAnsi="Dax-Regular"/>
          <w:lang w:val="es-419"/>
        </w:rPr>
      </w:pPr>
    </w:p>
    <w:p w14:paraId="14D7D85B" w14:textId="584F4B38" w:rsidR="00502289" w:rsidRDefault="00502289" w:rsidP="004E3315">
      <w:pPr>
        <w:pStyle w:val="Prrafodelista"/>
        <w:spacing w:after="0"/>
        <w:ind w:left="360"/>
        <w:jc w:val="both"/>
        <w:rPr>
          <w:rFonts w:ascii="Dax-Regular" w:hAnsi="Dax-Regular"/>
          <w:lang w:val="es-419"/>
        </w:rPr>
      </w:pPr>
      <w:r>
        <w:rPr>
          <w:rFonts w:ascii="Dax-Regular" w:hAnsi="Dax-Regular"/>
          <w:lang w:val="es-419"/>
        </w:rPr>
        <w:t xml:space="preserve">Esto quiere decir que con 812 valores sería necesario hacer </w:t>
      </w:r>
      <w:proofErr w:type="spellStart"/>
      <w:r>
        <w:rPr>
          <w:rFonts w:ascii="Dax-Regular" w:hAnsi="Dax-Regular"/>
          <w:lang w:val="es-419"/>
        </w:rPr>
        <w:t>re-hash</w:t>
      </w:r>
      <w:proofErr w:type="spellEnd"/>
      <w:r>
        <w:rPr>
          <w:rFonts w:ascii="Dax-Regular" w:hAnsi="Dax-Regular"/>
          <w:lang w:val="es-419"/>
        </w:rPr>
        <w:t>.</w:t>
      </w:r>
    </w:p>
    <w:p w14:paraId="7505905D" w14:textId="77777777" w:rsidR="00502289" w:rsidRDefault="00502289" w:rsidP="004E3315">
      <w:pPr>
        <w:pStyle w:val="Prrafodelista"/>
        <w:spacing w:after="0"/>
        <w:ind w:left="360"/>
        <w:jc w:val="both"/>
        <w:rPr>
          <w:rFonts w:ascii="Dax-Regular" w:hAnsi="Dax-Regular"/>
          <w:lang w:val="es-419"/>
        </w:rPr>
      </w:pPr>
    </w:p>
    <w:p w14:paraId="45D73D1C" w14:textId="4D275610"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¿Qué hace la instrucción “</w:t>
      </w:r>
      <w:proofErr w:type="spellStart"/>
      <w:r w:rsidRPr="00A56AF3">
        <w:rPr>
          <w:rFonts w:ascii="Dax-Regular" w:hAnsi="Dax-Regular"/>
          <w:b/>
          <w:bCs/>
          <w:lang w:val="es-419"/>
        </w:rPr>
        <w:t>mp.put</w:t>
      </w:r>
      <w:proofErr w:type="spellEnd"/>
      <w:r w:rsidRPr="00A56AF3">
        <w:rPr>
          <w:rFonts w:ascii="Dax-Regular" w:hAnsi="Dax-Regular"/>
          <w:b/>
          <w:bCs/>
          <w:lang w:val="es-419"/>
        </w:rPr>
        <w:t>(...)”</w:t>
      </w:r>
      <w:r w:rsidRPr="00A56AF3">
        <w:rPr>
          <w:rFonts w:ascii="Dax-Regular" w:hAnsi="Dax-Regular"/>
          <w:lang w:val="es-419"/>
        </w:rPr>
        <w:t>?</w:t>
      </w:r>
    </w:p>
    <w:p w14:paraId="791D8657" w14:textId="7CB7B256" w:rsidR="00437651" w:rsidRDefault="00437651" w:rsidP="00437651">
      <w:pPr>
        <w:pStyle w:val="Prrafodelista"/>
        <w:spacing w:after="0"/>
        <w:ind w:left="360"/>
        <w:jc w:val="both"/>
        <w:rPr>
          <w:rFonts w:ascii="Dax-Regular" w:hAnsi="Dax-Regular"/>
          <w:lang w:val="es-419"/>
        </w:rPr>
      </w:pPr>
    </w:p>
    <w:p w14:paraId="2E417B77" w14:textId="203D7DA2" w:rsidR="00437651" w:rsidRDefault="00437651" w:rsidP="00437651">
      <w:pPr>
        <w:pStyle w:val="Prrafodelista"/>
        <w:spacing w:after="0"/>
        <w:ind w:left="360"/>
        <w:jc w:val="both"/>
        <w:rPr>
          <w:rFonts w:ascii="Dax-Regular" w:hAnsi="Dax-Regular"/>
          <w:lang w:val="es-419"/>
        </w:rPr>
      </w:pPr>
      <w:r>
        <w:rPr>
          <w:rFonts w:ascii="Dax-Regular" w:hAnsi="Dax-Regular"/>
          <w:lang w:val="es-419"/>
        </w:rPr>
        <w:t xml:space="preserve">La función </w:t>
      </w:r>
      <w:proofErr w:type="spellStart"/>
      <w:proofErr w:type="gramStart"/>
      <w:r>
        <w:rPr>
          <w:rFonts w:ascii="Dax-Regular" w:hAnsi="Dax-Regular"/>
          <w:lang w:val="es-419"/>
        </w:rPr>
        <w:t>mp.put</w:t>
      </w:r>
      <w:proofErr w:type="spellEnd"/>
      <w:r>
        <w:rPr>
          <w:rFonts w:ascii="Dax-Regular" w:hAnsi="Dax-Regular"/>
          <w:lang w:val="es-419"/>
        </w:rPr>
        <w:t>(</w:t>
      </w:r>
      <w:proofErr w:type="gramEnd"/>
      <w:r>
        <w:rPr>
          <w:rFonts w:ascii="Dax-Regular" w:hAnsi="Dax-Regular"/>
          <w:lang w:val="es-419"/>
        </w:rPr>
        <w:t>…) ingresa una pareja de llave-valor a la tabla de hash y si la llave ya existe en la tabla, este valor se reemplaza. Para la función “</w:t>
      </w:r>
      <w:proofErr w:type="spellStart"/>
      <w:r w:rsidRPr="00437651">
        <w:rPr>
          <w:rFonts w:ascii="Dax-Regular" w:hAnsi="Dax-Regular"/>
          <w:lang w:val="es-419"/>
        </w:rPr>
        <w:t>mp.put</w:t>
      </w:r>
      <w:proofErr w:type="spellEnd"/>
      <w:r w:rsidRPr="00437651">
        <w:rPr>
          <w:rFonts w:ascii="Dax-Regular" w:hAnsi="Dax-Regular"/>
          <w:lang w:val="es-419"/>
        </w:rPr>
        <w:t>(</w:t>
      </w:r>
      <w:proofErr w:type="spellStart"/>
      <w:r w:rsidRPr="00437651">
        <w:rPr>
          <w:rFonts w:ascii="Dax-Regular" w:hAnsi="Dax-Regular"/>
          <w:lang w:val="es-419"/>
        </w:rPr>
        <w:t>catalog</w:t>
      </w:r>
      <w:proofErr w:type="spellEnd"/>
      <w:r w:rsidRPr="00437651">
        <w:rPr>
          <w:rFonts w:ascii="Dax-Regular" w:hAnsi="Dax-Regular"/>
          <w:lang w:val="es-419"/>
        </w:rPr>
        <w:t>['</w:t>
      </w:r>
      <w:proofErr w:type="spellStart"/>
      <w:r w:rsidRPr="00437651">
        <w:rPr>
          <w:rFonts w:ascii="Dax-Regular" w:hAnsi="Dax-Regular"/>
          <w:lang w:val="es-419"/>
        </w:rPr>
        <w:t>bookIds</w:t>
      </w:r>
      <w:proofErr w:type="spellEnd"/>
      <w:r w:rsidRPr="00437651">
        <w:rPr>
          <w:rFonts w:ascii="Dax-Regular" w:hAnsi="Dax-Regular"/>
          <w:lang w:val="es-419"/>
        </w:rPr>
        <w:t xml:space="preserve">'], </w:t>
      </w:r>
      <w:proofErr w:type="spellStart"/>
      <w:r w:rsidRPr="00437651">
        <w:rPr>
          <w:rFonts w:ascii="Dax-Regular" w:hAnsi="Dax-Regular"/>
          <w:lang w:val="es-419"/>
        </w:rPr>
        <w:t>book</w:t>
      </w:r>
      <w:proofErr w:type="spellEnd"/>
      <w:r w:rsidRPr="00437651">
        <w:rPr>
          <w:rFonts w:ascii="Dax-Regular" w:hAnsi="Dax-Regular"/>
          <w:lang w:val="es-419"/>
        </w:rPr>
        <w:t>['</w:t>
      </w:r>
      <w:proofErr w:type="spellStart"/>
      <w:r w:rsidRPr="00437651">
        <w:rPr>
          <w:rFonts w:ascii="Dax-Regular" w:hAnsi="Dax-Regular"/>
          <w:lang w:val="es-419"/>
        </w:rPr>
        <w:t>goodreads_book_id</w:t>
      </w:r>
      <w:proofErr w:type="spellEnd"/>
      <w:r w:rsidRPr="00437651">
        <w:rPr>
          <w:rFonts w:ascii="Dax-Regular" w:hAnsi="Dax-Regular"/>
          <w:lang w:val="es-419"/>
        </w:rPr>
        <w:t xml:space="preserve">'], </w:t>
      </w:r>
      <w:proofErr w:type="spellStart"/>
      <w:r w:rsidRPr="00437651">
        <w:rPr>
          <w:rFonts w:ascii="Dax-Regular" w:hAnsi="Dax-Regular"/>
          <w:lang w:val="es-419"/>
        </w:rPr>
        <w:t>book</w:t>
      </w:r>
      <w:proofErr w:type="spellEnd"/>
      <w:r w:rsidRPr="00437651">
        <w:rPr>
          <w:rFonts w:ascii="Dax-Regular" w:hAnsi="Dax-Regular"/>
          <w:lang w:val="es-419"/>
        </w:rPr>
        <w:t>)</w:t>
      </w:r>
      <w:r>
        <w:rPr>
          <w:rFonts w:ascii="Dax-Regular" w:hAnsi="Dax-Regular"/>
          <w:lang w:val="es-419"/>
        </w:rPr>
        <w:t xml:space="preserve">” se ingresa una pareja </w:t>
      </w:r>
      <w:r w:rsidR="00EB1352">
        <w:rPr>
          <w:rFonts w:ascii="Dax-Regular" w:hAnsi="Dax-Regular"/>
          <w:lang w:val="es-419"/>
        </w:rPr>
        <w:t xml:space="preserve">con llave = </w:t>
      </w:r>
      <w:proofErr w:type="spellStart"/>
      <w:r w:rsidRPr="00437651">
        <w:rPr>
          <w:rFonts w:ascii="Dax-Regular" w:hAnsi="Dax-Regular"/>
          <w:lang w:val="es-419"/>
        </w:rPr>
        <w:t>book</w:t>
      </w:r>
      <w:proofErr w:type="spellEnd"/>
      <w:r w:rsidRPr="00437651">
        <w:rPr>
          <w:rFonts w:ascii="Dax-Regular" w:hAnsi="Dax-Regular"/>
          <w:lang w:val="es-419"/>
        </w:rPr>
        <w:t>['</w:t>
      </w:r>
      <w:proofErr w:type="spellStart"/>
      <w:r w:rsidRPr="00437651">
        <w:rPr>
          <w:rFonts w:ascii="Dax-Regular" w:hAnsi="Dax-Regular"/>
          <w:lang w:val="es-419"/>
        </w:rPr>
        <w:t>goodreads_book_id</w:t>
      </w:r>
      <w:proofErr w:type="spellEnd"/>
      <w:r w:rsidRPr="00437651">
        <w:rPr>
          <w:rFonts w:ascii="Dax-Regular" w:hAnsi="Dax-Regular"/>
          <w:lang w:val="es-419"/>
        </w:rPr>
        <w:t>']</w:t>
      </w:r>
      <w:r w:rsidR="00EB1352">
        <w:rPr>
          <w:rFonts w:ascii="Dax-Regular" w:hAnsi="Dax-Regular"/>
          <w:lang w:val="es-419"/>
        </w:rPr>
        <w:t xml:space="preserve"> y valor = </w:t>
      </w:r>
      <w:proofErr w:type="spellStart"/>
      <w:r w:rsidR="00EB1352">
        <w:rPr>
          <w:rFonts w:ascii="Dax-Regular" w:hAnsi="Dax-Regular"/>
          <w:lang w:val="es-419"/>
        </w:rPr>
        <w:t>book</w:t>
      </w:r>
      <w:proofErr w:type="spellEnd"/>
      <w:r w:rsidR="00EB1352">
        <w:rPr>
          <w:rFonts w:ascii="Dax-Regular" w:hAnsi="Dax-Regular"/>
          <w:lang w:val="es-419"/>
        </w:rPr>
        <w:t>.</w:t>
      </w:r>
    </w:p>
    <w:p w14:paraId="1C8EEFB4" w14:textId="77777777" w:rsidR="004E3315" w:rsidRDefault="004E3315" w:rsidP="004E3315">
      <w:pPr>
        <w:pStyle w:val="Prrafodelista"/>
        <w:spacing w:after="0"/>
        <w:ind w:left="360"/>
        <w:jc w:val="both"/>
        <w:rPr>
          <w:rFonts w:ascii="Dax-Regular" w:hAnsi="Dax-Regular"/>
          <w:lang w:val="es-419"/>
        </w:rPr>
      </w:pPr>
    </w:p>
    <w:p w14:paraId="6D503037" w14:textId="328E9213" w:rsidR="00A442AC" w:rsidRPr="004E3315"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w:t>
      </w:r>
      <w:r w:rsidRPr="00A56AF3">
        <w:rPr>
          <w:rFonts w:ascii="Dax-Regular" w:hAnsi="Dax-Regular"/>
          <w:lang w:val="es-ES"/>
        </w:rPr>
        <w:t xml:space="preserve">Qué papel cumple </w:t>
      </w:r>
      <w:r w:rsidRPr="00A56AF3">
        <w:rPr>
          <w:rFonts w:ascii="Dax-Regular" w:hAnsi="Dax-Regular"/>
          <w:b/>
          <w:bCs/>
          <w:lang w:val="es-ES"/>
        </w:rPr>
        <w:t>“</w:t>
      </w:r>
      <w:proofErr w:type="spellStart"/>
      <w:r w:rsidRPr="00A56AF3">
        <w:rPr>
          <w:rFonts w:ascii="Dax-Regular" w:hAnsi="Dax-Regular"/>
          <w:b/>
          <w:bCs/>
          <w:lang w:val="es-ES"/>
        </w:rPr>
        <w:t>book</w:t>
      </w:r>
      <w:proofErr w:type="spellEnd"/>
      <w:r w:rsidRPr="00A56AF3">
        <w:rPr>
          <w:rFonts w:ascii="Dax-Regular" w:hAnsi="Dax-Regular"/>
          <w:b/>
          <w:bCs/>
          <w:lang w:val="es-ES"/>
        </w:rPr>
        <w:t>[‘</w:t>
      </w:r>
      <w:proofErr w:type="spellStart"/>
      <w:r w:rsidRPr="00A56AF3">
        <w:rPr>
          <w:rFonts w:ascii="Dax-Regular" w:hAnsi="Dax-Regular"/>
          <w:b/>
          <w:bCs/>
          <w:lang w:val="es-ES"/>
        </w:rPr>
        <w:t>goodreads_book_id</w:t>
      </w:r>
      <w:proofErr w:type="spellEnd"/>
      <w:r w:rsidRPr="00A56AF3">
        <w:rPr>
          <w:rFonts w:ascii="Dax-Regular" w:hAnsi="Dax-Regular"/>
          <w:b/>
          <w:bCs/>
          <w:lang w:val="es-ES"/>
        </w:rPr>
        <w:t>’]”</w:t>
      </w:r>
      <w:r w:rsidRPr="00A56AF3">
        <w:rPr>
          <w:rFonts w:ascii="Dax-Regular" w:hAnsi="Dax-Regular"/>
          <w:lang w:val="es-ES"/>
        </w:rPr>
        <w:t xml:space="preserve"> en esa instrucción?</w:t>
      </w:r>
    </w:p>
    <w:p w14:paraId="0146BD8C" w14:textId="11E24AC0" w:rsidR="00437651" w:rsidRDefault="00437651" w:rsidP="004E3315">
      <w:pPr>
        <w:pStyle w:val="Prrafodelista"/>
        <w:rPr>
          <w:rFonts w:ascii="Dax-Regular" w:hAnsi="Dax-Regular"/>
          <w:lang w:val="es-419"/>
        </w:rPr>
      </w:pPr>
    </w:p>
    <w:p w14:paraId="2286B9E5" w14:textId="7B667F68" w:rsidR="004E3315" w:rsidRDefault="00EB1352" w:rsidP="00EB1352">
      <w:pPr>
        <w:spacing w:after="0"/>
        <w:ind w:left="360"/>
        <w:jc w:val="both"/>
        <w:rPr>
          <w:rFonts w:ascii="Dax-Regular" w:hAnsi="Dax-Regular"/>
          <w:lang w:val="es-419"/>
        </w:rPr>
      </w:pPr>
      <w:r>
        <w:rPr>
          <w:rFonts w:ascii="Dax-Regular" w:hAnsi="Dax-Regular"/>
          <w:lang w:val="es-419"/>
        </w:rPr>
        <w:t>Es la llave con la cual se va a relacionar el valor. Es decir, es la entrada del índice que conduce al valor asignado.</w:t>
      </w:r>
    </w:p>
    <w:p w14:paraId="60DC781E" w14:textId="77777777" w:rsidR="00EB1352" w:rsidRPr="004E3315" w:rsidRDefault="00EB1352" w:rsidP="00EB1352">
      <w:pPr>
        <w:spacing w:after="0"/>
        <w:ind w:left="360"/>
        <w:jc w:val="both"/>
        <w:rPr>
          <w:rFonts w:ascii="Dax-Regular" w:hAnsi="Dax-Regular"/>
          <w:lang w:val="es-419"/>
        </w:rPr>
      </w:pPr>
    </w:p>
    <w:p w14:paraId="38568E0A" w14:textId="43229F11" w:rsidR="00A442AC" w:rsidRPr="004E3315"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ES"/>
        </w:rPr>
        <w:t xml:space="preserve">¿Qué papel cumple </w:t>
      </w:r>
      <w:r w:rsidRPr="00502289">
        <w:rPr>
          <w:rFonts w:ascii="Dax-Regular" w:hAnsi="Dax-Regular"/>
          <w:b/>
          <w:bCs/>
          <w:lang w:val="es-ES"/>
        </w:rPr>
        <w:t>“</w:t>
      </w:r>
      <w:proofErr w:type="spellStart"/>
      <w:r w:rsidRPr="00502289">
        <w:rPr>
          <w:rFonts w:ascii="Dax-Regular" w:hAnsi="Dax-Regular"/>
          <w:b/>
          <w:bCs/>
          <w:i/>
          <w:iCs/>
          <w:lang w:val="es-ES"/>
        </w:rPr>
        <w:t>book</w:t>
      </w:r>
      <w:proofErr w:type="spellEnd"/>
      <w:r w:rsidRPr="00502289">
        <w:rPr>
          <w:rFonts w:ascii="Dax-Regular" w:hAnsi="Dax-Regular"/>
          <w:b/>
          <w:bCs/>
          <w:i/>
          <w:iCs/>
          <w:lang w:val="es-ES"/>
        </w:rPr>
        <w:t>”</w:t>
      </w:r>
      <w:r w:rsidRPr="00A56AF3">
        <w:rPr>
          <w:rFonts w:ascii="Dax-Regular" w:hAnsi="Dax-Regular"/>
          <w:lang w:val="es-ES"/>
        </w:rPr>
        <w:t xml:space="preserve"> en esa instrucción?</w:t>
      </w:r>
    </w:p>
    <w:p w14:paraId="223D22F3" w14:textId="2632B936" w:rsidR="004E3315" w:rsidRDefault="004E3315" w:rsidP="004E3315">
      <w:pPr>
        <w:spacing w:after="0"/>
        <w:jc w:val="both"/>
        <w:rPr>
          <w:rFonts w:ascii="Dax-Regular" w:hAnsi="Dax-Regular"/>
          <w:lang w:val="es-419"/>
        </w:rPr>
      </w:pPr>
    </w:p>
    <w:p w14:paraId="02F80CFC" w14:textId="62D2F451" w:rsidR="00EB1352" w:rsidRDefault="00EB1352" w:rsidP="00EB1352">
      <w:pPr>
        <w:spacing w:after="0"/>
        <w:ind w:left="360"/>
        <w:jc w:val="both"/>
        <w:rPr>
          <w:rFonts w:ascii="Dax-Regular" w:hAnsi="Dax-Regular"/>
          <w:lang w:val="es-419"/>
        </w:rPr>
      </w:pPr>
      <w:r>
        <w:rPr>
          <w:rFonts w:ascii="Dax-Regular" w:hAnsi="Dax-Regular"/>
          <w:lang w:val="es-419"/>
        </w:rPr>
        <w:t xml:space="preserve">Es el valor al cual se accede desde la llave especificada en el punto anterior. </w:t>
      </w:r>
    </w:p>
    <w:p w14:paraId="6EA70FF6" w14:textId="77777777" w:rsidR="004E3315" w:rsidRPr="004E3315" w:rsidRDefault="004E3315" w:rsidP="004E3315">
      <w:pPr>
        <w:spacing w:after="0"/>
        <w:jc w:val="both"/>
        <w:rPr>
          <w:rFonts w:ascii="Dax-Regular" w:hAnsi="Dax-Regular"/>
          <w:lang w:val="es-419"/>
        </w:rPr>
      </w:pPr>
    </w:p>
    <w:p w14:paraId="6B93EA60" w14:textId="1A1C3A52" w:rsidR="00A442AC"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 xml:space="preserve">¿Qué hace la instrucción </w:t>
      </w:r>
      <w:r w:rsidRPr="00A56AF3">
        <w:rPr>
          <w:rFonts w:ascii="Dax-Regular" w:hAnsi="Dax-Regular"/>
          <w:b/>
          <w:bCs/>
          <w:lang w:val="es-419"/>
        </w:rPr>
        <w:t>“</w:t>
      </w:r>
      <w:proofErr w:type="spellStart"/>
      <w:proofErr w:type="gramStart"/>
      <w:r w:rsidRPr="00A56AF3">
        <w:rPr>
          <w:rFonts w:ascii="Dax-Regular" w:hAnsi="Dax-Regular"/>
          <w:b/>
          <w:bCs/>
          <w:lang w:val="es-419"/>
        </w:rPr>
        <w:t>mp.get</w:t>
      </w:r>
      <w:proofErr w:type="spellEnd"/>
      <w:r w:rsidRPr="00A56AF3">
        <w:rPr>
          <w:rFonts w:ascii="Dax-Regular" w:hAnsi="Dax-Regular"/>
          <w:b/>
          <w:bCs/>
          <w:lang w:val="es-419"/>
        </w:rPr>
        <w:t>(</w:t>
      </w:r>
      <w:proofErr w:type="gramEnd"/>
      <w:r w:rsidRPr="00A56AF3">
        <w:rPr>
          <w:rFonts w:ascii="Dax-Regular" w:hAnsi="Dax-Regular"/>
          <w:b/>
          <w:bCs/>
          <w:lang w:val="es-419"/>
        </w:rPr>
        <w:t>…)”</w:t>
      </w:r>
      <w:r w:rsidRPr="00A56AF3">
        <w:rPr>
          <w:rFonts w:ascii="Dax-Regular" w:hAnsi="Dax-Regular"/>
          <w:lang w:val="es-419"/>
        </w:rPr>
        <w:t>?</w:t>
      </w:r>
    </w:p>
    <w:p w14:paraId="47F60945" w14:textId="1367FAC3" w:rsidR="004E3315" w:rsidRDefault="004E3315" w:rsidP="004E3315">
      <w:pPr>
        <w:pStyle w:val="Prrafodelista"/>
        <w:spacing w:after="0"/>
        <w:ind w:left="360"/>
        <w:jc w:val="both"/>
        <w:rPr>
          <w:rFonts w:ascii="Dax-Regular" w:hAnsi="Dax-Regular"/>
          <w:lang w:val="es-419"/>
        </w:rPr>
      </w:pPr>
    </w:p>
    <w:p w14:paraId="4106A603" w14:textId="7D5D2EBC" w:rsidR="004E3315" w:rsidRDefault="00EB1352" w:rsidP="004E3315">
      <w:pPr>
        <w:pStyle w:val="Prrafodelista"/>
        <w:spacing w:after="0"/>
        <w:ind w:left="360"/>
        <w:jc w:val="both"/>
        <w:rPr>
          <w:rFonts w:ascii="Dax-Regular" w:hAnsi="Dax-Regular"/>
          <w:lang w:val="es-419"/>
        </w:rPr>
      </w:pPr>
      <w:r>
        <w:rPr>
          <w:rFonts w:ascii="Dax-Regular" w:hAnsi="Dax-Regular"/>
          <w:lang w:val="es-419"/>
        </w:rPr>
        <w:t>Es la función encargada de r</w:t>
      </w:r>
      <w:r w:rsidRPr="00EB1352">
        <w:rPr>
          <w:rFonts w:ascii="Dax-Regular" w:hAnsi="Dax-Regular"/>
          <w:lang w:val="es-419"/>
        </w:rPr>
        <w:t>etorna</w:t>
      </w:r>
      <w:r w:rsidR="008172E2">
        <w:rPr>
          <w:rFonts w:ascii="Dax-Regular" w:hAnsi="Dax-Regular"/>
          <w:lang w:val="es-419"/>
        </w:rPr>
        <w:t>r</w:t>
      </w:r>
      <w:r w:rsidRPr="00EB1352">
        <w:rPr>
          <w:rFonts w:ascii="Dax-Regular" w:hAnsi="Dax-Regular"/>
          <w:lang w:val="es-419"/>
        </w:rPr>
        <w:t xml:space="preserve"> la pareja llave</w:t>
      </w:r>
      <w:r w:rsidR="008172E2">
        <w:rPr>
          <w:rFonts w:ascii="Dax-Regular" w:hAnsi="Dax-Regular"/>
          <w:lang w:val="es-419"/>
        </w:rPr>
        <w:t>-</w:t>
      </w:r>
      <w:r w:rsidRPr="00EB1352">
        <w:rPr>
          <w:rFonts w:ascii="Dax-Regular" w:hAnsi="Dax-Regular"/>
          <w:lang w:val="es-419"/>
        </w:rPr>
        <w:t xml:space="preserve"> valor</w:t>
      </w:r>
      <w:r w:rsidR="008172E2">
        <w:rPr>
          <w:rFonts w:ascii="Dax-Regular" w:hAnsi="Dax-Regular"/>
          <w:lang w:val="es-419"/>
        </w:rPr>
        <w:t xml:space="preserve">. Dado un valor </w:t>
      </w:r>
      <w:r w:rsidR="00502289">
        <w:rPr>
          <w:rFonts w:ascii="Dax-Regular" w:hAnsi="Dax-Regular"/>
          <w:lang w:val="es-419"/>
        </w:rPr>
        <w:t>específico para</w:t>
      </w:r>
      <w:r w:rsidR="008172E2">
        <w:rPr>
          <w:rFonts w:ascii="Dax-Regular" w:hAnsi="Dax-Regular"/>
          <w:lang w:val="es-419"/>
        </w:rPr>
        <w:t xml:space="preserve"> la llave, retorna el valor correspondiente a la misma.</w:t>
      </w:r>
    </w:p>
    <w:p w14:paraId="6487B836" w14:textId="0CF6CC7B" w:rsidR="008172E2" w:rsidRDefault="008172E2" w:rsidP="004E3315">
      <w:pPr>
        <w:pStyle w:val="Prrafodelista"/>
        <w:spacing w:after="0"/>
        <w:ind w:left="360"/>
        <w:jc w:val="both"/>
        <w:rPr>
          <w:rFonts w:ascii="Dax-Regular" w:hAnsi="Dax-Regular"/>
          <w:lang w:val="es-419"/>
        </w:rPr>
      </w:pPr>
      <w:r>
        <w:rPr>
          <w:rFonts w:ascii="Dax-Regular" w:hAnsi="Dax-Regular"/>
          <w:lang w:val="es-419"/>
        </w:rPr>
        <w:t xml:space="preserve">En el caso del fragmento de código mostrado y que corresponde a: </w:t>
      </w:r>
      <w:proofErr w:type="spellStart"/>
      <w:r w:rsidRPr="008172E2">
        <w:rPr>
          <w:rFonts w:ascii="Dax-Regular" w:hAnsi="Dax-Regular"/>
          <w:lang w:val="es-419"/>
        </w:rPr>
        <w:t>mp.get</w:t>
      </w:r>
      <w:proofErr w:type="spellEnd"/>
      <w:r w:rsidRPr="008172E2">
        <w:rPr>
          <w:rFonts w:ascii="Dax-Regular" w:hAnsi="Dax-Regular"/>
          <w:lang w:val="es-419"/>
        </w:rPr>
        <w:t>(</w:t>
      </w:r>
      <w:proofErr w:type="spellStart"/>
      <w:r w:rsidRPr="008172E2">
        <w:rPr>
          <w:rFonts w:ascii="Dax-Regular" w:hAnsi="Dax-Regular"/>
          <w:lang w:val="es-419"/>
        </w:rPr>
        <w:t>catalog</w:t>
      </w:r>
      <w:proofErr w:type="spellEnd"/>
      <w:r w:rsidRPr="008172E2">
        <w:rPr>
          <w:rFonts w:ascii="Dax-Regular" w:hAnsi="Dax-Regular"/>
          <w:lang w:val="es-419"/>
        </w:rPr>
        <w:t>['</w:t>
      </w:r>
      <w:proofErr w:type="spellStart"/>
      <w:r w:rsidRPr="008172E2">
        <w:rPr>
          <w:rFonts w:ascii="Dax-Regular" w:hAnsi="Dax-Regular"/>
          <w:lang w:val="es-419"/>
        </w:rPr>
        <w:t>years</w:t>
      </w:r>
      <w:proofErr w:type="spellEnd"/>
      <w:r w:rsidRPr="008172E2">
        <w:rPr>
          <w:rFonts w:ascii="Dax-Regular" w:hAnsi="Dax-Regular"/>
          <w:lang w:val="es-419"/>
        </w:rPr>
        <w:t xml:space="preserve">'], </w:t>
      </w:r>
      <w:proofErr w:type="spellStart"/>
      <w:r w:rsidRPr="008172E2">
        <w:rPr>
          <w:rFonts w:ascii="Dax-Regular" w:hAnsi="Dax-Regular"/>
          <w:lang w:val="es-419"/>
        </w:rPr>
        <w:t>year</w:t>
      </w:r>
      <w:proofErr w:type="spellEnd"/>
      <w:r w:rsidRPr="008172E2">
        <w:rPr>
          <w:rFonts w:ascii="Dax-Regular" w:hAnsi="Dax-Regular"/>
          <w:lang w:val="es-419"/>
        </w:rPr>
        <w:t>)</w:t>
      </w:r>
      <w:r>
        <w:rPr>
          <w:rFonts w:ascii="Dax-Regular" w:hAnsi="Dax-Regular"/>
          <w:lang w:val="es-419"/>
        </w:rPr>
        <w:t>, la función retorna el valor (el listado de libros) correspondiente al año ingresado.</w:t>
      </w:r>
    </w:p>
    <w:p w14:paraId="112D2787" w14:textId="77777777" w:rsidR="00EB1352" w:rsidRDefault="00EB1352" w:rsidP="004E3315">
      <w:pPr>
        <w:pStyle w:val="Prrafodelista"/>
        <w:spacing w:after="0"/>
        <w:ind w:left="360"/>
        <w:jc w:val="both"/>
        <w:rPr>
          <w:rFonts w:ascii="Dax-Regular" w:hAnsi="Dax-Regular"/>
          <w:lang w:val="es-419"/>
        </w:rPr>
      </w:pPr>
    </w:p>
    <w:p w14:paraId="24934F6D" w14:textId="371B97B5" w:rsidR="00A442AC" w:rsidRPr="004E3315"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419"/>
        </w:rPr>
        <w:t>¿</w:t>
      </w:r>
      <w:r w:rsidRPr="00A56AF3">
        <w:rPr>
          <w:rFonts w:ascii="Dax-Regular" w:hAnsi="Dax-Regular"/>
          <w:lang w:val="es-ES"/>
        </w:rPr>
        <w:t xml:space="preserve">Qué papel cumple </w:t>
      </w:r>
      <w:r w:rsidRPr="00A56AF3">
        <w:rPr>
          <w:rFonts w:ascii="Dax-Regular" w:hAnsi="Dax-Regular"/>
          <w:b/>
          <w:bCs/>
          <w:lang w:val="es-ES"/>
        </w:rPr>
        <w:t>“</w:t>
      </w:r>
      <w:proofErr w:type="spellStart"/>
      <w:r w:rsidRPr="00A56AF3">
        <w:rPr>
          <w:rFonts w:ascii="Dax-Regular" w:hAnsi="Dax-Regular"/>
          <w:b/>
          <w:bCs/>
          <w:i/>
          <w:iCs/>
          <w:lang w:val="es-ES"/>
        </w:rPr>
        <w:t>year</w:t>
      </w:r>
      <w:proofErr w:type="spellEnd"/>
      <w:r w:rsidRPr="00A56AF3">
        <w:rPr>
          <w:rFonts w:ascii="Dax-Regular" w:hAnsi="Dax-Regular"/>
          <w:b/>
          <w:bCs/>
          <w:i/>
          <w:iCs/>
          <w:lang w:val="es-ES"/>
        </w:rPr>
        <w:t>”</w:t>
      </w:r>
      <w:r w:rsidRPr="00A56AF3">
        <w:rPr>
          <w:rFonts w:ascii="Dax-Regular" w:hAnsi="Dax-Regular"/>
          <w:b/>
          <w:bCs/>
          <w:lang w:val="es-ES"/>
        </w:rPr>
        <w:t xml:space="preserve"> </w:t>
      </w:r>
      <w:r w:rsidRPr="00A56AF3">
        <w:rPr>
          <w:rFonts w:ascii="Dax-Regular" w:hAnsi="Dax-Regular"/>
          <w:lang w:val="es-ES"/>
        </w:rPr>
        <w:t>en esa instrucción?</w:t>
      </w:r>
    </w:p>
    <w:p w14:paraId="3897D3B2" w14:textId="33A11E72" w:rsidR="004E3315" w:rsidRDefault="004E3315" w:rsidP="004E3315">
      <w:pPr>
        <w:pStyle w:val="Prrafodelista"/>
        <w:spacing w:after="0"/>
        <w:ind w:left="360"/>
        <w:jc w:val="both"/>
        <w:rPr>
          <w:rFonts w:ascii="Dax-Regular" w:hAnsi="Dax-Regular"/>
          <w:lang w:val="es-ES"/>
        </w:rPr>
      </w:pPr>
    </w:p>
    <w:p w14:paraId="4719B988" w14:textId="4B4101C1" w:rsidR="004E3315" w:rsidRDefault="008172E2" w:rsidP="004E3315">
      <w:pPr>
        <w:pStyle w:val="Prrafodelista"/>
        <w:spacing w:after="0"/>
        <w:ind w:left="360"/>
        <w:jc w:val="both"/>
        <w:rPr>
          <w:rFonts w:ascii="Dax-Regular" w:hAnsi="Dax-Regular"/>
          <w:lang w:val="es-419"/>
        </w:rPr>
      </w:pPr>
      <w:proofErr w:type="spellStart"/>
      <w:r>
        <w:rPr>
          <w:rFonts w:ascii="Dax-Regular" w:hAnsi="Dax-Regular"/>
          <w:lang w:val="es-419"/>
        </w:rPr>
        <w:t>Year</w:t>
      </w:r>
      <w:proofErr w:type="spellEnd"/>
      <w:r>
        <w:rPr>
          <w:rFonts w:ascii="Dax-Regular" w:hAnsi="Dax-Regular"/>
          <w:lang w:val="es-419"/>
        </w:rPr>
        <w:t xml:space="preserve"> es la llave que se utiliza en el índice para obtener el valor deseado.</w:t>
      </w:r>
    </w:p>
    <w:p w14:paraId="003CAEB3" w14:textId="77777777" w:rsidR="008172E2" w:rsidRPr="00A56AF3" w:rsidRDefault="008172E2" w:rsidP="004E3315">
      <w:pPr>
        <w:pStyle w:val="Prrafodelista"/>
        <w:spacing w:after="0"/>
        <w:ind w:left="360"/>
        <w:jc w:val="both"/>
        <w:rPr>
          <w:rFonts w:ascii="Dax-Regular" w:hAnsi="Dax-Regular"/>
          <w:lang w:val="es-419"/>
        </w:rPr>
      </w:pPr>
    </w:p>
    <w:p w14:paraId="425AC776" w14:textId="17ED13BF" w:rsidR="00A442AC" w:rsidRPr="008172E2" w:rsidRDefault="00A442AC" w:rsidP="00A442AC">
      <w:pPr>
        <w:pStyle w:val="Prrafodelista"/>
        <w:numPr>
          <w:ilvl w:val="0"/>
          <w:numId w:val="1"/>
        </w:numPr>
        <w:spacing w:after="0"/>
        <w:jc w:val="both"/>
        <w:rPr>
          <w:rFonts w:ascii="Dax-Regular" w:hAnsi="Dax-Regular"/>
          <w:lang w:val="es-419"/>
        </w:rPr>
      </w:pPr>
      <w:r w:rsidRPr="00A56AF3">
        <w:rPr>
          <w:rFonts w:ascii="Dax-Regular" w:hAnsi="Dax-Regular"/>
          <w:lang w:val="es-ES"/>
        </w:rPr>
        <w:t xml:space="preserve">¿Qué hace la instrucción </w:t>
      </w:r>
      <w:r w:rsidRPr="00A56AF3">
        <w:rPr>
          <w:rFonts w:ascii="Dax-Regular" w:hAnsi="Dax-Regular"/>
          <w:b/>
          <w:bCs/>
          <w:lang w:val="es-ES"/>
        </w:rPr>
        <w:t>“</w:t>
      </w:r>
      <w:proofErr w:type="spellStart"/>
      <w:proofErr w:type="gramStart"/>
      <w:r w:rsidRPr="00A56AF3">
        <w:rPr>
          <w:rFonts w:ascii="Dax-Regular" w:hAnsi="Dax-Regular"/>
          <w:b/>
          <w:bCs/>
          <w:lang w:val="es-ES"/>
        </w:rPr>
        <w:t>me.getValue</w:t>
      </w:r>
      <w:proofErr w:type="spellEnd"/>
      <w:proofErr w:type="gramEnd"/>
      <w:r w:rsidRPr="00A56AF3">
        <w:rPr>
          <w:rFonts w:ascii="Dax-Regular" w:hAnsi="Dax-Regular"/>
          <w:b/>
          <w:bCs/>
          <w:lang w:val="es-ES"/>
        </w:rPr>
        <w:t>(…)”</w:t>
      </w:r>
      <w:r w:rsidRPr="00A56AF3">
        <w:rPr>
          <w:rFonts w:ascii="Dax-Regular" w:hAnsi="Dax-Regular"/>
          <w:lang w:val="es-ES"/>
        </w:rPr>
        <w:t>?</w:t>
      </w:r>
    </w:p>
    <w:p w14:paraId="7D1B3690" w14:textId="1400E6C6" w:rsidR="008172E2" w:rsidRDefault="008172E2" w:rsidP="008172E2">
      <w:pPr>
        <w:spacing w:after="0"/>
        <w:jc w:val="both"/>
        <w:rPr>
          <w:rFonts w:ascii="Dax-Regular" w:hAnsi="Dax-Regular"/>
          <w:lang w:val="es-419"/>
        </w:rPr>
      </w:pPr>
    </w:p>
    <w:p w14:paraId="01A1ECBC" w14:textId="4E9AD7AC" w:rsidR="008172E2" w:rsidRPr="008172E2" w:rsidRDefault="008172E2" w:rsidP="008172E2">
      <w:pPr>
        <w:spacing w:after="0"/>
        <w:ind w:left="360"/>
        <w:jc w:val="both"/>
        <w:rPr>
          <w:rFonts w:ascii="Dax-Regular" w:hAnsi="Dax-Regular"/>
          <w:lang w:val="es-419"/>
        </w:rPr>
      </w:pPr>
      <w:r w:rsidRPr="008172E2">
        <w:rPr>
          <w:rFonts w:ascii="Dax-Regular" w:hAnsi="Dax-Regular"/>
          <w:lang w:val="es-419"/>
        </w:rPr>
        <w:t>Retorna el valor de una pareja de un Map</w:t>
      </w:r>
      <w:r>
        <w:rPr>
          <w:rFonts w:ascii="Dax-Regular" w:hAnsi="Dax-Regular"/>
          <w:lang w:val="es-419"/>
        </w:rPr>
        <w:t xml:space="preserve">. Para el caso de la función presentada, correspondiente a: </w:t>
      </w:r>
      <w:r w:rsidRPr="008172E2">
        <w:rPr>
          <w:rFonts w:ascii="Dax-Regular" w:hAnsi="Dax-Regular"/>
          <w:lang w:val="es-419"/>
        </w:rPr>
        <w:t xml:space="preserve">me.getValue(year)['books'] </w:t>
      </w:r>
      <w:r>
        <w:rPr>
          <w:rFonts w:ascii="Dax-Regular" w:hAnsi="Dax-Regular"/>
          <w:lang w:val="es-419"/>
        </w:rPr>
        <w:t>retorna el valor correspondiente al valor especificado por la llave year.</w:t>
      </w: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0B6879"/>
    <w:rsid w:val="000D7B67"/>
    <w:rsid w:val="00105B85"/>
    <w:rsid w:val="0013546A"/>
    <w:rsid w:val="001B16D5"/>
    <w:rsid w:val="00206034"/>
    <w:rsid w:val="003B6C26"/>
    <w:rsid w:val="00437651"/>
    <w:rsid w:val="004E3315"/>
    <w:rsid w:val="00502289"/>
    <w:rsid w:val="00567F1D"/>
    <w:rsid w:val="00667C88"/>
    <w:rsid w:val="008172E2"/>
    <w:rsid w:val="00975741"/>
    <w:rsid w:val="00A442AC"/>
    <w:rsid w:val="00A74C44"/>
    <w:rsid w:val="00BA3B38"/>
    <w:rsid w:val="00E37A60"/>
    <w:rsid w:val="00EB13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character" w:styleId="Hipervnculo">
    <w:name w:val="Hyperlink"/>
    <w:basedOn w:val="Fuentedeprrafopredeter"/>
    <w:uiPriority w:val="99"/>
    <w:unhideWhenUsed/>
    <w:rsid w:val="004E3315"/>
    <w:rPr>
      <w:color w:val="0563C1" w:themeColor="hyperlink"/>
      <w:u w:val="single"/>
    </w:rPr>
  </w:style>
  <w:style w:type="character" w:styleId="Mencinsinresolver">
    <w:name w:val="Unresolved Mention"/>
    <w:basedOn w:val="Fuentedeprrafopredeter"/>
    <w:uiPriority w:val="99"/>
    <w:semiHidden/>
    <w:unhideWhenUsed/>
    <w:rsid w:val="004E3315"/>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437651"/>
    <w:rPr>
      <w:b/>
      <w:bCs/>
      <w:noProof/>
    </w:rPr>
  </w:style>
  <w:style w:type="character" w:customStyle="1" w:styleId="AsuntodelcomentarioCar">
    <w:name w:val="Asunto del comentario Car"/>
    <w:basedOn w:val="TextocomentarioCar"/>
    <w:link w:val="Asuntodelcomentario"/>
    <w:uiPriority w:val="99"/>
    <w:semiHidden/>
    <w:rsid w:val="00437651"/>
    <w:rPr>
      <w:b/>
      <w:bCs/>
      <w:noProof/>
      <w:sz w:val="20"/>
      <w:szCs w:val="20"/>
    </w:rPr>
  </w:style>
  <w:style w:type="character" w:styleId="Textodelmarcadordeposicin">
    <w:name w:val="Placeholder Text"/>
    <w:basedOn w:val="Fuentedeprrafopredeter"/>
    <w:uiPriority w:val="99"/>
    <w:semiHidden/>
    <w:rsid w:val="005022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177603">
      <w:bodyDiv w:val="1"/>
      <w:marLeft w:val="0"/>
      <w:marRight w:val="0"/>
      <w:marTop w:val="0"/>
      <w:marBottom w:val="0"/>
      <w:divBdr>
        <w:top w:val="none" w:sz="0" w:space="0" w:color="auto"/>
        <w:left w:val="none" w:sz="0" w:space="0" w:color="auto"/>
        <w:bottom w:val="none" w:sz="0" w:space="0" w:color="auto"/>
        <w:right w:val="none" w:sz="0" w:space="0" w:color="auto"/>
      </w:divBdr>
      <w:divsChild>
        <w:div w:id="201014154">
          <w:marLeft w:val="0"/>
          <w:marRight w:val="0"/>
          <w:marTop w:val="0"/>
          <w:marBottom w:val="0"/>
          <w:divBdr>
            <w:top w:val="none" w:sz="0" w:space="0" w:color="auto"/>
            <w:left w:val="none" w:sz="0" w:space="0" w:color="auto"/>
            <w:bottom w:val="none" w:sz="0" w:space="0" w:color="auto"/>
            <w:right w:val="none" w:sz="0" w:space="0" w:color="auto"/>
          </w:divBdr>
          <w:divsChild>
            <w:div w:id="1212621071">
              <w:marLeft w:val="0"/>
              <w:marRight w:val="0"/>
              <w:marTop w:val="0"/>
              <w:marBottom w:val="0"/>
              <w:divBdr>
                <w:top w:val="none" w:sz="0" w:space="0" w:color="auto"/>
                <w:left w:val="none" w:sz="0" w:space="0" w:color="auto"/>
                <w:bottom w:val="none" w:sz="0" w:space="0" w:color="auto"/>
                <w:right w:val="none" w:sz="0" w:space="0" w:color="auto"/>
              </w:divBdr>
            </w:div>
            <w:div w:id="10278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40516">
      <w:bodyDiv w:val="1"/>
      <w:marLeft w:val="0"/>
      <w:marRight w:val="0"/>
      <w:marTop w:val="0"/>
      <w:marBottom w:val="0"/>
      <w:divBdr>
        <w:top w:val="none" w:sz="0" w:space="0" w:color="auto"/>
        <w:left w:val="none" w:sz="0" w:space="0" w:color="auto"/>
        <w:bottom w:val="none" w:sz="0" w:space="0" w:color="auto"/>
        <w:right w:val="none" w:sz="0" w:space="0" w:color="auto"/>
      </w:divBdr>
      <w:divsChild>
        <w:div w:id="911113285">
          <w:marLeft w:val="0"/>
          <w:marRight w:val="0"/>
          <w:marTop w:val="0"/>
          <w:marBottom w:val="0"/>
          <w:divBdr>
            <w:top w:val="none" w:sz="0" w:space="0" w:color="auto"/>
            <w:left w:val="none" w:sz="0" w:space="0" w:color="auto"/>
            <w:bottom w:val="none" w:sz="0" w:space="0" w:color="auto"/>
            <w:right w:val="none" w:sz="0" w:space="0" w:color="auto"/>
          </w:divBdr>
          <w:divsChild>
            <w:div w:id="1195390866">
              <w:marLeft w:val="0"/>
              <w:marRight w:val="0"/>
              <w:marTop w:val="0"/>
              <w:marBottom w:val="0"/>
              <w:divBdr>
                <w:top w:val="none" w:sz="0" w:space="0" w:color="auto"/>
                <w:left w:val="none" w:sz="0" w:space="0" w:color="auto"/>
                <w:bottom w:val="none" w:sz="0" w:space="0" w:color="auto"/>
                <w:right w:val="none" w:sz="0" w:space="0" w:color="auto"/>
              </w:divBdr>
            </w:div>
            <w:div w:id="1753115168">
              <w:marLeft w:val="0"/>
              <w:marRight w:val="0"/>
              <w:marTop w:val="0"/>
              <w:marBottom w:val="0"/>
              <w:divBdr>
                <w:top w:val="none" w:sz="0" w:space="0" w:color="auto"/>
                <w:left w:val="none" w:sz="0" w:space="0" w:color="auto"/>
                <w:bottom w:val="none" w:sz="0" w:space="0" w:color="auto"/>
                <w:right w:val="none" w:sz="0" w:space="0" w:color="auto"/>
              </w:divBdr>
            </w:div>
            <w:div w:id="2064478663">
              <w:marLeft w:val="0"/>
              <w:marRight w:val="0"/>
              <w:marTop w:val="0"/>
              <w:marBottom w:val="0"/>
              <w:divBdr>
                <w:top w:val="none" w:sz="0" w:space="0" w:color="auto"/>
                <w:left w:val="none" w:sz="0" w:space="0" w:color="auto"/>
                <w:bottom w:val="none" w:sz="0" w:space="0" w:color="auto"/>
                <w:right w:val="none" w:sz="0" w:space="0" w:color="auto"/>
              </w:divBdr>
            </w:div>
            <w:div w:id="160050141">
              <w:marLeft w:val="0"/>
              <w:marRight w:val="0"/>
              <w:marTop w:val="0"/>
              <w:marBottom w:val="0"/>
              <w:divBdr>
                <w:top w:val="none" w:sz="0" w:space="0" w:color="auto"/>
                <w:left w:val="none" w:sz="0" w:space="0" w:color="auto"/>
                <w:bottom w:val="none" w:sz="0" w:space="0" w:color="auto"/>
                <w:right w:val="none" w:sz="0" w:space="0" w:color="auto"/>
              </w:divBdr>
            </w:div>
            <w:div w:id="1582376675">
              <w:marLeft w:val="0"/>
              <w:marRight w:val="0"/>
              <w:marTop w:val="0"/>
              <w:marBottom w:val="0"/>
              <w:divBdr>
                <w:top w:val="none" w:sz="0" w:space="0" w:color="auto"/>
                <w:left w:val="none" w:sz="0" w:space="0" w:color="auto"/>
                <w:bottom w:val="none" w:sz="0" w:space="0" w:color="auto"/>
                <w:right w:val="none" w:sz="0" w:space="0" w:color="auto"/>
              </w:divBdr>
            </w:div>
            <w:div w:id="1998923237">
              <w:marLeft w:val="0"/>
              <w:marRight w:val="0"/>
              <w:marTop w:val="0"/>
              <w:marBottom w:val="0"/>
              <w:divBdr>
                <w:top w:val="none" w:sz="0" w:space="0" w:color="auto"/>
                <w:left w:val="none" w:sz="0" w:space="0" w:color="auto"/>
                <w:bottom w:val="none" w:sz="0" w:space="0" w:color="auto"/>
                <w:right w:val="none" w:sz="0" w:space="0" w:color="auto"/>
              </w:divBdr>
            </w:div>
            <w:div w:id="1456171809">
              <w:marLeft w:val="0"/>
              <w:marRight w:val="0"/>
              <w:marTop w:val="0"/>
              <w:marBottom w:val="0"/>
              <w:divBdr>
                <w:top w:val="none" w:sz="0" w:space="0" w:color="auto"/>
                <w:left w:val="none" w:sz="0" w:space="0" w:color="auto"/>
                <w:bottom w:val="none" w:sz="0" w:space="0" w:color="auto"/>
                <w:right w:val="none" w:sz="0" w:space="0" w:color="auto"/>
              </w:divBdr>
            </w:div>
            <w:div w:id="1816724081">
              <w:marLeft w:val="0"/>
              <w:marRight w:val="0"/>
              <w:marTop w:val="0"/>
              <w:marBottom w:val="0"/>
              <w:divBdr>
                <w:top w:val="none" w:sz="0" w:space="0" w:color="auto"/>
                <w:left w:val="none" w:sz="0" w:space="0" w:color="auto"/>
                <w:bottom w:val="none" w:sz="0" w:space="0" w:color="auto"/>
                <w:right w:val="none" w:sz="0" w:space="0" w:color="auto"/>
              </w:divBdr>
            </w:div>
            <w:div w:id="805854281">
              <w:marLeft w:val="0"/>
              <w:marRight w:val="0"/>
              <w:marTop w:val="0"/>
              <w:marBottom w:val="0"/>
              <w:divBdr>
                <w:top w:val="none" w:sz="0" w:space="0" w:color="auto"/>
                <w:left w:val="none" w:sz="0" w:space="0" w:color="auto"/>
                <w:bottom w:val="none" w:sz="0" w:space="0" w:color="auto"/>
                <w:right w:val="none" w:sz="0" w:space="0" w:color="auto"/>
              </w:divBdr>
            </w:div>
            <w:div w:id="284777080">
              <w:marLeft w:val="0"/>
              <w:marRight w:val="0"/>
              <w:marTop w:val="0"/>
              <w:marBottom w:val="0"/>
              <w:divBdr>
                <w:top w:val="none" w:sz="0" w:space="0" w:color="auto"/>
                <w:left w:val="none" w:sz="0" w:space="0" w:color="auto"/>
                <w:bottom w:val="none" w:sz="0" w:space="0" w:color="auto"/>
                <w:right w:val="none" w:sz="0" w:space="0" w:color="auto"/>
              </w:divBdr>
            </w:div>
            <w:div w:id="1667510706">
              <w:marLeft w:val="0"/>
              <w:marRight w:val="0"/>
              <w:marTop w:val="0"/>
              <w:marBottom w:val="0"/>
              <w:divBdr>
                <w:top w:val="none" w:sz="0" w:space="0" w:color="auto"/>
                <w:left w:val="none" w:sz="0" w:space="0" w:color="auto"/>
                <w:bottom w:val="none" w:sz="0" w:space="0" w:color="auto"/>
                <w:right w:val="none" w:sz="0" w:space="0" w:color="auto"/>
              </w:divBdr>
            </w:div>
            <w:div w:id="316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E0DC1-42B7-46C6-90BB-2912C538F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C4C8CE6-D76B-4232-BC00-256C96F1D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843</Words>
  <Characters>4639</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Lindsay Pinto Morato</cp:lastModifiedBy>
  <cp:revision>9</cp:revision>
  <dcterms:created xsi:type="dcterms:W3CDTF">2021-02-10T17:06:00Z</dcterms:created>
  <dcterms:modified xsi:type="dcterms:W3CDTF">2021-03-15T23:06:00Z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