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11673F46" w:rsidR="00667C88" w:rsidRPr="00A74C44" w:rsidRDefault="00812D45" w:rsidP="00667C88">
      <w:pPr>
        <w:spacing w:after="0"/>
        <w:jc w:val="right"/>
        <w:rPr>
          <w:lang w:val="es-419"/>
        </w:rPr>
      </w:pPr>
      <w:r>
        <w:rPr>
          <w:lang w:val="es-419"/>
        </w:rPr>
        <w:t>Lina Maria Gomez</w:t>
      </w:r>
      <w:r w:rsidR="00A74C44" w:rsidRPr="00A74C44">
        <w:rPr>
          <w:lang w:val="es-419"/>
        </w:rPr>
        <w:t xml:space="preserve"> </w:t>
      </w:r>
      <w:r>
        <w:rPr>
          <w:lang w:val="es-419"/>
        </w:rPr>
        <w:t>201923531</w:t>
      </w:r>
    </w:p>
    <w:p w14:paraId="673598DC" w14:textId="06B00978" w:rsidR="00667C88" w:rsidRPr="00A74C44" w:rsidRDefault="00812D45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Sebastian Montealegre</w:t>
      </w:r>
      <w:r w:rsidR="00A74C44">
        <w:rPr>
          <w:lang w:val="es-419"/>
        </w:rPr>
        <w:t xml:space="preserve"> Cod </w:t>
      </w:r>
      <w:r>
        <w:rPr>
          <w:lang w:val="es-419"/>
        </w:rPr>
        <w:t>202012723</w:t>
      </w:r>
    </w:p>
    <w:p w14:paraId="2C680F50" w14:textId="77777777" w:rsidR="00667C88" w:rsidRPr="00812D45" w:rsidRDefault="00667C88" w:rsidP="00667C88">
      <w:pPr>
        <w:spacing w:after="0"/>
        <w:jc w:val="right"/>
        <w:rPr>
          <w:u w:val="single"/>
          <w:lang w:val="es-419"/>
        </w:rPr>
      </w:pPr>
    </w:p>
    <w:p w14:paraId="1E3BD84D" w14:textId="73CA8598" w:rsidR="00A442AC" w:rsidRPr="00812D4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Fonts w:cstheme="minorHAnsi"/>
          <w:sz w:val="24"/>
          <w:szCs w:val="24"/>
          <w:lang w:val="es-419"/>
        </w:rPr>
        <w:t>¿Qué estructura de datos se usa para este índice?</w:t>
      </w:r>
    </w:p>
    <w:p w14:paraId="3B7420AA" w14:textId="3A1FBDD3" w:rsidR="00812D45" w:rsidRPr="00812D45" w:rsidRDefault="00812D45" w:rsidP="00812D45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Para este índice el cual es “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authors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” autores de libro se implementa un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map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, el tipo de tabla hash sobre la que se implementa es “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Separate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Chaining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”. Esta se utilizó ya que es una estructura que guarda parejas llave-valor en la que no se repite el valor llave (autor) y crea una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linked-list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para la cantidad total de los autores. Es preferible utilizar para este caso un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map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ya que el tiempo de búsqueda se puede reducir a O(1) a diferencia de otras EDA.  </w:t>
      </w:r>
      <w:r w:rsidRPr="00812D45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s-CO"/>
        </w:rPr>
        <w:t> </w:t>
      </w:r>
    </w:p>
    <w:p w14:paraId="78E5C15C" w14:textId="4D07D9FD" w:rsidR="00A442AC" w:rsidRPr="00812D4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Fonts w:cstheme="minorHAnsi"/>
          <w:sz w:val="24"/>
          <w:szCs w:val="24"/>
          <w:lang w:val="es-419"/>
        </w:rPr>
        <w:t>¿Cuántos elementos se espera almacenar inicialmente?</w:t>
      </w:r>
    </w:p>
    <w:p w14:paraId="4142A1D1" w14:textId="3D8C6FB1" w:rsidR="00812D45" w:rsidRPr="00812D45" w:rsidRDefault="00812D45" w:rsidP="00812D45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Se espera que inicialmente se almacenen 800 elementos (autores)</w:t>
      </w: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, esto es una cantidad que nosotros elegimos, esta cantidad puede aumentos en caso de hacerse un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rehash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.  </w:t>
      </w:r>
      <w:r w:rsidRPr="00812D45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s-CO"/>
        </w:rPr>
        <w:t> </w:t>
      </w:r>
    </w:p>
    <w:p w14:paraId="2137E564" w14:textId="4FA5B3BD" w:rsidR="00A442AC" w:rsidRPr="00812D4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Fonts w:cstheme="minorHAnsi"/>
          <w:sz w:val="24"/>
          <w:szCs w:val="24"/>
          <w:lang w:val="es-419"/>
        </w:rPr>
        <w:t>¿Cuál es el factor de carga?</w:t>
      </w:r>
    </w:p>
    <w:p w14:paraId="22ED3CB8" w14:textId="4371DAC9" w:rsidR="00812D45" w:rsidRPr="00812D45" w:rsidRDefault="00812D45" w:rsidP="00812D45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El factor de carga es de 4.0, este factor de cargada es escogido por nosotros, este factor de carga nos indica que en general van a ver 4 datos en el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bucket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por cada posición de nuestro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map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. </w:t>
      </w:r>
      <w:r w:rsidRPr="00812D45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s-CO"/>
        </w:rPr>
        <w:t>Este factor de 4,0 es el recomendado para un buen rendimiento para este tipo de tabla de hash.</w:t>
      </w:r>
    </w:p>
    <w:p w14:paraId="7867EC0A" w14:textId="01E3288A" w:rsidR="00A442AC" w:rsidRPr="00812D4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Fonts w:cstheme="minorHAnsi"/>
          <w:sz w:val="24"/>
          <w:szCs w:val="24"/>
          <w:lang w:val="es-419"/>
        </w:rPr>
        <w:t xml:space="preserve">¿Con cuántos elementos serán necesarios agregar para hacer </w:t>
      </w:r>
      <w:proofErr w:type="spellStart"/>
      <w:r w:rsidRPr="00812D45">
        <w:rPr>
          <w:rFonts w:cstheme="minorHAnsi"/>
          <w:sz w:val="24"/>
          <w:szCs w:val="24"/>
          <w:lang w:val="es-419"/>
        </w:rPr>
        <w:t>re-hash</w:t>
      </w:r>
      <w:proofErr w:type="spellEnd"/>
      <w:r w:rsidRPr="00812D45">
        <w:rPr>
          <w:rFonts w:cstheme="minorHAnsi"/>
          <w:sz w:val="24"/>
          <w:szCs w:val="24"/>
          <w:lang w:val="es-419"/>
        </w:rPr>
        <w:t xml:space="preserve"> de la tabla?</w:t>
      </w:r>
    </w:p>
    <w:p w14:paraId="0296EF9B" w14:textId="44A793B0" w:rsidR="00812D45" w:rsidRPr="00812D45" w:rsidRDefault="00812D45" w:rsidP="00812D45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es-419"/>
        </w:rPr>
        <w:t xml:space="preserve">Los elementos que van a ser necesarios para hacer un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es-419"/>
        </w:rPr>
        <w:t>rehash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es-419"/>
        </w:rPr>
        <w:t xml:space="preserve">, es cuando nuestro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es-419"/>
        </w:rPr>
        <w:t>current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es-419"/>
        </w:rPr>
        <w:t xml:space="preserve"> factor sea mayor o igual al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es-419"/>
        </w:rPr>
        <w:t>rehash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es-419"/>
        </w:rPr>
        <w:t>, como consecuencia se van a tener que asignar de nuevo todos los elementos lo cual es muy costoso en tiempo, también esto generara que se use más espacio en memoria.</w:t>
      </w:r>
    </w:p>
    <w:p w14:paraId="45D73D1C" w14:textId="75021DD3" w:rsidR="00A442AC" w:rsidRPr="00812D4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Fonts w:cstheme="minorHAnsi"/>
          <w:sz w:val="24"/>
          <w:szCs w:val="24"/>
          <w:lang w:val="es-419"/>
        </w:rPr>
        <w:t>¿Qué hace la instrucción “</w:t>
      </w:r>
      <w:proofErr w:type="spellStart"/>
      <w:r w:rsidRPr="00812D45">
        <w:rPr>
          <w:rFonts w:cstheme="minorHAnsi"/>
          <w:b/>
          <w:bCs/>
          <w:sz w:val="24"/>
          <w:szCs w:val="24"/>
          <w:lang w:val="es-419"/>
        </w:rPr>
        <w:t>mp.put</w:t>
      </w:r>
      <w:proofErr w:type="spellEnd"/>
      <w:r w:rsidRPr="00812D45">
        <w:rPr>
          <w:rFonts w:cstheme="minorHAnsi"/>
          <w:b/>
          <w:bCs/>
          <w:sz w:val="24"/>
          <w:szCs w:val="24"/>
          <w:lang w:val="es-419"/>
        </w:rPr>
        <w:t>(...)”</w:t>
      </w:r>
      <w:r w:rsidRPr="00812D45">
        <w:rPr>
          <w:rFonts w:cstheme="minorHAnsi"/>
          <w:sz w:val="24"/>
          <w:szCs w:val="24"/>
          <w:lang w:val="es-419"/>
        </w:rPr>
        <w:t>?</w:t>
      </w:r>
    </w:p>
    <w:p w14:paraId="6D3F3018" w14:textId="30339E74" w:rsidR="00812D45" w:rsidRPr="00812D45" w:rsidRDefault="00812D45" w:rsidP="00812D45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La función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put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ingresa una pareja llave valor, a nuestra tabla de hash. Esta función toma como argumentos tres datos, el primero el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map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en donde lo va a guardar, el segundo el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key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y el tercer el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value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, </w:t>
      </w: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para nuestro</w:t>
      </w: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caso el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map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va a ser el de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book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[“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bookIds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”] nuestro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key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va ser el id, y el valor va  a ser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book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.</w:t>
      </w: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ES"/>
        </w:rPr>
        <w:t> </w:t>
      </w:r>
      <w:r w:rsidRPr="00812D45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s-CO"/>
        </w:rPr>
        <w:t> </w:t>
      </w:r>
    </w:p>
    <w:p w14:paraId="6D503037" w14:textId="516EB19B" w:rsidR="00A442AC" w:rsidRPr="00812D4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Fonts w:cstheme="minorHAnsi"/>
          <w:sz w:val="24"/>
          <w:szCs w:val="24"/>
          <w:lang w:val="es-419"/>
        </w:rPr>
        <w:t>¿</w:t>
      </w:r>
      <w:r w:rsidRPr="00812D45">
        <w:rPr>
          <w:rFonts w:cstheme="minorHAnsi"/>
          <w:sz w:val="24"/>
          <w:szCs w:val="24"/>
          <w:lang w:val="es-ES"/>
        </w:rPr>
        <w:t xml:space="preserve">Qué papel cumple </w:t>
      </w:r>
      <w:r w:rsidRPr="00812D45">
        <w:rPr>
          <w:rFonts w:cstheme="minorHAnsi"/>
          <w:b/>
          <w:bCs/>
          <w:sz w:val="24"/>
          <w:szCs w:val="24"/>
          <w:lang w:val="es-ES"/>
        </w:rPr>
        <w:t>“</w:t>
      </w:r>
      <w:proofErr w:type="spellStart"/>
      <w:r w:rsidRPr="00812D45">
        <w:rPr>
          <w:rFonts w:cstheme="minorHAnsi"/>
          <w:b/>
          <w:bCs/>
          <w:sz w:val="24"/>
          <w:szCs w:val="24"/>
          <w:lang w:val="es-ES"/>
        </w:rPr>
        <w:t>book</w:t>
      </w:r>
      <w:proofErr w:type="spellEnd"/>
      <w:r w:rsidRPr="00812D45">
        <w:rPr>
          <w:rFonts w:cstheme="minorHAnsi"/>
          <w:b/>
          <w:bCs/>
          <w:sz w:val="24"/>
          <w:szCs w:val="24"/>
          <w:lang w:val="es-ES"/>
        </w:rPr>
        <w:t>[‘</w:t>
      </w:r>
      <w:proofErr w:type="spellStart"/>
      <w:r w:rsidRPr="00812D45">
        <w:rPr>
          <w:rFonts w:cstheme="minorHAnsi"/>
          <w:b/>
          <w:bCs/>
          <w:sz w:val="24"/>
          <w:szCs w:val="24"/>
          <w:lang w:val="es-ES"/>
        </w:rPr>
        <w:t>goodreads_book_id</w:t>
      </w:r>
      <w:proofErr w:type="spellEnd"/>
      <w:r w:rsidRPr="00812D45">
        <w:rPr>
          <w:rFonts w:cstheme="minorHAnsi"/>
          <w:b/>
          <w:bCs/>
          <w:sz w:val="24"/>
          <w:szCs w:val="24"/>
          <w:lang w:val="es-ES"/>
        </w:rPr>
        <w:t>’]”</w:t>
      </w:r>
      <w:r w:rsidRPr="00812D45">
        <w:rPr>
          <w:rFonts w:cstheme="minorHAnsi"/>
          <w:sz w:val="24"/>
          <w:szCs w:val="24"/>
          <w:lang w:val="es-ES"/>
        </w:rPr>
        <w:t xml:space="preserve"> en esa instrucción?</w:t>
      </w:r>
    </w:p>
    <w:p w14:paraId="1EA05B3B" w14:textId="5D88D2CD" w:rsidR="00812D45" w:rsidRPr="00812D45" w:rsidRDefault="00812D45" w:rsidP="00812D45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Para este caso va ser nuestro segundo argumento de nuestra función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put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, el cual es el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key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que va a llevar un valor respectivo.</w:t>
      </w: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ES"/>
        </w:rPr>
        <w:t> </w:t>
      </w:r>
      <w:r w:rsidRPr="00812D45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s-CO"/>
        </w:rPr>
        <w:t> </w:t>
      </w:r>
    </w:p>
    <w:p w14:paraId="38568E0A" w14:textId="4EC408A9" w:rsidR="00A442AC" w:rsidRPr="00812D4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Fonts w:cstheme="minorHAnsi"/>
          <w:sz w:val="24"/>
          <w:szCs w:val="24"/>
          <w:lang w:val="es-ES"/>
        </w:rPr>
        <w:t xml:space="preserve">¿Qué papel cumple </w:t>
      </w:r>
      <w:r w:rsidRPr="00812D45">
        <w:rPr>
          <w:rFonts w:cstheme="minorHAnsi"/>
          <w:b/>
          <w:bCs/>
          <w:sz w:val="24"/>
          <w:szCs w:val="24"/>
          <w:highlight w:val="yellow"/>
          <w:lang w:val="es-ES"/>
        </w:rPr>
        <w:t>“</w:t>
      </w:r>
      <w:proofErr w:type="spellStart"/>
      <w:r w:rsidRPr="00812D45">
        <w:rPr>
          <w:rFonts w:cstheme="minorHAnsi"/>
          <w:b/>
          <w:bCs/>
          <w:i/>
          <w:iCs/>
          <w:sz w:val="24"/>
          <w:szCs w:val="24"/>
          <w:highlight w:val="yellow"/>
          <w:lang w:val="es-ES"/>
        </w:rPr>
        <w:t>book</w:t>
      </w:r>
      <w:proofErr w:type="spellEnd"/>
      <w:r w:rsidRPr="00812D45">
        <w:rPr>
          <w:rFonts w:cstheme="minorHAnsi"/>
          <w:b/>
          <w:bCs/>
          <w:i/>
          <w:iCs/>
          <w:sz w:val="24"/>
          <w:szCs w:val="24"/>
          <w:highlight w:val="yellow"/>
          <w:lang w:val="es-ES"/>
        </w:rPr>
        <w:t>”</w:t>
      </w:r>
      <w:r w:rsidRPr="00812D45">
        <w:rPr>
          <w:rFonts w:cstheme="minorHAnsi"/>
          <w:sz w:val="24"/>
          <w:szCs w:val="24"/>
          <w:lang w:val="es-ES"/>
        </w:rPr>
        <w:t xml:space="preserve"> en esa instrucción?</w:t>
      </w:r>
    </w:p>
    <w:p w14:paraId="518D13BC" w14:textId="70D6ECF0" w:rsidR="00812D45" w:rsidRPr="00812D45" w:rsidRDefault="00812D45" w:rsidP="00812D45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EL papel que cumple el tercer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parámetro“book”en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esa instrucción, es el valor que va a tomar nuestra llave la cual es el segundo parámetro de esta manera el segundo y tercer parámetro significan la llave valor que va a entrar a nuestro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map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, el cual es el primer argumento.</w:t>
      </w:r>
      <w:r w:rsidRPr="00812D45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s-CO"/>
        </w:rPr>
        <w:t> </w:t>
      </w:r>
    </w:p>
    <w:p w14:paraId="6B93EA60" w14:textId="417C2C48" w:rsidR="00A442AC" w:rsidRPr="00812D4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Fonts w:cstheme="minorHAnsi"/>
          <w:sz w:val="24"/>
          <w:szCs w:val="24"/>
          <w:lang w:val="es-419"/>
        </w:rPr>
        <w:t xml:space="preserve">¿Qué hace la instrucción </w:t>
      </w:r>
      <w:r w:rsidRPr="00812D45">
        <w:rPr>
          <w:rFonts w:cstheme="minorHAnsi"/>
          <w:b/>
          <w:bCs/>
          <w:sz w:val="24"/>
          <w:szCs w:val="24"/>
          <w:lang w:val="es-419"/>
        </w:rPr>
        <w:t>“</w:t>
      </w:r>
      <w:proofErr w:type="spellStart"/>
      <w:r w:rsidRPr="00812D45">
        <w:rPr>
          <w:rFonts w:cstheme="minorHAnsi"/>
          <w:b/>
          <w:bCs/>
          <w:sz w:val="24"/>
          <w:szCs w:val="24"/>
          <w:lang w:val="es-419"/>
        </w:rPr>
        <w:t>mp.get</w:t>
      </w:r>
      <w:proofErr w:type="spellEnd"/>
      <w:r w:rsidRPr="00812D45">
        <w:rPr>
          <w:rFonts w:cstheme="minorHAnsi"/>
          <w:b/>
          <w:bCs/>
          <w:sz w:val="24"/>
          <w:szCs w:val="24"/>
          <w:lang w:val="es-419"/>
        </w:rPr>
        <w:t>(…)”</w:t>
      </w:r>
      <w:r w:rsidRPr="00812D45">
        <w:rPr>
          <w:rFonts w:cstheme="minorHAnsi"/>
          <w:sz w:val="24"/>
          <w:szCs w:val="24"/>
          <w:lang w:val="es-419"/>
        </w:rPr>
        <w:t>?</w:t>
      </w:r>
    </w:p>
    <w:p w14:paraId="53BB9847" w14:textId="41E56B3F" w:rsidR="00812D45" w:rsidRPr="00812D45" w:rsidRDefault="00812D45" w:rsidP="00812D45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La función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mp.get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() retorna una pareja &lt;llave-valor&gt;, donde la llave es igual a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key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 entregada por parámetro. En el caso de que la llave no exista la función se encarga </w:t>
      </w: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lastRenderedPageBreak/>
        <w:t xml:space="preserve">de retornar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None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. Además, esta tiene dos entradas por parámetro: el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el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map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en el que se va a buscar y la llave. Extrapolando esta información a la hoja de trabajo, en la primera posición se va a buscar en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catalog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[“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years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”] y en la segunda el año,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year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, a buscar. </w:t>
      </w:r>
      <w:r w:rsidRPr="00812D45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s-CO"/>
        </w:rPr>
        <w:t> </w:t>
      </w:r>
    </w:p>
    <w:p w14:paraId="24934F6D" w14:textId="1284D41A" w:rsidR="00A442AC" w:rsidRPr="00812D4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Fonts w:cstheme="minorHAnsi"/>
          <w:sz w:val="24"/>
          <w:szCs w:val="24"/>
          <w:lang w:val="es-419"/>
        </w:rPr>
        <w:t>¿</w:t>
      </w:r>
      <w:r w:rsidRPr="00812D45">
        <w:rPr>
          <w:rFonts w:cstheme="minorHAnsi"/>
          <w:sz w:val="24"/>
          <w:szCs w:val="24"/>
          <w:lang w:val="es-ES"/>
        </w:rPr>
        <w:t xml:space="preserve">Qué papel cumple </w:t>
      </w:r>
      <w:r w:rsidRPr="00812D45">
        <w:rPr>
          <w:rFonts w:cstheme="minorHAnsi"/>
          <w:b/>
          <w:bCs/>
          <w:sz w:val="24"/>
          <w:szCs w:val="24"/>
          <w:lang w:val="es-ES"/>
        </w:rPr>
        <w:t>“</w:t>
      </w:r>
      <w:proofErr w:type="spellStart"/>
      <w:r w:rsidRPr="00812D45">
        <w:rPr>
          <w:rFonts w:cstheme="minorHAnsi"/>
          <w:b/>
          <w:bCs/>
          <w:i/>
          <w:iCs/>
          <w:sz w:val="24"/>
          <w:szCs w:val="24"/>
          <w:lang w:val="es-ES"/>
        </w:rPr>
        <w:t>year</w:t>
      </w:r>
      <w:proofErr w:type="spellEnd"/>
      <w:r w:rsidRPr="00812D45">
        <w:rPr>
          <w:rFonts w:cstheme="minorHAnsi"/>
          <w:b/>
          <w:bCs/>
          <w:i/>
          <w:iCs/>
          <w:sz w:val="24"/>
          <w:szCs w:val="24"/>
          <w:lang w:val="es-ES"/>
        </w:rPr>
        <w:t>”</w:t>
      </w:r>
      <w:r w:rsidRPr="00812D45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812D45">
        <w:rPr>
          <w:rFonts w:cstheme="minorHAnsi"/>
          <w:sz w:val="24"/>
          <w:szCs w:val="24"/>
          <w:lang w:val="es-ES"/>
        </w:rPr>
        <w:t>en esa instrucción?</w:t>
      </w:r>
    </w:p>
    <w:p w14:paraId="0CC9A025" w14:textId="7EDAFC67" w:rsidR="00812D45" w:rsidRPr="00812D45" w:rsidRDefault="00812D45" w:rsidP="00812D45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Tal como se indicó en el punto anterior el papel de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year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es la llave,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key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, asociada a la pareja de libros que fueron publicados en ese año particular.</w:t>
      </w:r>
      <w:r w:rsidRPr="00812D45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s-CO"/>
        </w:rPr>
        <w:t> </w:t>
      </w:r>
    </w:p>
    <w:p w14:paraId="425AC776" w14:textId="3FFB7F21" w:rsidR="00A442AC" w:rsidRPr="00812D4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Fonts w:cstheme="minorHAnsi"/>
          <w:sz w:val="24"/>
          <w:szCs w:val="24"/>
          <w:lang w:val="es-ES"/>
        </w:rPr>
        <w:t xml:space="preserve">¿Qué hace la instrucción </w:t>
      </w:r>
      <w:r w:rsidRPr="00812D45">
        <w:rPr>
          <w:rFonts w:cstheme="minorHAnsi"/>
          <w:b/>
          <w:bCs/>
          <w:sz w:val="24"/>
          <w:szCs w:val="24"/>
          <w:lang w:val="es-ES"/>
        </w:rPr>
        <w:t>“</w:t>
      </w:r>
      <w:proofErr w:type="spellStart"/>
      <w:r w:rsidRPr="00812D45">
        <w:rPr>
          <w:rFonts w:cstheme="minorHAnsi"/>
          <w:b/>
          <w:bCs/>
          <w:sz w:val="24"/>
          <w:szCs w:val="24"/>
          <w:lang w:val="es-ES"/>
        </w:rPr>
        <w:t>me.getValue</w:t>
      </w:r>
      <w:proofErr w:type="spellEnd"/>
      <w:r w:rsidRPr="00812D45">
        <w:rPr>
          <w:rFonts w:cstheme="minorHAnsi"/>
          <w:b/>
          <w:bCs/>
          <w:sz w:val="24"/>
          <w:szCs w:val="24"/>
          <w:lang w:val="es-ES"/>
        </w:rPr>
        <w:t>(…)”</w:t>
      </w:r>
      <w:r w:rsidRPr="00812D45">
        <w:rPr>
          <w:rFonts w:cstheme="minorHAnsi"/>
          <w:sz w:val="24"/>
          <w:szCs w:val="24"/>
          <w:lang w:val="es-ES"/>
        </w:rPr>
        <w:t>?</w:t>
      </w:r>
    </w:p>
    <w:p w14:paraId="2E48F8B8" w14:textId="672CF18C" w:rsidR="00812D45" w:rsidRPr="00812D45" w:rsidRDefault="00812D45" w:rsidP="00812D45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  <w:lang w:val="es-419"/>
        </w:rPr>
      </w:pP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Me está asociado a la librería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mapentry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que se encarga de recibir una entrada &lt;llave, valor&gt; de un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map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</w:t>
      </w: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particular. Solo</w:t>
      </w: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tiene un parámetro que es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entry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. En este, caso la </w:t>
      </w:r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función.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getvalue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recibe de entrada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year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que es la pareja &lt;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year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, libro&gt; y retorna solamente el </w:t>
      </w:r>
      <w:proofErr w:type="spellStart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value</w:t>
      </w:r>
      <w:proofErr w:type="spellEnd"/>
      <w:r w:rsidRPr="00812D45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de dicha llave; es decir, cada libro encontrado para un año x.</w:t>
      </w:r>
      <w:r w:rsidRPr="00812D45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s-CO"/>
        </w:rPr>
        <w:t> </w:t>
      </w:r>
    </w:p>
    <w:p w14:paraId="2D09031E" w14:textId="77777777" w:rsidR="00BA3B38" w:rsidRPr="00812D45" w:rsidRDefault="00BA3B38">
      <w:pPr>
        <w:rPr>
          <w:lang w:val="es-CO"/>
        </w:rPr>
      </w:pPr>
    </w:p>
    <w:sectPr w:rsidR="00BA3B38" w:rsidRPr="0081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67F1D"/>
    <w:rsid w:val="00667C88"/>
    <w:rsid w:val="00812D45"/>
    <w:rsid w:val="00A442AC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character" w:customStyle="1" w:styleId="normaltextrun">
    <w:name w:val="normaltextrun"/>
    <w:basedOn w:val="Fuentedeprrafopredeter"/>
    <w:rsid w:val="00812D45"/>
  </w:style>
  <w:style w:type="character" w:customStyle="1" w:styleId="eop">
    <w:name w:val="eop"/>
    <w:basedOn w:val="Fuentedeprrafopredeter"/>
    <w:rsid w:val="0081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Montealegre</cp:lastModifiedBy>
  <cp:revision>6</cp:revision>
  <dcterms:created xsi:type="dcterms:W3CDTF">2021-02-10T17:06:00Z</dcterms:created>
  <dcterms:modified xsi:type="dcterms:W3CDTF">2021-03-18T01:20:00Z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