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rPr>
      </w:pPr>
      <w:r w:rsidRPr="00787C53">
        <w:rPr>
          <w:b/>
          <w:bCs/>
        </w:rPr>
        <w:t>OBSERVACIONES DEL LA PRACTICA</w:t>
      </w:r>
    </w:p>
    <w:p w14:paraId="1869B202" w14:textId="77777777" w:rsidR="00FB777B" w:rsidRPr="00A74C44" w:rsidRDefault="00FB777B" w:rsidP="00FB777B">
      <w:pPr>
        <w:spacing w:after="0"/>
        <w:jc w:val="right"/>
        <w:rPr>
          <w:lang w:val="es-419"/>
        </w:rPr>
      </w:pPr>
      <w:r>
        <w:rPr>
          <w:lang w:val="es-419"/>
        </w:rPr>
        <w:t>Javier Cerino</w:t>
      </w:r>
      <w:r w:rsidRPr="00A74C44">
        <w:rPr>
          <w:lang w:val="es-419"/>
        </w:rPr>
        <w:t xml:space="preserve"> </w:t>
      </w:r>
      <w:r>
        <w:rPr>
          <w:lang w:val="es-419"/>
        </w:rPr>
        <w:t>Cod 202020873</w:t>
      </w:r>
    </w:p>
    <w:p w14:paraId="29DEC3D4" w14:textId="77777777" w:rsidR="00FB777B" w:rsidRPr="00A74C44" w:rsidRDefault="00FB777B" w:rsidP="00FB777B">
      <w:pPr>
        <w:spacing w:after="0"/>
        <w:jc w:val="right"/>
        <w:rPr>
          <w:lang w:val="es-419"/>
        </w:rPr>
      </w:pPr>
      <w:r>
        <w:rPr>
          <w:lang w:val="es-419"/>
        </w:rPr>
        <w:t>Marco Zuliani Cod 202022412</w:t>
      </w:r>
    </w:p>
    <w:p w14:paraId="5CFD1C60" w14:textId="58244C7B" w:rsidR="009F4247" w:rsidRDefault="009F4247" w:rsidP="009F4247">
      <w:pPr>
        <w:pStyle w:val="Ttulo1"/>
        <w:rPr>
          <w:b/>
          <w:bCs/>
        </w:rPr>
      </w:pPr>
      <w:r w:rsidRPr="00787C53">
        <w:rPr>
          <w:b/>
          <w:bCs/>
        </w:rPr>
        <w:t>Preguntas de análisis</w:t>
      </w:r>
    </w:p>
    <w:p w14:paraId="5126CB53" w14:textId="7575002F" w:rsidR="0042114A" w:rsidRDefault="0042114A" w:rsidP="002A58EE">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¿Qué instrucción se usa para cambiar el límite de recursión de Python?  </w:t>
      </w:r>
    </w:p>
    <w:p w14:paraId="2494F819" w14:textId="35849566" w:rsidR="00FD4CEA" w:rsidRPr="00FD4CEA" w:rsidRDefault="00FD4CEA" w:rsidP="002A58EE">
      <w:pPr>
        <w:pStyle w:val="Prrafodelista"/>
        <w:spacing w:after="0"/>
        <w:jc w:val="both"/>
        <w:rPr>
          <w:rFonts w:ascii="Dax-Regular" w:hAnsi="Dax-Regular"/>
          <w:lang w:val="es-419"/>
        </w:rPr>
      </w:pPr>
      <w:r>
        <w:rPr>
          <w:rFonts w:ascii="Dax-Regular" w:hAnsi="Dax-Regular"/>
          <w:lang w:val="es-419"/>
        </w:rPr>
        <w:t xml:space="preserve">La instrucción que se usa para cambiar el límite de recursión de Python es </w:t>
      </w:r>
      <w:proofErr w:type="spellStart"/>
      <w:r w:rsidRPr="00FD4CEA">
        <w:rPr>
          <w:rFonts w:ascii="Dax-Regular" w:hAnsi="Dax-Regular"/>
          <w:lang w:val="es-419"/>
        </w:rPr>
        <w:t>sys.setrecursionlimit</w:t>
      </w:r>
      <w:proofErr w:type="spellEnd"/>
      <w:r w:rsidRPr="00FD4CEA">
        <w:rPr>
          <w:rFonts w:ascii="Dax-Regular" w:hAnsi="Dax-Regular"/>
          <w:lang w:val="es-419"/>
        </w:rPr>
        <w:t>(</w:t>
      </w:r>
      <w:proofErr w:type="spellStart"/>
      <w:r>
        <w:rPr>
          <w:rFonts w:ascii="Dax-Regular" w:hAnsi="Dax-Regular"/>
          <w:lang w:val="es-419"/>
        </w:rPr>
        <w:t>limit</w:t>
      </w:r>
      <w:proofErr w:type="spellEnd"/>
      <w:r w:rsidRPr="00FD4CEA">
        <w:rPr>
          <w:rFonts w:ascii="Dax-Regular" w:hAnsi="Dax-Regular"/>
          <w:lang w:val="es-419"/>
        </w:rPr>
        <w:t>)</w:t>
      </w:r>
      <w:r>
        <w:rPr>
          <w:rFonts w:ascii="Dax-Regular" w:hAnsi="Dax-Regular"/>
          <w:lang w:val="es-419"/>
        </w:rPr>
        <w:t xml:space="preserve">. En este caso se establece el parámetro </w:t>
      </w:r>
      <w:proofErr w:type="spellStart"/>
      <w:r>
        <w:rPr>
          <w:rFonts w:ascii="Dax-Regular" w:hAnsi="Dax-Regular"/>
          <w:lang w:val="es-419"/>
        </w:rPr>
        <w:t>limit</w:t>
      </w:r>
      <w:proofErr w:type="spellEnd"/>
      <w:r>
        <w:rPr>
          <w:rFonts w:ascii="Dax-Regular" w:hAnsi="Dax-Regular"/>
          <w:lang w:val="es-419"/>
        </w:rPr>
        <w:t xml:space="preserve"> como 2</w:t>
      </w:r>
      <w:r>
        <w:rPr>
          <w:rFonts w:ascii="Dax-Regular" w:hAnsi="Dax-Regular"/>
          <w:vertAlign w:val="superscript"/>
          <w:lang w:val="es-419"/>
        </w:rPr>
        <w:t>20</w:t>
      </w:r>
      <w:r>
        <w:rPr>
          <w:rFonts w:ascii="Dax-Regular" w:hAnsi="Dax-Regular"/>
          <w:lang w:val="es-419"/>
        </w:rPr>
        <w:t xml:space="preserve"> lo que corresponde a </w:t>
      </w:r>
      <w:r w:rsidRPr="00FD4CEA">
        <w:rPr>
          <w:rFonts w:ascii="Dax-Regular" w:hAnsi="Dax-Regular"/>
          <w:lang w:val="es-419"/>
        </w:rPr>
        <w:t>1048576</w:t>
      </w:r>
      <w:r>
        <w:rPr>
          <w:rFonts w:ascii="Dax-Regular" w:hAnsi="Dax-Regular"/>
          <w:lang w:val="es-419"/>
        </w:rPr>
        <w:t>. Esto permite que las funciones se puedan auto llamar hasta el límite establecido. Sin embargo, se debe tener en cuenta que el limite que se establezca puede llegar a provocar un fallo en el programa debido a alguna insuficiencia de la plataforma en la que se utilice.</w:t>
      </w:r>
    </w:p>
    <w:p w14:paraId="007210E4" w14:textId="77777777" w:rsidR="0042114A" w:rsidRPr="0042114A" w:rsidRDefault="0042114A" w:rsidP="002A58EE">
      <w:pPr>
        <w:pStyle w:val="Prrafodelista"/>
        <w:spacing w:after="0"/>
        <w:jc w:val="both"/>
        <w:rPr>
          <w:rFonts w:ascii="Dax-Regular" w:hAnsi="Dax-Regular"/>
          <w:lang w:val="es-419"/>
        </w:rPr>
      </w:pPr>
    </w:p>
    <w:p w14:paraId="58530C96" w14:textId="3A643595" w:rsidR="0042114A" w:rsidRDefault="0042114A" w:rsidP="002A58EE">
      <w:pPr>
        <w:pStyle w:val="Prrafodelista"/>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31687291" w14:textId="653C2FDF" w:rsidR="00FD4CEA" w:rsidRDefault="00FD4CEA" w:rsidP="002A58EE">
      <w:pPr>
        <w:pStyle w:val="Prrafodelista"/>
        <w:spacing w:after="0"/>
        <w:jc w:val="both"/>
        <w:rPr>
          <w:rFonts w:ascii="Dax-Regular" w:hAnsi="Dax-Regular"/>
          <w:lang w:val="es-419"/>
        </w:rPr>
      </w:pPr>
      <w:r>
        <w:rPr>
          <w:rFonts w:ascii="Dax-Regular" w:hAnsi="Dax-Regular"/>
          <w:lang w:val="es-419"/>
        </w:rPr>
        <w:t xml:space="preserve">En general los grafos tienden a utilizar muchas funciones recursivas tales como </w:t>
      </w:r>
      <w:proofErr w:type="spellStart"/>
      <w:r w:rsidR="00BD2FE3" w:rsidRPr="00BD2FE3">
        <w:rPr>
          <w:rFonts w:ascii="Dax-Regular" w:hAnsi="Dax-Regular"/>
          <w:lang w:val="es-419"/>
        </w:rPr>
        <w:t>sccCount</w:t>
      </w:r>
      <w:proofErr w:type="spellEnd"/>
      <w:r w:rsidR="00BD2FE3">
        <w:rPr>
          <w:rFonts w:ascii="Dax-Regular" w:hAnsi="Dax-Regular"/>
          <w:lang w:val="es-419"/>
        </w:rPr>
        <w:t xml:space="preserve"> de la librería </w:t>
      </w:r>
      <w:proofErr w:type="spellStart"/>
      <w:r w:rsidR="00BD2FE3">
        <w:rPr>
          <w:rFonts w:ascii="Dax-Regular" w:hAnsi="Dax-Regular"/>
          <w:lang w:val="es-419"/>
        </w:rPr>
        <w:t>scc</w:t>
      </w:r>
      <w:proofErr w:type="spellEnd"/>
      <w:r w:rsidR="00BD2FE3">
        <w:rPr>
          <w:rFonts w:ascii="Dax-Regular" w:hAnsi="Dax-Regular"/>
          <w:lang w:val="es-419"/>
        </w:rPr>
        <w:t xml:space="preserve"> que permite contar el numero de componentes fuertemente conectados y </w:t>
      </w:r>
      <w:proofErr w:type="spellStart"/>
      <w:r w:rsidR="00BD2FE3">
        <w:rPr>
          <w:rFonts w:ascii="Dax-Regular" w:hAnsi="Dax-Regular"/>
          <w:lang w:val="es-419"/>
        </w:rPr>
        <w:t>dfo</w:t>
      </w:r>
      <w:proofErr w:type="spellEnd"/>
      <w:r w:rsidR="00BD2FE3">
        <w:rPr>
          <w:rFonts w:ascii="Dax-Regular" w:hAnsi="Dax-Regular"/>
          <w:lang w:val="es-419"/>
        </w:rPr>
        <w:t>, entre otros.</w:t>
      </w:r>
    </w:p>
    <w:p w14:paraId="1097C059" w14:textId="77777777" w:rsidR="0042114A" w:rsidRPr="0042114A" w:rsidRDefault="0042114A" w:rsidP="002A58EE">
      <w:pPr>
        <w:pStyle w:val="Prrafodelista"/>
        <w:jc w:val="both"/>
        <w:rPr>
          <w:rFonts w:ascii="Dax-Regular" w:hAnsi="Dax-Regular"/>
          <w:lang w:val="es-419"/>
        </w:rPr>
      </w:pPr>
    </w:p>
    <w:p w14:paraId="0516C3BE" w14:textId="1DC31FEF" w:rsidR="0042114A" w:rsidRDefault="0042114A" w:rsidP="002A58EE">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¿Cuál es el valor inicial que tiene Python cómo límite de recursión? </w:t>
      </w:r>
    </w:p>
    <w:p w14:paraId="61ACD90E" w14:textId="641BE56E" w:rsidR="007C1208" w:rsidRDefault="007C1208" w:rsidP="002A58EE">
      <w:pPr>
        <w:pStyle w:val="Prrafodelista"/>
        <w:spacing w:after="0"/>
        <w:jc w:val="both"/>
        <w:rPr>
          <w:rFonts w:ascii="Dax-Regular" w:hAnsi="Dax-Regular"/>
          <w:lang w:val="es-419"/>
        </w:rPr>
      </w:pPr>
      <w:r>
        <w:rPr>
          <w:rFonts w:ascii="Dax-Regular" w:hAnsi="Dax-Regular"/>
          <w:lang w:val="es-419"/>
        </w:rPr>
        <w:t>Python por default generalmente tiene un límite de recursión de 1000. Esto significa que una función no puede llamarse a si misma más de 1000 veces.</w:t>
      </w:r>
    </w:p>
    <w:p w14:paraId="72E7FBAA" w14:textId="77777777" w:rsidR="0042114A" w:rsidRPr="0042114A" w:rsidRDefault="0042114A" w:rsidP="002A58EE">
      <w:pPr>
        <w:pStyle w:val="Prrafodelista"/>
        <w:spacing w:after="0"/>
        <w:jc w:val="both"/>
        <w:rPr>
          <w:rFonts w:ascii="Dax-Regular" w:hAnsi="Dax-Regular"/>
          <w:lang w:val="es-419"/>
        </w:rPr>
      </w:pPr>
    </w:p>
    <w:p w14:paraId="4037C6F6" w14:textId="6EEA1D5E" w:rsidR="006F38BB" w:rsidRPr="006F38BB" w:rsidRDefault="0042114A" w:rsidP="002A58EE">
      <w:pPr>
        <w:pStyle w:val="Prrafodelista"/>
        <w:numPr>
          <w:ilvl w:val="0"/>
          <w:numId w:val="14"/>
        </w:numPr>
        <w:spacing w:after="0"/>
        <w:jc w:val="both"/>
        <w:rPr>
          <w:rFonts w:ascii="Dax-Regular" w:hAnsi="Dax-Regular"/>
          <w:lang w:val="es-419"/>
        </w:rPr>
      </w:pPr>
      <w:r w:rsidRPr="0042114A">
        <w:rPr>
          <w:rFonts w:ascii="Dax-Regular" w:hAnsi="Dax-Regular"/>
          <w:lang w:val="es-419"/>
        </w:rPr>
        <w:t>¿Qué relación creen que existe entre el número de vértices, arcos y el tiempo que toma la operación 4?</w:t>
      </w:r>
    </w:p>
    <w:tbl>
      <w:tblPr>
        <w:tblStyle w:val="Tablaconcuadrcula"/>
        <w:tblpPr w:leftFromText="141" w:rightFromText="141" w:vertAnchor="text" w:horzAnchor="page" w:tblpX="2181" w:tblpY="20"/>
        <w:tblW w:w="9945" w:type="dxa"/>
        <w:tblLook w:val="04A0" w:firstRow="1" w:lastRow="0" w:firstColumn="1" w:lastColumn="0" w:noHBand="0" w:noVBand="1"/>
      </w:tblPr>
      <w:tblGrid>
        <w:gridCol w:w="2210"/>
        <w:gridCol w:w="1981"/>
        <w:gridCol w:w="1940"/>
        <w:gridCol w:w="2008"/>
        <w:gridCol w:w="1806"/>
      </w:tblGrid>
      <w:tr w:rsidR="00BD2FE3" w14:paraId="280BA484" w14:textId="77777777" w:rsidTr="00BD2FE3">
        <w:trPr>
          <w:trHeight w:val="256"/>
        </w:trPr>
        <w:tc>
          <w:tcPr>
            <w:tcW w:w="2210" w:type="dxa"/>
          </w:tcPr>
          <w:p w14:paraId="3BD81B57" w14:textId="77777777" w:rsidR="00BD2FE3" w:rsidRDefault="00BD2FE3" w:rsidP="002A58EE">
            <w:pPr>
              <w:pStyle w:val="Prrafodelista"/>
              <w:ind w:left="0"/>
              <w:jc w:val="both"/>
              <w:rPr>
                <w:rFonts w:ascii="Dax-Regular" w:hAnsi="Dax-Regular"/>
                <w:lang w:val="es-419"/>
              </w:rPr>
            </w:pPr>
            <w:r>
              <w:rPr>
                <w:rFonts w:ascii="Dax-Regular" w:hAnsi="Dax-Regular"/>
                <w:lang w:val="es-419"/>
              </w:rPr>
              <w:t>Nombre</w:t>
            </w:r>
          </w:p>
          <w:p w14:paraId="6C9DB5E4" w14:textId="77777777" w:rsidR="00BD2FE3" w:rsidRDefault="00BD2FE3" w:rsidP="002A58EE">
            <w:pPr>
              <w:pStyle w:val="Prrafodelista"/>
              <w:ind w:left="0"/>
              <w:jc w:val="both"/>
              <w:rPr>
                <w:rFonts w:ascii="Dax-Regular" w:hAnsi="Dax-Regular"/>
                <w:lang w:val="es-419"/>
              </w:rPr>
            </w:pPr>
            <w:r>
              <w:rPr>
                <w:rFonts w:ascii="Dax-Regular" w:hAnsi="Dax-Regular"/>
                <w:lang w:val="es-419"/>
              </w:rPr>
              <w:t>Archivo</w:t>
            </w:r>
          </w:p>
        </w:tc>
        <w:tc>
          <w:tcPr>
            <w:tcW w:w="1981" w:type="dxa"/>
          </w:tcPr>
          <w:p w14:paraId="7957CB22" w14:textId="77777777" w:rsidR="00BD2FE3" w:rsidRDefault="00BD2FE3" w:rsidP="002A58EE">
            <w:pPr>
              <w:pStyle w:val="Prrafodelista"/>
              <w:ind w:left="0"/>
              <w:jc w:val="both"/>
              <w:rPr>
                <w:rFonts w:ascii="Dax-Regular" w:hAnsi="Dax-Regular"/>
                <w:lang w:val="es-419"/>
              </w:rPr>
            </w:pPr>
            <w:r>
              <w:rPr>
                <w:rFonts w:ascii="Dax-Regular" w:hAnsi="Dax-Regular"/>
                <w:lang w:val="es-419"/>
              </w:rPr>
              <w:t>Numero</w:t>
            </w:r>
          </w:p>
          <w:p w14:paraId="3818D95A" w14:textId="77777777" w:rsidR="00BD2FE3" w:rsidRDefault="00BD2FE3" w:rsidP="002A58EE">
            <w:pPr>
              <w:pStyle w:val="Prrafodelista"/>
              <w:ind w:left="0"/>
              <w:jc w:val="both"/>
              <w:rPr>
                <w:rFonts w:ascii="Dax-Regular" w:hAnsi="Dax-Regular"/>
                <w:lang w:val="es-419"/>
              </w:rPr>
            </w:pPr>
            <w:r>
              <w:rPr>
                <w:rFonts w:ascii="Dax-Regular" w:hAnsi="Dax-Regular"/>
                <w:lang w:val="es-419"/>
              </w:rPr>
              <w:t>Vértices</w:t>
            </w:r>
          </w:p>
        </w:tc>
        <w:tc>
          <w:tcPr>
            <w:tcW w:w="1940" w:type="dxa"/>
          </w:tcPr>
          <w:p w14:paraId="2C57313B" w14:textId="77777777" w:rsidR="00BD2FE3" w:rsidRDefault="00BD2FE3" w:rsidP="002A58EE">
            <w:pPr>
              <w:pStyle w:val="Prrafodelista"/>
              <w:ind w:left="0"/>
              <w:jc w:val="both"/>
              <w:rPr>
                <w:rFonts w:ascii="Dax-Regular" w:hAnsi="Dax-Regular"/>
                <w:lang w:val="es-419"/>
              </w:rPr>
            </w:pPr>
            <w:r>
              <w:rPr>
                <w:rFonts w:ascii="Dax-Regular" w:hAnsi="Dax-Regular"/>
                <w:lang w:val="es-419"/>
              </w:rPr>
              <w:t xml:space="preserve">Numero </w:t>
            </w:r>
          </w:p>
          <w:p w14:paraId="28086E9D" w14:textId="77777777" w:rsidR="00BD2FE3" w:rsidRDefault="00BD2FE3" w:rsidP="002A58EE">
            <w:pPr>
              <w:pStyle w:val="Prrafodelista"/>
              <w:ind w:left="0"/>
              <w:jc w:val="both"/>
              <w:rPr>
                <w:rFonts w:ascii="Dax-Regular" w:hAnsi="Dax-Regular"/>
                <w:lang w:val="es-419"/>
              </w:rPr>
            </w:pPr>
            <w:r>
              <w:rPr>
                <w:rFonts w:ascii="Dax-Regular" w:hAnsi="Dax-Regular"/>
                <w:lang w:val="es-419"/>
              </w:rPr>
              <w:t>Arcos</w:t>
            </w:r>
          </w:p>
        </w:tc>
        <w:tc>
          <w:tcPr>
            <w:tcW w:w="2008" w:type="dxa"/>
          </w:tcPr>
          <w:p w14:paraId="66885021" w14:textId="77777777" w:rsidR="00BD2FE3" w:rsidRDefault="00BD2FE3" w:rsidP="002A58EE">
            <w:pPr>
              <w:pStyle w:val="Prrafodelista"/>
              <w:ind w:left="0"/>
              <w:jc w:val="both"/>
              <w:rPr>
                <w:rFonts w:ascii="Dax-Regular" w:hAnsi="Dax-Regular"/>
                <w:lang w:val="es-419"/>
              </w:rPr>
            </w:pPr>
            <w:r>
              <w:rPr>
                <w:rFonts w:ascii="Dax-Regular" w:hAnsi="Dax-Regular"/>
                <w:lang w:val="es-419"/>
              </w:rPr>
              <w:t>Opción 4</w:t>
            </w:r>
          </w:p>
          <w:p w14:paraId="1676ECB0" w14:textId="77777777" w:rsidR="00BD2FE3" w:rsidRDefault="00BD2FE3" w:rsidP="002A58EE">
            <w:pPr>
              <w:pStyle w:val="Prrafodelista"/>
              <w:ind w:left="0"/>
              <w:jc w:val="both"/>
              <w:rPr>
                <w:rFonts w:ascii="Dax-Regular" w:hAnsi="Dax-Regular"/>
                <w:lang w:val="es-419"/>
              </w:rPr>
            </w:pPr>
            <w:r>
              <w:rPr>
                <w:rFonts w:ascii="Dax-Regular" w:hAnsi="Dax-Regular"/>
                <w:lang w:val="es-419"/>
              </w:rPr>
              <w:t>Tiempo [ms] op.4</w:t>
            </w:r>
          </w:p>
        </w:tc>
        <w:tc>
          <w:tcPr>
            <w:tcW w:w="1806" w:type="dxa"/>
          </w:tcPr>
          <w:p w14:paraId="6B62E896" w14:textId="77777777" w:rsidR="00BD2FE3" w:rsidRDefault="00BD2FE3" w:rsidP="002A58EE">
            <w:pPr>
              <w:pStyle w:val="Prrafodelista"/>
              <w:ind w:left="0"/>
              <w:jc w:val="both"/>
              <w:rPr>
                <w:rFonts w:ascii="Dax-Regular" w:hAnsi="Dax-Regular"/>
                <w:lang w:val="es-419"/>
              </w:rPr>
            </w:pPr>
            <w:r>
              <w:rPr>
                <w:rFonts w:ascii="Dax-Regular" w:hAnsi="Dax-Regular"/>
                <w:lang w:val="es-419"/>
              </w:rPr>
              <w:t>Opción 6</w:t>
            </w:r>
          </w:p>
          <w:p w14:paraId="4C81BBBA" w14:textId="77777777" w:rsidR="00BD2FE3" w:rsidRDefault="00BD2FE3" w:rsidP="002A58EE">
            <w:pPr>
              <w:pStyle w:val="Prrafodelista"/>
              <w:ind w:left="0"/>
              <w:jc w:val="both"/>
              <w:rPr>
                <w:rFonts w:ascii="Dax-Regular" w:hAnsi="Dax-Regular"/>
                <w:lang w:val="es-419"/>
              </w:rPr>
            </w:pPr>
            <w:r>
              <w:rPr>
                <w:rFonts w:ascii="Dax-Regular" w:hAnsi="Dax-Regular"/>
                <w:lang w:val="es-419"/>
              </w:rPr>
              <w:t>Tiempo [ms]</w:t>
            </w:r>
          </w:p>
        </w:tc>
      </w:tr>
      <w:tr w:rsidR="00BD2FE3" w14:paraId="3821C278" w14:textId="77777777" w:rsidTr="00BD2FE3">
        <w:trPr>
          <w:trHeight w:val="256"/>
        </w:trPr>
        <w:tc>
          <w:tcPr>
            <w:tcW w:w="2210" w:type="dxa"/>
          </w:tcPr>
          <w:p w14:paraId="61B31C8A" w14:textId="77777777" w:rsidR="00BD2FE3" w:rsidRDefault="00BD2FE3" w:rsidP="002A58EE">
            <w:pPr>
              <w:pStyle w:val="Prrafodelista"/>
              <w:ind w:left="0"/>
              <w:jc w:val="both"/>
              <w:rPr>
                <w:rFonts w:ascii="Dax-Regular" w:hAnsi="Dax-Regular"/>
                <w:lang w:val="es-419"/>
              </w:rPr>
            </w:pPr>
            <w:r w:rsidRPr="00FB777B">
              <w:rPr>
                <w:rFonts w:ascii="Dax-Regular" w:hAnsi="Dax-Regular"/>
                <w:lang w:val="es-419"/>
              </w:rPr>
              <w:t>bus_routes_50</w:t>
            </w:r>
          </w:p>
        </w:tc>
        <w:tc>
          <w:tcPr>
            <w:tcW w:w="1981" w:type="dxa"/>
          </w:tcPr>
          <w:p w14:paraId="2F5ACA01"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74</w:t>
            </w:r>
          </w:p>
        </w:tc>
        <w:tc>
          <w:tcPr>
            <w:tcW w:w="1940" w:type="dxa"/>
          </w:tcPr>
          <w:p w14:paraId="4904431B"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73</w:t>
            </w:r>
          </w:p>
        </w:tc>
        <w:tc>
          <w:tcPr>
            <w:tcW w:w="2008" w:type="dxa"/>
          </w:tcPr>
          <w:p w14:paraId="438F4C3C" w14:textId="77777777" w:rsidR="00BD2FE3" w:rsidRDefault="00BD2FE3" w:rsidP="002A58EE">
            <w:pPr>
              <w:pStyle w:val="Prrafodelista"/>
              <w:ind w:left="0"/>
              <w:jc w:val="both"/>
              <w:rPr>
                <w:rFonts w:ascii="Dax-Regular" w:hAnsi="Dax-Regular"/>
                <w:lang w:val="es-419"/>
              </w:rPr>
            </w:pPr>
            <w:r w:rsidRPr="00CC501A">
              <w:rPr>
                <w:rFonts w:ascii="Dax-Regular" w:hAnsi="Dax-Regular"/>
                <w:lang w:val="es-419"/>
              </w:rPr>
              <w:t>46.875</w:t>
            </w:r>
          </w:p>
        </w:tc>
        <w:tc>
          <w:tcPr>
            <w:tcW w:w="1806" w:type="dxa"/>
          </w:tcPr>
          <w:p w14:paraId="6B6C6313" w14:textId="77777777" w:rsidR="00BD2FE3" w:rsidRPr="00CC501A" w:rsidRDefault="00BD2FE3" w:rsidP="002A58EE">
            <w:pPr>
              <w:pStyle w:val="Prrafodelista"/>
              <w:ind w:left="0"/>
              <w:jc w:val="both"/>
              <w:rPr>
                <w:rFonts w:ascii="Dax-Regular" w:hAnsi="Dax-Regular"/>
                <w:lang w:val="es-419"/>
              </w:rPr>
            </w:pPr>
            <w:r w:rsidRPr="00112440">
              <w:rPr>
                <w:rFonts w:ascii="Dax-Regular" w:hAnsi="Dax-Regular"/>
                <w:lang w:val="es-419"/>
              </w:rPr>
              <w:t>0.0</w:t>
            </w:r>
          </w:p>
        </w:tc>
      </w:tr>
      <w:tr w:rsidR="00BD2FE3" w14:paraId="4853EE1C" w14:textId="77777777" w:rsidTr="00BD2FE3">
        <w:trPr>
          <w:trHeight w:val="256"/>
        </w:trPr>
        <w:tc>
          <w:tcPr>
            <w:tcW w:w="2210" w:type="dxa"/>
          </w:tcPr>
          <w:p w14:paraId="022E4519" w14:textId="77777777" w:rsidR="00BD2FE3" w:rsidRDefault="00BD2FE3" w:rsidP="002A58EE">
            <w:pPr>
              <w:pStyle w:val="Prrafodelista"/>
              <w:ind w:left="0"/>
              <w:jc w:val="both"/>
              <w:rPr>
                <w:rFonts w:ascii="Dax-Regular" w:hAnsi="Dax-Regular"/>
                <w:lang w:val="es-419"/>
              </w:rPr>
            </w:pPr>
            <w:r w:rsidRPr="00FB777B">
              <w:rPr>
                <w:rFonts w:ascii="Dax-Regular" w:hAnsi="Dax-Regular"/>
                <w:lang w:val="es-419"/>
              </w:rPr>
              <w:t>bus_routes_150</w:t>
            </w:r>
          </w:p>
        </w:tc>
        <w:tc>
          <w:tcPr>
            <w:tcW w:w="1981" w:type="dxa"/>
          </w:tcPr>
          <w:p w14:paraId="441D78D8"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146</w:t>
            </w:r>
          </w:p>
        </w:tc>
        <w:tc>
          <w:tcPr>
            <w:tcW w:w="1940" w:type="dxa"/>
          </w:tcPr>
          <w:p w14:paraId="39B1C91E"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146</w:t>
            </w:r>
          </w:p>
        </w:tc>
        <w:tc>
          <w:tcPr>
            <w:tcW w:w="2008" w:type="dxa"/>
          </w:tcPr>
          <w:p w14:paraId="747D5BC9" w14:textId="77777777" w:rsidR="00BD2FE3" w:rsidRDefault="00BD2FE3" w:rsidP="002A58EE">
            <w:pPr>
              <w:pStyle w:val="Prrafodelista"/>
              <w:ind w:left="0"/>
              <w:jc w:val="both"/>
              <w:rPr>
                <w:rFonts w:ascii="Dax-Regular" w:hAnsi="Dax-Regular"/>
                <w:lang w:val="es-419"/>
              </w:rPr>
            </w:pPr>
            <w:r w:rsidRPr="00CC501A">
              <w:rPr>
                <w:rFonts w:ascii="Dax-Regular" w:hAnsi="Dax-Regular"/>
                <w:lang w:val="es-419"/>
              </w:rPr>
              <w:t>46.875</w:t>
            </w:r>
          </w:p>
        </w:tc>
        <w:tc>
          <w:tcPr>
            <w:tcW w:w="1806" w:type="dxa"/>
          </w:tcPr>
          <w:p w14:paraId="083730B3" w14:textId="77777777" w:rsidR="00BD2FE3" w:rsidRPr="00CC501A" w:rsidRDefault="00BD2FE3" w:rsidP="002A58EE">
            <w:pPr>
              <w:pStyle w:val="Prrafodelista"/>
              <w:ind w:left="0"/>
              <w:jc w:val="both"/>
              <w:rPr>
                <w:rFonts w:ascii="Dax-Regular" w:hAnsi="Dax-Regular"/>
                <w:lang w:val="es-419"/>
              </w:rPr>
            </w:pPr>
            <w:r w:rsidRPr="00112440">
              <w:rPr>
                <w:rFonts w:ascii="Dax-Regular" w:hAnsi="Dax-Regular"/>
                <w:lang w:val="es-419"/>
              </w:rPr>
              <w:t>0.0</w:t>
            </w:r>
          </w:p>
        </w:tc>
      </w:tr>
      <w:tr w:rsidR="00BD2FE3" w14:paraId="783FD98A" w14:textId="77777777" w:rsidTr="00BD2FE3">
        <w:trPr>
          <w:trHeight w:val="246"/>
        </w:trPr>
        <w:tc>
          <w:tcPr>
            <w:tcW w:w="2210" w:type="dxa"/>
          </w:tcPr>
          <w:p w14:paraId="56E29305" w14:textId="77777777" w:rsidR="00BD2FE3" w:rsidRDefault="00BD2FE3" w:rsidP="002A58EE">
            <w:pPr>
              <w:pStyle w:val="Prrafodelista"/>
              <w:ind w:left="0"/>
              <w:jc w:val="both"/>
              <w:rPr>
                <w:rFonts w:ascii="Dax-Regular" w:hAnsi="Dax-Regular"/>
                <w:lang w:val="es-419"/>
              </w:rPr>
            </w:pPr>
            <w:r w:rsidRPr="00FB777B">
              <w:rPr>
                <w:rFonts w:ascii="Dax-Regular" w:hAnsi="Dax-Regular"/>
                <w:lang w:val="es-419"/>
              </w:rPr>
              <w:t>bus_routes_300</w:t>
            </w:r>
          </w:p>
        </w:tc>
        <w:tc>
          <w:tcPr>
            <w:tcW w:w="1981" w:type="dxa"/>
          </w:tcPr>
          <w:p w14:paraId="4D2F0167"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295</w:t>
            </w:r>
          </w:p>
        </w:tc>
        <w:tc>
          <w:tcPr>
            <w:tcW w:w="1940" w:type="dxa"/>
          </w:tcPr>
          <w:p w14:paraId="1F55BD6A"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382</w:t>
            </w:r>
          </w:p>
        </w:tc>
        <w:tc>
          <w:tcPr>
            <w:tcW w:w="2008" w:type="dxa"/>
          </w:tcPr>
          <w:p w14:paraId="37503BB0" w14:textId="77777777" w:rsidR="00BD2FE3" w:rsidRDefault="00BD2FE3" w:rsidP="002A58EE">
            <w:pPr>
              <w:pStyle w:val="Prrafodelista"/>
              <w:ind w:left="0"/>
              <w:jc w:val="both"/>
              <w:rPr>
                <w:rFonts w:ascii="Dax-Regular" w:hAnsi="Dax-Regular"/>
                <w:lang w:val="es-419"/>
              </w:rPr>
            </w:pPr>
            <w:r w:rsidRPr="00CC501A">
              <w:rPr>
                <w:rFonts w:ascii="Dax-Regular" w:hAnsi="Dax-Regular"/>
                <w:lang w:val="es-419"/>
              </w:rPr>
              <w:t>93.75</w:t>
            </w:r>
          </w:p>
        </w:tc>
        <w:tc>
          <w:tcPr>
            <w:tcW w:w="1806" w:type="dxa"/>
          </w:tcPr>
          <w:p w14:paraId="1C0EA0E9" w14:textId="77777777" w:rsidR="00BD2FE3" w:rsidRPr="00CC501A" w:rsidRDefault="00BD2FE3" w:rsidP="002A58EE">
            <w:pPr>
              <w:pStyle w:val="Prrafodelista"/>
              <w:ind w:left="0"/>
              <w:jc w:val="both"/>
              <w:rPr>
                <w:rFonts w:ascii="Dax-Regular" w:hAnsi="Dax-Regular"/>
                <w:lang w:val="es-419"/>
              </w:rPr>
            </w:pPr>
            <w:r w:rsidRPr="00112440">
              <w:rPr>
                <w:rFonts w:ascii="Dax-Regular" w:hAnsi="Dax-Regular"/>
                <w:lang w:val="es-419"/>
              </w:rPr>
              <w:t>15.625</w:t>
            </w:r>
          </w:p>
        </w:tc>
      </w:tr>
      <w:tr w:rsidR="00BD2FE3" w14:paraId="02D85597" w14:textId="77777777" w:rsidTr="00BD2FE3">
        <w:trPr>
          <w:trHeight w:val="256"/>
        </w:trPr>
        <w:tc>
          <w:tcPr>
            <w:tcW w:w="2210" w:type="dxa"/>
          </w:tcPr>
          <w:p w14:paraId="44898D9A" w14:textId="77777777" w:rsidR="00BD2FE3" w:rsidRDefault="00BD2FE3" w:rsidP="002A58EE">
            <w:pPr>
              <w:pStyle w:val="Prrafodelista"/>
              <w:ind w:left="0"/>
              <w:jc w:val="both"/>
              <w:rPr>
                <w:rFonts w:ascii="Dax-Regular" w:hAnsi="Dax-Regular"/>
                <w:lang w:val="es-419"/>
              </w:rPr>
            </w:pPr>
            <w:r w:rsidRPr="00FB777B">
              <w:rPr>
                <w:rFonts w:ascii="Dax-Regular" w:hAnsi="Dax-Regular"/>
                <w:lang w:val="es-419"/>
              </w:rPr>
              <w:t>bus_routes_1000</w:t>
            </w:r>
          </w:p>
        </w:tc>
        <w:tc>
          <w:tcPr>
            <w:tcW w:w="1981" w:type="dxa"/>
          </w:tcPr>
          <w:p w14:paraId="6C0A1A32"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984</w:t>
            </w:r>
          </w:p>
        </w:tc>
        <w:tc>
          <w:tcPr>
            <w:tcW w:w="1940" w:type="dxa"/>
          </w:tcPr>
          <w:p w14:paraId="5A9BD46B"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1633</w:t>
            </w:r>
          </w:p>
        </w:tc>
        <w:tc>
          <w:tcPr>
            <w:tcW w:w="2008" w:type="dxa"/>
          </w:tcPr>
          <w:p w14:paraId="2730E836" w14:textId="77777777" w:rsidR="00BD2FE3" w:rsidRDefault="00BD2FE3" w:rsidP="002A58EE">
            <w:pPr>
              <w:pStyle w:val="Prrafodelista"/>
              <w:ind w:left="0"/>
              <w:jc w:val="both"/>
              <w:rPr>
                <w:rFonts w:ascii="Dax-Regular" w:hAnsi="Dax-Regular"/>
                <w:lang w:val="es-419"/>
              </w:rPr>
            </w:pPr>
            <w:r w:rsidRPr="00CC501A">
              <w:rPr>
                <w:rFonts w:ascii="Dax-Regular" w:hAnsi="Dax-Regular"/>
                <w:lang w:val="es-419"/>
              </w:rPr>
              <w:t>437.5</w:t>
            </w:r>
          </w:p>
        </w:tc>
        <w:tc>
          <w:tcPr>
            <w:tcW w:w="1806" w:type="dxa"/>
          </w:tcPr>
          <w:p w14:paraId="1A492335" w14:textId="77777777" w:rsidR="00BD2FE3" w:rsidRPr="00CC501A" w:rsidRDefault="00BD2FE3" w:rsidP="002A58EE">
            <w:pPr>
              <w:pStyle w:val="Prrafodelista"/>
              <w:ind w:left="0"/>
              <w:jc w:val="both"/>
              <w:rPr>
                <w:rFonts w:ascii="Dax-Regular" w:hAnsi="Dax-Regular"/>
                <w:lang w:val="es-419"/>
              </w:rPr>
            </w:pPr>
            <w:r w:rsidRPr="00112440">
              <w:rPr>
                <w:rFonts w:ascii="Dax-Regular" w:hAnsi="Dax-Regular"/>
                <w:lang w:val="es-419"/>
              </w:rPr>
              <w:t>15.625</w:t>
            </w:r>
          </w:p>
        </w:tc>
      </w:tr>
      <w:tr w:rsidR="00BD2FE3" w14:paraId="71818F17" w14:textId="77777777" w:rsidTr="00BD2FE3">
        <w:trPr>
          <w:trHeight w:val="256"/>
        </w:trPr>
        <w:tc>
          <w:tcPr>
            <w:tcW w:w="2210" w:type="dxa"/>
          </w:tcPr>
          <w:p w14:paraId="40583136" w14:textId="77777777" w:rsidR="00BD2FE3" w:rsidRDefault="00BD2FE3" w:rsidP="002A58EE">
            <w:pPr>
              <w:pStyle w:val="Prrafodelista"/>
              <w:ind w:left="0"/>
              <w:jc w:val="both"/>
              <w:rPr>
                <w:rFonts w:ascii="Dax-Regular" w:hAnsi="Dax-Regular"/>
                <w:lang w:val="es-419"/>
              </w:rPr>
            </w:pPr>
            <w:r w:rsidRPr="00FB777B">
              <w:rPr>
                <w:rFonts w:ascii="Dax-Regular" w:hAnsi="Dax-Regular"/>
                <w:lang w:val="es-419"/>
              </w:rPr>
              <w:t>bus_routes_2000</w:t>
            </w:r>
          </w:p>
        </w:tc>
        <w:tc>
          <w:tcPr>
            <w:tcW w:w="1981" w:type="dxa"/>
          </w:tcPr>
          <w:p w14:paraId="1264B6AB"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1954</w:t>
            </w:r>
          </w:p>
        </w:tc>
        <w:tc>
          <w:tcPr>
            <w:tcW w:w="1940" w:type="dxa"/>
          </w:tcPr>
          <w:p w14:paraId="3CC084A1"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3560</w:t>
            </w:r>
          </w:p>
        </w:tc>
        <w:tc>
          <w:tcPr>
            <w:tcW w:w="2008" w:type="dxa"/>
          </w:tcPr>
          <w:p w14:paraId="40ACEB68" w14:textId="77777777" w:rsidR="00BD2FE3" w:rsidRDefault="00BD2FE3" w:rsidP="002A58EE">
            <w:pPr>
              <w:pStyle w:val="Prrafodelista"/>
              <w:ind w:left="0"/>
              <w:jc w:val="both"/>
              <w:rPr>
                <w:rFonts w:ascii="Dax-Regular" w:hAnsi="Dax-Regular"/>
                <w:lang w:val="es-419"/>
              </w:rPr>
            </w:pPr>
            <w:r w:rsidRPr="00CC501A">
              <w:rPr>
                <w:rFonts w:ascii="Dax-Regular" w:hAnsi="Dax-Regular"/>
                <w:lang w:val="es-419"/>
              </w:rPr>
              <w:t>1437.5</w:t>
            </w:r>
          </w:p>
        </w:tc>
        <w:tc>
          <w:tcPr>
            <w:tcW w:w="1806" w:type="dxa"/>
          </w:tcPr>
          <w:p w14:paraId="44CFC33B" w14:textId="77777777" w:rsidR="00BD2FE3" w:rsidRPr="00CC501A" w:rsidRDefault="00BD2FE3" w:rsidP="002A58EE">
            <w:pPr>
              <w:pStyle w:val="Prrafodelista"/>
              <w:ind w:left="0"/>
              <w:jc w:val="both"/>
              <w:rPr>
                <w:rFonts w:ascii="Dax-Regular" w:hAnsi="Dax-Regular"/>
                <w:lang w:val="es-419"/>
              </w:rPr>
            </w:pPr>
            <w:r w:rsidRPr="00112440">
              <w:rPr>
                <w:rFonts w:ascii="Dax-Regular" w:hAnsi="Dax-Regular"/>
                <w:lang w:val="es-419"/>
              </w:rPr>
              <w:t>15.625</w:t>
            </w:r>
          </w:p>
        </w:tc>
      </w:tr>
      <w:tr w:rsidR="00BD2FE3" w14:paraId="5B915CA8" w14:textId="77777777" w:rsidTr="00BD2FE3">
        <w:trPr>
          <w:trHeight w:val="256"/>
        </w:trPr>
        <w:tc>
          <w:tcPr>
            <w:tcW w:w="2210" w:type="dxa"/>
          </w:tcPr>
          <w:p w14:paraId="125B4B56" w14:textId="77777777" w:rsidR="00BD2FE3" w:rsidRDefault="00BD2FE3" w:rsidP="002A58EE">
            <w:pPr>
              <w:pStyle w:val="Prrafodelista"/>
              <w:ind w:left="0"/>
              <w:jc w:val="both"/>
              <w:rPr>
                <w:rFonts w:ascii="Dax-Regular" w:hAnsi="Dax-Regular"/>
                <w:lang w:val="es-419"/>
              </w:rPr>
            </w:pPr>
            <w:r w:rsidRPr="00FB777B">
              <w:rPr>
                <w:rFonts w:ascii="Dax-Regular" w:hAnsi="Dax-Regular"/>
                <w:lang w:val="es-419"/>
              </w:rPr>
              <w:t>bus_routes_3000</w:t>
            </w:r>
          </w:p>
        </w:tc>
        <w:tc>
          <w:tcPr>
            <w:tcW w:w="1981" w:type="dxa"/>
          </w:tcPr>
          <w:p w14:paraId="5365DDF6"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2922</w:t>
            </w:r>
          </w:p>
        </w:tc>
        <w:tc>
          <w:tcPr>
            <w:tcW w:w="1940" w:type="dxa"/>
          </w:tcPr>
          <w:p w14:paraId="0600F74B"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5773</w:t>
            </w:r>
          </w:p>
        </w:tc>
        <w:tc>
          <w:tcPr>
            <w:tcW w:w="2008" w:type="dxa"/>
          </w:tcPr>
          <w:p w14:paraId="6E1BB250" w14:textId="77777777" w:rsidR="00BD2FE3" w:rsidRDefault="00BD2FE3" w:rsidP="002A58EE">
            <w:pPr>
              <w:pStyle w:val="Prrafodelista"/>
              <w:ind w:left="0"/>
              <w:jc w:val="both"/>
              <w:rPr>
                <w:rFonts w:ascii="Dax-Regular" w:hAnsi="Dax-Regular"/>
                <w:lang w:val="es-419"/>
              </w:rPr>
            </w:pPr>
            <w:r w:rsidRPr="00CC501A">
              <w:rPr>
                <w:rFonts w:ascii="Dax-Regular" w:hAnsi="Dax-Regular"/>
                <w:lang w:val="es-419"/>
              </w:rPr>
              <w:t>2437.5</w:t>
            </w:r>
          </w:p>
        </w:tc>
        <w:tc>
          <w:tcPr>
            <w:tcW w:w="1806" w:type="dxa"/>
          </w:tcPr>
          <w:p w14:paraId="37949E80" w14:textId="77777777" w:rsidR="00BD2FE3" w:rsidRPr="00CC501A" w:rsidRDefault="00BD2FE3" w:rsidP="002A58EE">
            <w:pPr>
              <w:pStyle w:val="Prrafodelista"/>
              <w:ind w:left="0"/>
              <w:jc w:val="both"/>
              <w:rPr>
                <w:rFonts w:ascii="Dax-Regular" w:hAnsi="Dax-Regular"/>
                <w:lang w:val="es-419"/>
              </w:rPr>
            </w:pPr>
            <w:r w:rsidRPr="00112440">
              <w:rPr>
                <w:rFonts w:ascii="Dax-Regular" w:hAnsi="Dax-Regular"/>
                <w:lang w:val="es-419"/>
              </w:rPr>
              <w:t>0.0</w:t>
            </w:r>
          </w:p>
        </w:tc>
      </w:tr>
      <w:tr w:rsidR="00BD2FE3" w14:paraId="68521462" w14:textId="77777777" w:rsidTr="00BD2FE3">
        <w:trPr>
          <w:trHeight w:val="256"/>
        </w:trPr>
        <w:tc>
          <w:tcPr>
            <w:tcW w:w="2210" w:type="dxa"/>
          </w:tcPr>
          <w:p w14:paraId="729C6FCC" w14:textId="77777777" w:rsidR="00BD2FE3" w:rsidRDefault="00BD2FE3" w:rsidP="002A58EE">
            <w:pPr>
              <w:pStyle w:val="Prrafodelista"/>
              <w:ind w:left="0"/>
              <w:jc w:val="both"/>
              <w:rPr>
                <w:rFonts w:ascii="Dax-Regular" w:hAnsi="Dax-Regular"/>
                <w:lang w:val="es-419"/>
              </w:rPr>
            </w:pPr>
            <w:r w:rsidRPr="00FB777B">
              <w:rPr>
                <w:rFonts w:ascii="Dax-Regular" w:hAnsi="Dax-Regular"/>
                <w:lang w:val="es-419"/>
              </w:rPr>
              <w:t>bus_routes_7000</w:t>
            </w:r>
          </w:p>
        </w:tc>
        <w:tc>
          <w:tcPr>
            <w:tcW w:w="1981" w:type="dxa"/>
          </w:tcPr>
          <w:p w14:paraId="7679CBFC"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6829</w:t>
            </w:r>
          </w:p>
        </w:tc>
        <w:tc>
          <w:tcPr>
            <w:tcW w:w="1940" w:type="dxa"/>
          </w:tcPr>
          <w:p w14:paraId="39936B86"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15334</w:t>
            </w:r>
          </w:p>
        </w:tc>
        <w:tc>
          <w:tcPr>
            <w:tcW w:w="2008" w:type="dxa"/>
          </w:tcPr>
          <w:p w14:paraId="6790B996" w14:textId="77777777" w:rsidR="00BD2FE3" w:rsidRDefault="00BD2FE3" w:rsidP="002A58EE">
            <w:pPr>
              <w:pStyle w:val="Prrafodelista"/>
              <w:ind w:left="0"/>
              <w:jc w:val="both"/>
              <w:rPr>
                <w:rFonts w:ascii="Dax-Regular" w:hAnsi="Dax-Regular"/>
                <w:lang w:val="es-419"/>
              </w:rPr>
            </w:pPr>
            <w:r w:rsidRPr="00CC501A">
              <w:rPr>
                <w:rFonts w:ascii="Dax-Regular" w:hAnsi="Dax-Regular"/>
                <w:lang w:val="es-419"/>
              </w:rPr>
              <w:t>6968.75</w:t>
            </w:r>
          </w:p>
        </w:tc>
        <w:tc>
          <w:tcPr>
            <w:tcW w:w="1806" w:type="dxa"/>
          </w:tcPr>
          <w:p w14:paraId="362C9B64" w14:textId="77777777" w:rsidR="00BD2FE3" w:rsidRPr="00CC501A" w:rsidRDefault="00BD2FE3" w:rsidP="002A58EE">
            <w:pPr>
              <w:pStyle w:val="Prrafodelista"/>
              <w:ind w:left="0"/>
              <w:jc w:val="both"/>
              <w:rPr>
                <w:rFonts w:ascii="Dax-Regular" w:hAnsi="Dax-Regular"/>
                <w:lang w:val="es-419"/>
              </w:rPr>
            </w:pPr>
            <w:r w:rsidRPr="00112440">
              <w:rPr>
                <w:rFonts w:ascii="Dax-Regular" w:hAnsi="Dax-Regular"/>
                <w:lang w:val="es-419"/>
              </w:rPr>
              <w:t>0.0</w:t>
            </w:r>
          </w:p>
        </w:tc>
      </w:tr>
      <w:tr w:rsidR="00BD2FE3" w14:paraId="7B3A76D8" w14:textId="77777777" w:rsidTr="00BD2FE3">
        <w:trPr>
          <w:trHeight w:val="256"/>
        </w:trPr>
        <w:tc>
          <w:tcPr>
            <w:tcW w:w="2210" w:type="dxa"/>
          </w:tcPr>
          <w:p w14:paraId="2FE4D143" w14:textId="77777777" w:rsidR="00BD2FE3" w:rsidRPr="00FB777B" w:rsidRDefault="00BD2FE3" w:rsidP="002A58EE">
            <w:pPr>
              <w:pStyle w:val="Prrafodelista"/>
              <w:ind w:left="0"/>
              <w:jc w:val="both"/>
              <w:rPr>
                <w:rFonts w:ascii="Dax-Regular" w:hAnsi="Dax-Regular"/>
                <w:lang w:val="es-419"/>
              </w:rPr>
            </w:pPr>
            <w:r w:rsidRPr="00FB777B">
              <w:rPr>
                <w:rFonts w:ascii="Dax-Regular" w:hAnsi="Dax-Regular"/>
                <w:lang w:val="es-419"/>
              </w:rPr>
              <w:t>bus_routes_10000</w:t>
            </w:r>
          </w:p>
        </w:tc>
        <w:tc>
          <w:tcPr>
            <w:tcW w:w="1981" w:type="dxa"/>
          </w:tcPr>
          <w:p w14:paraId="783CD320"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9767</w:t>
            </w:r>
          </w:p>
        </w:tc>
        <w:tc>
          <w:tcPr>
            <w:tcW w:w="1940" w:type="dxa"/>
          </w:tcPr>
          <w:p w14:paraId="507C6005"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22758</w:t>
            </w:r>
          </w:p>
        </w:tc>
        <w:tc>
          <w:tcPr>
            <w:tcW w:w="2008" w:type="dxa"/>
          </w:tcPr>
          <w:p w14:paraId="4E7C8126" w14:textId="77777777" w:rsidR="00BD2FE3" w:rsidRDefault="00BD2FE3" w:rsidP="002A58EE">
            <w:pPr>
              <w:pStyle w:val="Prrafodelista"/>
              <w:ind w:left="0"/>
              <w:jc w:val="both"/>
              <w:rPr>
                <w:rFonts w:ascii="Dax-Regular" w:hAnsi="Dax-Regular"/>
                <w:lang w:val="es-419"/>
              </w:rPr>
            </w:pPr>
            <w:r w:rsidRPr="00CC501A">
              <w:rPr>
                <w:rFonts w:ascii="Dax-Regular" w:hAnsi="Dax-Regular"/>
                <w:lang w:val="es-419"/>
              </w:rPr>
              <w:t>21312.5</w:t>
            </w:r>
          </w:p>
        </w:tc>
        <w:tc>
          <w:tcPr>
            <w:tcW w:w="1806" w:type="dxa"/>
          </w:tcPr>
          <w:p w14:paraId="197366C6" w14:textId="77777777" w:rsidR="00BD2FE3" w:rsidRPr="00CC501A" w:rsidRDefault="00BD2FE3" w:rsidP="002A58EE">
            <w:pPr>
              <w:pStyle w:val="Prrafodelista"/>
              <w:ind w:left="0"/>
              <w:jc w:val="both"/>
              <w:rPr>
                <w:rFonts w:ascii="Dax-Regular" w:hAnsi="Dax-Regular"/>
                <w:lang w:val="es-419"/>
              </w:rPr>
            </w:pPr>
            <w:r w:rsidRPr="00112440">
              <w:rPr>
                <w:rFonts w:ascii="Dax-Regular" w:hAnsi="Dax-Regular"/>
                <w:lang w:val="es-419"/>
              </w:rPr>
              <w:t>15.625</w:t>
            </w:r>
          </w:p>
        </w:tc>
      </w:tr>
      <w:tr w:rsidR="00BD2FE3" w14:paraId="78AACADC" w14:textId="77777777" w:rsidTr="00BD2FE3">
        <w:trPr>
          <w:trHeight w:val="256"/>
        </w:trPr>
        <w:tc>
          <w:tcPr>
            <w:tcW w:w="2210" w:type="dxa"/>
          </w:tcPr>
          <w:p w14:paraId="0CEE3029" w14:textId="77777777" w:rsidR="00BD2FE3" w:rsidRPr="00FB777B" w:rsidRDefault="00BD2FE3" w:rsidP="002A58EE">
            <w:pPr>
              <w:pStyle w:val="Prrafodelista"/>
              <w:ind w:left="0"/>
              <w:jc w:val="both"/>
              <w:rPr>
                <w:rFonts w:ascii="Dax-Regular" w:hAnsi="Dax-Regular"/>
                <w:lang w:val="es-419"/>
              </w:rPr>
            </w:pPr>
            <w:r w:rsidRPr="00FB777B">
              <w:rPr>
                <w:rFonts w:ascii="Dax-Regular" w:hAnsi="Dax-Regular"/>
                <w:lang w:val="es-419"/>
              </w:rPr>
              <w:t>bus_routes_14000</w:t>
            </w:r>
          </w:p>
        </w:tc>
        <w:tc>
          <w:tcPr>
            <w:tcW w:w="1981" w:type="dxa"/>
          </w:tcPr>
          <w:p w14:paraId="28BA59C1" w14:textId="77777777" w:rsidR="00BD2FE3" w:rsidRDefault="00BD2FE3" w:rsidP="002A58EE">
            <w:pPr>
              <w:pStyle w:val="Prrafodelista"/>
              <w:ind w:left="0"/>
              <w:jc w:val="both"/>
              <w:rPr>
                <w:rFonts w:ascii="Dax-Regular" w:hAnsi="Dax-Regular"/>
                <w:lang w:val="es-419"/>
              </w:rPr>
            </w:pPr>
            <w:r w:rsidRPr="00975C44">
              <w:rPr>
                <w:rFonts w:ascii="Dax-Regular" w:hAnsi="Dax-Regular"/>
                <w:lang w:val="es-419"/>
              </w:rPr>
              <w:t>13535</w:t>
            </w:r>
          </w:p>
        </w:tc>
        <w:tc>
          <w:tcPr>
            <w:tcW w:w="1940" w:type="dxa"/>
          </w:tcPr>
          <w:p w14:paraId="1012182F" w14:textId="77777777" w:rsidR="00BD2FE3" w:rsidRPr="00975C44" w:rsidRDefault="00BD2FE3" w:rsidP="002A58EE">
            <w:pPr>
              <w:pStyle w:val="Prrafodelista"/>
              <w:ind w:left="0"/>
              <w:jc w:val="both"/>
              <w:rPr>
                <w:rFonts w:ascii="Dax-Regular" w:hAnsi="Dax-Regular"/>
                <w:lang w:val="es-419"/>
              </w:rPr>
            </w:pPr>
            <w:r w:rsidRPr="00975C44">
              <w:rPr>
                <w:rFonts w:ascii="Dax-Regular" w:hAnsi="Dax-Regular"/>
                <w:lang w:val="es-419"/>
              </w:rPr>
              <w:t>32270</w:t>
            </w:r>
          </w:p>
        </w:tc>
        <w:tc>
          <w:tcPr>
            <w:tcW w:w="2008" w:type="dxa"/>
          </w:tcPr>
          <w:p w14:paraId="2136791A" w14:textId="77777777" w:rsidR="00BD2FE3" w:rsidRDefault="00BD2FE3" w:rsidP="002A58EE">
            <w:pPr>
              <w:pStyle w:val="Prrafodelista"/>
              <w:ind w:left="0"/>
              <w:jc w:val="both"/>
              <w:rPr>
                <w:rFonts w:ascii="Dax-Regular" w:hAnsi="Dax-Regular"/>
                <w:lang w:val="es-419"/>
              </w:rPr>
            </w:pPr>
            <w:r w:rsidRPr="00CC501A">
              <w:rPr>
                <w:rFonts w:ascii="Dax-Regular" w:hAnsi="Dax-Regular"/>
                <w:lang w:val="es-419"/>
              </w:rPr>
              <w:t>37156.25</w:t>
            </w:r>
          </w:p>
        </w:tc>
        <w:tc>
          <w:tcPr>
            <w:tcW w:w="1806" w:type="dxa"/>
          </w:tcPr>
          <w:p w14:paraId="41D08C7F" w14:textId="77777777" w:rsidR="00BD2FE3" w:rsidRPr="00CC501A" w:rsidRDefault="00BD2FE3" w:rsidP="002A58EE">
            <w:pPr>
              <w:pStyle w:val="Prrafodelista"/>
              <w:ind w:left="0"/>
              <w:jc w:val="both"/>
              <w:rPr>
                <w:rFonts w:ascii="Dax-Regular" w:hAnsi="Dax-Regular"/>
                <w:lang w:val="es-419"/>
              </w:rPr>
            </w:pPr>
            <w:r w:rsidRPr="00112440">
              <w:rPr>
                <w:rFonts w:ascii="Dax-Regular" w:hAnsi="Dax-Regular"/>
                <w:lang w:val="es-419"/>
              </w:rPr>
              <w:t>15.625</w:t>
            </w:r>
          </w:p>
        </w:tc>
      </w:tr>
    </w:tbl>
    <w:p w14:paraId="32CC2FCF" w14:textId="52BBCD0D" w:rsidR="0042114A" w:rsidRDefault="002A58EE" w:rsidP="002A58EE">
      <w:pPr>
        <w:pStyle w:val="Prrafodelista"/>
        <w:jc w:val="both"/>
        <w:rPr>
          <w:rFonts w:ascii="Dax-Regular" w:hAnsi="Dax-Regular"/>
          <w:lang w:val="es-419"/>
        </w:rPr>
      </w:pPr>
      <w:r>
        <w:rPr>
          <w:rFonts w:ascii="Dax-Regular" w:hAnsi="Dax-Regular"/>
          <w:lang w:val="es-419"/>
        </w:rPr>
        <w:t>Con el aumento del número de vértices y arcos aumenta también el tiempo de ejecución de la opción numero 4.</w:t>
      </w:r>
    </w:p>
    <w:p w14:paraId="58FA6D81" w14:textId="77777777" w:rsidR="00BD2FE3" w:rsidRPr="0042114A" w:rsidRDefault="00BD2FE3" w:rsidP="002A58EE">
      <w:pPr>
        <w:pStyle w:val="Prrafodelista"/>
        <w:jc w:val="both"/>
        <w:rPr>
          <w:rFonts w:ascii="Dax-Regular" w:hAnsi="Dax-Regular"/>
          <w:lang w:val="es-419"/>
        </w:rPr>
      </w:pPr>
    </w:p>
    <w:p w14:paraId="5E7BE24B" w14:textId="2ACBF754" w:rsidR="0042114A" w:rsidRDefault="0042114A" w:rsidP="002A58EE">
      <w:pPr>
        <w:pStyle w:val="Prrafodelista"/>
        <w:numPr>
          <w:ilvl w:val="0"/>
          <w:numId w:val="14"/>
        </w:numPr>
        <w:spacing w:after="0"/>
        <w:jc w:val="both"/>
        <w:rPr>
          <w:rFonts w:ascii="Dax-Regular" w:hAnsi="Dax-Regular"/>
          <w:lang w:val="es-419"/>
        </w:rPr>
      </w:pPr>
      <w:r w:rsidRPr="0042114A">
        <w:rPr>
          <w:rFonts w:ascii="Dax-Regular" w:hAnsi="Dax-Regular"/>
          <w:lang w:val="es-419"/>
        </w:rPr>
        <w:t>¿Qué características tiene el grafo definido?</w:t>
      </w:r>
    </w:p>
    <w:p w14:paraId="2F2DD9A0" w14:textId="363E33C9" w:rsidR="0042114A" w:rsidRDefault="00765086" w:rsidP="002A58EE">
      <w:pPr>
        <w:pStyle w:val="Prrafodelista"/>
        <w:jc w:val="both"/>
        <w:rPr>
          <w:rFonts w:ascii="Dax-Regular" w:hAnsi="Dax-Regular"/>
          <w:lang w:val="es-419"/>
        </w:rPr>
      </w:pPr>
      <w:r>
        <w:rPr>
          <w:rFonts w:ascii="Dax-Regular" w:hAnsi="Dax-Regular"/>
          <w:lang w:val="es-419"/>
        </w:rPr>
        <w:t>El grafo definido es un dígrafo ya que sus arcos son dirigidos. Tiene una estructura particular ya que varias rutas de buses tienen mismas paradas y es por esto por lo que se definió que los vértices del grafo almacenarían el código de parada del bus y el número de servicio (</w:t>
      </w:r>
      <w:r>
        <w:t>&lt;</w:t>
      </w:r>
      <w:proofErr w:type="spellStart"/>
      <w:r>
        <w:t>BusStopCode</w:t>
      </w:r>
      <w:proofErr w:type="spellEnd"/>
      <w:r>
        <w:t>&gt;-&lt;</w:t>
      </w:r>
      <w:proofErr w:type="spellStart"/>
      <w:r>
        <w:t>ServiceNo</w:t>
      </w:r>
      <w:proofErr w:type="spellEnd"/>
      <w:r>
        <w:t>&gt;</w:t>
      </w:r>
      <w:r>
        <w:rPr>
          <w:rFonts w:ascii="Dax-Regular" w:hAnsi="Dax-Regular"/>
          <w:lang w:val="es-419"/>
        </w:rPr>
        <w:t>). Por otro lado los arcos representan las rutas que comunican dos paradas y además como su peso almacenan la distancia entre las dos paradas que conectan.</w:t>
      </w:r>
    </w:p>
    <w:p w14:paraId="14D6300F" w14:textId="77777777" w:rsidR="00AB4F4B" w:rsidRPr="0042114A" w:rsidRDefault="00AB4F4B" w:rsidP="002A58EE">
      <w:pPr>
        <w:pStyle w:val="Prrafodelista"/>
        <w:jc w:val="both"/>
        <w:rPr>
          <w:rFonts w:ascii="Dax-Regular" w:hAnsi="Dax-Regular"/>
          <w:lang w:val="es-419"/>
        </w:rPr>
      </w:pPr>
    </w:p>
    <w:p w14:paraId="51A539C7" w14:textId="604E1532" w:rsidR="0042114A" w:rsidRDefault="0042114A" w:rsidP="002A58EE">
      <w:pPr>
        <w:pStyle w:val="Prrafodelista"/>
        <w:numPr>
          <w:ilvl w:val="0"/>
          <w:numId w:val="14"/>
        </w:numPr>
        <w:spacing w:after="0"/>
        <w:jc w:val="both"/>
        <w:rPr>
          <w:rFonts w:ascii="Dax-Regular" w:hAnsi="Dax-Regular"/>
          <w:lang w:val="es-419"/>
        </w:rPr>
      </w:pPr>
      <w:r w:rsidRPr="0042114A">
        <w:rPr>
          <w:rFonts w:ascii="Dax-Regular" w:hAnsi="Dax-Regular"/>
          <w:lang w:val="es-419"/>
        </w:rPr>
        <w:t>¿Cuál es el tamaño inicial del grafo?</w:t>
      </w:r>
    </w:p>
    <w:p w14:paraId="68699DD4" w14:textId="1C50FCBC" w:rsidR="0042114A" w:rsidRDefault="00CB468C" w:rsidP="002A58EE">
      <w:pPr>
        <w:pStyle w:val="Prrafodelista"/>
        <w:jc w:val="both"/>
        <w:rPr>
          <w:rFonts w:ascii="Dax-Regular" w:hAnsi="Dax-Regular"/>
          <w:lang w:val="es-419"/>
        </w:rPr>
      </w:pPr>
      <w:r>
        <w:rPr>
          <w:rFonts w:ascii="Dax-Regular" w:hAnsi="Dax-Regular"/>
          <w:lang w:val="es-419"/>
        </w:rPr>
        <w:t xml:space="preserve">El tamaño inicial del grafo es de </w:t>
      </w:r>
      <w:r w:rsidRPr="00CB468C">
        <w:rPr>
          <w:rFonts w:ascii="Dax-Regular" w:hAnsi="Dax-Regular"/>
          <w:lang w:val="es-419"/>
        </w:rPr>
        <w:t>14000</w:t>
      </w:r>
      <w:r w:rsidR="00AB4F4B">
        <w:rPr>
          <w:rFonts w:ascii="Dax-Regular" w:hAnsi="Dax-Regular"/>
          <w:lang w:val="es-419"/>
        </w:rPr>
        <w:t>, pero este valor hace referencia al caso en el que se utilice el archivo llamado “</w:t>
      </w:r>
      <w:r w:rsidR="00AB4F4B" w:rsidRPr="00AB4F4B">
        <w:rPr>
          <w:rFonts w:ascii="Dax-Regular" w:hAnsi="Dax-Regular"/>
          <w:lang w:val="es-419"/>
        </w:rPr>
        <w:t>bus_routes_14000</w:t>
      </w:r>
      <w:r w:rsidR="00AB4F4B">
        <w:rPr>
          <w:rFonts w:ascii="Dax-Regular" w:hAnsi="Dax-Regular"/>
          <w:lang w:val="es-419"/>
        </w:rPr>
        <w:t>” al momento de la carga de datos. Debido a lo anterior si se utilizara otro archivo al momento de cargar los datos se podría cambiar el tamaño inicial.</w:t>
      </w:r>
    </w:p>
    <w:p w14:paraId="0E0A0513" w14:textId="7C713E55" w:rsidR="00CB468C" w:rsidRDefault="00CB468C" w:rsidP="002A58EE">
      <w:pPr>
        <w:pStyle w:val="Prrafodelista"/>
        <w:jc w:val="both"/>
        <w:rPr>
          <w:rFonts w:ascii="Dax-Regular" w:hAnsi="Dax-Regular"/>
          <w:lang w:val="es-419"/>
        </w:rPr>
      </w:pPr>
      <w:r w:rsidRPr="00CB468C">
        <w:rPr>
          <w:rFonts w:ascii="Dax-Regular" w:hAnsi="Dax-Regular"/>
          <w:noProof/>
          <w:lang w:val="es-419"/>
        </w:rPr>
        <w:drawing>
          <wp:inline distT="0" distB="0" distL="0" distR="0" wp14:anchorId="2EAB59A1" wp14:editId="7E9A31B1">
            <wp:extent cx="5134692" cy="771633"/>
            <wp:effectExtent l="0" t="0" r="0" b="952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8"/>
                    <a:stretch>
                      <a:fillRect/>
                    </a:stretch>
                  </pic:blipFill>
                  <pic:spPr>
                    <a:xfrm>
                      <a:off x="0" y="0"/>
                      <a:ext cx="5134692" cy="771633"/>
                    </a:xfrm>
                    <a:prstGeom prst="rect">
                      <a:avLst/>
                    </a:prstGeom>
                  </pic:spPr>
                </pic:pic>
              </a:graphicData>
            </a:graphic>
          </wp:inline>
        </w:drawing>
      </w:r>
    </w:p>
    <w:p w14:paraId="1F71422F" w14:textId="77777777" w:rsidR="00CB468C" w:rsidRPr="0042114A" w:rsidRDefault="00CB468C" w:rsidP="002A58EE">
      <w:pPr>
        <w:pStyle w:val="Prrafodelista"/>
        <w:jc w:val="both"/>
        <w:rPr>
          <w:rFonts w:ascii="Dax-Regular" w:hAnsi="Dax-Regular"/>
          <w:lang w:val="es-419"/>
        </w:rPr>
      </w:pPr>
    </w:p>
    <w:p w14:paraId="4AA65BA9" w14:textId="1972E6E6" w:rsidR="0042114A" w:rsidRDefault="0042114A" w:rsidP="002A58EE">
      <w:pPr>
        <w:pStyle w:val="Prrafodelista"/>
        <w:numPr>
          <w:ilvl w:val="0"/>
          <w:numId w:val="14"/>
        </w:numPr>
        <w:spacing w:after="0"/>
        <w:jc w:val="both"/>
        <w:rPr>
          <w:rFonts w:ascii="Dax-Regular" w:hAnsi="Dax-Regular"/>
          <w:lang w:val="es-419"/>
        </w:rPr>
      </w:pPr>
      <w:r w:rsidRPr="0042114A">
        <w:rPr>
          <w:rFonts w:ascii="Dax-Regular" w:hAnsi="Dax-Regular"/>
          <w:lang w:val="es-419"/>
        </w:rPr>
        <w:t>¿Cuál es la Estructura de datos utilizada?</w:t>
      </w:r>
    </w:p>
    <w:p w14:paraId="63B143EC" w14:textId="405549FC" w:rsidR="0042114A" w:rsidRDefault="00CB468C" w:rsidP="002A58EE">
      <w:pPr>
        <w:pStyle w:val="Prrafodelista"/>
        <w:jc w:val="both"/>
      </w:pPr>
      <w:r>
        <w:rPr>
          <w:rFonts w:ascii="Dax-Regular" w:hAnsi="Dax-Regular"/>
          <w:lang w:val="es-419"/>
        </w:rPr>
        <w:t xml:space="preserve">La estructura de datos utilizada es una lista de adyacencias la cual almacena únicamente la información que es realmente relevante en el grafo a diferencia de las </w:t>
      </w:r>
      <w:r>
        <w:t xml:space="preserve">matrices de adyacencias que </w:t>
      </w:r>
      <w:r w:rsidR="00AB4F4B">
        <w:t>almacena información irrelevante, la cual aumenta en gran medida el espacio en memoria especialmente en grafos poco conectados. Por ejemplo: si tenemos un grafo en el que tenemos conectados Bogotá con Argentina y Argentina con Chile, en una lista de adyacencias se almacenaría la información de que Bogotá está conectado con Argentina y que Argentina está conectado con Chile; por otro lado en una matriz de adyacencias veríamos que se almacena, además de la información mencionada anteriormente, información que indica que Bogotá no está conectado con Chile ni Chile con Bogotá.</w:t>
      </w:r>
    </w:p>
    <w:p w14:paraId="23040F82" w14:textId="77777777" w:rsidR="00AB4F4B" w:rsidRPr="0042114A" w:rsidRDefault="00AB4F4B" w:rsidP="002A58EE">
      <w:pPr>
        <w:pStyle w:val="Prrafodelista"/>
        <w:jc w:val="both"/>
        <w:rPr>
          <w:rFonts w:ascii="Dax-Regular" w:hAnsi="Dax-Regular"/>
          <w:lang w:val="es-419"/>
        </w:rPr>
      </w:pPr>
    </w:p>
    <w:p w14:paraId="6B175076" w14:textId="4B989764" w:rsidR="0042114A" w:rsidRDefault="0042114A" w:rsidP="002A58EE">
      <w:pPr>
        <w:pStyle w:val="Prrafodelista"/>
        <w:numPr>
          <w:ilvl w:val="0"/>
          <w:numId w:val="14"/>
        </w:numPr>
        <w:spacing w:after="0"/>
        <w:jc w:val="both"/>
        <w:rPr>
          <w:rFonts w:ascii="Dax-Regular" w:hAnsi="Dax-Regular"/>
          <w:lang w:val="es-419"/>
        </w:rPr>
      </w:pPr>
      <w:r w:rsidRPr="0042114A">
        <w:rPr>
          <w:rFonts w:ascii="Dax-Regular" w:hAnsi="Dax-Regular"/>
          <w:lang w:val="es-419"/>
        </w:rPr>
        <w:t>¿Cuál es la función de comparación utilizada?</w:t>
      </w:r>
    </w:p>
    <w:p w14:paraId="37F4B9B6" w14:textId="7B813686" w:rsidR="00CB468C" w:rsidRDefault="00CB468C" w:rsidP="002A58EE">
      <w:pPr>
        <w:pStyle w:val="Prrafodelista"/>
        <w:spacing w:after="0"/>
        <w:jc w:val="both"/>
        <w:rPr>
          <w:rFonts w:ascii="Dax-Regular" w:hAnsi="Dax-Regular"/>
          <w:lang w:val="es-419"/>
        </w:rPr>
      </w:pPr>
      <w:r>
        <w:rPr>
          <w:rFonts w:ascii="Dax-Regular" w:hAnsi="Dax-Regular"/>
          <w:lang w:val="es-419"/>
        </w:rPr>
        <w:t>La función de comparación utilizada en el grafo es “</w:t>
      </w:r>
      <w:proofErr w:type="spellStart"/>
      <w:r>
        <w:rPr>
          <w:rFonts w:ascii="Dax-Regular" w:hAnsi="Dax-Regular"/>
          <w:lang w:val="es-419"/>
        </w:rPr>
        <w:t>compareStopIds</w:t>
      </w:r>
      <w:proofErr w:type="spellEnd"/>
      <w:r>
        <w:rPr>
          <w:rFonts w:ascii="Dax-Regular" w:hAnsi="Dax-Regular"/>
          <w:lang w:val="es-419"/>
        </w:rPr>
        <w:t xml:space="preserve">” que como el propio nombre lo indica permite saber si dos estaciones tienen el mismo </w:t>
      </w:r>
      <w:r w:rsidR="00AB4F4B">
        <w:rPr>
          <w:rFonts w:ascii="Dax-Regular" w:hAnsi="Dax-Regular"/>
          <w:lang w:val="es-419"/>
        </w:rPr>
        <w:t>código o</w:t>
      </w:r>
      <w:r>
        <w:rPr>
          <w:rFonts w:ascii="Dax-Regular" w:hAnsi="Dax-Regular"/>
          <w:lang w:val="es-419"/>
        </w:rPr>
        <w:t xml:space="preserve"> si uno de los códigos es mayor que el otro.</w:t>
      </w:r>
    </w:p>
    <w:p w14:paraId="111DAF7E" w14:textId="2A1669D4" w:rsidR="00CB468C" w:rsidRPr="0042114A" w:rsidRDefault="00CB468C" w:rsidP="002A58EE">
      <w:pPr>
        <w:pStyle w:val="Prrafodelista"/>
        <w:spacing w:after="0"/>
        <w:jc w:val="both"/>
        <w:rPr>
          <w:rFonts w:ascii="Dax-Regular" w:hAnsi="Dax-Regular"/>
          <w:lang w:val="es-419"/>
        </w:rPr>
      </w:pPr>
      <w:r w:rsidRPr="00CB468C">
        <w:rPr>
          <w:rFonts w:ascii="Dax-Regular" w:hAnsi="Dax-Regular"/>
          <w:noProof/>
          <w:lang w:val="es-419"/>
        </w:rPr>
        <w:drawing>
          <wp:inline distT="0" distB="0" distL="0" distR="0" wp14:anchorId="38E6C0DC" wp14:editId="1641F0DB">
            <wp:extent cx="2330450" cy="1634341"/>
            <wp:effectExtent l="0" t="0" r="0" b="444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2340357" cy="1641289"/>
                    </a:xfrm>
                    <a:prstGeom prst="rect">
                      <a:avLst/>
                    </a:prstGeom>
                  </pic:spPr>
                </pic:pic>
              </a:graphicData>
            </a:graphic>
          </wp:inline>
        </w:drawing>
      </w:r>
    </w:p>
    <w:p w14:paraId="1FAAE2DA" w14:textId="5929FC3E" w:rsidR="0063268C" w:rsidRPr="0042114A" w:rsidRDefault="0063268C" w:rsidP="0063268C">
      <w:pPr>
        <w:pStyle w:val="Prrafodelista"/>
        <w:rPr>
          <w:rFonts w:ascii="Dax-Regular" w:hAnsi="Dax-Regular"/>
          <w:lang w:val="es-419"/>
        </w:rPr>
      </w:pPr>
    </w:p>
    <w:p w14:paraId="3D5B3C81" w14:textId="77777777" w:rsidR="0063268C" w:rsidRPr="0063268C" w:rsidRDefault="0063268C" w:rsidP="0063268C">
      <w:pPr>
        <w:pStyle w:val="Prrafodelista"/>
        <w:spacing w:after="0"/>
        <w:jc w:val="both"/>
        <w:rPr>
          <w:rFonts w:ascii="Dax-Regular" w:hAnsi="Dax-Regular"/>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12440"/>
    <w:rsid w:val="0013546A"/>
    <w:rsid w:val="00195AD3"/>
    <w:rsid w:val="00236F3A"/>
    <w:rsid w:val="002A58EE"/>
    <w:rsid w:val="0031411C"/>
    <w:rsid w:val="003469C3"/>
    <w:rsid w:val="003B5453"/>
    <w:rsid w:val="003B6C26"/>
    <w:rsid w:val="003C0715"/>
    <w:rsid w:val="0042114A"/>
    <w:rsid w:val="0043769A"/>
    <w:rsid w:val="004B1553"/>
    <w:rsid w:val="004F2388"/>
    <w:rsid w:val="00567F1D"/>
    <w:rsid w:val="00631E66"/>
    <w:rsid w:val="0063268C"/>
    <w:rsid w:val="00642A5E"/>
    <w:rsid w:val="00667C88"/>
    <w:rsid w:val="00681C5B"/>
    <w:rsid w:val="006B4BA3"/>
    <w:rsid w:val="006F2592"/>
    <w:rsid w:val="006F38BB"/>
    <w:rsid w:val="00765086"/>
    <w:rsid w:val="00783B87"/>
    <w:rsid w:val="00787C53"/>
    <w:rsid w:val="007C1208"/>
    <w:rsid w:val="00806FA9"/>
    <w:rsid w:val="008516F2"/>
    <w:rsid w:val="008B7948"/>
    <w:rsid w:val="00975C44"/>
    <w:rsid w:val="009F4247"/>
    <w:rsid w:val="00A341C3"/>
    <w:rsid w:val="00A442AC"/>
    <w:rsid w:val="00A74C44"/>
    <w:rsid w:val="00AA39E8"/>
    <w:rsid w:val="00AB4F4B"/>
    <w:rsid w:val="00B72D08"/>
    <w:rsid w:val="00BA3B38"/>
    <w:rsid w:val="00BD2FE3"/>
    <w:rsid w:val="00BE5A08"/>
    <w:rsid w:val="00CB468C"/>
    <w:rsid w:val="00CC501A"/>
    <w:rsid w:val="00D36265"/>
    <w:rsid w:val="00D85575"/>
    <w:rsid w:val="00E37A60"/>
    <w:rsid w:val="00E50E9B"/>
    <w:rsid w:val="00EE4322"/>
    <w:rsid w:val="00FB777B"/>
    <w:rsid w:val="00FD4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lang w:val="es-CO"/>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FB7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32223">
      <w:bodyDiv w:val="1"/>
      <w:marLeft w:val="0"/>
      <w:marRight w:val="0"/>
      <w:marTop w:val="0"/>
      <w:marBottom w:val="0"/>
      <w:divBdr>
        <w:top w:val="none" w:sz="0" w:space="0" w:color="auto"/>
        <w:left w:val="none" w:sz="0" w:space="0" w:color="auto"/>
        <w:bottom w:val="none" w:sz="0" w:space="0" w:color="auto"/>
        <w:right w:val="none" w:sz="0" w:space="0" w:color="auto"/>
      </w:divBdr>
      <w:divsChild>
        <w:div w:id="1243763158">
          <w:marLeft w:val="0"/>
          <w:marRight w:val="0"/>
          <w:marTop w:val="0"/>
          <w:marBottom w:val="0"/>
          <w:divBdr>
            <w:top w:val="none" w:sz="0" w:space="0" w:color="auto"/>
            <w:left w:val="none" w:sz="0" w:space="0" w:color="auto"/>
            <w:bottom w:val="none" w:sz="0" w:space="0" w:color="auto"/>
            <w:right w:val="none" w:sz="0" w:space="0" w:color="auto"/>
          </w:divBdr>
          <w:divsChild>
            <w:div w:id="952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4268">
      <w:bodyDiv w:val="1"/>
      <w:marLeft w:val="0"/>
      <w:marRight w:val="0"/>
      <w:marTop w:val="0"/>
      <w:marBottom w:val="0"/>
      <w:divBdr>
        <w:top w:val="none" w:sz="0" w:space="0" w:color="auto"/>
        <w:left w:val="none" w:sz="0" w:space="0" w:color="auto"/>
        <w:bottom w:val="none" w:sz="0" w:space="0" w:color="auto"/>
        <w:right w:val="none" w:sz="0" w:space="0" w:color="auto"/>
      </w:divBdr>
      <w:divsChild>
        <w:div w:id="795178457">
          <w:marLeft w:val="0"/>
          <w:marRight w:val="0"/>
          <w:marTop w:val="0"/>
          <w:marBottom w:val="0"/>
          <w:divBdr>
            <w:top w:val="none" w:sz="0" w:space="0" w:color="auto"/>
            <w:left w:val="none" w:sz="0" w:space="0" w:color="auto"/>
            <w:bottom w:val="none" w:sz="0" w:space="0" w:color="auto"/>
            <w:right w:val="none" w:sz="0" w:space="0" w:color="auto"/>
          </w:divBdr>
          <w:divsChild>
            <w:div w:id="44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74553954">
      <w:bodyDiv w:val="1"/>
      <w:marLeft w:val="0"/>
      <w:marRight w:val="0"/>
      <w:marTop w:val="0"/>
      <w:marBottom w:val="0"/>
      <w:divBdr>
        <w:top w:val="none" w:sz="0" w:space="0" w:color="auto"/>
        <w:left w:val="none" w:sz="0" w:space="0" w:color="auto"/>
        <w:bottom w:val="none" w:sz="0" w:space="0" w:color="auto"/>
        <w:right w:val="none" w:sz="0" w:space="0" w:color="auto"/>
      </w:divBdr>
      <w:divsChild>
        <w:div w:id="1185288228">
          <w:marLeft w:val="0"/>
          <w:marRight w:val="0"/>
          <w:marTop w:val="0"/>
          <w:marBottom w:val="0"/>
          <w:divBdr>
            <w:top w:val="none" w:sz="0" w:space="0" w:color="auto"/>
            <w:left w:val="none" w:sz="0" w:space="0" w:color="auto"/>
            <w:bottom w:val="none" w:sz="0" w:space="0" w:color="auto"/>
            <w:right w:val="none" w:sz="0" w:space="0" w:color="auto"/>
          </w:divBdr>
          <w:divsChild>
            <w:div w:id="1036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564</Words>
  <Characters>3104</Characters>
  <Application>Microsoft Office Word</Application>
  <DocSecurity>0</DocSecurity>
  <Lines>25</Lines>
  <Paragraphs>7</Paragraphs>
  <ScaleCrop>false</ScaleCrop>
  <HeadingPairs>
    <vt:vector size="6" baseType="variant">
      <vt:variant>
        <vt:lpstr>Título</vt:lpstr>
      </vt:variant>
      <vt:variant>
        <vt:i4>1</vt:i4>
      </vt:variant>
      <vt:variant>
        <vt:lpstr>Títulos</vt:lpstr>
      </vt:variant>
      <vt:variant>
        <vt:i4>1</vt:i4>
      </vt:variant>
      <vt:variant>
        <vt:lpstr>Title</vt:lpstr>
      </vt:variant>
      <vt:variant>
        <vt:i4>1</vt:i4>
      </vt:variant>
    </vt:vector>
  </HeadingPairs>
  <TitlesOfParts>
    <vt:vector size="3" baseType="lpstr">
      <vt:lpstr/>
      <vt:lpstr>Preguntas de análisis</vt: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Marco Zuliani Escalante</cp:lastModifiedBy>
  <cp:revision>44</cp:revision>
  <dcterms:created xsi:type="dcterms:W3CDTF">2021-02-10T17:06:00Z</dcterms:created>
  <dcterms:modified xsi:type="dcterms:W3CDTF">2021-05-18T15:57:00Z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