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EFF9" w14:textId="1494989B" w:rsidR="008B4029" w:rsidRDefault="009033D7" w:rsidP="009033D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Arango Arango 201921814</w:t>
      </w:r>
    </w:p>
    <w:p w14:paraId="23AF2BA1" w14:textId="7C9B6859" w:rsidR="009033D7" w:rsidRDefault="009033D7" w:rsidP="009033D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Helena Vegalara Correa 201823328</w:t>
      </w:r>
    </w:p>
    <w:p w14:paraId="59681D50" w14:textId="73353808" w:rsidR="009033D7" w:rsidRDefault="009033D7" w:rsidP="009033D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Observaciones </w:t>
      </w:r>
      <w:r w:rsidRPr="009033D7">
        <w:rPr>
          <w:rFonts w:ascii="Times New Roman" w:hAnsi="Times New Roman" w:cs="Times New Roman"/>
          <w:b/>
          <w:bCs/>
          <w:sz w:val="52"/>
          <w:szCs w:val="52"/>
        </w:rPr>
        <w:t>Reto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3</w:t>
      </w:r>
    </w:p>
    <w:p w14:paraId="5BB37381" w14:textId="7B85A334" w:rsidR="009033D7" w:rsidRPr="009033D7" w:rsidRDefault="009033D7" w:rsidP="00903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033D7">
        <w:rPr>
          <w:rFonts w:ascii="Times New Roman" w:hAnsi="Times New Roman" w:cs="Times New Roman"/>
          <w:b/>
          <w:bCs/>
          <w:sz w:val="36"/>
          <w:szCs w:val="36"/>
        </w:rPr>
        <w:t>Análisis de complejidad</w:t>
      </w:r>
    </w:p>
    <w:p w14:paraId="3FE658A4" w14:textId="27A85007" w:rsidR="009033D7" w:rsidRDefault="009033D7" w:rsidP="009033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Requerimiento 1:</w:t>
      </w:r>
    </w:p>
    <w:p w14:paraId="7F12F6FA" w14:textId="026D497D" w:rsidR="009033D7" w:rsidRDefault="009033D7" w:rsidP="00AD037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Para este requerimiento, </w:t>
      </w:r>
      <w:r w:rsidR="00AD0372">
        <w:rPr>
          <w:rFonts w:ascii="Times New Roman" w:hAnsi="Times New Roman" w:cs="Times New Roman"/>
        </w:rPr>
        <w:t xml:space="preserve">se halló primero la altura del árbol RBT que se utilizó, así como la cantidad de elementos en el mismo. La complejidad de esto 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AD0372">
        <w:rPr>
          <w:rFonts w:ascii="Times New Roman" w:eastAsiaTheme="minorEastAsia" w:hAnsi="Times New Roman" w:cs="Times New Roman"/>
        </w:rPr>
        <w:t xml:space="preserve"> para cada método, donde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AD0372">
        <w:rPr>
          <w:rFonts w:ascii="Times New Roman" w:eastAsiaTheme="minorEastAsia" w:hAnsi="Times New Roman" w:cs="Times New Roman"/>
        </w:rPr>
        <w:t xml:space="preserve"> es la cantidad de elementos del árbol (este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AD0372">
        <w:rPr>
          <w:rFonts w:ascii="Times New Roman" w:eastAsiaTheme="minorEastAsia" w:hAnsi="Times New Roman" w:cs="Times New Roman"/>
        </w:rPr>
        <w:t xml:space="preserve"> depende de la característica especificada por el usuario y de la cantidad de datos que se estén cargando del archivo csv). Adicionalmente, para este requerimiento se halló la cantidad de reproducciones y el número de artistas únicos, dado un rango para la característica que deseara el usuario. En este caso, la complejidad para la cantidad de reproducciones tuvo una complejidad de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  <w:r w:rsidR="00666E41">
        <w:rPr>
          <w:rFonts w:ascii="Times New Roman" w:eastAsiaTheme="minorEastAsia" w:hAnsi="Times New Roman" w:cs="Times New Roman"/>
        </w:rPr>
        <w:t xml:space="preserve"> (se utilizó </w:t>
      </w:r>
      <w:r w:rsidR="00666E41" w:rsidRPr="00666E41">
        <w:rPr>
          <w:rFonts w:ascii="Times New Roman" w:eastAsiaTheme="minorEastAsia" w:hAnsi="Times New Roman" w:cs="Times New Roman"/>
          <w:i/>
          <w:iCs/>
        </w:rPr>
        <w:t>om.values()</w:t>
      </w:r>
      <w:r w:rsidR="00666E41">
        <w:rPr>
          <w:rFonts w:ascii="Times New Roman" w:eastAsiaTheme="minorEastAsia" w:hAnsi="Times New Roman" w:cs="Times New Roman"/>
        </w:rPr>
        <w:t xml:space="preserve"> y </w:t>
      </w:r>
      <w:r w:rsidR="00666E41">
        <w:rPr>
          <w:rFonts w:ascii="Times New Roman" w:eastAsiaTheme="minorEastAsia" w:hAnsi="Times New Roman" w:cs="Times New Roman"/>
          <w:i/>
          <w:iCs/>
        </w:rPr>
        <w:t>om.size()</w:t>
      </w:r>
      <w:r w:rsidR="00666E41">
        <w:rPr>
          <w:rFonts w:ascii="Times New Roman" w:eastAsiaTheme="minorEastAsia" w:hAnsi="Times New Roman" w:cs="Times New Roman"/>
        </w:rPr>
        <w:t xml:space="preserve">), y la complejidad para hallar el número de artistas únicos fue de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  <w:r w:rsidR="00CC729A">
        <w:rPr>
          <w:rFonts w:ascii="Times New Roman" w:eastAsiaTheme="minorEastAsia" w:hAnsi="Times New Roman" w:cs="Times New Roman"/>
        </w:rPr>
        <w:t xml:space="preserve"> pues se utilizó </w:t>
      </w:r>
      <w:r w:rsidR="001170F5">
        <w:rPr>
          <w:rFonts w:ascii="Times New Roman" w:eastAsiaTheme="minorEastAsia" w:hAnsi="Times New Roman" w:cs="Times New Roman"/>
        </w:rPr>
        <w:t xml:space="preserve">la función </w:t>
      </w:r>
      <w:r w:rsidR="001170F5">
        <w:rPr>
          <w:rFonts w:ascii="Times New Roman" w:eastAsiaTheme="minorEastAsia" w:hAnsi="Times New Roman" w:cs="Times New Roman"/>
          <w:i/>
          <w:iCs/>
        </w:rPr>
        <w:t>om.size()</w:t>
      </w:r>
      <w:r w:rsidR="001170F5">
        <w:rPr>
          <w:rFonts w:ascii="Times New Roman" w:eastAsiaTheme="minorEastAsia" w:hAnsi="Times New Roman" w:cs="Times New Roman"/>
        </w:rPr>
        <w:t xml:space="preserve"> de nuevo, pero para un mapa distinto que en el caso anterior.</w:t>
      </w:r>
    </w:p>
    <w:p w14:paraId="35A8FD07" w14:textId="1CAD508C" w:rsidR="00A00989" w:rsidRDefault="00A00989" w:rsidP="00AD0372">
      <w:pPr>
        <w:jc w:val="both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Requerimiento 2:</w:t>
      </w:r>
    </w:p>
    <w:p w14:paraId="081A03A0" w14:textId="7E430813" w:rsidR="0064584F" w:rsidRDefault="005E284F" w:rsidP="0064584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</w:t>
      </w:r>
      <w:r w:rsidR="000513A5">
        <w:rPr>
          <w:rFonts w:ascii="Times New Roman" w:eastAsiaTheme="minorEastAsia" w:hAnsi="Times New Roman" w:cs="Times New Roman"/>
        </w:rPr>
        <w:t xml:space="preserve">ra este requerimiento se </w:t>
      </w:r>
      <w:r w:rsidR="00E34E40">
        <w:rPr>
          <w:rFonts w:ascii="Times New Roman" w:eastAsiaTheme="minorEastAsia" w:hAnsi="Times New Roman" w:cs="Times New Roman"/>
        </w:rPr>
        <w:t xml:space="preserve">utilizó de igual manera la función </w:t>
      </w:r>
      <w:r w:rsidR="00E34E40">
        <w:rPr>
          <w:rFonts w:ascii="Times New Roman" w:eastAsiaTheme="minorEastAsia" w:hAnsi="Times New Roman" w:cs="Times New Roman"/>
          <w:i/>
          <w:iCs/>
        </w:rPr>
        <w:t>om.values()</w:t>
      </w:r>
      <w:r w:rsidR="00E34E40">
        <w:rPr>
          <w:rFonts w:ascii="Times New Roman" w:eastAsiaTheme="minorEastAsia" w:hAnsi="Times New Roman" w:cs="Times New Roman"/>
        </w:rPr>
        <w:t xml:space="preserve">, </w:t>
      </w:r>
      <w:r w:rsidR="000B08A5">
        <w:rPr>
          <w:rFonts w:ascii="Times New Roman" w:eastAsiaTheme="minorEastAsia" w:hAnsi="Times New Roman" w:cs="Times New Roman"/>
        </w:rPr>
        <w:t xml:space="preserve">sin embargo, </w:t>
      </w:r>
      <w:r w:rsidR="00511A81">
        <w:rPr>
          <w:rFonts w:ascii="Times New Roman" w:eastAsiaTheme="minorEastAsia" w:hAnsi="Times New Roman" w:cs="Times New Roman"/>
        </w:rPr>
        <w:t xml:space="preserve">se tuvo que ejecutar </w:t>
      </w:r>
      <w:r w:rsidR="00B307F4">
        <w:rPr>
          <w:rFonts w:ascii="Times New Roman" w:eastAsiaTheme="minorEastAsia" w:hAnsi="Times New Roman" w:cs="Times New Roman"/>
        </w:rPr>
        <w:t>l</w:t>
      </w:r>
      <w:r w:rsidR="00511A81">
        <w:rPr>
          <w:rFonts w:ascii="Times New Roman" w:eastAsiaTheme="minorEastAsia" w:hAnsi="Times New Roman" w:cs="Times New Roman"/>
        </w:rPr>
        <w:t>a función</w:t>
      </w:r>
      <w:r w:rsidR="00B307F4">
        <w:rPr>
          <w:rFonts w:ascii="Times New Roman" w:eastAsiaTheme="minorEastAsia" w:hAnsi="Times New Roman" w:cs="Times New Roman"/>
        </w:rPr>
        <w:t xml:space="preserve"> </w:t>
      </w:r>
      <w:r w:rsidR="009D2E93">
        <w:rPr>
          <w:rFonts w:ascii="Times New Roman" w:eastAsiaTheme="minorEastAsia" w:hAnsi="Times New Roman" w:cs="Times New Roman"/>
          <w:i/>
          <w:iCs/>
        </w:rPr>
        <w:t>ListReps_to_HashPistasUnicas(lista_listas_reps)</w:t>
      </w:r>
      <w:r w:rsidR="00532CFA">
        <w:rPr>
          <w:rFonts w:ascii="Times New Roman" w:eastAsiaTheme="minorEastAsia" w:hAnsi="Times New Roman" w:cs="Times New Roman"/>
        </w:rPr>
        <w:t xml:space="preserve">, la cual </w:t>
      </w:r>
      <w:r w:rsidR="00511A81">
        <w:rPr>
          <w:rFonts w:ascii="Times New Roman" w:eastAsiaTheme="minorEastAsia" w:hAnsi="Times New Roman" w:cs="Times New Roman"/>
        </w:rPr>
        <w:t>acced</w:t>
      </w:r>
      <w:r w:rsidR="00532CFA">
        <w:rPr>
          <w:rFonts w:ascii="Times New Roman" w:eastAsiaTheme="minorEastAsia" w:hAnsi="Times New Roman" w:cs="Times New Roman"/>
        </w:rPr>
        <w:t>e</w:t>
      </w:r>
      <w:r w:rsidR="00511A81">
        <w:rPr>
          <w:rFonts w:ascii="Times New Roman" w:eastAsiaTheme="minorEastAsia" w:hAnsi="Times New Roman" w:cs="Times New Roman"/>
        </w:rPr>
        <w:t xml:space="preserve"> a cada </w:t>
      </w:r>
      <w:r w:rsidR="00757C00">
        <w:rPr>
          <w:rFonts w:ascii="Times New Roman" w:eastAsiaTheme="minorEastAsia" w:hAnsi="Times New Roman" w:cs="Times New Roman"/>
        </w:rPr>
        <w:t>reproducción de</w:t>
      </w:r>
      <w:r w:rsidR="00E206D8">
        <w:rPr>
          <w:rFonts w:ascii="Times New Roman" w:eastAsiaTheme="minorEastAsia" w:hAnsi="Times New Roman" w:cs="Times New Roman"/>
        </w:rPr>
        <w:t xml:space="preserve"> la lista de listas, lo cual incrementó la complejidad del requerimient</w:t>
      </w:r>
      <w:r w:rsidR="00532CFA">
        <w:rPr>
          <w:rFonts w:ascii="Times New Roman" w:eastAsiaTheme="minorEastAsia" w:hAnsi="Times New Roman" w:cs="Times New Roman"/>
        </w:rPr>
        <w:t xml:space="preserve">o en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E206D8">
        <w:rPr>
          <w:rFonts w:ascii="Times New Roman" w:eastAsiaTheme="minorEastAsia" w:hAnsi="Times New Roman" w:cs="Times New Roman"/>
        </w:rPr>
        <w:t xml:space="preserve">. </w:t>
      </w:r>
      <w:r w:rsidR="007A5B17">
        <w:rPr>
          <w:rFonts w:ascii="Times New Roman" w:eastAsiaTheme="minorEastAsia" w:hAnsi="Times New Roman" w:cs="Times New Roman"/>
        </w:rPr>
        <w:t xml:space="preserve">Posteriormente, la función </w:t>
      </w:r>
      <w:r w:rsidR="007A5B17">
        <w:rPr>
          <w:rFonts w:ascii="Times New Roman" w:eastAsiaTheme="minorEastAsia" w:hAnsi="Times New Roman" w:cs="Times New Roman"/>
          <w:i/>
          <w:iCs/>
        </w:rPr>
        <w:t xml:space="preserve">om.valueSet() </w:t>
      </w:r>
      <w:r w:rsidR="00A9415D">
        <w:rPr>
          <w:rFonts w:ascii="Times New Roman" w:eastAsiaTheme="minorEastAsia" w:hAnsi="Times New Roman" w:cs="Times New Roman"/>
        </w:rPr>
        <w:t xml:space="preserve">también se utilizó, lo cual genera una complejidad de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29555D">
        <w:rPr>
          <w:rFonts w:ascii="Times New Roman" w:eastAsiaTheme="minorEastAsia" w:hAnsi="Times New Roman" w:cs="Times New Roman"/>
        </w:rPr>
        <w:t xml:space="preserve">. </w:t>
      </w:r>
      <w:r w:rsidR="00C7441C">
        <w:rPr>
          <w:rFonts w:ascii="Times New Roman" w:eastAsiaTheme="minorEastAsia" w:hAnsi="Times New Roman" w:cs="Times New Roman"/>
        </w:rPr>
        <w:t xml:space="preserve">Además, se utilizó la función </w:t>
      </w:r>
      <w:r w:rsidR="00C7441C">
        <w:rPr>
          <w:rFonts w:ascii="Times New Roman" w:eastAsiaTheme="minorEastAsia" w:hAnsi="Times New Roman" w:cs="Times New Roman"/>
          <w:i/>
          <w:iCs/>
        </w:rPr>
        <w:t>getValue()</w:t>
      </w:r>
      <w:r w:rsidR="00C7441C">
        <w:rPr>
          <w:rFonts w:ascii="Times New Roman" w:eastAsiaTheme="minorEastAsia" w:hAnsi="Times New Roman" w:cs="Times New Roman"/>
        </w:rPr>
        <w:t xml:space="preserve"> la cual tiene una complejidad de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C7441C">
        <w:rPr>
          <w:rFonts w:ascii="Times New Roman" w:eastAsiaTheme="minorEastAsia" w:hAnsi="Times New Roman" w:cs="Times New Roman"/>
        </w:rPr>
        <w:t>.</w:t>
      </w:r>
    </w:p>
    <w:p w14:paraId="39C36F07" w14:textId="288BD339" w:rsidR="008975DA" w:rsidRDefault="008975DA" w:rsidP="0064584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Requerimiento 3:</w:t>
      </w:r>
    </w:p>
    <w:p w14:paraId="1732F332" w14:textId="72BCD131" w:rsidR="008975DA" w:rsidRDefault="00F47336" w:rsidP="0064584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Este requerimiento es bastante similar al Requerimiento 2, en términos de funcionamiento y de complejidad. </w:t>
      </w:r>
      <w:r w:rsidR="00502430">
        <w:rPr>
          <w:rFonts w:ascii="Times New Roman" w:eastAsiaTheme="minorEastAsia" w:hAnsi="Times New Roman" w:cs="Times New Roman"/>
        </w:rPr>
        <w:t xml:space="preserve">También se tuvo que hacer uso de una función llamada </w:t>
      </w:r>
      <w:r w:rsidR="00502430">
        <w:rPr>
          <w:rFonts w:ascii="Times New Roman" w:eastAsiaTheme="minorEastAsia" w:hAnsi="Times New Roman" w:cs="Times New Roman"/>
          <w:i/>
          <w:iCs/>
        </w:rPr>
        <w:t>Lista_unicas_</w:t>
      </w:r>
      <w:r w:rsidR="00050FD8">
        <w:rPr>
          <w:rFonts w:ascii="Times New Roman" w:eastAsiaTheme="minorEastAsia" w:hAnsi="Times New Roman" w:cs="Times New Roman"/>
          <w:i/>
          <w:iCs/>
        </w:rPr>
        <w:t>Instrumentalness(Reproducciones_Rango_Instrumentalness)</w:t>
      </w:r>
      <w:r w:rsidR="00050FD8">
        <w:rPr>
          <w:rFonts w:ascii="Times New Roman" w:eastAsiaTheme="minorEastAsia" w:hAnsi="Times New Roman" w:cs="Times New Roman"/>
        </w:rPr>
        <w:t xml:space="preserve">, de manera que se pudiera acceder a cada reproducción </w:t>
      </w:r>
      <w:r w:rsidR="00587521">
        <w:rPr>
          <w:rFonts w:ascii="Times New Roman" w:eastAsiaTheme="minorEastAsia" w:hAnsi="Times New Roman" w:cs="Times New Roman"/>
        </w:rPr>
        <w:t xml:space="preserve">que pertenecía al rango de Instrumentalness determinado. Esta función tuvo una complejidad de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587521">
        <w:rPr>
          <w:rFonts w:ascii="Times New Roman" w:eastAsiaTheme="minorEastAsia" w:hAnsi="Times New Roman" w:cs="Times New Roman"/>
        </w:rPr>
        <w:t xml:space="preserve"> donde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587521">
        <w:rPr>
          <w:rFonts w:ascii="Times New Roman" w:eastAsiaTheme="minorEastAsia" w:hAnsi="Times New Roman" w:cs="Times New Roman"/>
        </w:rPr>
        <w:t xml:space="preserve"> es el número de datos de la lista</w:t>
      </w:r>
      <w:r w:rsidR="00CD2044">
        <w:rPr>
          <w:rFonts w:ascii="Times New Roman" w:eastAsiaTheme="minorEastAsia" w:hAnsi="Times New Roman" w:cs="Times New Roman"/>
        </w:rPr>
        <w:t xml:space="preserve">. Adicionalmente, para completar el requerimiento se utilizó la función </w:t>
      </w:r>
      <w:r w:rsidR="00CD2044">
        <w:rPr>
          <w:rFonts w:ascii="Times New Roman" w:eastAsiaTheme="minorEastAsia" w:hAnsi="Times New Roman" w:cs="Times New Roman"/>
          <w:i/>
          <w:iCs/>
        </w:rPr>
        <w:t>om.valueSet()</w:t>
      </w:r>
      <w:r w:rsidR="00CD2044">
        <w:rPr>
          <w:rFonts w:ascii="Times New Roman" w:eastAsiaTheme="minorEastAsia" w:hAnsi="Times New Roman" w:cs="Times New Roman"/>
        </w:rPr>
        <w:t xml:space="preserve">, la cual </w:t>
      </w:r>
      <w:r w:rsidR="00E72B01">
        <w:rPr>
          <w:rFonts w:ascii="Times New Roman" w:eastAsiaTheme="minorEastAsia" w:hAnsi="Times New Roman" w:cs="Times New Roman"/>
        </w:rPr>
        <w:t>t</w:t>
      </w:r>
      <w:r w:rsidR="005B3039">
        <w:rPr>
          <w:rFonts w:ascii="Times New Roman" w:eastAsiaTheme="minorEastAsia" w:hAnsi="Times New Roman" w:cs="Times New Roman"/>
        </w:rPr>
        <w:t>iene</w:t>
      </w:r>
      <w:r w:rsidR="00E72B01">
        <w:rPr>
          <w:rFonts w:ascii="Times New Roman" w:eastAsiaTheme="minorEastAsia" w:hAnsi="Times New Roman" w:cs="Times New Roman"/>
        </w:rPr>
        <w:t xml:space="preserve"> una complejidad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442C78">
        <w:rPr>
          <w:rFonts w:ascii="Times New Roman" w:eastAsiaTheme="minorEastAsia" w:hAnsi="Times New Roman" w:cs="Times New Roman"/>
        </w:rPr>
        <w:t xml:space="preserve">. Luego se hicieron </w:t>
      </w:r>
      <w:r w:rsidR="00467AE4">
        <w:rPr>
          <w:rFonts w:ascii="Times New Roman" w:eastAsiaTheme="minorEastAsia" w:hAnsi="Times New Roman" w:cs="Times New Roman"/>
        </w:rPr>
        <w:t xml:space="preserve">algunas operaciones con complejidad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467AE4">
        <w:rPr>
          <w:rFonts w:ascii="Times New Roman" w:eastAsiaTheme="minorEastAsia" w:hAnsi="Times New Roman" w:cs="Times New Roman"/>
        </w:rPr>
        <w:t>, las cuales no incrementaron mucho la complejidad del requerimiento.</w:t>
      </w:r>
    </w:p>
    <w:p w14:paraId="50B234D1" w14:textId="2A4C5EB5" w:rsidR="00467AE4" w:rsidRDefault="00467AE4" w:rsidP="0064584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Requerimiento 4:</w:t>
      </w:r>
    </w:p>
    <w:p w14:paraId="11ECFA72" w14:textId="431C0FF0" w:rsidR="001A01AA" w:rsidRPr="00D83D4D" w:rsidRDefault="007371C2" w:rsidP="0090187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primera parte de este requerimiento consiste en agregar un género que desee el usuario</w:t>
      </w:r>
      <w:r w:rsidR="0046485D">
        <w:rPr>
          <w:rFonts w:ascii="Times New Roman" w:eastAsiaTheme="minorEastAsia" w:hAnsi="Times New Roman" w:cs="Times New Roman"/>
        </w:rPr>
        <w:t xml:space="preserve">. Esta primera parte tiene una complejidad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46485D">
        <w:rPr>
          <w:rFonts w:ascii="Times New Roman" w:eastAsiaTheme="minorEastAsia" w:hAnsi="Times New Roman" w:cs="Times New Roman"/>
        </w:rPr>
        <w:t xml:space="preserve">, dado que </w:t>
      </w:r>
      <w:r w:rsidR="00202D71">
        <w:rPr>
          <w:rFonts w:ascii="Times New Roman" w:eastAsiaTheme="minorEastAsia" w:hAnsi="Times New Roman" w:cs="Times New Roman"/>
        </w:rPr>
        <w:t>se trata de ponerle un nombre al nuevo g</w:t>
      </w:r>
      <w:r w:rsidR="00626A42">
        <w:rPr>
          <w:rFonts w:ascii="Times New Roman" w:eastAsiaTheme="minorEastAsia" w:hAnsi="Times New Roman" w:cs="Times New Roman"/>
        </w:rPr>
        <w:t>é</w:t>
      </w:r>
      <w:r w:rsidR="00202D71">
        <w:rPr>
          <w:rFonts w:ascii="Times New Roman" w:eastAsiaTheme="minorEastAsia" w:hAnsi="Times New Roman" w:cs="Times New Roman"/>
        </w:rPr>
        <w:t>nero, y especificar el rango de tempo para el mismo.</w:t>
      </w:r>
      <w:r w:rsidR="00626A42">
        <w:rPr>
          <w:rFonts w:ascii="Times New Roman" w:eastAsiaTheme="minorEastAsia" w:hAnsi="Times New Roman" w:cs="Times New Roman"/>
        </w:rPr>
        <w:t xml:space="preserve"> Posteriormente, </w:t>
      </w:r>
      <w:r w:rsidR="000061FC">
        <w:rPr>
          <w:rFonts w:ascii="Times New Roman" w:eastAsiaTheme="minorEastAsia" w:hAnsi="Times New Roman" w:cs="Times New Roman"/>
        </w:rPr>
        <w:t xml:space="preserve">para hacer la consulta de los géneros que desee el usuario, </w:t>
      </w:r>
      <w:r w:rsidR="00C47C12">
        <w:rPr>
          <w:rFonts w:ascii="Times New Roman" w:eastAsiaTheme="minorEastAsia" w:hAnsi="Times New Roman" w:cs="Times New Roman"/>
        </w:rPr>
        <w:t xml:space="preserve">se generó una lista que va agregando en la última posición </w:t>
      </w:r>
      <w:r w:rsidR="00930CE5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930CE5">
        <w:rPr>
          <w:rFonts w:ascii="Times New Roman" w:eastAsiaTheme="minorEastAsia" w:hAnsi="Times New Roman" w:cs="Times New Roman"/>
        </w:rPr>
        <w:t>) los géneros de consulta</w:t>
      </w:r>
      <w:r w:rsidR="00BF1373">
        <w:rPr>
          <w:rFonts w:ascii="Times New Roman" w:eastAsiaTheme="minorEastAsia" w:hAnsi="Times New Roman" w:cs="Times New Roman"/>
        </w:rPr>
        <w:t xml:space="preserve">. A partir de esta lista, se ejecuta la función </w:t>
      </w:r>
      <w:r w:rsidR="00BF1373">
        <w:rPr>
          <w:rFonts w:ascii="Times New Roman" w:eastAsiaTheme="minorEastAsia" w:hAnsi="Times New Roman" w:cs="Times New Roman"/>
          <w:i/>
          <w:iCs/>
        </w:rPr>
        <w:t>req4()</w:t>
      </w:r>
      <w:r w:rsidR="00BF1373">
        <w:rPr>
          <w:rFonts w:ascii="Times New Roman" w:eastAsiaTheme="minorEastAsia" w:hAnsi="Times New Roman" w:cs="Times New Roman"/>
        </w:rPr>
        <w:t xml:space="preserve">, la cual </w:t>
      </w:r>
      <w:r w:rsidR="00FF40E2">
        <w:rPr>
          <w:rFonts w:ascii="Times New Roman" w:eastAsiaTheme="minorEastAsia" w:hAnsi="Times New Roman" w:cs="Times New Roman"/>
        </w:rPr>
        <w:t>genera un mapa de respuesta con los géneros como llave y las reproducciones que pertenecen a cada género como valor,</w:t>
      </w:r>
      <w:r w:rsidR="000C4E9A">
        <w:rPr>
          <w:rFonts w:ascii="Times New Roman" w:eastAsiaTheme="minorEastAsia" w:hAnsi="Times New Roman" w:cs="Times New Roman"/>
        </w:rPr>
        <w:t xml:space="preserve"> con una complejidad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094D03">
        <w:rPr>
          <w:rFonts w:ascii="Times New Roman" w:eastAsiaTheme="minorEastAsia" w:hAnsi="Times New Roman" w:cs="Times New Roman"/>
        </w:rPr>
        <w:t xml:space="preserve"> donde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094D03">
        <w:rPr>
          <w:rFonts w:ascii="Times New Roman" w:eastAsiaTheme="minorEastAsia" w:hAnsi="Times New Roman" w:cs="Times New Roman"/>
        </w:rPr>
        <w:t xml:space="preserve"> es la cantidad de reproducciones a recorrer. </w:t>
      </w:r>
      <w:r w:rsidR="00AD28DD">
        <w:rPr>
          <w:rFonts w:ascii="Times New Roman" w:eastAsiaTheme="minorEastAsia" w:hAnsi="Times New Roman" w:cs="Times New Roman"/>
        </w:rPr>
        <w:t>Al tener</w:t>
      </w:r>
      <w:r w:rsidR="00A002A9">
        <w:rPr>
          <w:rFonts w:ascii="Times New Roman" w:eastAsiaTheme="minorEastAsia" w:hAnsi="Times New Roman" w:cs="Times New Roman"/>
        </w:rPr>
        <w:t xml:space="preserve"> l</w:t>
      </w:r>
      <w:r w:rsidR="00AD28DD">
        <w:rPr>
          <w:rFonts w:ascii="Times New Roman" w:eastAsiaTheme="minorEastAsia" w:hAnsi="Times New Roman" w:cs="Times New Roman"/>
        </w:rPr>
        <w:t>a li</w:t>
      </w:r>
      <w:r w:rsidR="00F35A6A">
        <w:rPr>
          <w:rFonts w:ascii="Times New Roman" w:eastAsiaTheme="minorEastAsia" w:hAnsi="Times New Roman" w:cs="Times New Roman"/>
        </w:rPr>
        <w:t>sta de reproducciones</w:t>
      </w:r>
      <w:r w:rsidR="00A002A9">
        <w:rPr>
          <w:rFonts w:ascii="Times New Roman" w:eastAsiaTheme="minorEastAsia" w:hAnsi="Times New Roman" w:cs="Times New Roman"/>
        </w:rPr>
        <w:t xml:space="preserve"> para cada género</w:t>
      </w:r>
      <w:r w:rsidR="00413F91">
        <w:rPr>
          <w:rFonts w:ascii="Times New Roman" w:eastAsiaTheme="minorEastAsia" w:hAnsi="Times New Roman" w:cs="Times New Roman"/>
        </w:rPr>
        <w:t xml:space="preserve">, se le calcula el </w:t>
      </w:r>
      <w:r w:rsidR="00413F91">
        <w:rPr>
          <w:rFonts w:ascii="Times New Roman" w:eastAsiaTheme="minorEastAsia" w:hAnsi="Times New Roman" w:cs="Times New Roman"/>
          <w:i/>
          <w:iCs/>
        </w:rPr>
        <w:t>size()</w:t>
      </w:r>
      <w:r w:rsidR="00413F91">
        <w:rPr>
          <w:rFonts w:ascii="Times New Roman" w:eastAsiaTheme="minorEastAsia" w:hAnsi="Times New Roman" w:cs="Times New Roman"/>
        </w:rPr>
        <w:t xml:space="preserve">, para así obtener </w:t>
      </w:r>
      <w:r w:rsidR="00DD0EA8">
        <w:rPr>
          <w:rFonts w:ascii="Times New Roman" w:eastAsiaTheme="minorEastAsia" w:hAnsi="Times New Roman" w:cs="Times New Roman"/>
        </w:rPr>
        <w:t xml:space="preserve">el número total de </w:t>
      </w:r>
      <w:r w:rsidR="00DD0EA8">
        <w:rPr>
          <w:rFonts w:ascii="Times New Roman" w:eastAsiaTheme="minorEastAsia" w:hAnsi="Times New Roman" w:cs="Times New Roman"/>
        </w:rPr>
        <w:lastRenderedPageBreak/>
        <w:t>reproducciones por género.</w:t>
      </w:r>
      <w:r w:rsidR="00EE4877">
        <w:rPr>
          <w:rFonts w:ascii="Times New Roman" w:eastAsiaTheme="minorEastAsia" w:hAnsi="Times New Roman" w:cs="Times New Roman"/>
        </w:rPr>
        <w:t xml:space="preserve"> </w:t>
      </w:r>
      <w:r w:rsidR="00D83D4D">
        <w:rPr>
          <w:rFonts w:ascii="Times New Roman" w:eastAsiaTheme="minorEastAsia" w:hAnsi="Times New Roman" w:cs="Times New Roman"/>
        </w:rPr>
        <w:t xml:space="preserve">Esto tiene una complejidad de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D83D4D">
        <w:rPr>
          <w:rFonts w:ascii="Times New Roman" w:eastAsiaTheme="minorEastAsia" w:hAnsi="Times New Roman" w:cs="Times New Roman"/>
        </w:rPr>
        <w:t xml:space="preserve"> donde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D83D4D">
        <w:rPr>
          <w:rFonts w:ascii="Times New Roman" w:eastAsiaTheme="minorEastAsia" w:hAnsi="Times New Roman" w:cs="Times New Roman"/>
        </w:rPr>
        <w:t xml:space="preserve"> es el número de reproducciones para el género determinado.</w:t>
      </w:r>
    </w:p>
    <w:p w14:paraId="1700B5FC" w14:textId="5B2A5210" w:rsidR="007B3155" w:rsidRDefault="007B3155" w:rsidP="0064584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Requerimiento 5:</w:t>
      </w:r>
    </w:p>
    <w:p w14:paraId="019B1891" w14:textId="2B210D24" w:rsidR="007B3155" w:rsidRPr="00E65DD6" w:rsidRDefault="00C72B66" w:rsidP="0064584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este requerimiento, se utilizan diversos mapas ordenados, tablas de hash y estructuras, de manera que se pueda calcular lo que se pide en este caso. Podemos ver que se ejecutan recorridos dobles, e incluso triples, lo cual </w:t>
      </w:r>
      <w:r w:rsidR="005472C9">
        <w:rPr>
          <w:rFonts w:ascii="Times New Roman" w:eastAsiaTheme="minorEastAsia" w:hAnsi="Times New Roman" w:cs="Times New Roman"/>
        </w:rPr>
        <w:t>incrementa significativamente la complejidad del requerimiento.</w:t>
      </w:r>
      <w:r w:rsidR="00217BA5">
        <w:rPr>
          <w:rFonts w:ascii="Times New Roman" w:eastAsiaTheme="minorEastAsia" w:hAnsi="Times New Roman" w:cs="Times New Roman"/>
        </w:rPr>
        <w:t xml:space="preserve"> Para la segunda parte, se utilizan funciones como </w:t>
      </w:r>
      <w:r w:rsidR="00217BA5">
        <w:rPr>
          <w:rFonts w:ascii="Times New Roman" w:eastAsiaTheme="minorEastAsia" w:hAnsi="Times New Roman" w:cs="Times New Roman"/>
          <w:i/>
          <w:iCs/>
        </w:rPr>
        <w:t>om.values()</w:t>
      </w:r>
      <w:r w:rsidR="00217BA5">
        <w:rPr>
          <w:rFonts w:ascii="Times New Roman" w:eastAsiaTheme="minorEastAsia" w:hAnsi="Times New Roman" w:cs="Times New Roman"/>
        </w:rPr>
        <w:t xml:space="preserve"> para obtener los valores de </w:t>
      </w:r>
      <w:r w:rsidR="00E65DD6">
        <w:rPr>
          <w:rFonts w:ascii="Times New Roman" w:eastAsiaTheme="minorEastAsia" w:hAnsi="Times New Roman" w:cs="Times New Roman"/>
        </w:rPr>
        <w:t xml:space="preserve">las respuestas, así como el uso de la función </w:t>
      </w:r>
      <w:r w:rsidR="00E65DD6">
        <w:rPr>
          <w:rFonts w:ascii="Times New Roman" w:eastAsiaTheme="minorEastAsia" w:hAnsi="Times New Roman" w:cs="Times New Roman"/>
          <w:i/>
          <w:iCs/>
        </w:rPr>
        <w:t>size()</w:t>
      </w:r>
      <w:r w:rsidR="00E65DD6">
        <w:rPr>
          <w:rFonts w:ascii="Times New Roman" w:eastAsiaTheme="minorEastAsia" w:hAnsi="Times New Roman" w:cs="Times New Roman"/>
        </w:rPr>
        <w:t>, la cual tiene una alta complejidad.</w:t>
      </w:r>
      <w:r w:rsidR="0002541B">
        <w:rPr>
          <w:rFonts w:ascii="Times New Roman" w:eastAsiaTheme="minorEastAsia" w:hAnsi="Times New Roman" w:cs="Times New Roman"/>
        </w:rPr>
        <w:t xml:space="preserve"> Con esto, la complejidad de este requerimiento es lineal.</w:t>
      </w:r>
    </w:p>
    <w:p w14:paraId="2C8B2F89" w14:textId="093FBA83" w:rsidR="009033D7" w:rsidRDefault="009033D7" w:rsidP="00903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033D7">
        <w:rPr>
          <w:rFonts w:ascii="Times New Roman" w:hAnsi="Times New Roman" w:cs="Times New Roman"/>
          <w:b/>
          <w:bCs/>
          <w:sz w:val="36"/>
          <w:szCs w:val="36"/>
        </w:rPr>
        <w:t>Análisis de tiempo de ejecución y consumo de memoria</w:t>
      </w:r>
    </w:p>
    <w:p w14:paraId="6DA1F15D" w14:textId="0B8A9CDE" w:rsidR="0071769F" w:rsidRDefault="0071769F" w:rsidP="00E9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Carga del catálogo:</w:t>
      </w:r>
    </w:p>
    <w:tbl>
      <w:tblPr>
        <w:tblW w:w="6100" w:type="dxa"/>
        <w:tblInd w:w="1372" w:type="dxa"/>
        <w:tblLook w:val="04A0" w:firstRow="1" w:lastRow="0" w:firstColumn="1" w:lastColumn="0" w:noHBand="0" w:noVBand="1"/>
      </w:tblPr>
      <w:tblGrid>
        <w:gridCol w:w="2960"/>
        <w:gridCol w:w="180"/>
        <w:gridCol w:w="2740"/>
        <w:gridCol w:w="220"/>
      </w:tblGrid>
      <w:tr w:rsidR="0071769F" w:rsidRPr="0043769A" w14:paraId="57DA31A0" w14:textId="77777777" w:rsidTr="00F37BA2">
        <w:trPr>
          <w:gridAfter w:val="1"/>
          <w:wAfter w:w="220" w:type="dxa"/>
          <w:trHeight w:val="287"/>
        </w:trPr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902DE" w14:textId="77777777" w:rsidR="0071769F" w:rsidRPr="0043769A" w:rsidRDefault="0071769F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  <w:tc>
          <w:tcPr>
            <w:tcW w:w="2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FD137" w14:textId="77777777" w:rsidR="0071769F" w:rsidRPr="0043769A" w:rsidRDefault="0071769F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</w:tr>
      <w:tr w:rsidR="0071769F" w:rsidRPr="0043769A" w14:paraId="54D326D9" w14:textId="77777777" w:rsidTr="00F37BA2">
        <w:trPr>
          <w:trHeight w:val="287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AEB0B2" w14:textId="733A4B2E" w:rsidR="0071769F" w:rsidRPr="0043769A" w:rsidRDefault="000B2F06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144893.145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BD9A3F" w14:textId="67EFBD33" w:rsidR="0071769F" w:rsidRPr="0043769A" w:rsidRDefault="00C7556B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665273.</w:t>
            </w:r>
            <w:r w:rsidR="000B2F06">
              <w:rPr>
                <w:rFonts w:ascii="Calibri" w:hAnsi="Calibri" w:cs="Calibri"/>
                <w:color w:val="000000"/>
              </w:rPr>
              <w:t>1875</w:t>
            </w:r>
          </w:p>
        </w:tc>
      </w:tr>
    </w:tbl>
    <w:p w14:paraId="6F41811A" w14:textId="77777777" w:rsidR="0071769F" w:rsidRPr="0071769F" w:rsidRDefault="0071769F" w:rsidP="00E92E5F">
      <w:pPr>
        <w:rPr>
          <w:rFonts w:ascii="Times New Roman" w:hAnsi="Times New Roman" w:cs="Times New Roman"/>
        </w:rPr>
      </w:pPr>
    </w:p>
    <w:p w14:paraId="6CE2FBF8" w14:textId="6733D1AA" w:rsidR="00E92E5F" w:rsidRPr="00E92E5F" w:rsidRDefault="00E92E5F" w:rsidP="00E92E5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Requerimiento 1:</w:t>
      </w:r>
    </w:p>
    <w:tbl>
      <w:tblPr>
        <w:tblW w:w="6100" w:type="dxa"/>
        <w:tblInd w:w="1372" w:type="dxa"/>
        <w:tblLook w:val="04A0" w:firstRow="1" w:lastRow="0" w:firstColumn="1" w:lastColumn="0" w:noHBand="0" w:noVBand="1"/>
      </w:tblPr>
      <w:tblGrid>
        <w:gridCol w:w="2960"/>
        <w:gridCol w:w="180"/>
        <w:gridCol w:w="2740"/>
        <w:gridCol w:w="220"/>
      </w:tblGrid>
      <w:tr w:rsidR="00E92E5F" w:rsidRPr="0043769A" w14:paraId="5F5028BC" w14:textId="77777777" w:rsidTr="00E92E5F">
        <w:trPr>
          <w:gridAfter w:val="1"/>
          <w:wAfter w:w="220" w:type="dxa"/>
          <w:trHeight w:val="287"/>
        </w:trPr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2A000" w14:textId="3444822E" w:rsidR="00E92E5F" w:rsidRPr="0043769A" w:rsidRDefault="00E92E5F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  <w:tc>
          <w:tcPr>
            <w:tcW w:w="2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0F412" w14:textId="05AC3D07" w:rsidR="00E92E5F" w:rsidRPr="0043769A" w:rsidRDefault="00E92E5F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</w:tr>
      <w:tr w:rsidR="00E92E5F" w:rsidRPr="0043769A" w14:paraId="64CD0566" w14:textId="77777777" w:rsidTr="00E92E5F">
        <w:trPr>
          <w:trHeight w:val="287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137981B" w14:textId="7061B662" w:rsidR="00E92E5F" w:rsidRPr="0043769A" w:rsidRDefault="00F712D5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4912.</w:t>
            </w:r>
            <w:r w:rsidR="00BB5662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D2F52F" w14:textId="605D1353" w:rsidR="00E92E5F" w:rsidRPr="0043769A" w:rsidRDefault="00BB5662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20.099</w:t>
            </w:r>
          </w:p>
        </w:tc>
      </w:tr>
    </w:tbl>
    <w:p w14:paraId="5A646225" w14:textId="6F8E9358" w:rsidR="009033D7" w:rsidRDefault="009033D7" w:rsidP="009033D7">
      <w:pPr>
        <w:rPr>
          <w:rFonts w:ascii="Times New Roman" w:hAnsi="Times New Roman" w:cs="Times New Roman"/>
        </w:rPr>
      </w:pPr>
    </w:p>
    <w:p w14:paraId="4BB78723" w14:textId="56FA1C2F" w:rsidR="003C2259" w:rsidRDefault="003C2259" w:rsidP="009033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Requerimiento 2:</w:t>
      </w:r>
    </w:p>
    <w:tbl>
      <w:tblPr>
        <w:tblW w:w="6100" w:type="dxa"/>
        <w:tblInd w:w="1372" w:type="dxa"/>
        <w:tblLook w:val="04A0" w:firstRow="1" w:lastRow="0" w:firstColumn="1" w:lastColumn="0" w:noHBand="0" w:noVBand="1"/>
      </w:tblPr>
      <w:tblGrid>
        <w:gridCol w:w="2960"/>
        <w:gridCol w:w="180"/>
        <w:gridCol w:w="2740"/>
        <w:gridCol w:w="220"/>
      </w:tblGrid>
      <w:tr w:rsidR="004509F4" w:rsidRPr="0043769A" w14:paraId="2960D322" w14:textId="77777777" w:rsidTr="00F37BA2">
        <w:trPr>
          <w:gridAfter w:val="1"/>
          <w:wAfter w:w="220" w:type="dxa"/>
          <w:trHeight w:val="287"/>
        </w:trPr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1A31F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  <w:tc>
          <w:tcPr>
            <w:tcW w:w="2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BBDE4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</w:tr>
      <w:tr w:rsidR="004509F4" w:rsidRPr="0043769A" w14:paraId="34024738" w14:textId="77777777" w:rsidTr="00F37BA2">
        <w:trPr>
          <w:trHeight w:val="287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908A36" w14:textId="1CED34B5" w:rsidR="004509F4" w:rsidRPr="0043769A" w:rsidRDefault="003712CA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816</w:t>
            </w:r>
            <w:r w:rsidR="001629E0">
              <w:rPr>
                <w:rFonts w:ascii="Calibri" w:eastAsia="Times New Roman" w:hAnsi="Calibri" w:cs="Calibri"/>
                <w:color w:val="000000"/>
              </w:rPr>
              <w:t>.0156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12D856" w14:textId="0B487088" w:rsidR="004509F4" w:rsidRPr="0043769A" w:rsidRDefault="001629E0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26.1376</w:t>
            </w:r>
          </w:p>
        </w:tc>
      </w:tr>
    </w:tbl>
    <w:p w14:paraId="70AD95EB" w14:textId="77777777" w:rsidR="003C2259" w:rsidRDefault="003C2259" w:rsidP="009033D7">
      <w:pPr>
        <w:rPr>
          <w:rFonts w:ascii="Times New Roman" w:hAnsi="Times New Roman" w:cs="Times New Roman"/>
          <w:u w:val="single"/>
        </w:rPr>
      </w:pPr>
    </w:p>
    <w:p w14:paraId="54182152" w14:textId="4B9A11E7" w:rsidR="003C2259" w:rsidRDefault="003C2259" w:rsidP="009033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Requerimiento 3:</w:t>
      </w:r>
    </w:p>
    <w:tbl>
      <w:tblPr>
        <w:tblW w:w="6100" w:type="dxa"/>
        <w:tblInd w:w="1372" w:type="dxa"/>
        <w:tblLook w:val="04A0" w:firstRow="1" w:lastRow="0" w:firstColumn="1" w:lastColumn="0" w:noHBand="0" w:noVBand="1"/>
      </w:tblPr>
      <w:tblGrid>
        <w:gridCol w:w="2960"/>
        <w:gridCol w:w="180"/>
        <w:gridCol w:w="2740"/>
        <w:gridCol w:w="220"/>
      </w:tblGrid>
      <w:tr w:rsidR="004509F4" w:rsidRPr="0043769A" w14:paraId="65F13333" w14:textId="77777777" w:rsidTr="00F37BA2">
        <w:trPr>
          <w:gridAfter w:val="1"/>
          <w:wAfter w:w="220" w:type="dxa"/>
          <w:trHeight w:val="287"/>
        </w:trPr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F71E89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  <w:tc>
          <w:tcPr>
            <w:tcW w:w="2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B3AF2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</w:tr>
      <w:tr w:rsidR="004509F4" w:rsidRPr="0043769A" w14:paraId="40FB5BC6" w14:textId="77777777" w:rsidTr="00F37BA2">
        <w:trPr>
          <w:trHeight w:val="287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1460AD5" w14:textId="7BE3B067" w:rsidR="004509F4" w:rsidRPr="0043769A" w:rsidRDefault="00FC4C6C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662.945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1A8F62" w14:textId="199B6141" w:rsidR="004509F4" w:rsidRPr="0043769A" w:rsidRDefault="00FC4C6C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24.25</w:t>
            </w:r>
          </w:p>
        </w:tc>
      </w:tr>
    </w:tbl>
    <w:p w14:paraId="79DDC34B" w14:textId="1F18C281" w:rsidR="003C2259" w:rsidRDefault="003C2259" w:rsidP="009033D7">
      <w:pPr>
        <w:rPr>
          <w:rFonts w:ascii="Times New Roman" w:hAnsi="Times New Roman" w:cs="Times New Roman"/>
        </w:rPr>
      </w:pPr>
    </w:p>
    <w:p w14:paraId="626AF2C3" w14:textId="5D9B4CAD" w:rsidR="003C2259" w:rsidRPr="003C2259" w:rsidRDefault="003C2259" w:rsidP="009033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Requerimiento 4:</w:t>
      </w:r>
    </w:p>
    <w:tbl>
      <w:tblPr>
        <w:tblW w:w="6100" w:type="dxa"/>
        <w:tblInd w:w="1372" w:type="dxa"/>
        <w:tblLook w:val="04A0" w:firstRow="1" w:lastRow="0" w:firstColumn="1" w:lastColumn="0" w:noHBand="0" w:noVBand="1"/>
      </w:tblPr>
      <w:tblGrid>
        <w:gridCol w:w="2960"/>
        <w:gridCol w:w="180"/>
        <w:gridCol w:w="2740"/>
        <w:gridCol w:w="220"/>
      </w:tblGrid>
      <w:tr w:rsidR="004509F4" w:rsidRPr="0043769A" w14:paraId="4CDB4E03" w14:textId="77777777" w:rsidTr="00F37BA2">
        <w:trPr>
          <w:gridAfter w:val="1"/>
          <w:wAfter w:w="220" w:type="dxa"/>
          <w:trHeight w:val="287"/>
        </w:trPr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BBFAB1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  <w:tc>
          <w:tcPr>
            <w:tcW w:w="2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8D17EA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</w:tr>
      <w:tr w:rsidR="004509F4" w:rsidRPr="0043769A" w14:paraId="4A6046F1" w14:textId="77777777" w:rsidTr="00F37BA2">
        <w:trPr>
          <w:trHeight w:val="287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4CB969" w14:textId="47E0D4CE" w:rsidR="004509F4" w:rsidRPr="0043769A" w:rsidRDefault="004D2FC8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10273.</w:t>
            </w:r>
            <w:r w:rsidR="00171C77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71AF55" w14:textId="71114FA7" w:rsidR="004509F4" w:rsidRPr="0043769A" w:rsidRDefault="00FA3765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6588.7841</w:t>
            </w:r>
          </w:p>
        </w:tc>
      </w:tr>
    </w:tbl>
    <w:p w14:paraId="02F97727" w14:textId="29D96A7B" w:rsidR="003C2259" w:rsidRDefault="003C2259" w:rsidP="009033D7">
      <w:pPr>
        <w:rPr>
          <w:rFonts w:ascii="Times New Roman" w:hAnsi="Times New Roman" w:cs="Times New Roman"/>
        </w:rPr>
      </w:pPr>
    </w:p>
    <w:p w14:paraId="14D6BE2A" w14:textId="1BD8E513" w:rsidR="003C2259" w:rsidRDefault="003C2259" w:rsidP="009033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Requerimiento 5:</w:t>
      </w:r>
    </w:p>
    <w:tbl>
      <w:tblPr>
        <w:tblW w:w="6100" w:type="dxa"/>
        <w:tblInd w:w="1372" w:type="dxa"/>
        <w:tblLook w:val="04A0" w:firstRow="1" w:lastRow="0" w:firstColumn="1" w:lastColumn="0" w:noHBand="0" w:noVBand="1"/>
      </w:tblPr>
      <w:tblGrid>
        <w:gridCol w:w="2960"/>
        <w:gridCol w:w="180"/>
        <w:gridCol w:w="2740"/>
        <w:gridCol w:w="220"/>
      </w:tblGrid>
      <w:tr w:rsidR="004509F4" w:rsidRPr="0043769A" w14:paraId="7F06EF43" w14:textId="77777777" w:rsidTr="00F37BA2">
        <w:trPr>
          <w:gridAfter w:val="1"/>
          <w:wAfter w:w="220" w:type="dxa"/>
          <w:trHeight w:val="287"/>
        </w:trPr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C5176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  <w:tc>
          <w:tcPr>
            <w:tcW w:w="2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DE4FF" w14:textId="77777777" w:rsidR="004509F4" w:rsidRPr="0043769A" w:rsidRDefault="004509F4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</w:tr>
      <w:tr w:rsidR="004509F4" w:rsidRPr="0043769A" w14:paraId="174FDEED" w14:textId="77777777" w:rsidTr="00F37BA2">
        <w:trPr>
          <w:trHeight w:val="287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15DB5E" w14:textId="02A08718" w:rsidR="004509F4" w:rsidRPr="0043769A" w:rsidRDefault="005563F8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21776.422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8D9312" w14:textId="3B9082B0" w:rsidR="004509F4" w:rsidRPr="0043769A" w:rsidRDefault="005563F8" w:rsidP="00F3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1078.123</w:t>
            </w:r>
          </w:p>
        </w:tc>
      </w:tr>
    </w:tbl>
    <w:p w14:paraId="6AD8C8C4" w14:textId="18519D64" w:rsidR="003C2259" w:rsidRDefault="003C2259" w:rsidP="009033D7">
      <w:pPr>
        <w:rPr>
          <w:rFonts w:ascii="Times New Roman" w:hAnsi="Times New Roman" w:cs="Times New Roman"/>
        </w:rPr>
      </w:pPr>
    </w:p>
    <w:p w14:paraId="0E0FC386" w14:textId="7FCF392F" w:rsidR="005B1EF3" w:rsidRPr="003C2259" w:rsidRDefault="00C72B66" w:rsidP="00C72B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Como podemos ver, el tiempo de ejecución es relativamente bajo para todos los requerimientos; sin embargo, el requerimiento 4 sube un poco con respecto a los demás. Esto se puede deber a la cantidad de operaciones que se ejecutan en dicho requerimiento, como se explica en el literal anterior. Además, podemos ver c</w:t>
      </w:r>
      <w:r w:rsidR="00217BA5">
        <w:rPr>
          <w:rFonts w:ascii="Times New Roman" w:hAnsi="Times New Roman" w:cs="Times New Roman"/>
        </w:rPr>
        <w:t>ómo</w:t>
      </w:r>
      <w:r w:rsidR="006F4ACE">
        <w:rPr>
          <w:rFonts w:ascii="Times New Roman" w:hAnsi="Times New Roman" w:cs="Times New Roman"/>
        </w:rPr>
        <w:t xml:space="preserve"> el consumo de datos para los requerimientos no es muy alto, excepto para el requerimiento 4 y el 5, los cuales consumen mucha más memoria dadas las operaciones mencionadas.</w:t>
      </w:r>
    </w:p>
    <w:sectPr w:rsidR="005B1EF3" w:rsidRPr="003C2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855"/>
    <w:multiLevelType w:val="hybridMultilevel"/>
    <w:tmpl w:val="C826E7AA"/>
    <w:lvl w:ilvl="0" w:tplc="EE885B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D7"/>
    <w:rsid w:val="000061FC"/>
    <w:rsid w:val="0002541B"/>
    <w:rsid w:val="00050FD8"/>
    <w:rsid w:val="000513A5"/>
    <w:rsid w:val="000576CD"/>
    <w:rsid w:val="00094D03"/>
    <w:rsid w:val="000A4760"/>
    <w:rsid w:val="000B08A5"/>
    <w:rsid w:val="000B2F06"/>
    <w:rsid w:val="000C4E9A"/>
    <w:rsid w:val="001031C6"/>
    <w:rsid w:val="001170F5"/>
    <w:rsid w:val="001629E0"/>
    <w:rsid w:val="00171C77"/>
    <w:rsid w:val="001A01AA"/>
    <w:rsid w:val="00202D71"/>
    <w:rsid w:val="00217BA5"/>
    <w:rsid w:val="002556BB"/>
    <w:rsid w:val="0029555D"/>
    <w:rsid w:val="002F00F5"/>
    <w:rsid w:val="003712CA"/>
    <w:rsid w:val="003C2259"/>
    <w:rsid w:val="00413F91"/>
    <w:rsid w:val="00442C78"/>
    <w:rsid w:val="004509F4"/>
    <w:rsid w:val="0046485D"/>
    <w:rsid w:val="00467AE4"/>
    <w:rsid w:val="004D2FC8"/>
    <w:rsid w:val="00502430"/>
    <w:rsid w:val="00511A81"/>
    <w:rsid w:val="00532CFA"/>
    <w:rsid w:val="005472C9"/>
    <w:rsid w:val="005563F8"/>
    <w:rsid w:val="00587521"/>
    <w:rsid w:val="005A2EC9"/>
    <w:rsid w:val="005B1EF3"/>
    <w:rsid w:val="005B3039"/>
    <w:rsid w:val="005E284F"/>
    <w:rsid w:val="00626A42"/>
    <w:rsid w:val="0064584F"/>
    <w:rsid w:val="00666E41"/>
    <w:rsid w:val="006C7D51"/>
    <w:rsid w:val="006F4ACE"/>
    <w:rsid w:val="0071769F"/>
    <w:rsid w:val="007371C2"/>
    <w:rsid w:val="00757C00"/>
    <w:rsid w:val="007A4E87"/>
    <w:rsid w:val="007A5B17"/>
    <w:rsid w:val="007B3155"/>
    <w:rsid w:val="008975DA"/>
    <w:rsid w:val="008B4029"/>
    <w:rsid w:val="00901876"/>
    <w:rsid w:val="009033D7"/>
    <w:rsid w:val="00930CE5"/>
    <w:rsid w:val="009D2E93"/>
    <w:rsid w:val="00A002A9"/>
    <w:rsid w:val="00A00989"/>
    <w:rsid w:val="00A9415D"/>
    <w:rsid w:val="00AD0372"/>
    <w:rsid w:val="00AD28DD"/>
    <w:rsid w:val="00AF1511"/>
    <w:rsid w:val="00B307F4"/>
    <w:rsid w:val="00B529E8"/>
    <w:rsid w:val="00B57D05"/>
    <w:rsid w:val="00BA2365"/>
    <w:rsid w:val="00BB5662"/>
    <w:rsid w:val="00BF1373"/>
    <w:rsid w:val="00C47C12"/>
    <w:rsid w:val="00C72B66"/>
    <w:rsid w:val="00C7441C"/>
    <w:rsid w:val="00C7556B"/>
    <w:rsid w:val="00CC729A"/>
    <w:rsid w:val="00CD2044"/>
    <w:rsid w:val="00D83D4D"/>
    <w:rsid w:val="00DC386B"/>
    <w:rsid w:val="00DC490E"/>
    <w:rsid w:val="00DD0EA8"/>
    <w:rsid w:val="00E13FF5"/>
    <w:rsid w:val="00E206D8"/>
    <w:rsid w:val="00E34E40"/>
    <w:rsid w:val="00E65DD6"/>
    <w:rsid w:val="00E72B01"/>
    <w:rsid w:val="00E92E5F"/>
    <w:rsid w:val="00EE4877"/>
    <w:rsid w:val="00F35A6A"/>
    <w:rsid w:val="00F47336"/>
    <w:rsid w:val="00F712D5"/>
    <w:rsid w:val="00FA3765"/>
    <w:rsid w:val="00FC4C6C"/>
    <w:rsid w:val="00FE7B2A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CF99"/>
  <w15:chartTrackingRefBased/>
  <w15:docId w15:val="{4CEBA23D-BDEE-46F5-A482-0BF37DFE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69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3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3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33D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D0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Vegalara Correa</dc:creator>
  <cp:keywords/>
  <dc:description/>
  <cp:lastModifiedBy>Helena Vegalara Correa</cp:lastModifiedBy>
  <cp:revision>6</cp:revision>
  <dcterms:created xsi:type="dcterms:W3CDTF">2021-05-11T04:40:00Z</dcterms:created>
  <dcterms:modified xsi:type="dcterms:W3CDTF">2021-05-11T04:51:00Z</dcterms:modified>
</cp:coreProperties>
</file>