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F00B3C" w:rsidRDefault="00BA3B38" w:rsidP="00BA3B38">
      <w:pPr>
        <w:pStyle w:val="Title"/>
        <w:jc w:val="center"/>
        <w:rPr>
          <w:lang w:val="es-CO"/>
        </w:rPr>
      </w:pPr>
      <w:r w:rsidRPr="00F00B3C">
        <w:rPr>
          <w:lang w:val="es-CO"/>
        </w:rPr>
        <w:t>OBSERVACIONES DEL LA PRACTICA</w:t>
      </w:r>
    </w:p>
    <w:p w14:paraId="747E5442" w14:textId="644C7BA7" w:rsidR="00667C88" w:rsidRPr="00A74C44" w:rsidRDefault="00F00B3C" w:rsidP="00667C88">
      <w:pPr>
        <w:spacing w:after="0"/>
        <w:jc w:val="right"/>
        <w:rPr>
          <w:lang w:val="es-419"/>
        </w:rPr>
      </w:pPr>
      <w:r>
        <w:rPr>
          <w:lang w:val="es-419"/>
        </w:rPr>
        <w:t>Thais Tamaio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6149AB">
        <w:rPr>
          <w:lang w:val="es-419"/>
        </w:rPr>
        <w:t>202022213</w:t>
      </w:r>
    </w:p>
    <w:p w14:paraId="673598DC" w14:textId="1EFF12C1" w:rsidR="00667C88" w:rsidRPr="00A74C44" w:rsidRDefault="006149AB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José Osorio</w:t>
      </w:r>
      <w:r w:rsidR="00A74C44">
        <w:rPr>
          <w:lang w:val="es-419"/>
        </w:rPr>
        <w:t xml:space="preserve"> Cod </w:t>
      </w:r>
      <w:r>
        <w:rPr>
          <w:lang w:val="es-419"/>
        </w:rPr>
        <w:t>202021720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5F07AEF8" w:rsidR="00667C88" w:rsidRPr="002343A5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4D04DF0" w14:textId="5F491483" w:rsidR="002343A5" w:rsidRDefault="007B4059" w:rsidP="002343A5">
      <w:pPr>
        <w:spacing w:after="0"/>
        <w:jc w:val="both"/>
        <w:rPr>
          <w:lang w:val="es-419"/>
        </w:rPr>
      </w:pPr>
      <w:r>
        <w:rPr>
          <w:lang w:val="es-419"/>
        </w:rPr>
        <w:t xml:space="preserve">View.py </w:t>
      </w:r>
      <w:r w:rsidR="00175A68">
        <w:rPr>
          <w:lang w:val="es-419"/>
        </w:rPr>
        <w:t>tiene como mecanismos de interacción las solicitudes del usuario (el input</w:t>
      </w:r>
      <w:r w:rsidR="006B5D91">
        <w:rPr>
          <w:lang w:val="es-419"/>
        </w:rPr>
        <w:t xml:space="preserve">) y el output </w:t>
      </w:r>
      <w:r w:rsidR="00C17DFE">
        <w:rPr>
          <w:lang w:val="es-419"/>
        </w:rPr>
        <w:t xml:space="preserve">son las opciones del menú y también la información solicitada por el usuario que </w:t>
      </w:r>
      <w:r w:rsidR="00CA0334">
        <w:rPr>
          <w:lang w:val="es-419"/>
        </w:rPr>
        <w:t>se le muestra a través del view.py.</w:t>
      </w:r>
    </w:p>
    <w:p w14:paraId="1C438792" w14:textId="77777777" w:rsidR="0053441F" w:rsidRPr="002343A5" w:rsidRDefault="0053441F" w:rsidP="002343A5">
      <w:pPr>
        <w:spacing w:after="0"/>
        <w:jc w:val="both"/>
        <w:rPr>
          <w:lang w:val="es-419"/>
        </w:rPr>
      </w:pPr>
    </w:p>
    <w:p w14:paraId="346523D0" w14:textId="4A9E5828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37A8C26F" w14:textId="56D91724" w:rsidR="000854DC" w:rsidRPr="00557DB1" w:rsidRDefault="00343CE8" w:rsidP="000854DC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>Los datos de GoodReads se almacenan en model.py por medio de</w:t>
      </w:r>
      <w:r w:rsidR="008F0D36">
        <w:rPr>
          <w:rFonts w:ascii="Dax-Regular" w:hAnsi="Dax-Regular"/>
          <w:lang w:val="es-419"/>
        </w:rPr>
        <w:t xml:space="preserve">l la estructura de datos con orden lineal llamado “arreglo”, </w:t>
      </w:r>
      <w:r w:rsidR="00557DB1">
        <w:rPr>
          <w:rFonts w:ascii="Dax-Regular" w:hAnsi="Dax-Regular"/>
          <w:lang w:val="es-419"/>
        </w:rPr>
        <w:t>la cual es retornada por la función “newCatalog</w:t>
      </w:r>
      <w:r w:rsidR="008255BF" w:rsidRPr="008255BF">
        <w:rPr>
          <w:rFonts w:ascii="Dax-Regular" w:hAnsi="Dax-Regular"/>
          <w:lang w:val="es-CO"/>
        </w:rPr>
        <w:t>()</w:t>
      </w:r>
      <w:r w:rsidR="00557DB1">
        <w:rPr>
          <w:rFonts w:ascii="Dax-Regular" w:hAnsi="Dax-Regular"/>
          <w:lang w:val="es-419"/>
        </w:rPr>
        <w:t>”.</w:t>
      </w:r>
    </w:p>
    <w:p w14:paraId="6032F281" w14:textId="77777777" w:rsidR="000854DC" w:rsidRPr="000854DC" w:rsidRDefault="000854DC" w:rsidP="000854DC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716B7731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42C88C09" w14:textId="41A3B442" w:rsidR="009D56FD" w:rsidRDefault="009D56FD" w:rsidP="009D56FD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funciones que comunican al view.py y el model.py se encuentran en el archivo controller.py y se llaman:</w:t>
      </w:r>
    </w:p>
    <w:p w14:paraId="40472C9B" w14:textId="1DBE8DE0" w:rsidR="009D56FD" w:rsidRDefault="007F0B27" w:rsidP="009D56FD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initCatalog</w:t>
      </w:r>
      <w:r w:rsidR="008255BF">
        <w:rPr>
          <w:rFonts w:ascii="Dax-Regular" w:hAnsi="Dax-Regular"/>
        </w:rPr>
        <w:t>()</w:t>
      </w:r>
    </w:p>
    <w:p w14:paraId="494EEBAE" w14:textId="3DAAC739" w:rsidR="007F0B27" w:rsidRDefault="00B03C27" w:rsidP="009D56FD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loadData</w:t>
      </w:r>
      <w:r w:rsidR="008255BF">
        <w:rPr>
          <w:rFonts w:ascii="Dax-Regular" w:hAnsi="Dax-Regular"/>
        </w:rPr>
        <w:t>()</w:t>
      </w:r>
    </w:p>
    <w:p w14:paraId="23680C7E" w14:textId="5BA9BA8F" w:rsidR="00B03C27" w:rsidRDefault="00470257" w:rsidP="009D56FD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getBestBooks</w:t>
      </w:r>
      <w:r w:rsidR="008255BF">
        <w:rPr>
          <w:rFonts w:ascii="Dax-Regular" w:hAnsi="Dax-Regular"/>
        </w:rPr>
        <w:t>()</w:t>
      </w:r>
    </w:p>
    <w:p w14:paraId="52A19CC0" w14:textId="1966EC86" w:rsidR="00470257" w:rsidRDefault="00470257" w:rsidP="009D56FD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getBooksByAuthor</w:t>
      </w:r>
      <w:r w:rsidR="008255BF">
        <w:rPr>
          <w:rFonts w:ascii="Dax-Regular" w:hAnsi="Dax-Regular"/>
        </w:rPr>
        <w:t>()</w:t>
      </w:r>
    </w:p>
    <w:p w14:paraId="2180E617" w14:textId="1C8C8BBA" w:rsidR="00470257" w:rsidRPr="009D56FD" w:rsidRDefault="00470257" w:rsidP="009D56FD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countBooksByTag</w:t>
      </w:r>
      <w:r w:rsidR="008255BF">
        <w:rPr>
          <w:rFonts w:ascii="Dax-Regular" w:hAnsi="Dax-Regular"/>
        </w:rPr>
        <w:t>()</w:t>
      </w:r>
    </w:p>
    <w:p w14:paraId="292FF73B" w14:textId="77777777" w:rsidR="009D56FD" w:rsidRPr="009D56FD" w:rsidRDefault="009D56FD" w:rsidP="009D56FD">
      <w:pPr>
        <w:spacing w:after="0"/>
        <w:jc w:val="both"/>
        <w:rPr>
          <w:rFonts w:ascii="Dax-Regular" w:hAnsi="Dax-Regular"/>
          <w:lang w:val="es-419"/>
        </w:rPr>
      </w:pPr>
    </w:p>
    <w:p w14:paraId="6CBE9C9B" w14:textId="6B25493C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107767F4" w14:textId="681D38CA" w:rsidR="00B97177" w:rsidRPr="00B97177" w:rsidRDefault="00B97177" w:rsidP="00B97177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el archivo </w:t>
      </w:r>
      <w:r w:rsidR="00285B94">
        <w:rPr>
          <w:rFonts w:ascii="Dax-Regular" w:hAnsi="Dax-Regular"/>
          <w:lang w:val="es-419"/>
        </w:rPr>
        <w:t>list.py, se crea una lista nueva de tipo TAD List con la función newList</w:t>
      </w:r>
      <w:r w:rsidR="00592238">
        <w:rPr>
          <w:rFonts w:ascii="Dax-Regular" w:hAnsi="Dax-Regular"/>
          <w:lang w:val="es-419"/>
        </w:rPr>
        <w:t>()</w:t>
      </w:r>
      <w:r w:rsidR="002270D0">
        <w:rPr>
          <w:rFonts w:ascii="Dax-Regular" w:hAnsi="Dax-Regular"/>
          <w:lang w:val="es-419"/>
        </w:rPr>
        <w:t>. Esta función crea una lista vacía.</w:t>
      </w:r>
    </w:p>
    <w:p w14:paraId="678AE1DD" w14:textId="09B35365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3F92EE2F" w14:textId="7C74F8A2" w:rsidR="002270D0" w:rsidRPr="00592238" w:rsidRDefault="00592238" w:rsidP="002270D0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parámetro cmpfunction</w:t>
      </w:r>
      <w:r w:rsidRPr="00592238">
        <w:rPr>
          <w:rFonts w:ascii="Dax-Regular" w:hAnsi="Dax-Regular"/>
          <w:lang w:val="es-CO"/>
        </w:rPr>
        <w:t>=None</w:t>
      </w:r>
      <w:r>
        <w:rPr>
          <w:rFonts w:ascii="Dax-Regular" w:hAnsi="Dax-Regular"/>
          <w:lang w:val="es-419"/>
        </w:rPr>
        <w:t xml:space="preserve"> en la función newList()</w:t>
      </w:r>
      <w:r w:rsidR="008255BF">
        <w:rPr>
          <w:rFonts w:ascii="Dax-Regular" w:hAnsi="Dax-Regular"/>
          <w:lang w:val="es-419"/>
        </w:rPr>
        <w:t xml:space="preserve"> provee</w:t>
      </w:r>
      <w:r w:rsidR="00F61257">
        <w:rPr>
          <w:rFonts w:ascii="Dax-Regular" w:hAnsi="Dax-Regular"/>
          <w:lang w:val="es-419"/>
        </w:rPr>
        <w:t xml:space="preserve"> una función que permite comparar los elementos de la lista que se crea por medio de la función elegida. Tiene como valor</w:t>
      </w:r>
      <w:r w:rsidR="002306A8">
        <w:rPr>
          <w:rFonts w:ascii="Dax-Regular" w:hAnsi="Dax-Regular"/>
          <w:lang w:val="es-419"/>
        </w:rPr>
        <w:t xml:space="preserve"> por defecto None, es decir, ninguna función.</w:t>
      </w:r>
    </w:p>
    <w:p w14:paraId="5607C95B" w14:textId="05CCE420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2058519B" w14:textId="5A8A2865" w:rsidR="00B40D86" w:rsidRPr="00B40D86" w:rsidRDefault="00B40D86" w:rsidP="00B40D86">
      <w:pPr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>La función addLast</w:t>
      </w:r>
      <w:r w:rsidRPr="00B40D86">
        <w:rPr>
          <w:rFonts w:ascii="Dax-Regular" w:hAnsi="Dax-Regular"/>
          <w:lang w:val="es-CO"/>
        </w:rPr>
        <w:t>()</w:t>
      </w:r>
      <w:r w:rsidRPr="00B40D86">
        <w:rPr>
          <w:rFonts w:ascii="Dax-Regular" w:hAnsi="Dax-Regular"/>
          <w:lang w:val="es-CO"/>
        </w:rPr>
        <w:t xml:space="preserve"> agrega u</w:t>
      </w:r>
      <w:r>
        <w:rPr>
          <w:rFonts w:ascii="Dax-Regular" w:hAnsi="Dax-Regular"/>
          <w:lang w:val="es-CO"/>
        </w:rPr>
        <w:t xml:space="preserve">n elemento </w:t>
      </w:r>
      <w:r w:rsidR="005A41A1">
        <w:rPr>
          <w:rFonts w:ascii="Dax-Regular" w:hAnsi="Dax-Regular"/>
          <w:lang w:val="es-CO"/>
        </w:rPr>
        <w:t xml:space="preserve">en la útlima posición de la lista. Tanto la lista como el elemento deben entrar como </w:t>
      </w:r>
      <w:r w:rsidR="004C283C">
        <w:rPr>
          <w:rFonts w:ascii="Dax-Regular" w:hAnsi="Dax-Regular"/>
          <w:lang w:val="es-CO"/>
        </w:rPr>
        <w:t>parámetros de la función.</w:t>
      </w:r>
    </w:p>
    <w:p w14:paraId="03C47B62" w14:textId="013C8C8D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0AE8B93E" w14:textId="0E5C1BE3" w:rsidR="004C283C" w:rsidRPr="004C283C" w:rsidRDefault="004C283C" w:rsidP="004C283C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getElement() </w:t>
      </w:r>
      <w:r w:rsidR="00116DE9">
        <w:rPr>
          <w:rFonts w:ascii="Dax-Regular" w:hAnsi="Dax-Regular"/>
          <w:lang w:val="es-419"/>
        </w:rPr>
        <w:t>retorna un elemento en una posición específica de un lista. Tanto la lista como la posición</w:t>
      </w:r>
      <w:r w:rsidR="00E95BC3">
        <w:rPr>
          <w:rFonts w:ascii="Dax-Regular" w:hAnsi="Dax-Regular"/>
          <w:lang w:val="es-419"/>
        </w:rPr>
        <w:t xml:space="preserve"> son parámetros que necesita la función para retornar el elemento.</w:t>
      </w:r>
    </w:p>
    <w:p w14:paraId="23BE117B" w14:textId="7F9C7067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2F911A3A" w14:textId="6F263164" w:rsidR="00EE7CBC" w:rsidRPr="00EE7CBC" w:rsidRDefault="00EE7CBC" w:rsidP="00EE7CBC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subList() retorna una sublista </w:t>
      </w:r>
      <w:r w:rsidR="00E66357">
        <w:rPr>
          <w:rFonts w:ascii="Dax-Regular" w:hAnsi="Dax-Regular"/>
          <w:lang w:val="es-419"/>
        </w:rPr>
        <w:t>que contiene ciertos elementos que son determinados por una posición y longitud de elementos que entran como parámetros</w:t>
      </w:r>
      <w:r w:rsidR="00915AB2">
        <w:rPr>
          <w:rFonts w:ascii="Dax-Regular" w:hAnsi="Dax-Regular"/>
          <w:lang w:val="es-419"/>
        </w:rPr>
        <w:t>. Retorna la sublista.</w:t>
      </w:r>
    </w:p>
    <w:p w14:paraId="4DB15BF9" w14:textId="77777777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B2E1A"/>
    <w:multiLevelType w:val="hybridMultilevel"/>
    <w:tmpl w:val="C53C2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854DC"/>
    <w:rsid w:val="00091AF9"/>
    <w:rsid w:val="000C2F04"/>
    <w:rsid w:val="0011241E"/>
    <w:rsid w:val="00116DE9"/>
    <w:rsid w:val="0013546A"/>
    <w:rsid w:val="00161983"/>
    <w:rsid w:val="00175A68"/>
    <w:rsid w:val="002270D0"/>
    <w:rsid w:val="002306A8"/>
    <w:rsid w:val="002343A5"/>
    <w:rsid w:val="00285B94"/>
    <w:rsid w:val="00343CE8"/>
    <w:rsid w:val="003B6C26"/>
    <w:rsid w:val="00470257"/>
    <w:rsid w:val="004C283C"/>
    <w:rsid w:val="0053441F"/>
    <w:rsid w:val="00557DB1"/>
    <w:rsid w:val="00592238"/>
    <w:rsid w:val="005A41A1"/>
    <w:rsid w:val="006149AB"/>
    <w:rsid w:val="00667C88"/>
    <w:rsid w:val="006B5D91"/>
    <w:rsid w:val="007B4059"/>
    <w:rsid w:val="007F0B27"/>
    <w:rsid w:val="007F48AD"/>
    <w:rsid w:val="008255BF"/>
    <w:rsid w:val="008F0D36"/>
    <w:rsid w:val="00915AB2"/>
    <w:rsid w:val="009D56FD"/>
    <w:rsid w:val="00A74C44"/>
    <w:rsid w:val="00B03C27"/>
    <w:rsid w:val="00B40D86"/>
    <w:rsid w:val="00B97177"/>
    <w:rsid w:val="00BA3B38"/>
    <w:rsid w:val="00C17DFE"/>
    <w:rsid w:val="00CA0334"/>
    <w:rsid w:val="00E37A60"/>
    <w:rsid w:val="00E66357"/>
    <w:rsid w:val="00E95BC3"/>
    <w:rsid w:val="00EE7CBC"/>
    <w:rsid w:val="00F00B3C"/>
    <w:rsid w:val="00F6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Jose Osorio Calad</cp:lastModifiedBy>
  <cp:revision>39</cp:revision>
  <dcterms:created xsi:type="dcterms:W3CDTF">2021-02-10T17:06:00Z</dcterms:created>
  <dcterms:modified xsi:type="dcterms:W3CDTF">2021-02-12T03:33:00Z</dcterms:modified>
</cp:coreProperties>
</file>