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A442AC" w:rsidRDefault="00BA3B38" w:rsidP="00BA3B38">
      <w:pPr>
        <w:pStyle w:val="Ttulo"/>
        <w:jc w:val="center"/>
        <w:rPr>
          <w:lang w:val="es-419"/>
        </w:rPr>
      </w:pPr>
      <w:r w:rsidRPr="00A442AC">
        <w:rPr>
          <w:lang w:val="es-419"/>
        </w:rPr>
        <w:t>OBSERVACIONES DEL LA PRACTICA</w:t>
      </w:r>
    </w:p>
    <w:p w14:paraId="747E5442" w14:textId="55E2A3F6" w:rsidR="00667C88" w:rsidRPr="00A74C44" w:rsidRDefault="00B737E4" w:rsidP="00667C88">
      <w:pPr>
        <w:spacing w:after="0"/>
        <w:jc w:val="right"/>
        <w:rPr>
          <w:lang w:val="es-419"/>
        </w:rPr>
      </w:pPr>
      <w:r>
        <w:rPr>
          <w:lang w:val="es-419"/>
        </w:rPr>
        <w:t>Juan José Osorio 202021720</w:t>
      </w:r>
    </w:p>
    <w:p w14:paraId="673598DC" w14:textId="511116DD" w:rsidR="00667C88" w:rsidRPr="00A74C44" w:rsidRDefault="00B737E4" w:rsidP="00667C88">
      <w:pPr>
        <w:spacing w:after="0"/>
        <w:jc w:val="right"/>
        <w:rPr>
          <w:lang w:val="es-419"/>
        </w:rPr>
      </w:pPr>
      <w:r>
        <w:rPr>
          <w:lang w:val="es-419"/>
        </w:rPr>
        <w:t>Thais Tamaio 202022213</w:t>
      </w:r>
    </w:p>
    <w:p w14:paraId="2C680F50" w14:textId="77777777" w:rsidR="00667C88" w:rsidRPr="00A74C44" w:rsidRDefault="00667C88" w:rsidP="00667C88">
      <w:pPr>
        <w:spacing w:after="0"/>
        <w:jc w:val="right"/>
        <w:rPr>
          <w:lang w:val="es-419"/>
        </w:rPr>
      </w:pPr>
    </w:p>
    <w:p w14:paraId="1E3BD84D" w14:textId="60CF59CF"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0DB53D7C" w14:textId="558220F6" w:rsidR="00B737E4" w:rsidRDefault="00B737E4" w:rsidP="00B737E4">
      <w:pPr>
        <w:spacing w:after="0"/>
        <w:jc w:val="both"/>
        <w:rPr>
          <w:rFonts w:ascii="Dax-Regular" w:hAnsi="Dax-Regular"/>
          <w:lang w:val="es-419"/>
        </w:rPr>
      </w:pPr>
    </w:p>
    <w:p w14:paraId="7C375BC6" w14:textId="3B309F22" w:rsidR="00B737E4" w:rsidRPr="00B737E4" w:rsidRDefault="00B737E4" w:rsidP="00B737E4">
      <w:pPr>
        <w:spacing w:after="0"/>
        <w:jc w:val="both"/>
        <w:rPr>
          <w:rFonts w:ascii="Dax-Regular" w:hAnsi="Dax-Regular"/>
          <w:lang w:val="es-ES"/>
        </w:rPr>
      </w:pPr>
      <w:r>
        <w:rPr>
          <w:rFonts w:ascii="Dax-Regular" w:hAnsi="Dax-Regular"/>
          <w:lang w:val="es-419"/>
        </w:rPr>
        <w:t>La estructura de datos que se utiliza para almacenar la información correspondiente de los diferentes autores es un mapa</w:t>
      </w:r>
      <w:r w:rsidR="00B14A5C">
        <w:rPr>
          <w:rFonts w:ascii="Dax-Regular" w:hAnsi="Dax-Regular"/>
          <w:lang w:val="es-419"/>
        </w:rPr>
        <w:t xml:space="preserve"> (o tabla de símbolos)</w:t>
      </w:r>
      <w:r>
        <w:rPr>
          <w:rFonts w:ascii="Dax-Regular" w:hAnsi="Dax-Regular"/>
          <w:lang w:val="es-419"/>
        </w:rPr>
        <w:t xml:space="preserve"> </w:t>
      </w:r>
      <w:r w:rsidR="00B14A5C">
        <w:rPr>
          <w:rFonts w:ascii="Dax-Regular" w:hAnsi="Dax-Regular"/>
          <w:lang w:val="es-419"/>
        </w:rPr>
        <w:t>de tipo “Chaining”. En esta estrucutra de datos, se almacena la información por medio de las parejas &lt;</w:t>
      </w:r>
      <w:r w:rsidR="00D250BD">
        <w:rPr>
          <w:rFonts w:ascii="Dax-Regular" w:hAnsi="Dax-Regular"/>
          <w:lang w:val="es-419"/>
        </w:rPr>
        <w:t>l</w:t>
      </w:r>
      <w:r w:rsidR="00B14A5C">
        <w:rPr>
          <w:rFonts w:ascii="Dax-Regular" w:hAnsi="Dax-Regular"/>
          <w:lang w:val="es-419"/>
        </w:rPr>
        <w:t xml:space="preserve">lave, valor&gt;. Este tipo de tabla de símbolos en específico es conocida como “Separate chaining”, ya que en caso de alguna colisión a la hora de guardar toda la información de los autores en el mapa, se guardan todas las parejas </w:t>
      </w:r>
      <w:r w:rsidR="00B14A5C">
        <w:rPr>
          <w:rFonts w:ascii="Dax-Regular" w:hAnsi="Dax-Regular"/>
          <w:lang w:val="es-419"/>
        </w:rPr>
        <w:t>&lt;</w:t>
      </w:r>
      <w:r w:rsidR="00653201">
        <w:rPr>
          <w:rFonts w:ascii="Dax-Regular" w:hAnsi="Dax-Regular"/>
          <w:lang w:val="es-419"/>
        </w:rPr>
        <w:t>l</w:t>
      </w:r>
      <w:r w:rsidR="00B14A5C">
        <w:rPr>
          <w:rFonts w:ascii="Dax-Regular" w:hAnsi="Dax-Regular"/>
          <w:lang w:val="es-419"/>
        </w:rPr>
        <w:t>lave, valor&gt;</w:t>
      </w:r>
      <w:r w:rsidR="00B14A5C">
        <w:rPr>
          <w:rFonts w:ascii="Dax-Regular" w:hAnsi="Dax-Regular"/>
          <w:lang w:val="es-419"/>
        </w:rPr>
        <w:t xml:space="preserve"> (que coinciden en una misma posición) en una lista denominada bucket. </w:t>
      </w:r>
    </w:p>
    <w:p w14:paraId="18FC61E5" w14:textId="77777777" w:rsidR="00B737E4" w:rsidRPr="00B14A5C" w:rsidRDefault="00B737E4" w:rsidP="00B737E4">
      <w:pPr>
        <w:spacing w:after="0"/>
        <w:jc w:val="both"/>
        <w:rPr>
          <w:rFonts w:ascii="Dax-Regular" w:hAnsi="Dax-Regular"/>
          <w:lang w:val="es-ES"/>
        </w:rPr>
      </w:pPr>
    </w:p>
    <w:p w14:paraId="78E5C15C" w14:textId="732C1E65"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7E9710C2" w14:textId="5CE99E32" w:rsidR="00B14A5C" w:rsidRDefault="00B14A5C" w:rsidP="00B14A5C">
      <w:pPr>
        <w:spacing w:after="0"/>
        <w:jc w:val="both"/>
        <w:rPr>
          <w:rFonts w:ascii="Dax-Regular" w:hAnsi="Dax-Regular"/>
          <w:lang w:val="es-419"/>
        </w:rPr>
      </w:pPr>
    </w:p>
    <w:p w14:paraId="0966C307" w14:textId="18C2804E" w:rsidR="00B14A5C" w:rsidRDefault="00B14A5C" w:rsidP="00B14A5C">
      <w:pPr>
        <w:spacing w:after="0"/>
        <w:jc w:val="both"/>
        <w:rPr>
          <w:rFonts w:ascii="Dax-Regular" w:hAnsi="Dax-Regular"/>
          <w:lang w:val="es-419"/>
        </w:rPr>
      </w:pPr>
      <w:r>
        <w:rPr>
          <w:rFonts w:ascii="Dax-Regular" w:hAnsi="Dax-Regular"/>
          <w:lang w:val="es-419"/>
        </w:rPr>
        <w:t xml:space="preserve">Según la declaración de la llave “authors”, se puede apreciar </w:t>
      </w:r>
      <w:r w:rsidR="00016A10">
        <w:rPr>
          <w:rFonts w:ascii="Dax-Regular" w:hAnsi="Dax-Regular"/>
          <w:lang w:val="es-419"/>
        </w:rPr>
        <w:t>(</w:t>
      </w:r>
      <w:r>
        <w:rPr>
          <w:rFonts w:ascii="Dax-Regular" w:hAnsi="Dax-Regular"/>
          <w:lang w:val="es-419"/>
        </w:rPr>
        <w:t>que de manera inicial</w:t>
      </w:r>
      <w:r w:rsidR="00016A10">
        <w:rPr>
          <w:rFonts w:ascii="Dax-Regular" w:hAnsi="Dax-Regular"/>
          <w:lang w:val="es-419"/>
        </w:rPr>
        <w:t>)</w:t>
      </w:r>
      <w:r>
        <w:rPr>
          <w:rFonts w:ascii="Dax-Regular" w:hAnsi="Dax-Regular"/>
          <w:lang w:val="es-419"/>
        </w:rPr>
        <w:t xml:space="preserve"> se espera almacenar 800 datos. Esto se puede apreciar por medio del parámetro </w:t>
      </w:r>
      <w:r w:rsidR="00016A10">
        <w:rPr>
          <w:rFonts w:ascii="Dax-Regular" w:hAnsi="Dax-Regular"/>
          <w:lang w:val="es-419"/>
        </w:rPr>
        <w:t xml:space="preserve">“numelements” el cual representa el tamaño incial de la tabla. Este parámetro tiene un valor por defecto de 17 elementos. No obstante, al declarar la llave “authors”, se estbalece un valor de 800 elementos iniciales para la tabla. </w:t>
      </w:r>
    </w:p>
    <w:p w14:paraId="35F32F56" w14:textId="77777777" w:rsidR="00B14A5C" w:rsidRPr="00B14A5C" w:rsidRDefault="00B14A5C" w:rsidP="00B14A5C">
      <w:pPr>
        <w:spacing w:after="0"/>
        <w:jc w:val="both"/>
        <w:rPr>
          <w:rFonts w:ascii="Dax-Regular" w:hAnsi="Dax-Regular"/>
          <w:lang w:val="es-419"/>
        </w:rPr>
      </w:pPr>
    </w:p>
    <w:p w14:paraId="2137E564" w14:textId="35726E6B"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¿Cuál es el factor de carga?</w:t>
      </w:r>
    </w:p>
    <w:p w14:paraId="0202D80A" w14:textId="6D857EE0" w:rsidR="00016A10" w:rsidRDefault="00016A10" w:rsidP="00016A10">
      <w:pPr>
        <w:spacing w:after="0"/>
        <w:jc w:val="both"/>
        <w:rPr>
          <w:rFonts w:ascii="Dax-Regular" w:hAnsi="Dax-Regular"/>
          <w:lang w:val="es-419"/>
        </w:rPr>
      </w:pPr>
    </w:p>
    <w:p w14:paraId="3561504F" w14:textId="1C6E8D6B" w:rsidR="00016A10" w:rsidRDefault="00016A10" w:rsidP="00016A10">
      <w:pPr>
        <w:spacing w:after="0"/>
        <w:jc w:val="both"/>
        <w:rPr>
          <w:rFonts w:ascii="Dax-Regular" w:hAnsi="Dax-Regular"/>
          <w:lang w:val="es-419"/>
        </w:rPr>
      </w:pPr>
      <w:r>
        <w:rPr>
          <w:rFonts w:ascii="Dax-Regular" w:hAnsi="Dax-Regular"/>
          <w:lang w:val="es-419"/>
        </w:rPr>
        <w:t>Según la declaración de la llave “authors”, se puede apreciar que</w:t>
      </w:r>
      <w:r>
        <w:rPr>
          <w:rFonts w:ascii="Dax-Regular" w:hAnsi="Dax-Regular"/>
          <w:lang w:val="es-419"/>
        </w:rPr>
        <w:t xml:space="preserve"> el factor de carga que tendrá el nuevo mapa es de 4.0</w:t>
      </w:r>
      <w:r>
        <w:rPr>
          <w:rFonts w:ascii="Dax-Regular" w:hAnsi="Dax-Regular"/>
          <w:lang w:val="es-419"/>
        </w:rPr>
        <w:t>. Esto se puede apreciar por medio del parámetro “</w:t>
      </w:r>
      <w:r>
        <w:rPr>
          <w:rFonts w:ascii="Dax-Regular" w:hAnsi="Dax-Regular"/>
          <w:lang w:val="es-419"/>
        </w:rPr>
        <w:t>loadfactor</w:t>
      </w:r>
      <w:r>
        <w:rPr>
          <w:rFonts w:ascii="Dax-Regular" w:hAnsi="Dax-Regular"/>
          <w:lang w:val="es-419"/>
        </w:rPr>
        <w:t xml:space="preserve">” el cual representa el </w:t>
      </w:r>
      <w:r>
        <w:rPr>
          <w:rFonts w:ascii="Dax-Regular" w:hAnsi="Dax-Regular"/>
          <w:lang w:val="es-419"/>
        </w:rPr>
        <w:t>factor de cargar inicial de la tabla</w:t>
      </w:r>
      <w:r>
        <w:rPr>
          <w:rFonts w:ascii="Dax-Regular" w:hAnsi="Dax-Regular"/>
          <w:lang w:val="es-419"/>
        </w:rPr>
        <w:t>. Este parámetro tiene un valor por defecto de</w:t>
      </w:r>
      <w:r>
        <w:rPr>
          <w:rFonts w:ascii="Dax-Regular" w:hAnsi="Dax-Regular"/>
          <w:lang w:val="es-419"/>
        </w:rPr>
        <w:t xml:space="preserve"> 0.5</w:t>
      </w:r>
      <w:r>
        <w:rPr>
          <w:rFonts w:ascii="Dax-Regular" w:hAnsi="Dax-Regular"/>
          <w:lang w:val="es-419"/>
        </w:rPr>
        <w:t xml:space="preserve">. No obstante, al declarar la llave “authors”, se estbalece un </w:t>
      </w:r>
      <w:r>
        <w:rPr>
          <w:rFonts w:ascii="Dax-Regular" w:hAnsi="Dax-Regular"/>
          <w:lang w:val="es-419"/>
        </w:rPr>
        <w:t xml:space="preserve">factor de carga con un valor de 4.0. </w:t>
      </w:r>
    </w:p>
    <w:p w14:paraId="0FAE346D" w14:textId="77777777" w:rsidR="00016A10" w:rsidRPr="00016A10" w:rsidRDefault="00016A10" w:rsidP="00016A10">
      <w:pPr>
        <w:spacing w:after="0"/>
        <w:jc w:val="both"/>
        <w:rPr>
          <w:rFonts w:ascii="Dax-Regular" w:hAnsi="Dax-Regular"/>
          <w:lang w:val="es-419"/>
        </w:rPr>
      </w:pPr>
    </w:p>
    <w:p w14:paraId="5D6C1C96" w14:textId="3F2C66D1" w:rsidR="00016A10" w:rsidRDefault="00A442AC" w:rsidP="00016A10">
      <w:pPr>
        <w:pStyle w:val="Prrafodelista"/>
        <w:numPr>
          <w:ilvl w:val="0"/>
          <w:numId w:val="1"/>
        </w:numPr>
        <w:spacing w:after="0"/>
        <w:jc w:val="both"/>
        <w:rPr>
          <w:rFonts w:ascii="Dax-Regular" w:hAnsi="Dax-Regular"/>
          <w:lang w:val="es-419"/>
        </w:rPr>
      </w:pPr>
      <w:r w:rsidRPr="00A56AF3">
        <w:rPr>
          <w:rFonts w:ascii="Dax-Regular" w:hAnsi="Dax-Regular"/>
          <w:lang w:val="es-419"/>
        </w:rPr>
        <w:t>¿Con cuántos elementos serán necesarios agregar para hacer re-hash de la tabla?</w:t>
      </w:r>
    </w:p>
    <w:p w14:paraId="257137F8" w14:textId="7BB2E8AD" w:rsidR="00016A10" w:rsidRDefault="00016A10" w:rsidP="00016A10">
      <w:pPr>
        <w:spacing w:after="0"/>
        <w:jc w:val="both"/>
        <w:rPr>
          <w:rFonts w:ascii="Dax-Regular" w:hAnsi="Dax-Regular"/>
          <w:lang w:val="es-419"/>
        </w:rPr>
      </w:pPr>
    </w:p>
    <w:p w14:paraId="19953068" w14:textId="5355A681" w:rsidR="00016A10" w:rsidRDefault="00016A10" w:rsidP="00016A10">
      <w:pPr>
        <w:spacing w:after="0"/>
        <w:jc w:val="both"/>
        <w:rPr>
          <w:rFonts w:ascii="Dax-Regular" w:hAnsi="Dax-Regular"/>
          <w:lang w:val="es-419"/>
        </w:rPr>
      </w:pPr>
      <w:r>
        <w:rPr>
          <w:rFonts w:ascii="Dax-Regular" w:hAnsi="Dax-Regular"/>
          <w:lang w:val="es-419"/>
        </w:rPr>
        <w:t xml:space="preserve">Tomando como referencia  los valores que entran por parámetro al declarar la llave “authors”, los cuales son: Un factor de carga de 4.0 y un tamaño inicial de la tabla de 800 datos. Para determinar la cantidad de elementos que se necesitan para hacer </w:t>
      </w:r>
      <w:r w:rsidRPr="00A56AF3">
        <w:rPr>
          <w:rFonts w:ascii="Dax-Regular" w:hAnsi="Dax-Regular"/>
          <w:lang w:val="es-419"/>
        </w:rPr>
        <w:t>re-hash de la tabla</w:t>
      </w:r>
      <w:r>
        <w:rPr>
          <w:rFonts w:ascii="Dax-Regular" w:hAnsi="Dax-Regular"/>
          <w:lang w:val="es-419"/>
        </w:rPr>
        <w:t xml:space="preserve"> se utiliza la siguiente fórmula</w:t>
      </w:r>
      <w:r w:rsidR="00653201">
        <w:rPr>
          <w:rFonts w:ascii="Dax-Regular" w:hAnsi="Dax-Regular"/>
          <w:lang w:val="es-419"/>
        </w:rPr>
        <w:t>,</w:t>
      </w:r>
      <w:r w:rsidR="00CB57D6">
        <w:rPr>
          <w:rFonts w:ascii="Dax-Regular" w:hAnsi="Dax-Regular"/>
          <w:lang w:val="es-419"/>
        </w:rPr>
        <w:t xml:space="preserve"> donde </w:t>
      </w:r>
      <m:oMath>
        <m:r>
          <w:rPr>
            <w:rFonts w:ascii="Cambria Math" w:hAnsi="Cambria Math"/>
            <w:lang w:val="es-419"/>
          </w:rPr>
          <m:t>α</m:t>
        </m:r>
      </m:oMath>
      <w:r w:rsidR="00CB57D6">
        <w:rPr>
          <w:rFonts w:ascii="Dax-Regular" w:hAnsi="Dax-Regular"/>
          <w:lang w:val="es-419"/>
        </w:rPr>
        <w:t xml:space="preserve"> es el factor de carga, </w:t>
      </w:r>
      <m:oMath>
        <m:r>
          <w:rPr>
            <w:rFonts w:ascii="Cambria Math" w:hAnsi="Cambria Math"/>
            <w:lang w:val="es-419"/>
          </w:rPr>
          <m:t>M</m:t>
        </m:r>
      </m:oMath>
      <w:r w:rsidR="00CB57D6">
        <w:rPr>
          <w:rFonts w:ascii="Dax-Regular" w:hAnsi="Dax-Regular"/>
          <w:lang w:val="es-419"/>
        </w:rPr>
        <w:t xml:space="preserve"> es el número de elementos que se espera almacenar inicialmente y </w:t>
      </w:r>
      <m:oMath>
        <m:r>
          <w:rPr>
            <w:rFonts w:ascii="Cambria Math" w:hAnsi="Cambria Math"/>
            <w:lang w:val="es-419"/>
          </w:rPr>
          <m:t>N</m:t>
        </m:r>
      </m:oMath>
      <w:r w:rsidR="00CB57D6">
        <w:rPr>
          <w:rFonts w:ascii="Dax-Regular" w:hAnsi="Dax-Regular"/>
          <w:lang w:val="es-419"/>
        </w:rPr>
        <w:t xml:space="preserve"> es la cantidad de elementos necesaria para hacer re-hash</w:t>
      </w:r>
      <w:r>
        <w:rPr>
          <w:rFonts w:ascii="Dax-Regular" w:hAnsi="Dax-Regular"/>
          <w:lang w:val="es-419"/>
        </w:rPr>
        <w:t>:</w:t>
      </w:r>
    </w:p>
    <w:p w14:paraId="5FB3E7FA" w14:textId="13D75B48" w:rsidR="00016A10" w:rsidRDefault="00016A10" w:rsidP="00016A10">
      <w:pPr>
        <w:spacing w:after="0"/>
        <w:jc w:val="both"/>
        <w:rPr>
          <w:rFonts w:ascii="Dax-Regular" w:hAnsi="Dax-Regular"/>
          <w:lang w:val="es-419"/>
        </w:rPr>
      </w:pPr>
    </w:p>
    <w:p w14:paraId="47D59D7E" w14:textId="42F92921" w:rsidR="00016A10" w:rsidRPr="00CB57D6" w:rsidRDefault="00CB57D6" w:rsidP="00016A10">
      <w:pPr>
        <w:spacing w:after="0"/>
        <w:jc w:val="both"/>
        <w:rPr>
          <w:rFonts w:ascii="Dax-Regular" w:hAnsi="Dax-Regular"/>
          <w:lang w:val="es-419"/>
        </w:rPr>
      </w:pPr>
      <m:oMathPara>
        <m:oMath>
          <m:r>
            <w:rPr>
              <w:rFonts w:ascii="Cambria Math" w:hAnsi="Cambria Math"/>
              <w:lang w:val="es-419"/>
            </w:rPr>
            <m:t>α=N/M</m:t>
          </m:r>
        </m:oMath>
      </m:oMathPara>
    </w:p>
    <w:p w14:paraId="6BABBB51" w14:textId="77777777" w:rsidR="00CB57D6" w:rsidRPr="00CB57D6" w:rsidRDefault="00CB57D6" w:rsidP="00016A10">
      <w:pPr>
        <w:spacing w:after="0"/>
        <w:jc w:val="both"/>
        <w:rPr>
          <w:rFonts w:ascii="Dax-Regular" w:hAnsi="Dax-Regular"/>
          <w:lang w:val="es-419"/>
        </w:rPr>
      </w:pPr>
    </w:p>
    <w:p w14:paraId="5EDA4B5B" w14:textId="2159DA7E" w:rsidR="00CB57D6" w:rsidRDefault="00CB57D6" w:rsidP="00016A10">
      <w:pPr>
        <w:spacing w:after="0"/>
        <w:jc w:val="both"/>
        <w:rPr>
          <w:rFonts w:ascii="Dax-Regular" w:hAnsi="Dax-Regular"/>
          <w:lang w:val="es-419"/>
        </w:rPr>
      </w:pPr>
      <w:r>
        <w:rPr>
          <w:rFonts w:ascii="Dax-Regular" w:hAnsi="Dax-Regular"/>
          <w:lang w:val="es-419"/>
        </w:rPr>
        <w:t>Al reemplazar los valores que se determinan por medio de la declaración de la llave “authors” se obtiene:</w:t>
      </w:r>
    </w:p>
    <w:p w14:paraId="0F1FE380" w14:textId="77777777" w:rsidR="00CB57D6" w:rsidRDefault="00CB57D6" w:rsidP="00016A10">
      <w:pPr>
        <w:spacing w:after="0"/>
        <w:jc w:val="both"/>
        <w:rPr>
          <w:rFonts w:ascii="Dax-Regular" w:hAnsi="Dax-Regular"/>
          <w:lang w:val="es-419"/>
        </w:rPr>
      </w:pPr>
    </w:p>
    <w:p w14:paraId="26C6528E" w14:textId="2724A31D" w:rsidR="00CB57D6" w:rsidRPr="00CB57D6" w:rsidRDefault="00CB57D6" w:rsidP="00CB57D6">
      <w:pPr>
        <w:spacing w:after="0"/>
        <w:jc w:val="both"/>
        <w:rPr>
          <w:rFonts w:ascii="Dax-Regular" w:hAnsi="Dax-Regular"/>
          <w:lang w:val="es-419"/>
        </w:rPr>
      </w:pPr>
      <m:oMathPara>
        <m:oMath>
          <m:r>
            <w:rPr>
              <w:rFonts w:ascii="Cambria Math" w:hAnsi="Cambria Math"/>
              <w:lang w:val="es-419"/>
            </w:rPr>
            <m:t>4.0</m:t>
          </m:r>
          <m:r>
            <w:rPr>
              <w:rFonts w:ascii="Cambria Math" w:hAnsi="Cambria Math"/>
              <w:lang w:val="es-419"/>
            </w:rPr>
            <m:t>=N/</m:t>
          </m:r>
          <m:r>
            <w:rPr>
              <w:rFonts w:ascii="Cambria Math" w:hAnsi="Cambria Math"/>
              <w:lang w:val="es-419"/>
            </w:rPr>
            <m:t>800</m:t>
          </m:r>
        </m:oMath>
      </m:oMathPara>
    </w:p>
    <w:p w14:paraId="43924C9A" w14:textId="77777777" w:rsidR="00CB57D6" w:rsidRPr="00CB57D6" w:rsidRDefault="00CB57D6" w:rsidP="00CB57D6">
      <w:pPr>
        <w:spacing w:after="0"/>
        <w:jc w:val="both"/>
        <w:rPr>
          <w:rFonts w:ascii="Dax-Regular" w:hAnsi="Dax-Regular"/>
          <w:lang w:val="es-419"/>
        </w:rPr>
      </w:pPr>
    </w:p>
    <w:p w14:paraId="6DFD3D46" w14:textId="72648E5A" w:rsidR="00CB57D6" w:rsidRPr="00CB57D6" w:rsidRDefault="00CB57D6" w:rsidP="00CB57D6">
      <w:pPr>
        <w:spacing w:after="0"/>
        <w:jc w:val="both"/>
        <w:rPr>
          <w:rFonts w:ascii="Dax-Regular" w:hAnsi="Dax-Regular"/>
          <w:lang w:val="es-419"/>
        </w:rPr>
      </w:pPr>
      <m:oMathPara>
        <m:oMath>
          <m:r>
            <w:rPr>
              <w:rFonts w:ascii="Cambria Math" w:hAnsi="Cambria Math"/>
              <w:lang w:val="es-419"/>
            </w:rPr>
            <m:t>4.0</m:t>
          </m:r>
          <m:r>
            <w:rPr>
              <w:rFonts w:ascii="Cambria Math" w:hAnsi="Cambria Math"/>
              <w:lang w:val="es-419"/>
            </w:rPr>
            <m:t>×800</m:t>
          </m:r>
          <m:r>
            <w:rPr>
              <w:rFonts w:ascii="Cambria Math" w:hAnsi="Cambria Math"/>
              <w:lang w:val="es-419"/>
            </w:rPr>
            <m:t>=N</m:t>
          </m:r>
        </m:oMath>
      </m:oMathPara>
    </w:p>
    <w:p w14:paraId="16B5F754" w14:textId="5DDE02E4" w:rsidR="00CB57D6" w:rsidRDefault="00CB57D6" w:rsidP="00CB57D6">
      <w:pPr>
        <w:spacing w:after="0"/>
        <w:jc w:val="both"/>
        <w:rPr>
          <w:rFonts w:ascii="Dax-Regular" w:hAnsi="Dax-Regular"/>
          <w:lang w:val="es-419"/>
        </w:rPr>
      </w:pPr>
    </w:p>
    <w:p w14:paraId="12A4695E" w14:textId="6E2A3E71" w:rsidR="00CB57D6" w:rsidRPr="00CB57D6" w:rsidRDefault="00CB57D6" w:rsidP="00CB57D6">
      <w:pPr>
        <w:spacing w:after="0"/>
        <w:jc w:val="both"/>
        <w:rPr>
          <w:rFonts w:ascii="Dax-Regular" w:hAnsi="Dax-Regular"/>
          <w:lang w:val="es-419"/>
        </w:rPr>
      </w:pPr>
      <m:oMathPara>
        <m:oMath>
          <m:r>
            <w:rPr>
              <w:rFonts w:ascii="Cambria Math" w:hAnsi="Cambria Math"/>
              <w:lang w:val="es-419"/>
            </w:rPr>
            <w:lastRenderedPageBreak/>
            <m:t>N</m:t>
          </m:r>
          <m:r>
            <w:rPr>
              <w:rFonts w:ascii="Cambria Math" w:hAnsi="Cambria Math"/>
              <w:lang w:val="es-419"/>
            </w:rPr>
            <m:t>=3200</m:t>
          </m:r>
        </m:oMath>
      </m:oMathPara>
    </w:p>
    <w:p w14:paraId="2921D991" w14:textId="77777777" w:rsidR="00CB57D6" w:rsidRPr="00CB57D6" w:rsidRDefault="00CB57D6" w:rsidP="00CB57D6">
      <w:pPr>
        <w:spacing w:after="0"/>
        <w:jc w:val="both"/>
        <w:rPr>
          <w:rFonts w:ascii="Dax-Regular" w:hAnsi="Dax-Regular"/>
          <w:lang w:val="es-419"/>
        </w:rPr>
      </w:pPr>
    </w:p>
    <w:p w14:paraId="12C54FC9" w14:textId="1AF6A733" w:rsidR="00CB57D6" w:rsidRDefault="00CB57D6" w:rsidP="00016A10">
      <w:pPr>
        <w:spacing w:after="0"/>
        <w:jc w:val="both"/>
        <w:rPr>
          <w:rFonts w:ascii="Dax-Regular" w:hAnsi="Dax-Regular"/>
          <w:lang w:val="es-419"/>
        </w:rPr>
      </w:pPr>
      <w:r>
        <w:rPr>
          <w:rFonts w:ascii="Dax-Regular" w:hAnsi="Dax-Regular"/>
          <w:lang w:val="es-419"/>
        </w:rPr>
        <w:t xml:space="preserve">Por lo que se puede concluir que se necesitan agregar 3200 elementos para hacer el re-hash de la tabla. </w:t>
      </w:r>
    </w:p>
    <w:p w14:paraId="34CE07BB" w14:textId="77777777" w:rsidR="00016A10" w:rsidRPr="00016A10" w:rsidRDefault="00016A10" w:rsidP="00016A10">
      <w:pPr>
        <w:spacing w:after="0"/>
        <w:jc w:val="both"/>
        <w:rPr>
          <w:rFonts w:ascii="Dax-Regular" w:hAnsi="Dax-Regular"/>
          <w:lang w:val="es-419"/>
        </w:rPr>
      </w:pPr>
    </w:p>
    <w:p w14:paraId="45D73D1C" w14:textId="3948EFC3"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hace la instrucción “</w:t>
      </w:r>
      <w:r w:rsidRPr="00A56AF3">
        <w:rPr>
          <w:rFonts w:ascii="Dax-Regular" w:hAnsi="Dax-Regular"/>
          <w:b/>
          <w:bCs/>
          <w:lang w:val="es-419"/>
        </w:rPr>
        <w:t>mp.put(...)”</w:t>
      </w:r>
      <w:r w:rsidRPr="00A56AF3">
        <w:rPr>
          <w:rFonts w:ascii="Dax-Regular" w:hAnsi="Dax-Regular"/>
          <w:lang w:val="es-419"/>
        </w:rPr>
        <w:t>?</w:t>
      </w:r>
    </w:p>
    <w:p w14:paraId="3E22F0FE" w14:textId="2C7C2D90" w:rsidR="00384D71" w:rsidRDefault="00384D71" w:rsidP="00384D71">
      <w:pPr>
        <w:spacing w:after="0"/>
        <w:jc w:val="both"/>
        <w:rPr>
          <w:rFonts w:ascii="Dax-Regular" w:hAnsi="Dax-Regular"/>
          <w:lang w:val="es-419"/>
        </w:rPr>
      </w:pPr>
    </w:p>
    <w:p w14:paraId="32ECB612" w14:textId="1A6535BE" w:rsidR="00384D71" w:rsidRDefault="00384D71" w:rsidP="00384D71">
      <w:pPr>
        <w:spacing w:after="0"/>
        <w:jc w:val="both"/>
        <w:rPr>
          <w:rFonts w:ascii="Dax-Regular" w:hAnsi="Dax-Regular"/>
          <w:lang w:val="es-419"/>
        </w:rPr>
      </w:pPr>
      <w:r>
        <w:rPr>
          <w:rFonts w:ascii="Dax-Regular" w:hAnsi="Dax-Regular"/>
          <w:lang w:val="es-419"/>
        </w:rPr>
        <w:t>Dentro de la función addBook, la instrucción m.put</w:t>
      </w:r>
      <w:r w:rsidR="00D250BD">
        <w:rPr>
          <w:rFonts w:ascii="Dax-Regular" w:hAnsi="Dax-Regular"/>
          <w:lang w:val="es-419"/>
        </w:rPr>
        <w:t xml:space="preserve"> se encarga de mandera general, de agregar parejas de </w:t>
      </w:r>
      <w:r w:rsidR="00D250BD">
        <w:rPr>
          <w:rFonts w:ascii="Dax-Regular" w:hAnsi="Dax-Regular"/>
          <w:lang w:val="es-419"/>
        </w:rPr>
        <w:t>&lt;</w:t>
      </w:r>
      <w:r w:rsidR="00D250BD">
        <w:rPr>
          <w:rFonts w:ascii="Dax-Regular" w:hAnsi="Dax-Regular"/>
          <w:lang w:val="es-419"/>
        </w:rPr>
        <w:t>l</w:t>
      </w:r>
      <w:r w:rsidR="00D250BD">
        <w:rPr>
          <w:rFonts w:ascii="Dax-Regular" w:hAnsi="Dax-Regular"/>
          <w:lang w:val="es-419"/>
        </w:rPr>
        <w:t>lave, valor&gt;</w:t>
      </w:r>
      <w:r w:rsidR="00D250BD">
        <w:rPr>
          <w:rFonts w:ascii="Dax-Regular" w:hAnsi="Dax-Regular"/>
          <w:lang w:val="es-419"/>
        </w:rPr>
        <w:t xml:space="preserve"> a un mapa</w:t>
      </w:r>
      <w:r w:rsidR="00653201">
        <w:rPr>
          <w:rFonts w:ascii="Dax-Regular" w:hAnsi="Dax-Regular"/>
          <w:lang w:val="es-419"/>
        </w:rPr>
        <w:t xml:space="preserve">, </w:t>
      </w:r>
      <w:r w:rsidR="00D250BD">
        <w:rPr>
          <w:rFonts w:ascii="Dax-Regular" w:hAnsi="Dax-Regular"/>
          <w:lang w:val="es-419"/>
        </w:rPr>
        <w:t>o en caso de que ya exista esa llave dentro</w:t>
      </w:r>
      <w:r w:rsidR="00653201">
        <w:rPr>
          <w:rFonts w:ascii="Dax-Regular" w:hAnsi="Dax-Regular"/>
          <w:lang w:val="es-419"/>
        </w:rPr>
        <w:t xml:space="preserve"> de la tabla</w:t>
      </w:r>
      <w:r w:rsidR="00D250BD">
        <w:rPr>
          <w:rFonts w:ascii="Dax-Regular" w:hAnsi="Dax-Regular"/>
          <w:lang w:val="es-419"/>
        </w:rPr>
        <w:t>, se reemplaza el valor por con el nuevo</w:t>
      </w:r>
      <w:r w:rsidR="00D250BD">
        <w:rPr>
          <w:rFonts w:ascii="Dax-Regular" w:hAnsi="Dax-Regular"/>
          <w:lang w:val="es-419"/>
        </w:rPr>
        <w:t>.</w:t>
      </w:r>
      <w:r w:rsidR="00D250BD">
        <w:rPr>
          <w:rFonts w:ascii="Dax-Regular" w:hAnsi="Dax-Regular"/>
          <w:lang w:val="es-419"/>
        </w:rPr>
        <w:t xml:space="preserve"> Esta función recibe como parámetros</w:t>
      </w:r>
      <w:r w:rsidR="00653201">
        <w:rPr>
          <w:rFonts w:ascii="Dax-Regular" w:hAnsi="Dax-Regular"/>
          <w:lang w:val="es-419"/>
        </w:rPr>
        <w:t>:</w:t>
      </w:r>
      <w:r w:rsidR="00D250BD">
        <w:rPr>
          <w:rFonts w:ascii="Dax-Regular" w:hAnsi="Dax-Regular"/>
          <w:lang w:val="es-419"/>
        </w:rPr>
        <w:t xml:space="preserve"> el mapa en el que se desea guadrar la pareja, la llave y el valor. De manera específica, la in</w:t>
      </w:r>
      <w:r w:rsidR="00653201">
        <w:rPr>
          <w:rFonts w:ascii="Dax-Regular" w:hAnsi="Dax-Regular"/>
          <w:lang w:val="es-419"/>
        </w:rPr>
        <w:t>str</w:t>
      </w:r>
      <w:r w:rsidR="00D250BD">
        <w:rPr>
          <w:rFonts w:ascii="Dax-Regular" w:hAnsi="Dax-Regular"/>
          <w:lang w:val="es-419"/>
        </w:rPr>
        <w:t>ucción m.put en la función “addBook”</w:t>
      </w:r>
      <w:r w:rsidR="00653201">
        <w:rPr>
          <w:rFonts w:ascii="Dax-Regular" w:hAnsi="Dax-Regular"/>
          <w:lang w:val="es-419"/>
        </w:rPr>
        <w:t>,</w:t>
      </w:r>
      <w:r w:rsidR="00D250BD">
        <w:rPr>
          <w:rFonts w:ascii="Dax-Regular" w:hAnsi="Dax-Regular"/>
          <w:lang w:val="es-419"/>
        </w:rPr>
        <w:t xml:space="preserve"> se encarga de agregar en el mapa “catalog[“booksIds”]” el ID de cada libro como llave, y la información de cada libro respectívamente como valor. Adicionalmente, esta instrucciónn retorna el mapa </w:t>
      </w:r>
      <w:r w:rsidR="00D250BD">
        <w:rPr>
          <w:rFonts w:ascii="Dax-Regular" w:hAnsi="Dax-Regular"/>
          <w:lang w:val="es-419"/>
        </w:rPr>
        <w:t xml:space="preserve">“catalog[“booksIds”]” </w:t>
      </w:r>
      <w:r w:rsidR="00D250BD">
        <w:rPr>
          <w:rFonts w:ascii="Dax-Regular" w:hAnsi="Dax-Regular"/>
          <w:lang w:val="es-419"/>
        </w:rPr>
        <w:t xml:space="preserve">con la nueva pareja </w:t>
      </w:r>
      <w:r w:rsidR="00D250BD">
        <w:rPr>
          <w:rFonts w:ascii="Dax-Regular" w:hAnsi="Dax-Regular"/>
          <w:lang w:val="es-419"/>
        </w:rPr>
        <w:t>&lt;</w:t>
      </w:r>
      <w:r w:rsidR="00D250BD">
        <w:rPr>
          <w:rFonts w:ascii="Dax-Regular" w:hAnsi="Dax-Regular"/>
          <w:lang w:val="es-419"/>
        </w:rPr>
        <w:t>book[“goodreads_book_id”]</w:t>
      </w:r>
      <w:r w:rsidR="00D250BD">
        <w:rPr>
          <w:rFonts w:ascii="Dax-Regular" w:hAnsi="Dax-Regular"/>
          <w:lang w:val="es-419"/>
        </w:rPr>
        <w:t xml:space="preserve">, </w:t>
      </w:r>
      <w:r w:rsidR="00D250BD">
        <w:rPr>
          <w:rFonts w:ascii="Dax-Regular" w:hAnsi="Dax-Regular"/>
          <w:lang w:val="es-419"/>
        </w:rPr>
        <w:t>book</w:t>
      </w:r>
      <w:r w:rsidR="00D250BD">
        <w:rPr>
          <w:rFonts w:ascii="Dax-Regular" w:hAnsi="Dax-Regular"/>
          <w:lang w:val="es-419"/>
        </w:rPr>
        <w:t>&gt;</w:t>
      </w:r>
      <w:r w:rsidR="00D250BD">
        <w:rPr>
          <w:rFonts w:ascii="Dax-Regular" w:hAnsi="Dax-Regular"/>
          <w:lang w:val="es-419"/>
        </w:rPr>
        <w:t xml:space="preserve">. </w:t>
      </w:r>
    </w:p>
    <w:p w14:paraId="4699DEB8" w14:textId="77777777" w:rsidR="00384D71" w:rsidRPr="00384D71" w:rsidRDefault="00384D71" w:rsidP="00384D71">
      <w:pPr>
        <w:spacing w:after="0"/>
        <w:jc w:val="both"/>
        <w:rPr>
          <w:rFonts w:ascii="Dax-Regular" w:hAnsi="Dax-Regular"/>
          <w:lang w:val="es-419"/>
        </w:rPr>
      </w:pPr>
    </w:p>
    <w:p w14:paraId="6D503037" w14:textId="6E20CC54" w:rsidR="00A442AC" w:rsidRPr="0096776D"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lang w:val="es-ES"/>
        </w:rPr>
        <w:t>book</w:t>
      </w:r>
      <w:proofErr w:type="spellEnd"/>
      <w:r w:rsidRPr="00A56AF3">
        <w:rPr>
          <w:rFonts w:ascii="Dax-Regular" w:hAnsi="Dax-Regular"/>
          <w:b/>
          <w:bCs/>
          <w:lang w:val="es-ES"/>
        </w:rPr>
        <w:t>[‘</w:t>
      </w:r>
      <w:proofErr w:type="spellStart"/>
      <w:r w:rsidRPr="00A56AF3">
        <w:rPr>
          <w:rFonts w:ascii="Dax-Regular" w:hAnsi="Dax-Regular"/>
          <w:b/>
          <w:bCs/>
          <w:lang w:val="es-ES"/>
        </w:rPr>
        <w:t>goodreads_book_id</w:t>
      </w:r>
      <w:proofErr w:type="spellEnd"/>
      <w:r w:rsidRPr="00A56AF3">
        <w:rPr>
          <w:rFonts w:ascii="Dax-Regular" w:hAnsi="Dax-Regular"/>
          <w:b/>
          <w:bCs/>
          <w:lang w:val="es-ES"/>
        </w:rPr>
        <w:t>’]”</w:t>
      </w:r>
      <w:r w:rsidRPr="00A56AF3">
        <w:rPr>
          <w:rFonts w:ascii="Dax-Regular" w:hAnsi="Dax-Regular"/>
          <w:lang w:val="es-ES"/>
        </w:rPr>
        <w:t xml:space="preserve"> en esa instrucción?</w:t>
      </w:r>
    </w:p>
    <w:p w14:paraId="7B4B9F3C" w14:textId="5B85C21C" w:rsidR="0096776D" w:rsidRDefault="0096776D" w:rsidP="0096776D">
      <w:pPr>
        <w:spacing w:after="0"/>
        <w:jc w:val="both"/>
        <w:rPr>
          <w:rFonts w:ascii="Dax-Regular" w:hAnsi="Dax-Regular"/>
          <w:lang w:val="es-419"/>
        </w:rPr>
      </w:pPr>
    </w:p>
    <w:p w14:paraId="3574A1F6" w14:textId="43206C91" w:rsidR="0096776D" w:rsidRPr="0096776D" w:rsidRDefault="0096776D" w:rsidP="0096776D">
      <w:pPr>
        <w:spacing w:after="0"/>
        <w:jc w:val="both"/>
        <w:rPr>
          <w:rFonts w:ascii="Dax-Regular" w:hAnsi="Dax-Regular"/>
          <w:lang w:val="es-419"/>
        </w:rPr>
      </w:pPr>
      <w:r w:rsidRPr="0096776D">
        <w:rPr>
          <w:rFonts w:ascii="Dax-Regular" w:hAnsi="Dax-Regular"/>
          <w:lang w:val="es-419"/>
        </w:rPr>
        <w:t xml:space="preserve">En la instrucción mp.put, </w:t>
      </w:r>
      <w:r w:rsidRPr="0096776D">
        <w:rPr>
          <w:rFonts w:ascii="Dax-Regular" w:hAnsi="Dax-Regular"/>
          <w:lang w:val="es-ES"/>
        </w:rPr>
        <w:t>“book[‘goodreads_book_id’]”</w:t>
      </w:r>
      <w:r w:rsidRPr="0096776D">
        <w:rPr>
          <w:rFonts w:ascii="Dax-Regular" w:hAnsi="Dax-Regular"/>
          <w:lang w:val="es-ES"/>
        </w:rPr>
        <w:t xml:space="preserve"> </w:t>
      </w:r>
      <w:r>
        <w:rPr>
          <w:rFonts w:ascii="Dax-Regular" w:hAnsi="Dax-Regular"/>
          <w:lang w:val="es-ES"/>
        </w:rPr>
        <w:t xml:space="preserve">corresponde a la llave que desea agregarse el mapa </w:t>
      </w:r>
      <w:r>
        <w:rPr>
          <w:rFonts w:ascii="Dax-Regular" w:hAnsi="Dax-Regular"/>
          <w:lang w:val="es-419"/>
        </w:rPr>
        <w:t>“catalog[“booksIds”]”</w:t>
      </w:r>
      <w:r>
        <w:rPr>
          <w:rFonts w:ascii="Dax-Regular" w:hAnsi="Dax-Regular"/>
          <w:lang w:val="es-419"/>
        </w:rPr>
        <w:t>. En este caso, la llave será el ID de</w:t>
      </w:r>
      <w:r w:rsidR="00653201">
        <w:rPr>
          <w:rFonts w:ascii="Dax-Regular" w:hAnsi="Dax-Regular"/>
          <w:lang w:val="es-419"/>
        </w:rPr>
        <w:t>l</w:t>
      </w:r>
      <w:r>
        <w:rPr>
          <w:rFonts w:ascii="Dax-Regular" w:hAnsi="Dax-Regular"/>
          <w:lang w:val="es-419"/>
        </w:rPr>
        <w:t xml:space="preserve"> libro </w:t>
      </w:r>
      <w:r w:rsidR="00653201">
        <w:rPr>
          <w:rFonts w:ascii="Dax-Regular" w:hAnsi="Dax-Regular"/>
          <w:lang w:val="es-419"/>
        </w:rPr>
        <w:t xml:space="preserve">que desea agregarse </w:t>
      </w:r>
      <w:r>
        <w:rPr>
          <w:rFonts w:ascii="Dax-Regular" w:hAnsi="Dax-Regular"/>
          <w:lang w:val="es-419"/>
        </w:rPr>
        <w:t xml:space="preserve">en el catálogo. </w:t>
      </w:r>
    </w:p>
    <w:p w14:paraId="0D174573" w14:textId="77777777" w:rsidR="0096776D" w:rsidRPr="0096776D" w:rsidRDefault="0096776D" w:rsidP="0096776D">
      <w:pPr>
        <w:spacing w:after="0"/>
        <w:jc w:val="both"/>
        <w:rPr>
          <w:rFonts w:ascii="Dax-Regular" w:hAnsi="Dax-Regular"/>
          <w:lang w:val="es-419"/>
        </w:rPr>
      </w:pPr>
    </w:p>
    <w:p w14:paraId="38568E0A" w14:textId="231FD7FB" w:rsidR="00A442AC" w:rsidRPr="001F15B0"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papel cumple </w:t>
      </w:r>
      <w:r w:rsidRPr="00A56AF3">
        <w:rPr>
          <w:rFonts w:ascii="Dax-Regular" w:hAnsi="Dax-Regular"/>
          <w:b/>
          <w:bCs/>
          <w:highlight w:val="yellow"/>
          <w:lang w:val="es-ES"/>
        </w:rPr>
        <w:t>“</w:t>
      </w:r>
      <w:proofErr w:type="spellStart"/>
      <w:r w:rsidRPr="00A56AF3">
        <w:rPr>
          <w:rFonts w:ascii="Dax-Regular" w:hAnsi="Dax-Regular"/>
          <w:b/>
          <w:bCs/>
          <w:i/>
          <w:iCs/>
          <w:highlight w:val="yellow"/>
          <w:lang w:val="es-ES"/>
        </w:rPr>
        <w:t>book</w:t>
      </w:r>
      <w:proofErr w:type="spellEnd"/>
      <w:r w:rsidRPr="00A56AF3">
        <w:rPr>
          <w:rFonts w:ascii="Dax-Regular" w:hAnsi="Dax-Regular"/>
          <w:b/>
          <w:bCs/>
          <w:i/>
          <w:iCs/>
          <w:highlight w:val="yellow"/>
          <w:lang w:val="es-ES"/>
        </w:rPr>
        <w:t>”</w:t>
      </w:r>
      <w:r w:rsidRPr="00A56AF3">
        <w:rPr>
          <w:rFonts w:ascii="Dax-Regular" w:hAnsi="Dax-Regular"/>
          <w:lang w:val="es-ES"/>
        </w:rPr>
        <w:t xml:space="preserve"> en esa instrucción?</w:t>
      </w:r>
    </w:p>
    <w:p w14:paraId="17AD7D45" w14:textId="7A1AFFDC" w:rsidR="001F15B0" w:rsidRDefault="001F15B0" w:rsidP="001F15B0">
      <w:pPr>
        <w:spacing w:after="0"/>
        <w:jc w:val="both"/>
        <w:rPr>
          <w:rFonts w:ascii="Dax-Regular" w:hAnsi="Dax-Regular"/>
          <w:lang w:val="es-419"/>
        </w:rPr>
      </w:pPr>
    </w:p>
    <w:p w14:paraId="5E0F755B" w14:textId="6107AF6E" w:rsidR="001F15B0" w:rsidRPr="001F15B0" w:rsidRDefault="001F15B0" w:rsidP="001F15B0">
      <w:pPr>
        <w:spacing w:after="0"/>
        <w:jc w:val="both"/>
        <w:rPr>
          <w:rFonts w:ascii="Dax-Regular" w:hAnsi="Dax-Regular"/>
        </w:rPr>
      </w:pPr>
      <w:r w:rsidRPr="0096776D">
        <w:rPr>
          <w:rFonts w:ascii="Dax-Regular" w:hAnsi="Dax-Regular"/>
          <w:lang w:val="es-419"/>
        </w:rPr>
        <w:t xml:space="preserve">En la instrucción mp.put, </w:t>
      </w:r>
      <w:r w:rsidRPr="0096776D">
        <w:rPr>
          <w:rFonts w:ascii="Dax-Regular" w:hAnsi="Dax-Regular"/>
          <w:lang w:val="es-ES"/>
        </w:rPr>
        <w:t>“book</w:t>
      </w:r>
      <w:r>
        <w:rPr>
          <w:rFonts w:ascii="Dax-Regular" w:hAnsi="Dax-Regular"/>
          <w:lang w:val="es-ES"/>
        </w:rPr>
        <w:t xml:space="preserve">” </w:t>
      </w:r>
      <w:r>
        <w:rPr>
          <w:rFonts w:ascii="Dax-Regular" w:hAnsi="Dax-Regular"/>
          <w:lang w:val="es-ES"/>
        </w:rPr>
        <w:t xml:space="preserve">corresponde </w:t>
      </w:r>
      <w:r>
        <w:rPr>
          <w:rFonts w:ascii="Dax-Regular" w:hAnsi="Dax-Regular"/>
          <w:lang w:val="es-ES"/>
        </w:rPr>
        <w:t xml:space="preserve">al valor </w:t>
      </w:r>
      <w:r>
        <w:rPr>
          <w:rFonts w:ascii="Dax-Regular" w:hAnsi="Dax-Regular"/>
          <w:lang w:val="es-ES"/>
        </w:rPr>
        <w:t xml:space="preserve"> que desea agregarse el mapa </w:t>
      </w:r>
      <w:r>
        <w:rPr>
          <w:rFonts w:ascii="Dax-Regular" w:hAnsi="Dax-Regular"/>
          <w:lang w:val="es-419"/>
        </w:rPr>
        <w:t xml:space="preserve">“catalog[“booksIds”]”. En este caso, </w:t>
      </w:r>
      <w:r>
        <w:rPr>
          <w:rFonts w:ascii="Dax-Regular" w:hAnsi="Dax-Regular"/>
          <w:lang w:val="es-419"/>
        </w:rPr>
        <w:t xml:space="preserve">el valor correponde a toda la infromación de un libro en específico. En book </w:t>
      </w:r>
      <w:r w:rsidR="00F936C3">
        <w:rPr>
          <w:rFonts w:ascii="Dax-Regular" w:hAnsi="Dax-Regular"/>
          <w:lang w:val="es-419"/>
        </w:rPr>
        <w:t>s</w:t>
      </w:r>
      <w:r>
        <w:rPr>
          <w:rFonts w:ascii="Dax-Regular" w:hAnsi="Dax-Regular"/>
          <w:lang w:val="es-419"/>
        </w:rPr>
        <w:t xml:space="preserve">e guarda una lista de tuplas con la información de un libro en específico. </w:t>
      </w:r>
      <w:r w:rsidRPr="001F15B0">
        <w:rPr>
          <w:rFonts w:ascii="Dax-Regular" w:hAnsi="Dax-Regular"/>
        </w:rPr>
        <w:t xml:space="preserve">La </w:t>
      </w:r>
      <w:r w:rsidRPr="001C2B25">
        <w:rPr>
          <w:rFonts w:ascii="Dax-Regular" w:hAnsi="Dax-Regular"/>
          <w:b/>
          <w:bCs/>
          <w:i/>
          <w:iCs/>
          <w:highlight w:val="cyan"/>
        </w:rPr>
        <w:t>información</w:t>
      </w:r>
      <w:r w:rsidRPr="001F15B0">
        <w:rPr>
          <w:rFonts w:ascii="Dax-Regular" w:hAnsi="Dax-Regular"/>
        </w:rPr>
        <w:t xml:space="preserve"> que se almacena por cada libro es la siguiente: </w:t>
      </w:r>
      <w:r w:rsidRPr="001F15B0">
        <w:rPr>
          <w:rFonts w:ascii="Dax-Regular" w:hAnsi="Dax-Regular"/>
        </w:rPr>
        <w:t>'book_id'</w:t>
      </w:r>
      <w:r w:rsidRPr="001F15B0">
        <w:rPr>
          <w:rFonts w:ascii="Dax-Regular" w:hAnsi="Dax-Regular"/>
        </w:rPr>
        <w:t xml:space="preserve">, </w:t>
      </w:r>
      <w:r w:rsidRPr="001F15B0">
        <w:rPr>
          <w:rFonts w:ascii="Dax-Regular" w:hAnsi="Dax-Regular"/>
        </w:rPr>
        <w:t>'goodreads_book_id'</w:t>
      </w:r>
      <w:r w:rsidRPr="001F15B0">
        <w:rPr>
          <w:rFonts w:ascii="Dax-Regular" w:hAnsi="Dax-Regular"/>
        </w:rPr>
        <w:t xml:space="preserve">, </w:t>
      </w:r>
      <w:r w:rsidRPr="001F15B0">
        <w:rPr>
          <w:rFonts w:ascii="Dax-Regular" w:hAnsi="Dax-Regular"/>
        </w:rPr>
        <w:t>'best_book_id'</w:t>
      </w:r>
      <w:r w:rsidRPr="001F15B0">
        <w:rPr>
          <w:rFonts w:ascii="Dax-Regular" w:hAnsi="Dax-Regular"/>
        </w:rPr>
        <w:t xml:space="preserve">, </w:t>
      </w:r>
      <w:r w:rsidRPr="001F15B0">
        <w:rPr>
          <w:rFonts w:ascii="Dax-Regular" w:hAnsi="Dax-Regular"/>
        </w:rPr>
        <w:t>'work_id'</w:t>
      </w:r>
      <w:r w:rsidRPr="001F15B0">
        <w:rPr>
          <w:rFonts w:ascii="Dax-Regular" w:hAnsi="Dax-Regular"/>
        </w:rPr>
        <w:t xml:space="preserve">, </w:t>
      </w:r>
      <w:r w:rsidRPr="001F15B0">
        <w:rPr>
          <w:rFonts w:ascii="Dax-Regular" w:hAnsi="Dax-Regular"/>
        </w:rPr>
        <w:t>'books_count'</w:t>
      </w:r>
      <w:r w:rsidRPr="001F15B0">
        <w:rPr>
          <w:rFonts w:ascii="Dax-Regular" w:hAnsi="Dax-Regular"/>
        </w:rPr>
        <w:t xml:space="preserve">, </w:t>
      </w:r>
      <w:r w:rsidRPr="001F15B0">
        <w:rPr>
          <w:rFonts w:ascii="Dax-Regular" w:hAnsi="Dax-Regular"/>
        </w:rPr>
        <w:t>'isbn'</w:t>
      </w:r>
      <w:r w:rsidRPr="001F15B0">
        <w:rPr>
          <w:rFonts w:ascii="Dax-Regular" w:hAnsi="Dax-Regular"/>
        </w:rPr>
        <w:t xml:space="preserve">, </w:t>
      </w:r>
      <w:r w:rsidRPr="001F15B0">
        <w:rPr>
          <w:rFonts w:ascii="Dax-Regular" w:hAnsi="Dax-Regular"/>
        </w:rPr>
        <w:t>'isbn13'</w:t>
      </w:r>
      <w:r w:rsidRPr="001F15B0">
        <w:rPr>
          <w:rFonts w:ascii="Dax-Regular" w:hAnsi="Dax-Regular"/>
        </w:rPr>
        <w:t xml:space="preserve">, </w:t>
      </w:r>
      <w:r w:rsidRPr="001F15B0">
        <w:rPr>
          <w:rFonts w:ascii="Dax-Regular" w:hAnsi="Dax-Regular"/>
        </w:rPr>
        <w:t>'authors'</w:t>
      </w:r>
      <w:r w:rsidRPr="001F15B0">
        <w:rPr>
          <w:rFonts w:ascii="Dax-Regular" w:hAnsi="Dax-Regular"/>
        </w:rPr>
        <w:t xml:space="preserve">, </w:t>
      </w:r>
      <w:r w:rsidRPr="001F15B0">
        <w:rPr>
          <w:rFonts w:ascii="Dax-Regular" w:hAnsi="Dax-Regular"/>
        </w:rPr>
        <w:t>'original_publication_year'</w:t>
      </w:r>
      <w:r w:rsidRPr="001F15B0">
        <w:rPr>
          <w:rFonts w:ascii="Dax-Regular" w:hAnsi="Dax-Regular"/>
        </w:rPr>
        <w:t xml:space="preserve">, </w:t>
      </w:r>
      <w:r w:rsidRPr="001F15B0">
        <w:rPr>
          <w:rFonts w:ascii="Dax-Regular" w:hAnsi="Dax-Regular"/>
        </w:rPr>
        <w:t>'original_title'</w:t>
      </w:r>
      <w:r w:rsidRPr="001F15B0">
        <w:rPr>
          <w:rFonts w:ascii="Dax-Regular" w:hAnsi="Dax-Regular"/>
        </w:rPr>
        <w:t xml:space="preserve">, </w:t>
      </w:r>
      <w:r w:rsidRPr="001F15B0">
        <w:rPr>
          <w:rFonts w:ascii="Dax-Regular" w:hAnsi="Dax-Regular"/>
        </w:rPr>
        <w:t>'title'</w:t>
      </w:r>
      <w:r w:rsidRPr="001F15B0">
        <w:rPr>
          <w:rFonts w:ascii="Dax-Regular" w:hAnsi="Dax-Regular"/>
        </w:rPr>
        <w:t xml:space="preserve">, </w:t>
      </w:r>
      <w:r w:rsidRPr="001F15B0">
        <w:rPr>
          <w:rFonts w:ascii="Dax-Regular" w:hAnsi="Dax-Regular"/>
        </w:rPr>
        <w:t>'language_code'</w:t>
      </w:r>
      <w:r w:rsidRPr="001F15B0">
        <w:rPr>
          <w:rFonts w:ascii="Dax-Regular" w:hAnsi="Dax-Regular"/>
        </w:rPr>
        <w:t>,</w:t>
      </w:r>
      <w:r>
        <w:rPr>
          <w:rFonts w:ascii="Dax-Regular" w:hAnsi="Dax-Regular"/>
        </w:rPr>
        <w:t xml:space="preserve"> </w:t>
      </w:r>
      <w:r w:rsidRPr="001F15B0">
        <w:rPr>
          <w:rFonts w:ascii="Dax-Regular" w:hAnsi="Dax-Regular"/>
        </w:rPr>
        <w:t>'average_rating'</w:t>
      </w:r>
      <w:r w:rsidRPr="001F15B0">
        <w:rPr>
          <w:rFonts w:ascii="Dax-Regular" w:hAnsi="Dax-Regular"/>
        </w:rPr>
        <w:t xml:space="preserve">, </w:t>
      </w:r>
      <w:r w:rsidRPr="001F15B0">
        <w:rPr>
          <w:rFonts w:ascii="Dax-Regular" w:hAnsi="Dax-Regular"/>
        </w:rPr>
        <w:t>'ratings_count'</w:t>
      </w:r>
      <w:r>
        <w:rPr>
          <w:rFonts w:ascii="Dax-Regular" w:hAnsi="Dax-Regular"/>
        </w:rPr>
        <w:t xml:space="preserve">, </w:t>
      </w:r>
      <w:r w:rsidRPr="001F15B0">
        <w:rPr>
          <w:rFonts w:ascii="Dax-Regular" w:hAnsi="Dax-Regular"/>
        </w:rPr>
        <w:t>'work_ratings_count'</w:t>
      </w:r>
      <w:r>
        <w:rPr>
          <w:rFonts w:ascii="Dax-Regular" w:hAnsi="Dax-Regular"/>
        </w:rPr>
        <w:t xml:space="preserve">, </w:t>
      </w:r>
      <w:r w:rsidRPr="001F15B0">
        <w:rPr>
          <w:rFonts w:ascii="Dax-Regular" w:hAnsi="Dax-Regular"/>
        </w:rPr>
        <w:t>'work_text_reviews_count'</w:t>
      </w:r>
      <w:r>
        <w:rPr>
          <w:rFonts w:ascii="Dax-Regular" w:hAnsi="Dax-Regular"/>
        </w:rPr>
        <w:t xml:space="preserve">, </w:t>
      </w:r>
      <w:r w:rsidRPr="001F15B0">
        <w:rPr>
          <w:rFonts w:ascii="Dax-Regular" w:hAnsi="Dax-Regular"/>
        </w:rPr>
        <w:t>'ratings_1'</w:t>
      </w:r>
      <w:r>
        <w:rPr>
          <w:rFonts w:ascii="Dax-Regular" w:hAnsi="Dax-Regular"/>
        </w:rPr>
        <w:t xml:space="preserve">, </w:t>
      </w:r>
      <w:r w:rsidRPr="001F15B0">
        <w:rPr>
          <w:rFonts w:ascii="Dax-Regular" w:hAnsi="Dax-Regular"/>
        </w:rPr>
        <w:t>'ratings_2'</w:t>
      </w:r>
      <w:r>
        <w:rPr>
          <w:rFonts w:ascii="Dax-Regular" w:hAnsi="Dax-Regular"/>
        </w:rPr>
        <w:t xml:space="preserve">, </w:t>
      </w:r>
      <w:r w:rsidRPr="001F15B0">
        <w:rPr>
          <w:rFonts w:ascii="Dax-Regular" w:hAnsi="Dax-Regular"/>
        </w:rPr>
        <w:t>'ratings_3'</w:t>
      </w:r>
      <w:r>
        <w:rPr>
          <w:rFonts w:ascii="Dax-Regular" w:hAnsi="Dax-Regular"/>
        </w:rPr>
        <w:t xml:space="preserve">, </w:t>
      </w:r>
      <w:r w:rsidRPr="001F15B0">
        <w:rPr>
          <w:rFonts w:ascii="Dax-Regular" w:hAnsi="Dax-Regular"/>
        </w:rPr>
        <w:t>'ratings_4'</w:t>
      </w:r>
      <w:r>
        <w:rPr>
          <w:rFonts w:ascii="Dax-Regular" w:hAnsi="Dax-Regular"/>
        </w:rPr>
        <w:t xml:space="preserve">, </w:t>
      </w:r>
      <w:r w:rsidRPr="001F15B0">
        <w:rPr>
          <w:rFonts w:ascii="Dax-Regular" w:hAnsi="Dax-Regular"/>
        </w:rPr>
        <w:t>'ratings_5'</w:t>
      </w:r>
      <w:r>
        <w:rPr>
          <w:rFonts w:ascii="Dax-Regular" w:hAnsi="Dax-Regular"/>
        </w:rPr>
        <w:t xml:space="preserve">, </w:t>
      </w:r>
      <w:r w:rsidRPr="001F15B0">
        <w:rPr>
          <w:rFonts w:ascii="Dax-Regular" w:hAnsi="Dax-Regular"/>
        </w:rPr>
        <w:t>'image_url'</w:t>
      </w:r>
      <w:r>
        <w:rPr>
          <w:rFonts w:ascii="Dax-Regular" w:hAnsi="Dax-Regular"/>
        </w:rPr>
        <w:t xml:space="preserve"> y </w:t>
      </w:r>
      <w:r w:rsidRPr="001F15B0">
        <w:rPr>
          <w:rFonts w:ascii="Dax-Regular" w:hAnsi="Dax-Regular"/>
        </w:rPr>
        <w:t>'small_image_url'</w:t>
      </w:r>
      <w:r>
        <w:rPr>
          <w:rFonts w:ascii="Dax-Regular" w:hAnsi="Dax-Regular"/>
        </w:rPr>
        <w:t xml:space="preserve">. </w:t>
      </w:r>
    </w:p>
    <w:p w14:paraId="3113B0AD" w14:textId="77777777" w:rsidR="001F15B0" w:rsidRPr="001F15B0" w:rsidRDefault="001F15B0" w:rsidP="001F15B0">
      <w:pPr>
        <w:spacing w:after="0"/>
        <w:jc w:val="both"/>
        <w:rPr>
          <w:rFonts w:ascii="Dax-Regular" w:hAnsi="Dax-Regular"/>
        </w:rPr>
      </w:pPr>
    </w:p>
    <w:p w14:paraId="6B93EA60" w14:textId="6B0C0FE1"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¿Qué hace la instrucción </w:t>
      </w:r>
      <w:r w:rsidRPr="00A56AF3">
        <w:rPr>
          <w:rFonts w:ascii="Dax-Regular" w:hAnsi="Dax-Regular"/>
          <w:b/>
          <w:bCs/>
          <w:lang w:val="es-419"/>
        </w:rPr>
        <w:t>“mp.get(…)”</w:t>
      </w:r>
      <w:r w:rsidRPr="00A56AF3">
        <w:rPr>
          <w:rFonts w:ascii="Dax-Regular" w:hAnsi="Dax-Regular"/>
          <w:lang w:val="es-419"/>
        </w:rPr>
        <w:t>?</w:t>
      </w:r>
    </w:p>
    <w:p w14:paraId="48CA0F97" w14:textId="79E09737" w:rsidR="008C479F" w:rsidRDefault="008C479F" w:rsidP="008C479F">
      <w:pPr>
        <w:spacing w:after="0"/>
        <w:jc w:val="both"/>
        <w:rPr>
          <w:rFonts w:ascii="Dax-Regular" w:hAnsi="Dax-Regular"/>
          <w:lang w:val="es-419"/>
        </w:rPr>
      </w:pPr>
    </w:p>
    <w:p w14:paraId="0BCA46D7" w14:textId="08F3BDDF" w:rsidR="00B54AA1" w:rsidRDefault="008C479F" w:rsidP="008C479F">
      <w:pPr>
        <w:spacing w:after="0"/>
        <w:jc w:val="both"/>
        <w:rPr>
          <w:rFonts w:ascii="Dax-Regular" w:hAnsi="Dax-Regular"/>
          <w:highlight w:val="yellow"/>
          <w:lang w:val="es-ES"/>
        </w:rPr>
      </w:pPr>
      <w:r>
        <w:rPr>
          <w:rFonts w:ascii="Dax-Regular" w:hAnsi="Dax-Regular"/>
          <w:lang w:val="es-419"/>
        </w:rPr>
        <w:t>De manera general, la instrucción mp.get se encarga</w:t>
      </w:r>
      <w:r w:rsidR="007C2C5D">
        <w:rPr>
          <w:rFonts w:ascii="Dax-Regular" w:hAnsi="Dax-Regular"/>
          <w:lang w:val="es-419"/>
        </w:rPr>
        <w:t xml:space="preserve"> de</w:t>
      </w:r>
      <w:r>
        <w:rPr>
          <w:rFonts w:ascii="Dax-Regular" w:hAnsi="Dax-Regular"/>
          <w:lang w:val="es-419"/>
        </w:rPr>
        <w:t xml:space="preserve"> retornar el valor</w:t>
      </w:r>
      <w:r w:rsidR="007C2C5D">
        <w:rPr>
          <w:rFonts w:ascii="Dax-Regular" w:hAnsi="Dax-Regular"/>
          <w:lang w:val="es-419"/>
        </w:rPr>
        <w:t xml:space="preserve"> de acuerdo a una llave indicada</w:t>
      </w:r>
      <w:r>
        <w:rPr>
          <w:rFonts w:ascii="Dax-Regular" w:hAnsi="Dax-Regular"/>
          <w:lang w:val="es-419"/>
        </w:rPr>
        <w:t>.</w:t>
      </w:r>
      <w:r w:rsidR="007C2C5D">
        <w:rPr>
          <w:rFonts w:ascii="Dax-Regular" w:hAnsi="Dax-Regular"/>
          <w:lang w:val="es-419"/>
        </w:rPr>
        <w:t xml:space="preserve"> </w:t>
      </w:r>
      <w:r>
        <w:rPr>
          <w:rFonts w:ascii="Dax-Regular" w:hAnsi="Dax-Regular"/>
          <w:lang w:val="es-419"/>
        </w:rPr>
        <w:t xml:space="preserve">La instrucción mp.get dentro de la función </w:t>
      </w:r>
      <w:r w:rsidR="005A56EF">
        <w:rPr>
          <w:rFonts w:ascii="Dax-Regular" w:hAnsi="Dax-Regular"/>
          <w:lang w:val="es-419"/>
        </w:rPr>
        <w:t>“</w:t>
      </w:r>
      <w:r>
        <w:rPr>
          <w:rFonts w:ascii="Dax-Regular" w:hAnsi="Dax-Regular"/>
          <w:lang w:val="es-419"/>
        </w:rPr>
        <w:t>getBooks</w:t>
      </w:r>
      <w:r w:rsidR="005A56EF">
        <w:rPr>
          <w:rFonts w:ascii="Dax-Regular" w:hAnsi="Dax-Regular"/>
          <w:lang w:val="es-419"/>
        </w:rPr>
        <w:t>ByYear”</w:t>
      </w:r>
      <w:r w:rsidR="00CB3279">
        <w:rPr>
          <w:rFonts w:ascii="Dax-Regular" w:hAnsi="Dax-Regular"/>
          <w:lang w:val="es-419"/>
        </w:rPr>
        <w:t>,</w:t>
      </w:r>
      <w:r>
        <w:rPr>
          <w:rFonts w:ascii="Dax-Regular" w:hAnsi="Dax-Regular"/>
          <w:lang w:val="es-419"/>
        </w:rPr>
        <w:t xml:space="preserve"> recibe como parámetros el mapa “catalog[</w:t>
      </w:r>
      <w:r w:rsidRPr="008C479F">
        <w:rPr>
          <w:rFonts w:ascii="Dax-Regular" w:hAnsi="Dax-Regular"/>
          <w:lang w:val="es-CO"/>
        </w:rPr>
        <w:t>‘ye</w:t>
      </w:r>
      <w:r>
        <w:rPr>
          <w:rFonts w:ascii="Dax-Regular" w:hAnsi="Dax-Regular"/>
          <w:lang w:val="es-CO"/>
        </w:rPr>
        <w:t>ars’</w:t>
      </w:r>
      <w:r>
        <w:rPr>
          <w:rFonts w:ascii="Dax-Regular" w:hAnsi="Dax-Regular"/>
          <w:lang w:val="es-419"/>
        </w:rPr>
        <w:t>]” y la llave asociada al valor que se desea encontrar (“year”)</w:t>
      </w:r>
      <w:r w:rsidR="00E32FB9">
        <w:rPr>
          <w:rFonts w:ascii="Dax-Regular" w:hAnsi="Dax-Regular"/>
          <w:lang w:val="es-419"/>
        </w:rPr>
        <w:t xml:space="preserve">, es decir al año con el que se desea realizar la </w:t>
      </w:r>
      <w:r w:rsidR="00E32FB9" w:rsidRPr="00FE00A8">
        <w:rPr>
          <w:rFonts w:ascii="Dax-Regular" w:hAnsi="Dax-Regular"/>
          <w:lang w:val="es-419"/>
        </w:rPr>
        <w:t>búsqueda</w:t>
      </w:r>
      <w:r w:rsidRPr="00FE00A8">
        <w:rPr>
          <w:rFonts w:ascii="Dax-Regular" w:hAnsi="Dax-Regular"/>
          <w:lang w:val="es-419"/>
        </w:rPr>
        <w:t>. Esta intrucci</w:t>
      </w:r>
      <w:r w:rsidRPr="00FE00A8">
        <w:rPr>
          <w:rFonts w:ascii="Dax-Regular" w:hAnsi="Dax-Regular"/>
          <w:lang w:val="es-ES"/>
        </w:rPr>
        <w:t>ón retorna</w:t>
      </w:r>
      <w:r w:rsidR="00B54AA1" w:rsidRPr="00FE00A8">
        <w:rPr>
          <w:rFonts w:ascii="Dax-Regular" w:hAnsi="Dax-Regular"/>
          <w:lang w:val="es-ES"/>
        </w:rPr>
        <w:t xml:space="preserve"> </w:t>
      </w:r>
      <w:r w:rsidR="00FE00A8" w:rsidRPr="00FE00A8">
        <w:rPr>
          <w:rFonts w:ascii="Dax-Regular" w:hAnsi="Dax-Regular"/>
          <w:lang w:val="es-ES"/>
        </w:rPr>
        <w:t>una</w:t>
      </w:r>
      <w:r w:rsidR="00B54AA1" w:rsidRPr="00FE00A8">
        <w:rPr>
          <w:rFonts w:ascii="Dax-Regular" w:hAnsi="Dax-Regular"/>
          <w:lang w:val="es-ES"/>
        </w:rPr>
        <w:t xml:space="preserve"> pareja </w:t>
      </w:r>
      <w:r w:rsidR="00B54AA1" w:rsidRPr="00FE00A8">
        <w:rPr>
          <w:rFonts w:ascii="Dax-Regular" w:hAnsi="Dax-Regular"/>
          <w:lang w:val="es-419"/>
        </w:rPr>
        <w:t>&lt;llave</w:t>
      </w:r>
      <w:r w:rsidR="00B54AA1">
        <w:rPr>
          <w:rFonts w:ascii="Dax-Regular" w:hAnsi="Dax-Regular"/>
          <w:lang w:val="es-419"/>
        </w:rPr>
        <w:t>, valor&gt;</w:t>
      </w:r>
      <w:r w:rsidR="00FE00A8">
        <w:rPr>
          <w:rFonts w:ascii="Dax-Regular" w:hAnsi="Dax-Regular"/>
          <w:lang w:val="es-419"/>
        </w:rPr>
        <w:t>, es decir el año ingresado por parámetro y los libros (con su respectiva</w:t>
      </w:r>
      <w:r w:rsidR="00FE00A8" w:rsidRPr="007905A9">
        <w:rPr>
          <w:rFonts w:ascii="Dax-Regular" w:hAnsi="Dax-Regular"/>
          <w:b/>
          <w:bCs/>
          <w:i/>
          <w:iCs/>
          <w:lang w:val="es-419"/>
        </w:rPr>
        <w:t xml:space="preserve"> </w:t>
      </w:r>
      <w:r w:rsidR="00FE00A8" w:rsidRPr="001C2B25">
        <w:rPr>
          <w:rFonts w:ascii="Dax-Regular" w:hAnsi="Dax-Regular"/>
          <w:b/>
          <w:bCs/>
          <w:i/>
          <w:iCs/>
          <w:highlight w:val="cyan"/>
          <w:lang w:val="es-419"/>
        </w:rPr>
        <w:t>información</w:t>
      </w:r>
      <w:r w:rsidR="00CB3279">
        <w:rPr>
          <w:rFonts w:ascii="Dax-Regular" w:hAnsi="Dax-Regular"/>
          <w:lang w:val="es-419"/>
        </w:rPr>
        <w:t>, la cual es igual a la mencionada en el punto 7</w:t>
      </w:r>
      <w:r w:rsidR="00FE00A8">
        <w:rPr>
          <w:rFonts w:ascii="Dax-Regular" w:hAnsi="Dax-Regular"/>
          <w:lang w:val="es-419"/>
        </w:rPr>
        <w:t xml:space="preserve">) que fueron publicados en dicho año respectívamente. </w:t>
      </w:r>
    </w:p>
    <w:p w14:paraId="65565A13" w14:textId="77777777" w:rsidR="008C479F" w:rsidRPr="008C479F" w:rsidRDefault="008C479F" w:rsidP="008C479F">
      <w:pPr>
        <w:spacing w:after="0"/>
        <w:jc w:val="both"/>
        <w:rPr>
          <w:rFonts w:ascii="Dax-Regular" w:hAnsi="Dax-Regular"/>
          <w:lang w:val="es-419"/>
        </w:rPr>
      </w:pPr>
    </w:p>
    <w:p w14:paraId="24934F6D" w14:textId="68203ECB" w:rsidR="00A442AC" w:rsidRPr="00E32FB9"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i/>
          <w:iCs/>
          <w:lang w:val="es-ES"/>
        </w:rPr>
        <w:t>year</w:t>
      </w:r>
      <w:proofErr w:type="spellEnd"/>
      <w:r w:rsidRPr="00A56AF3">
        <w:rPr>
          <w:rFonts w:ascii="Dax-Regular" w:hAnsi="Dax-Regular"/>
          <w:b/>
          <w:bCs/>
          <w:i/>
          <w:iCs/>
          <w:lang w:val="es-ES"/>
        </w:rPr>
        <w:t>”</w:t>
      </w:r>
      <w:r w:rsidRPr="00A56AF3">
        <w:rPr>
          <w:rFonts w:ascii="Dax-Regular" w:hAnsi="Dax-Regular"/>
          <w:b/>
          <w:bCs/>
          <w:lang w:val="es-ES"/>
        </w:rPr>
        <w:t xml:space="preserve"> </w:t>
      </w:r>
      <w:r w:rsidRPr="00A56AF3">
        <w:rPr>
          <w:rFonts w:ascii="Dax-Regular" w:hAnsi="Dax-Regular"/>
          <w:lang w:val="es-ES"/>
        </w:rPr>
        <w:t>en esa instrucción?</w:t>
      </w:r>
    </w:p>
    <w:p w14:paraId="3815DB9F" w14:textId="68313EBA" w:rsidR="00E32FB9" w:rsidRDefault="00E32FB9" w:rsidP="00E32FB9">
      <w:pPr>
        <w:spacing w:after="0"/>
        <w:jc w:val="both"/>
        <w:rPr>
          <w:rFonts w:ascii="Dax-Regular" w:hAnsi="Dax-Regular"/>
          <w:lang w:val="es-419"/>
        </w:rPr>
      </w:pPr>
    </w:p>
    <w:p w14:paraId="444058A9" w14:textId="4D761B95" w:rsidR="00E32FB9" w:rsidRDefault="00E32FB9" w:rsidP="00E32FB9">
      <w:pPr>
        <w:spacing w:after="0"/>
        <w:jc w:val="both"/>
        <w:rPr>
          <w:rFonts w:ascii="Dax-Regular" w:hAnsi="Dax-Regular"/>
          <w:lang w:val="es-419"/>
        </w:rPr>
      </w:pPr>
      <w:r>
        <w:rPr>
          <w:rFonts w:ascii="Dax-Regular" w:hAnsi="Dax-Regular"/>
          <w:lang w:val="es-419"/>
        </w:rPr>
        <w:t>El p</w:t>
      </w:r>
      <w:r w:rsidR="005A56EF">
        <w:rPr>
          <w:rFonts w:ascii="Dax-Regular" w:hAnsi="Dax-Regular"/>
          <w:lang w:val="es-419"/>
        </w:rPr>
        <w:t>arámtetro</w:t>
      </w:r>
      <w:r>
        <w:rPr>
          <w:rFonts w:ascii="Dax-Regular" w:hAnsi="Dax-Regular"/>
          <w:lang w:val="es-419"/>
        </w:rPr>
        <w:t xml:space="preserve"> “year” en la instrucción </w:t>
      </w:r>
      <w:r w:rsidR="005A56EF">
        <w:rPr>
          <w:rFonts w:ascii="Dax-Regular" w:hAnsi="Dax-Regular"/>
          <w:lang w:val="es-419"/>
        </w:rPr>
        <w:t>mp.get establece el nombre de una</w:t>
      </w:r>
      <w:r>
        <w:rPr>
          <w:rFonts w:ascii="Dax-Regular" w:hAnsi="Dax-Regular"/>
          <w:lang w:val="es-419"/>
        </w:rPr>
        <w:t xml:space="preserve"> llave en específico dentro del mapa llamado </w:t>
      </w:r>
      <w:r>
        <w:rPr>
          <w:rFonts w:ascii="Dax-Regular" w:hAnsi="Dax-Regular"/>
          <w:lang w:val="es-419"/>
        </w:rPr>
        <w:t>“catalog[</w:t>
      </w:r>
      <w:r w:rsidRPr="008C479F">
        <w:rPr>
          <w:rFonts w:ascii="Dax-Regular" w:hAnsi="Dax-Regular"/>
          <w:lang w:val="es-CO"/>
        </w:rPr>
        <w:t>‘ye</w:t>
      </w:r>
      <w:r>
        <w:rPr>
          <w:rFonts w:ascii="Dax-Regular" w:hAnsi="Dax-Regular"/>
          <w:lang w:val="es-CO"/>
        </w:rPr>
        <w:t>ars’</w:t>
      </w:r>
      <w:r>
        <w:rPr>
          <w:rFonts w:ascii="Dax-Regular" w:hAnsi="Dax-Regular"/>
          <w:lang w:val="es-419"/>
        </w:rPr>
        <w:t>]”</w:t>
      </w:r>
      <w:r>
        <w:rPr>
          <w:rFonts w:ascii="Dax-Regular" w:hAnsi="Dax-Regular"/>
          <w:lang w:val="es-419"/>
        </w:rPr>
        <w:t xml:space="preserve">, para así, poder encontrar todos los libros asociados al año ingresado por el usuario. </w:t>
      </w:r>
    </w:p>
    <w:p w14:paraId="621F4078" w14:textId="77777777" w:rsidR="00E32FB9" w:rsidRPr="00E32FB9" w:rsidRDefault="00E32FB9" w:rsidP="00E32FB9">
      <w:pPr>
        <w:spacing w:after="0"/>
        <w:jc w:val="both"/>
        <w:rPr>
          <w:rFonts w:ascii="Dax-Regular" w:hAnsi="Dax-Regular"/>
          <w:lang w:val="es-419"/>
        </w:rPr>
      </w:pPr>
    </w:p>
    <w:p w14:paraId="425AC776" w14:textId="77777777" w:rsidR="00A442AC" w:rsidRPr="00A56AF3"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ES"/>
        </w:rPr>
        <w:lastRenderedPageBreak/>
        <w:t xml:space="preserve">¿Qué hace la instrucción </w:t>
      </w:r>
      <w:r w:rsidRPr="00A56AF3">
        <w:rPr>
          <w:rFonts w:ascii="Dax-Regular" w:hAnsi="Dax-Regular"/>
          <w:b/>
          <w:bCs/>
          <w:lang w:val="es-ES"/>
        </w:rPr>
        <w:t>“</w:t>
      </w:r>
      <w:proofErr w:type="spellStart"/>
      <w:proofErr w:type="gramStart"/>
      <w:r w:rsidRPr="00A56AF3">
        <w:rPr>
          <w:rFonts w:ascii="Dax-Regular" w:hAnsi="Dax-Regular"/>
          <w:b/>
          <w:bCs/>
          <w:lang w:val="es-ES"/>
        </w:rPr>
        <w:t>me.getValue</w:t>
      </w:r>
      <w:proofErr w:type="spellEnd"/>
      <w:proofErr w:type="gramEnd"/>
      <w:r w:rsidRPr="00A56AF3">
        <w:rPr>
          <w:rFonts w:ascii="Dax-Regular" w:hAnsi="Dax-Regular"/>
          <w:b/>
          <w:bCs/>
          <w:lang w:val="es-ES"/>
        </w:rPr>
        <w:t>(…)”</w:t>
      </w:r>
      <w:r w:rsidRPr="00A56AF3">
        <w:rPr>
          <w:rFonts w:ascii="Dax-Regular" w:hAnsi="Dax-Regular"/>
          <w:lang w:val="es-ES"/>
        </w:rPr>
        <w:t>?</w:t>
      </w:r>
    </w:p>
    <w:p w14:paraId="2D09031E" w14:textId="470D0FED" w:rsidR="00BA3B38" w:rsidRDefault="00BA3B38">
      <w:pPr>
        <w:rPr>
          <w:lang w:val="es-419"/>
        </w:rPr>
      </w:pPr>
    </w:p>
    <w:p w14:paraId="5B28C70B" w14:textId="65B27399" w:rsidR="005A56EF" w:rsidRPr="00667C88" w:rsidRDefault="005A56EF" w:rsidP="00FE7E94">
      <w:pPr>
        <w:jc w:val="both"/>
        <w:rPr>
          <w:lang w:val="es-419"/>
        </w:rPr>
      </w:pPr>
      <w:r>
        <w:rPr>
          <w:lang w:val="es-419"/>
        </w:rPr>
        <w:t xml:space="preserve">De manera general, la instrucción me.getValue recibe como parámetro </w:t>
      </w:r>
      <w:r w:rsidR="00FE7E94">
        <w:rPr>
          <w:lang w:val="es-419"/>
        </w:rPr>
        <w:t xml:space="preserve">una </w:t>
      </w:r>
      <w:r>
        <w:rPr>
          <w:lang w:val="es-419"/>
        </w:rPr>
        <w:t xml:space="preserve">pareja </w:t>
      </w:r>
      <w:r w:rsidRPr="00FE00A8">
        <w:rPr>
          <w:rFonts w:ascii="Dax-Regular" w:hAnsi="Dax-Regular"/>
          <w:lang w:val="es-419"/>
        </w:rPr>
        <w:t>&lt;llave</w:t>
      </w:r>
      <w:r>
        <w:rPr>
          <w:rFonts w:ascii="Dax-Regular" w:hAnsi="Dax-Regular"/>
          <w:lang w:val="es-419"/>
        </w:rPr>
        <w:t>, valor&gt;</w:t>
      </w:r>
      <w:r w:rsidR="00FE7E94">
        <w:rPr>
          <w:rFonts w:ascii="Dax-Regular" w:hAnsi="Dax-Regular"/>
          <w:lang w:val="es-419"/>
        </w:rPr>
        <w:t xml:space="preserve"> </w:t>
      </w:r>
      <w:r>
        <w:rPr>
          <w:rFonts w:ascii="Dax-Regular" w:hAnsi="Dax-Regular"/>
          <w:lang w:val="es-419"/>
        </w:rPr>
        <w:t xml:space="preserve">y retorna únicamente la llave de la pareja. En la función </w:t>
      </w:r>
      <w:r>
        <w:rPr>
          <w:rFonts w:ascii="Dax-Regular" w:hAnsi="Dax-Regular"/>
          <w:lang w:val="es-419"/>
        </w:rPr>
        <w:t>“getBooksByYear”</w:t>
      </w:r>
      <w:r>
        <w:rPr>
          <w:rFonts w:ascii="Dax-Regular" w:hAnsi="Dax-Regular"/>
          <w:lang w:val="es-419"/>
        </w:rPr>
        <w:t xml:space="preserve"> la intrucción me.getValue se ingresan como parámetro las parejas de </w:t>
      </w:r>
      <w:r w:rsidRPr="00FE00A8">
        <w:rPr>
          <w:rFonts w:ascii="Dax-Regular" w:hAnsi="Dax-Regular"/>
          <w:lang w:val="es-419"/>
        </w:rPr>
        <w:t>&lt;llave</w:t>
      </w:r>
      <w:r>
        <w:rPr>
          <w:rFonts w:ascii="Dax-Regular" w:hAnsi="Dax-Regular"/>
          <w:lang w:val="es-419"/>
        </w:rPr>
        <w:t>, valor&gt;</w:t>
      </w:r>
      <w:r>
        <w:rPr>
          <w:rFonts w:ascii="Dax-Regular" w:hAnsi="Dax-Regular"/>
          <w:lang w:val="es-419"/>
        </w:rPr>
        <w:t xml:space="preserve"> </w:t>
      </w:r>
      <w:r>
        <w:rPr>
          <w:rFonts w:ascii="Dax-Regular" w:hAnsi="Dax-Regular"/>
          <w:lang w:val="es-419"/>
        </w:rPr>
        <w:t xml:space="preserve"> (que se obtuv</w:t>
      </w:r>
      <w:r>
        <w:rPr>
          <w:rFonts w:ascii="Dax-Regular" w:hAnsi="Dax-Regular"/>
          <w:lang w:val="es-419"/>
        </w:rPr>
        <w:t>ieron</w:t>
      </w:r>
      <w:r>
        <w:rPr>
          <w:rFonts w:ascii="Dax-Regular" w:hAnsi="Dax-Regular"/>
          <w:lang w:val="es-419"/>
        </w:rPr>
        <w:t xml:space="preserve"> por medio de mp.get)</w:t>
      </w:r>
      <w:r>
        <w:rPr>
          <w:rFonts w:ascii="Dax-Regular" w:hAnsi="Dax-Regular"/>
          <w:lang w:val="es-419"/>
        </w:rPr>
        <w:t>, las cuales están guardadas dentro de una variable llamada “year”</w:t>
      </w:r>
      <w:r w:rsidR="007905A9">
        <w:rPr>
          <w:rFonts w:ascii="Dax-Regular" w:hAnsi="Dax-Regular"/>
          <w:lang w:val="es-419"/>
        </w:rPr>
        <w:t>. En estas parejas,</w:t>
      </w:r>
      <w:r w:rsidR="00FE7E94">
        <w:rPr>
          <w:rFonts w:ascii="Dax-Regular" w:hAnsi="Dax-Regular"/>
          <w:lang w:val="es-419"/>
        </w:rPr>
        <w:t xml:space="preserve"> la llave es el año ingresado por el usuario y el valor son listas de tuplas con toda la infromación de cada libro que se público en ese año en específico</w:t>
      </w:r>
      <w:r w:rsidR="007905A9">
        <w:rPr>
          <w:rFonts w:ascii="Dax-Regular" w:hAnsi="Dax-Regular"/>
          <w:lang w:val="es-419"/>
        </w:rPr>
        <w:t xml:space="preserve"> (igual a la </w:t>
      </w:r>
      <w:r w:rsidR="007905A9" w:rsidRPr="001C2B25">
        <w:rPr>
          <w:rFonts w:ascii="Dax-Regular" w:hAnsi="Dax-Regular"/>
          <w:b/>
          <w:bCs/>
          <w:i/>
          <w:iCs/>
          <w:highlight w:val="cyan"/>
          <w:lang w:val="es-419"/>
        </w:rPr>
        <w:t>información</w:t>
      </w:r>
      <w:r w:rsidR="007905A9">
        <w:rPr>
          <w:rFonts w:ascii="Dax-Regular" w:hAnsi="Dax-Regular"/>
          <w:lang w:val="es-419"/>
        </w:rPr>
        <w:t xml:space="preserve"> mencionada en el punto 7)</w:t>
      </w:r>
      <w:r>
        <w:rPr>
          <w:rFonts w:ascii="Dax-Regular" w:hAnsi="Dax-Regular"/>
          <w:lang w:val="es-419"/>
        </w:rPr>
        <w:t>.</w:t>
      </w:r>
      <w:r w:rsidR="00FE7E94">
        <w:rPr>
          <w:rFonts w:ascii="Dax-Regular" w:hAnsi="Dax-Regular"/>
          <w:lang w:val="es-419"/>
        </w:rPr>
        <w:t xml:space="preserve"> Como</w:t>
      </w:r>
      <w:r w:rsidR="00FE7E94" w:rsidRPr="00FE7E94">
        <w:rPr>
          <w:lang w:val="es-419"/>
        </w:rPr>
        <w:t xml:space="preserve"> </w:t>
      </w:r>
      <w:r w:rsidR="00FE7E94">
        <w:rPr>
          <w:lang w:val="es-419"/>
        </w:rPr>
        <w:t>me.getValue</w:t>
      </w:r>
      <w:r w:rsidR="00FE7E94">
        <w:rPr>
          <w:rFonts w:ascii="Dax-Regular" w:hAnsi="Dax-Regular"/>
          <w:lang w:val="es-419"/>
        </w:rPr>
        <w:t xml:space="preserve"> retorna </w:t>
      </w:r>
      <w:r w:rsidR="007905A9">
        <w:rPr>
          <w:rFonts w:ascii="Dax-Regular" w:hAnsi="Dax-Regular"/>
          <w:lang w:val="es-419"/>
        </w:rPr>
        <w:t xml:space="preserve">únicamente </w:t>
      </w:r>
      <w:r w:rsidR="00FE7E94">
        <w:rPr>
          <w:rFonts w:ascii="Dax-Regular" w:hAnsi="Dax-Regular"/>
          <w:lang w:val="es-419"/>
        </w:rPr>
        <w:t xml:space="preserve">el valor de  una </w:t>
      </w:r>
      <w:r w:rsidR="00FE7E94">
        <w:rPr>
          <w:rFonts w:ascii="Dax-Regular" w:hAnsi="Dax-Regular"/>
          <w:lang w:val="es-419"/>
        </w:rPr>
        <w:t xml:space="preserve">pareja de </w:t>
      </w:r>
      <w:r w:rsidR="00FE7E94" w:rsidRPr="00FE00A8">
        <w:rPr>
          <w:rFonts w:ascii="Dax-Regular" w:hAnsi="Dax-Regular"/>
          <w:lang w:val="es-419"/>
        </w:rPr>
        <w:t>&lt;llave</w:t>
      </w:r>
      <w:r w:rsidR="00FE7E94">
        <w:rPr>
          <w:rFonts w:ascii="Dax-Regular" w:hAnsi="Dax-Regular"/>
          <w:lang w:val="es-419"/>
        </w:rPr>
        <w:t>, valor&gt;</w:t>
      </w:r>
      <w:r w:rsidR="00FE7E94">
        <w:rPr>
          <w:rFonts w:ascii="Dax-Regular" w:hAnsi="Dax-Regular"/>
          <w:lang w:val="es-419"/>
        </w:rPr>
        <w:t xml:space="preserve">, se retorna en este caso en específico la información de cada libro que se publicó en el año que se indica en la llave. </w:t>
      </w:r>
    </w:p>
    <w:sectPr w:rsidR="005A56EF"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A10"/>
    <w:rsid w:val="00091AF9"/>
    <w:rsid w:val="0013546A"/>
    <w:rsid w:val="001C2B25"/>
    <w:rsid w:val="001F15B0"/>
    <w:rsid w:val="00384D71"/>
    <w:rsid w:val="003B6C26"/>
    <w:rsid w:val="00567F1D"/>
    <w:rsid w:val="005A56EF"/>
    <w:rsid w:val="00653201"/>
    <w:rsid w:val="00667C88"/>
    <w:rsid w:val="007120F9"/>
    <w:rsid w:val="007905A9"/>
    <w:rsid w:val="007C2C5D"/>
    <w:rsid w:val="008C479F"/>
    <w:rsid w:val="0096776D"/>
    <w:rsid w:val="00A442AC"/>
    <w:rsid w:val="00A74C44"/>
    <w:rsid w:val="00B14A5C"/>
    <w:rsid w:val="00B54AA1"/>
    <w:rsid w:val="00B737E4"/>
    <w:rsid w:val="00BA3B38"/>
    <w:rsid w:val="00C227FC"/>
    <w:rsid w:val="00CB3279"/>
    <w:rsid w:val="00CB57D6"/>
    <w:rsid w:val="00D250BD"/>
    <w:rsid w:val="00E32FB9"/>
    <w:rsid w:val="00E37A60"/>
    <w:rsid w:val="00F936C3"/>
    <w:rsid w:val="00FE00A8"/>
    <w:rsid w:val="00FE7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character" w:styleId="Textodelmarcadordeposicin">
    <w:name w:val="Placeholder Text"/>
    <w:basedOn w:val="Fuentedeprrafopredeter"/>
    <w:uiPriority w:val="99"/>
    <w:semiHidden/>
    <w:rsid w:val="00016A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E0DC1-42B7-46C6-90BB-2912C538F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894</Words>
  <Characters>4919</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26</cp:revision>
  <dcterms:created xsi:type="dcterms:W3CDTF">2021-02-10T17:06:00Z</dcterms:created>
  <dcterms:modified xsi:type="dcterms:W3CDTF">2021-03-15T17:51:00Z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