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0D30AF76" w:rsidR="00667C88" w:rsidRPr="00787C53" w:rsidRDefault="00F72122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David Almanza - 202011293</w:t>
      </w:r>
    </w:p>
    <w:p w14:paraId="2C4DE5ED" w14:textId="77777777" w:rsidR="00585A76" w:rsidRPr="0001559D" w:rsidRDefault="00585A76" w:rsidP="00585A76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Laura Daniela Arias Flórez - 202020621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6DB5B2C5" w14:textId="77777777" w:rsidR="00F72122" w:rsidRDefault="00F72122" w:rsidP="00F721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Core i7-6700K</w:t>
            </w:r>
          </w:p>
          <w:p w14:paraId="0CD86A12" w14:textId="6E982B7F" w:rsidR="00076EA8" w:rsidRPr="00787C53" w:rsidRDefault="00F72122" w:rsidP="00F721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@4.00GHz</w:t>
            </w:r>
          </w:p>
        </w:tc>
        <w:tc>
          <w:tcPr>
            <w:tcW w:w="1681" w:type="pct"/>
          </w:tcPr>
          <w:p w14:paraId="2D5C4965" w14:textId="77777777" w:rsidR="00585A76" w:rsidRDefault="00585A76" w:rsidP="00585A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A</w:t>
            </w:r>
            <w:r>
              <w:rPr>
                <w:rFonts w:ascii="Dax-Regular" w:hAnsi="Dax-Regular"/>
                <w:noProof w:val="0"/>
                <w:lang w:val="es-419"/>
              </w:rPr>
              <w:t>MD Ryzen 5 3500U</w:t>
            </w:r>
          </w:p>
          <w:p w14:paraId="6569E4DE" w14:textId="4878698E" w:rsidR="00076EA8" w:rsidRPr="00787C53" w:rsidRDefault="00585A76" w:rsidP="00585A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@2.10 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2068EA8B" w:rsidR="00076EA8" w:rsidRPr="00787C53" w:rsidRDefault="00F72122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40C79">
              <w:rPr>
                <w:rFonts w:ascii="Dax-Regular" w:hAnsi="Dax-Regular"/>
                <w:noProof w:val="0"/>
                <w:lang w:val="es-CO"/>
              </w:rPr>
              <w:t>16.0GB</w:t>
            </w:r>
          </w:p>
        </w:tc>
        <w:tc>
          <w:tcPr>
            <w:tcW w:w="1681" w:type="pct"/>
          </w:tcPr>
          <w:p w14:paraId="54410077" w14:textId="0E047E7C" w:rsidR="00076EA8" w:rsidRPr="00787C53" w:rsidRDefault="00585A76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12.0 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9342ACA" w:rsidR="00076EA8" w:rsidRPr="00787C53" w:rsidRDefault="00F72122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 64-bit</w:t>
            </w:r>
          </w:p>
        </w:tc>
        <w:tc>
          <w:tcPr>
            <w:tcW w:w="1681" w:type="pct"/>
          </w:tcPr>
          <w:p w14:paraId="57E903B4" w14:textId="77777777" w:rsidR="00585A76" w:rsidRDefault="00585A76" w:rsidP="00585A7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  <w:p w14:paraId="3ADBABA2" w14:textId="213FE403" w:rsidR="00076EA8" w:rsidRPr="00787C53" w:rsidRDefault="00585A76" w:rsidP="00585A7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64-bit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F72122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F72122" w:rsidRPr="0043769A" w:rsidRDefault="00F72122" w:rsidP="00F7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0B0E53D0" w:rsidR="00F72122" w:rsidRPr="00A309EB" w:rsidRDefault="00F72122" w:rsidP="00F72122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1406096.96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A530D6" w14:textId="77777777" w:rsidR="00F72122" w:rsidRDefault="00F72122" w:rsidP="00F72122">
            <w:pPr>
              <w:spacing w:after="0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22572.62</w:t>
            </w:r>
          </w:p>
          <w:p w14:paraId="73E1E62C" w14:textId="5583CEE6" w:rsidR="00952C15" w:rsidRPr="00A309EB" w:rsidRDefault="00952C15" w:rsidP="00F72122">
            <w:pPr>
              <w:spacing w:after="0"/>
              <w:jc w:val="center"/>
              <w:rPr>
                <w:rFonts w:ascii="Calibri" w:hAnsi="Calibri" w:cs="Calibri"/>
                <w:noProof w:val="0"/>
                <w:color w:val="000000"/>
              </w:rPr>
            </w:pPr>
          </w:p>
        </w:tc>
      </w:tr>
      <w:tr w:rsidR="00F72122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F72122" w:rsidRPr="0043769A" w:rsidRDefault="00F72122" w:rsidP="00F7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68079022" w:rsidR="00F72122" w:rsidRPr="0043769A" w:rsidRDefault="00F72122" w:rsidP="00F7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1406096.96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3ACC74C5" w:rsidR="00F72122" w:rsidRPr="00F72122" w:rsidRDefault="00F72122" w:rsidP="00F72122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22439.758</w:t>
            </w:r>
          </w:p>
        </w:tc>
      </w:tr>
      <w:tr w:rsidR="00F72122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F72122" w:rsidRPr="0043769A" w:rsidRDefault="00F72122" w:rsidP="00F7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6127CBA4" w:rsidR="00F72122" w:rsidRPr="0043769A" w:rsidRDefault="00F72122" w:rsidP="00F7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1406096.96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22E0A407" w:rsidR="00F72122" w:rsidRPr="00F72122" w:rsidRDefault="00F72122" w:rsidP="00DE445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22686.22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5A8FECAD" w:rsidR="0043769A" w:rsidRPr="00F72122" w:rsidRDefault="00F72122" w:rsidP="00F72122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1406103.98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7849310B" w:rsidR="0043769A" w:rsidRPr="00F72122" w:rsidRDefault="00F72122" w:rsidP="00F72122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23355.83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42240A01" w:rsidR="0043769A" w:rsidRPr="00F72122" w:rsidRDefault="00F72122" w:rsidP="00F72122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1406103.98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4F9A82DA" w:rsidR="0043769A" w:rsidRPr="00F72122" w:rsidRDefault="00F72122" w:rsidP="00F72122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23191.77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7BA09563" w:rsidR="0043769A" w:rsidRPr="00F72122" w:rsidRDefault="00F72122" w:rsidP="00F72122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1406103.98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1198A260" w:rsidR="0043769A" w:rsidRPr="00F72122" w:rsidRDefault="00F72122" w:rsidP="00F72122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23330.93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Graficas</w:t>
      </w:r>
    </w:p>
    <w:p w14:paraId="48A598AE" w14:textId="09B6D44D" w:rsidR="00F72122" w:rsidRPr="00F72122" w:rsidRDefault="00F72122" w:rsidP="00F72122">
      <w:pPr>
        <w:spacing w:after="0"/>
        <w:jc w:val="both"/>
        <w:rPr>
          <w:rFonts w:ascii="Dax-Regular" w:hAnsi="Dax-Regular"/>
          <w:lang w:val="es-CO"/>
        </w:rPr>
      </w:pPr>
      <w:r>
        <w:drawing>
          <wp:inline distT="0" distB="0" distL="0" distR="0" wp14:anchorId="45FB310A" wp14:editId="746147CC">
            <wp:extent cx="5943600" cy="4725035"/>
            <wp:effectExtent l="0" t="0" r="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B442E8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4DC215B9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noProof w:val="0"/>
                <w:color w:val="000000"/>
              </w:rPr>
              <w:t>1388471.656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668DED4C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44945.580</w:t>
            </w:r>
          </w:p>
        </w:tc>
      </w:tr>
      <w:tr w:rsidR="00B442E8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29C8377F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1388462.033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6DD55C84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42913.996</w:t>
            </w:r>
          </w:p>
        </w:tc>
      </w:tr>
      <w:tr w:rsidR="00B442E8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0105BC16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1388456.143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2D4B20FA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31428.482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0ED93C41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1388468.602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42478F93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33769.339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3665CFBB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1388455.579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C124966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33711.003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123390A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1388455.329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329AD7CC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33816.114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361442A3" w:rsid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Graficas</w:t>
      </w:r>
    </w:p>
    <w:p w14:paraId="424D3750" w14:textId="18BD23A9" w:rsidR="003C283D" w:rsidRPr="003C283D" w:rsidRDefault="003C283D" w:rsidP="003C283D">
      <w:pPr>
        <w:rPr>
          <w:lang w:val="es-CO"/>
        </w:rPr>
      </w:pPr>
      <w:r>
        <w:drawing>
          <wp:inline distT="0" distB="0" distL="0" distR="0" wp14:anchorId="2B0DCE0E" wp14:editId="7906C275">
            <wp:extent cx="5943600" cy="3881120"/>
            <wp:effectExtent l="0" t="0" r="0" b="508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FD1C60" w14:textId="7D40B2B2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0C64BE0A" w:rsidR="008B7948" w:rsidRPr="00AE639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0FDB2C73" w14:textId="2A13799D" w:rsidR="00AE639F" w:rsidRPr="008B7948" w:rsidRDefault="00AE639F" w:rsidP="00AE639F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time.perf_counter() es un medidor de “mayor resolución” que retorna el valor absoluto del contadory, al contrario de time.process_time(), cronometra  inclusive durante sleep(). Es más ideal para la medición de tiempos cortos que otros métodos.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22ABAEA5" w:rsidR="008B7948" w:rsidRPr="00AE639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2F57BC85" w14:textId="04DD5147" w:rsidR="00AE639F" w:rsidRPr="009C60F9" w:rsidRDefault="009C60F9" w:rsidP="00AE639F">
      <w:pPr>
        <w:pStyle w:val="Prrafodelista"/>
        <w:spacing w:after="0"/>
        <w:jc w:val="both"/>
        <w:rPr>
          <w:lang w:val="es-CO"/>
        </w:rPr>
      </w:pPr>
      <w:r w:rsidRPr="009C60F9">
        <w:rPr>
          <w:rFonts w:ascii="Dax-Regular" w:hAnsi="Dax-Regular"/>
          <w:lang w:val="es-CO"/>
        </w:rPr>
        <w:t>Le indican a tracemalloc a partir de</w:t>
      </w:r>
      <w:r>
        <w:rPr>
          <w:rFonts w:ascii="Dax-Regular" w:hAnsi="Dax-Regular"/>
          <w:lang w:val="es-CO"/>
        </w:rPr>
        <w:t xml:space="preserve"> qué momento estar midiendo la memoria para tomar la muestra cuando sea requerida y hasta cuándo parar su funci</w:t>
      </w:r>
      <w:r w:rsidR="00D6465F">
        <w:rPr>
          <w:rFonts w:ascii="Dax-Regular" w:hAnsi="Dax-Regular"/>
          <w:lang w:val="es-CO"/>
        </w:rPr>
        <w:t>onamiento.</w:t>
      </w:r>
    </w:p>
    <w:p w14:paraId="5FA37E51" w14:textId="77777777" w:rsidR="008B7948" w:rsidRPr="009C60F9" w:rsidRDefault="008B7948" w:rsidP="008B7948">
      <w:pPr>
        <w:pStyle w:val="Prrafodelista"/>
        <w:spacing w:after="0"/>
        <w:jc w:val="both"/>
        <w:rPr>
          <w:lang w:val="es-CO"/>
        </w:rPr>
      </w:pPr>
    </w:p>
    <w:p w14:paraId="30592AB6" w14:textId="4AE61D16" w:rsidR="008B7948" w:rsidRPr="001E3A06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0C47083F" w14:textId="77777777" w:rsidR="00D6465F" w:rsidRPr="000C6CF6" w:rsidRDefault="00D6465F" w:rsidP="00D6465F">
      <w:pPr>
        <w:pStyle w:val="Prrafodelista"/>
        <w:spacing w:after="0"/>
        <w:jc w:val="both"/>
        <w:rPr>
          <w:lang w:val="es-ES"/>
        </w:rPr>
      </w:pPr>
      <w:r>
        <w:rPr>
          <w:lang w:val="es-ES"/>
        </w:rPr>
        <w:t>Entre más distante es el factor de carga al factor de carga óptimo visto en clase, el tiempo de ejecución es mayor. Sin embargo, la diferencia es muy poca.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3486A56B" w:rsidR="008B7948" w:rsidRPr="001E3A06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2C84C374" w14:textId="22AFCA2F" w:rsidR="001E3A06" w:rsidRPr="008B7948" w:rsidRDefault="001E3A06" w:rsidP="001E3A06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No hubo un cambio significativo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5488DCF9" w14:textId="575AA8BC" w:rsidR="00B630FE" w:rsidRPr="00B630FE" w:rsidRDefault="008B7948" w:rsidP="00B630FE">
      <w:pPr>
        <w:pStyle w:val="Prrafodelista"/>
        <w:numPr>
          <w:ilvl w:val="0"/>
          <w:numId w:val="8"/>
        </w:numPr>
        <w:spacing w:after="0" w:line="240" w:lineRule="auto"/>
        <w:ind w:left="714" w:hanging="357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lastRenderedPageBreak/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4C0817CD" w14:textId="03FE14A8" w:rsidR="00B630FE" w:rsidRPr="00DD5114" w:rsidRDefault="00B630FE" w:rsidP="00DD5114">
      <w:pPr>
        <w:pStyle w:val="Prrafodelista"/>
        <w:rPr>
          <w:lang w:val="es-419"/>
        </w:rPr>
      </w:pPr>
      <w:r>
        <w:rPr>
          <w:lang w:val="es-419"/>
        </w:rPr>
        <w:t xml:space="preserve">En términos generales, chaining </w:t>
      </w:r>
      <w:r w:rsidR="00DD5114">
        <w:rPr>
          <w:lang w:val="es-419"/>
        </w:rPr>
        <w:t>presentó menores tiempos que probing</w:t>
      </w:r>
    </w:p>
    <w:p w14:paraId="2B1A9FB9" w14:textId="650109ED" w:rsidR="008B7948" w:rsidRPr="008B7948" w:rsidRDefault="00DD5114" w:rsidP="00DD5114">
      <w:pPr>
        <w:tabs>
          <w:tab w:val="left" w:pos="3471"/>
        </w:tabs>
        <w:spacing w:after="0"/>
        <w:jc w:val="both"/>
        <w:rPr>
          <w:lang w:val="es-419"/>
        </w:rPr>
      </w:pPr>
      <w:r>
        <w:rPr>
          <w:lang w:val="es-419"/>
        </w:rPr>
        <w:tab/>
      </w:r>
    </w:p>
    <w:p w14:paraId="4129F58B" w14:textId="456B1DFD" w:rsidR="008B7948" w:rsidRPr="00DD5114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396A4C27" w14:textId="037517E3" w:rsidR="00DD5114" w:rsidRPr="008B7948" w:rsidRDefault="00DD5114" w:rsidP="00DD5114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No hay un cambio significativo en la cantidad de datos consumidos</w:t>
      </w:r>
      <w:r w:rsidR="00D6465F">
        <w:rPr>
          <w:rFonts w:ascii="Dax-Regular" w:hAnsi="Dax-Regular"/>
          <w:lang w:val="es-419"/>
        </w:rPr>
        <w:t>, sin embargo, Probing tuvo un menor consumo de datos.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E3A06"/>
    <w:rsid w:val="00236F3A"/>
    <w:rsid w:val="002F0342"/>
    <w:rsid w:val="003469C3"/>
    <w:rsid w:val="00366788"/>
    <w:rsid w:val="003B5453"/>
    <w:rsid w:val="003B6C26"/>
    <w:rsid w:val="003C0715"/>
    <w:rsid w:val="003C283D"/>
    <w:rsid w:val="0043769A"/>
    <w:rsid w:val="004F2388"/>
    <w:rsid w:val="00567F1D"/>
    <w:rsid w:val="00585A76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52C15"/>
    <w:rsid w:val="009C60F9"/>
    <w:rsid w:val="009F4247"/>
    <w:rsid w:val="00A309EB"/>
    <w:rsid w:val="00A341C3"/>
    <w:rsid w:val="00A442AC"/>
    <w:rsid w:val="00A74C44"/>
    <w:rsid w:val="00AA39E8"/>
    <w:rsid w:val="00AE639F"/>
    <w:rsid w:val="00B11B55"/>
    <w:rsid w:val="00B442E8"/>
    <w:rsid w:val="00B630FE"/>
    <w:rsid w:val="00B72D08"/>
    <w:rsid w:val="00BA3B38"/>
    <w:rsid w:val="00BE5A08"/>
    <w:rsid w:val="00D36265"/>
    <w:rsid w:val="00D6465F"/>
    <w:rsid w:val="00D85575"/>
    <w:rsid w:val="00DD5114"/>
    <w:rsid w:val="00DE4453"/>
    <w:rsid w:val="00E37A60"/>
    <w:rsid w:val="00E50E9B"/>
    <w:rsid w:val="00EE4322"/>
    <w:rsid w:val="00F72122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ISIS1225%20-%20Tablas%20de%20Datos%20Lab%2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8.774034008229134E-2"/>
          <c:y val="8.6818261353694429E-2"/>
          <c:w val="0.86585659625220857"/>
          <c:h val="0.779285930167819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0.00</c:formatCode>
                <c:ptCount val="3"/>
                <c:pt idx="0">
                  <c:v>1406096.96</c:v>
                </c:pt>
                <c:pt idx="1">
                  <c:v>1406096.96</c:v>
                </c:pt>
                <c:pt idx="2">
                  <c:v>1406096.96</c:v>
                </c:pt>
              </c:numCache>
            </c:numRef>
          </c:xVal>
          <c:yVal>
            <c:numRef>
              <c:f>'Datos Lab7'!$C$3:$C$5</c:f>
              <c:numCache>
                <c:formatCode>General</c:formatCode>
                <c:ptCount val="3"/>
                <c:pt idx="0">
                  <c:v>22572.62</c:v>
                </c:pt>
                <c:pt idx="1">
                  <c:v>22439.758000000002</c:v>
                </c:pt>
                <c:pt idx="2">
                  <c:v>22686.22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A64-4797-B159-4FF586445A93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General</c:formatCode>
                <c:ptCount val="3"/>
                <c:pt idx="0">
                  <c:v>1406103.98</c:v>
                </c:pt>
                <c:pt idx="1">
                  <c:v>1406103.98</c:v>
                </c:pt>
                <c:pt idx="2">
                  <c:v>1406103.98</c:v>
                </c:pt>
              </c:numCache>
            </c:numRef>
          </c:xVal>
          <c:yVal>
            <c:numRef>
              <c:f>'Datos Lab7'!$C$10:$C$12</c:f>
              <c:numCache>
                <c:formatCode>General</c:formatCode>
                <c:ptCount val="3"/>
                <c:pt idx="0">
                  <c:v>23355.83</c:v>
                </c:pt>
                <c:pt idx="1">
                  <c:v>23191.77</c:v>
                </c:pt>
                <c:pt idx="2">
                  <c:v>23330.93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A64-4797-B159-4FF586445A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1406110"/>
          <c:min val="1406089.999999999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23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>
          <a:glow rad="25400">
            <a:schemeClr val="accent1">
              <a:alpha val="40000"/>
            </a:schemeClr>
          </a:glow>
          <a:softEdge rad="25400"/>
        </a:effectLst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3.3537772977968339E-4"/>
                  <c:y val="5.262985543734932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0.00</c:formatCode>
                <c:ptCount val="3"/>
                <c:pt idx="0">
                  <c:v>1388471.656</c:v>
                </c:pt>
                <c:pt idx="1">
                  <c:v>1388462.0330000001</c:v>
                </c:pt>
                <c:pt idx="2">
                  <c:v>1388456.1429999999</c:v>
                </c:pt>
              </c:numCache>
            </c:numRef>
          </c:xVal>
          <c:yVal>
            <c:numRef>
              <c:f>'Datos Lab7'!$C$3:$C$5</c:f>
              <c:numCache>
                <c:formatCode>0.00</c:formatCode>
                <c:ptCount val="3"/>
                <c:pt idx="0">
                  <c:v>44945.58</c:v>
                </c:pt>
                <c:pt idx="1">
                  <c:v>42913.995999999999</c:v>
                </c:pt>
                <c:pt idx="2">
                  <c:v>31428.482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D02-4310-8CDD-6AB5932F6111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0012062207679514E-3"/>
                  <c:y val="4.941014818288779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0.00</c:formatCode>
                <c:ptCount val="3"/>
                <c:pt idx="0">
                  <c:v>1388468.602</c:v>
                </c:pt>
                <c:pt idx="1">
                  <c:v>1388455.5789999999</c:v>
                </c:pt>
                <c:pt idx="2">
                  <c:v>1388455.3289999999</c:v>
                </c:pt>
              </c:numCache>
            </c:numRef>
          </c:xVal>
          <c:yVal>
            <c:numRef>
              <c:f>'Datos Lab7'!$C$10:$C$12</c:f>
              <c:numCache>
                <c:formatCode>0.00</c:formatCode>
                <c:ptCount val="3"/>
                <c:pt idx="0">
                  <c:v>33769.339</c:v>
                </c:pt>
                <c:pt idx="1">
                  <c:v>33711.002999999997</c:v>
                </c:pt>
                <c:pt idx="2">
                  <c:v>33816.114000000001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D02-4310-8CDD-6AB5932F61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  <c:majorUnit val="3.5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531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Laura A</cp:lastModifiedBy>
  <cp:revision>44</cp:revision>
  <dcterms:created xsi:type="dcterms:W3CDTF">2021-02-10T17:06:00Z</dcterms:created>
  <dcterms:modified xsi:type="dcterms:W3CDTF">2021-04-08T03:16:00Z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