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1827" w14:textId="775DA47E" w:rsidR="006566B8" w:rsidRDefault="73738A46" w:rsidP="3DF3C28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CO"/>
        </w:rPr>
        <w:t>Análisis de complejidad Reto 4-G10</w:t>
      </w:r>
    </w:p>
    <w:p w14:paraId="5E05F7E3" w14:textId="6E43D0D0" w:rsidR="006566B8" w:rsidRDefault="73738A46" w:rsidP="3DF3C285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Juan Camilo Falla 201922219 - </w:t>
      </w:r>
      <w:hyperlink r:id="rId6">
        <w:r w:rsidRPr="3DF3C28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/>
          </w:rPr>
          <w:t>j.fallag@uniandes.edu.co</w:t>
        </w:r>
      </w:hyperlink>
    </w:p>
    <w:p w14:paraId="77EB4AB7" w14:textId="51DBB95B" w:rsidR="006566B8" w:rsidRPr="00FB580A" w:rsidRDefault="73738A46" w:rsidP="3DF3C285">
      <w:pPr>
        <w:spacing w:after="120"/>
        <w:rPr>
          <w:rStyle w:val="Hipervnculo"/>
          <w:rFonts w:ascii="Times New Roman" w:eastAsia="Times New Roman" w:hAnsi="Times New Roman" w:cs="Times New Roman"/>
          <w:sz w:val="24"/>
          <w:szCs w:val="24"/>
          <w:lang w:val="es-CO"/>
        </w:rPr>
      </w:pPr>
      <w:r w:rsidRPr="00FB580A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Nicolás Klopstock 202021352 – </w:t>
      </w:r>
      <w:hyperlink r:id="rId7">
        <w:r w:rsidRPr="00FB580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/>
          </w:rPr>
          <w:t>n.klopstock@uniandes.edu.co</w:t>
        </w:r>
      </w:hyperlink>
    </w:p>
    <w:p w14:paraId="444C1C35" w14:textId="77777777" w:rsidR="00B45B1B" w:rsidRPr="00FB580A" w:rsidRDefault="00B45B1B" w:rsidP="3DF3C285">
      <w:pPr>
        <w:spacing w:after="120"/>
        <w:rPr>
          <w:rStyle w:val="Hipervnculo"/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124FEBF" w14:textId="4B62D53B" w:rsidR="00B45B1B" w:rsidRPr="00B45B1B" w:rsidRDefault="00B45B1B" w:rsidP="3DF3C285">
      <w:pPr>
        <w:spacing w:after="120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  <w:lang w:val="es-CO"/>
        </w:rPr>
      </w:pPr>
      <w:r w:rsidRPr="00B45B1B"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s-CO"/>
        </w:rPr>
        <w:t>Enlace del repositorio:</w:t>
      </w:r>
      <w:r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s-CO"/>
        </w:rPr>
        <w:t xml:space="preserve"> </w:t>
      </w:r>
      <w:hyperlink r:id="rId8" w:history="1">
        <w:r w:rsidRPr="004D3AD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/>
          </w:rPr>
          <w:t>https://github.com/EDA2021-1-SEC06-G10/Reto4-G10.git</w:t>
        </w:r>
      </w:hyperlink>
    </w:p>
    <w:p w14:paraId="644F9D3D" w14:textId="36458CAB" w:rsidR="006566B8" w:rsidRPr="00B45B1B" w:rsidRDefault="006566B8" w:rsidP="3DF3C285">
      <w:pPr>
        <w:spacing w:after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49E7054" w14:textId="402FA87D" w:rsidR="006566B8" w:rsidRPr="0030747D" w:rsidRDefault="73738A46" w:rsidP="3DF3C285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Análisis</w:t>
      </w:r>
      <w:r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de complejidad:</w:t>
      </w:r>
    </w:p>
    <w:p w14:paraId="472CCF3E" w14:textId="6A0607B1" w:rsidR="16A71824" w:rsidRDefault="16A71824" w:rsidP="16A71824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</w:pPr>
    </w:p>
    <w:p w14:paraId="242AF133" w14:textId="3E563505" w:rsidR="006566B8" w:rsidRDefault="73738A46" w:rsidP="3DF3C285">
      <w:pPr>
        <w:pStyle w:val="Prrafodelista"/>
        <w:numPr>
          <w:ilvl w:val="0"/>
          <w:numId w:val="1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3DF3C2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1:</w:t>
      </w:r>
    </w:p>
    <w:p w14:paraId="39E1EFFE" w14:textId="61747844" w:rsidR="006566B8" w:rsidRDefault="7814F526" w:rsidP="6AEF77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 complejidad de este requerimiento es la complejidad del algoritmo de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Kosaraju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para encontrar los componentes conectados del grafo principal. Est</w:t>
      </w:r>
      <w:r w:rsidR="305343F4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 complejidad es </w:t>
      </w:r>
      <w:r w:rsidR="305343F4" w:rsidRPr="6AEF77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s-CO"/>
        </w:rPr>
        <w:t>O(</w:t>
      </w:r>
      <w:r w:rsidR="4C6340A2" w:rsidRPr="6AEF77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s-CO"/>
        </w:rPr>
        <w:t>V+E</w:t>
      </w:r>
      <w:r w:rsidR="305343F4" w:rsidRPr="6AEF77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s-CO"/>
        </w:rPr>
        <w:t>)</w:t>
      </w:r>
      <w:r w:rsidR="1AD9A3A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donde V es el número de vértices y E es el número de arcos.</w:t>
      </w:r>
      <w:r w:rsidR="1237F45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774DCA87" w14:textId="028F4ADF" w:rsidR="006566B8" w:rsidRDefault="4FC919D9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Antes de empezar con el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algortimo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devuelve la información que se imprime, se necesita el formato correcto de los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El usuario ingresa el nombre de los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pero </w:t>
      </w:r>
      <w:r w:rsidR="358222D6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ese no es el formato correcto en el grafo. Eso es lo que hace la función </w:t>
      </w:r>
      <w:proofErr w:type="spellStart"/>
      <w:r w:rsidR="358222D6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compareLpUserLpGraph</w:t>
      </w:r>
      <w:proofErr w:type="spellEnd"/>
      <w:r w:rsidR="358222D6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  <w:r w:rsidR="14D4956F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Convierte, por ejemplo, ‘Port Sudan’ a </w:t>
      </w:r>
      <w:r w:rsidR="1523F93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‘</w:t>
      </w:r>
      <w:r w:rsidR="14D4956F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5950-</w:t>
      </w:r>
      <w:r w:rsidR="278D3B6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2africa'</w:t>
      </w:r>
      <w:r w:rsidR="38A7383E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22BEBAEB" w14:textId="2F2D44FE" w:rsidR="006566B8" w:rsidRDefault="1AD9A3AB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 requeri</w:t>
      </w:r>
      <w:r w:rsidR="740AA37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miento </w:t>
      </w:r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requiere que el usuario ingrese dos </w:t>
      </w:r>
      <w:proofErr w:type="spellStart"/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lo</w:t>
      </w:r>
      <w:r w:rsidR="413481B4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cuales quiere saber si están en el mismo clúster</w:t>
      </w:r>
      <w:r w:rsidR="740AA37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A continuación, se usa el algoritmo de </w:t>
      </w:r>
      <w:proofErr w:type="spellStart"/>
      <w:r w:rsidR="740AA37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Kosaraju</w:t>
      </w:r>
      <w:proofErr w:type="spellEnd"/>
      <w:r w:rsidR="740AA37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para encontrar los componentes f</w:t>
      </w:r>
      <w:r w:rsidR="5FA610B8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uertemente conectados del grafo. Esta información la guarda como valor de una llave del catálogo principal. Luego, se usa la función </w:t>
      </w:r>
      <w:proofErr w:type="spellStart"/>
      <w:r w:rsidR="5FA610B8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connectedComponents</w:t>
      </w:r>
      <w:proofErr w:type="spellEnd"/>
      <w:r w:rsidR="5FA610B8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() </w:t>
      </w:r>
      <w:r w:rsidR="112434A8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 DISCLIB, </w:t>
      </w:r>
      <w:r w:rsidR="527F4F76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saber el número de componentes fuertemente conexos del grafo. Ahora, </w:t>
      </w:r>
      <w:r w:rsidR="7E424E8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saber si dos vértices pertenecen al mismo clúster, se usa la función </w:t>
      </w:r>
      <w:proofErr w:type="spellStart"/>
      <w:r w:rsidR="7E424E8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stronglyConnected</w:t>
      </w:r>
      <w:proofErr w:type="spellEnd"/>
      <w:r w:rsidR="7E424E8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  <w:r w:rsidR="642DAC9A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DISCLIB, la cual retorna un booleano que indica si los dos vértices están o no fuertemente conectados. El entero mencionado anteriormente y este booleano los devuelve y e</w:t>
      </w:r>
      <w:r w:rsidR="00612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642DAC9A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sa</w:t>
      </w:r>
      <w:proofErr w:type="spellEnd"/>
      <w:r w:rsidR="642DAC9A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información es la que se imprime.</w:t>
      </w:r>
    </w:p>
    <w:p w14:paraId="4BF90D1B" w14:textId="108F46EF" w:rsidR="6AEF77A7" w:rsidRDefault="6AEF77A7" w:rsidP="6AEF77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0AB66D3" w14:textId="6C952FE8" w:rsidR="00AD01CC" w:rsidRDefault="73738A46" w:rsidP="6AEF77A7">
      <w:pPr>
        <w:pStyle w:val="Prrafodelista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2:</w:t>
      </w:r>
    </w:p>
    <w:p w14:paraId="4CD5FA16" w14:textId="3B62BCAA" w:rsidR="00AD01CC" w:rsidRDefault="000C5244" w:rsidP="00A52910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 complejidad es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</w:t>
      </w:r>
      <w:r w:rsidR="00377488" w:rsidRPr="6AEF77A7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37748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es la cantidad de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hay en la tabla</w:t>
      </w:r>
      <w:r w:rsidR="003E5F4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hash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5CCB3912" w14:textId="73E5EC79" w:rsidR="003D5F7B" w:rsidRDefault="00841B32" w:rsidP="002B438A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Este requerimiento busca mostrar el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” que tiene la cantidad más grande de cables conectados. 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poder resolver este requerimiento, a partir de la carga de la información se va añadiendo a una tabla de hash los nombres de los cables que se encuentran conectados a un </w:t>
      </w:r>
      <w:r w:rsidR="007F23A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7F23A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Es importante aclarar que la estructura utilizada consta de una tabla de hash cuyas llaves son los </w:t>
      </w:r>
      <w:r w:rsidR="00AA58D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números de identificación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del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A58D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y los valores son un diccionario </w:t>
      </w:r>
      <w:r w:rsidR="003D5F7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de tres llaves en donde está 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una tabla de hash con todos los nombres de los cables que conectan a un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como llave y su valor es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None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 Se usa una tabla de hash ya que</w:t>
      </w:r>
      <w:r w:rsidR="002B438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 esta estructura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podemos asegurar que solo se encuentre una vez</w:t>
      </w:r>
      <w:r w:rsidR="002B438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cada cable. </w:t>
      </w:r>
    </w:p>
    <w:p w14:paraId="4D138746" w14:textId="71436587" w:rsidR="00730803" w:rsidRPr="00377488" w:rsidRDefault="00730803" w:rsidP="002B438A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t xml:space="preserve">La función inicia accediendo a la tabla de hash cuyas llaves son los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  <w:r w:rsidR="000B5707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Y se recorre el contenido de cada llave. Para poder hacer esto se requiere extraer el </w:t>
      </w:r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 del mapa e ir recorriendo todas las posiciones</w:t>
      </w:r>
      <w:r w:rsidR="0080105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Se accedía a la tabla de hash con los cables y 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se iba comparando la cantidad de cables para poder encontrar cual era el que tenía más cables conectados. Este proceso tiene una complejidad de </w:t>
      </w:r>
      <w:r w:rsidR="00377488" w:rsidRPr="6AEF77A7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37748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n 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 la cantidad de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hay en la tabla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 Una vez se sabía qu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é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era el que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tenía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más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cables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 realiza nuevamente el recorrido de la tabla para verificar si hay</w:t>
      </w:r>
      <w:r w:rsidR="00B0569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otros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 la misma cantidad de cables</w:t>
      </w:r>
      <w:r w:rsidR="00B0569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 en caso de que haya, se agrega a la lista de retorno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 w:rsidR="00F43BF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Dicho proceso también tiene la misma complejidad </w:t>
      </w:r>
      <w:r w:rsidR="00F43BF4" w:rsidRPr="6AEF77A7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F43BF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Una vez se tenga(n) el (los)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A3EE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AA3EE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)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tienen más cables, se imprimen los resultados.</w:t>
      </w:r>
    </w:p>
    <w:p w14:paraId="2D727247" w14:textId="77777777" w:rsidR="003D5F7B" w:rsidRDefault="003D5F7B" w:rsidP="003D5F7B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393E50AD" w14:textId="7B7915C7" w:rsidR="006566B8" w:rsidRPr="003D5F7B" w:rsidRDefault="73738A46" w:rsidP="003D5F7B">
      <w:pPr>
        <w:pStyle w:val="Prrafodelista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003D5F7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3:</w:t>
      </w:r>
    </w:p>
    <w:p w14:paraId="09D172D9" w14:textId="6803FFE5" w:rsidR="006566B8" w:rsidRDefault="66786F76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 complejidad de este requerimiento es la complejidad del algoritmo de Dijkstra para encontrar los caminos más cortos desde un vértice específico a todos los vértices del grafo. Esta complejidad es de</w:t>
      </w:r>
      <w:r w:rsidR="57CB17F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en el peor caso, </w:t>
      </w:r>
      <w:r w:rsidR="57CB17F0" w:rsidRPr="6AEF77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s-CO"/>
        </w:rPr>
        <w:t>O(E*log(V))</w:t>
      </w:r>
      <w:r w:rsidR="57CB17F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donde V es el número de vértices y E es el número de arcos.</w:t>
      </w:r>
      <w:r w:rsidR="6F5787FB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585B9621" w14:textId="01083939" w:rsidR="006566B8" w:rsidRDefault="57CB17F0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Primero, el usuario ingresa un país del que quiere encontrar el camino más corto. Lo primero es convertir la cadena de caracteres que ingresa el usuario </w:t>
      </w:r>
      <w:r w:rsidR="49CD1B93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al formato en el que están los vértices de las capitales, esto es ‘capital*</w:t>
      </w:r>
      <w:r w:rsidR="3E08530F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país</w:t>
      </w:r>
      <w:r w:rsidR="49CD1B93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’. Eso es lo que hace la función</w:t>
      </w:r>
      <w:r w:rsidR="44343D0D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44343D0D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encontrarCapitalDePais</w:t>
      </w:r>
      <w:proofErr w:type="spellEnd"/>
      <w:r w:rsidR="44343D0D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  <w:r w:rsidR="4F327E11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53FD3792" w14:textId="05876039" w:rsidR="006566B8" w:rsidRDefault="4F327E11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Teniendo el país en el formato deseado, se usa el algoritmo de Dijkstra para encontrar los caminos más cortos entre el vértice ingresado ‘o’ y todos los vértices del grafo. Esta información se guarda </w:t>
      </w:r>
      <w:r w:rsidR="7CAD384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como valor de </w:t>
      </w:r>
      <w:r w:rsidR="78D97BA5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una llave en el catálogo principal. </w:t>
      </w:r>
    </w:p>
    <w:p w14:paraId="6CF0E8F9" w14:textId="7F5ED91C" w:rsidR="006566B8" w:rsidRDefault="78D97BA5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Con esta información, </w:t>
      </w:r>
      <w:r w:rsidR="79F702A3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primero que cualquier otro algoritmo se le pide al usuario ingresar un segundo país. Este país también queda con el formato correcto, igual que lo mencionado hace unas </w:t>
      </w:r>
      <w:proofErr w:type="spellStart"/>
      <w:r w:rsidR="79F702A3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lin</w:t>
      </w:r>
      <w:r w:rsidR="3FDABE6F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</w:t>
      </w:r>
      <w:r w:rsidR="79F702A3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as</w:t>
      </w:r>
      <w:proofErr w:type="spellEnd"/>
      <w:r w:rsidR="79F702A3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Ahora, s</w:t>
      </w:r>
      <w:r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 usa la función </w:t>
      </w:r>
      <w:proofErr w:type="spellStart"/>
      <w:r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pathTo</w:t>
      </w:r>
      <w:proofErr w:type="spellEnd"/>
      <w:r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() de </w:t>
      </w:r>
      <w:proofErr w:type="spellStart"/>
      <w:r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la cual devuelve una</w:t>
      </w:r>
      <w:r w:rsidR="10C2A1E3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pila con el camino de ‘o’</w:t>
      </w:r>
      <w:r w:rsidR="23B322F2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al nuevo país que acaba de ingresar el usuario. Esta pila se retorna y se imprime.</w:t>
      </w:r>
    </w:p>
    <w:p w14:paraId="5D42F3E0" w14:textId="4C48B369" w:rsidR="6AEF77A7" w:rsidRDefault="6AEF77A7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2DEA370E" w14:textId="710B1A83" w:rsidR="006566B8" w:rsidRDefault="73738A46" w:rsidP="3DF3C285">
      <w:pPr>
        <w:pStyle w:val="Prrafodelista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4:</w:t>
      </w:r>
    </w:p>
    <w:p w14:paraId="2B84EDF9" w14:textId="3B41C311" w:rsidR="006566B8" w:rsidRDefault="7148FF4C" w:rsidP="23E489A2">
      <w:pPr>
        <w:ind w:firstLine="708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</w:pPr>
      <w:r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 complejidad de este requerimiento </w:t>
      </w:r>
      <w:r w:rsidR="1B435724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es </w:t>
      </w:r>
      <w:r w:rsidR="46AD3FCE" w:rsidRPr="23E489A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</w:t>
      </w:r>
      <w:r w:rsidR="67416DAE" w:rsidRPr="23E489A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v*v)</w:t>
      </w:r>
      <w:r w:rsidR="67416DA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donde </w:t>
      </w:r>
      <w:r w:rsidR="23113E5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 es</w:t>
      </w:r>
      <w:r w:rsidR="67416DA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el número de vértices en el </w:t>
      </w:r>
      <w:r w:rsidR="7102AF8A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árbol</w:t>
      </w:r>
      <w:r w:rsidR="67416DA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6D26A815" w14:textId="6C45DB09" w:rsidR="006566B8" w:rsidRDefault="7148FF4C" w:rsidP="6AEF77A7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este requerimiento, el usuario no tiene que ingresar ningún valor. Lo primero es encontrar el </w:t>
      </w:r>
      <w:r w:rsidR="028893C7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árbol de expansión mínima. Esto se hace usando el algoritmo de Prim.</w:t>
      </w:r>
    </w:p>
    <w:p w14:paraId="1CF7DFA9" w14:textId="20FB6522" w:rsidR="6AEF77A7" w:rsidRDefault="6AEF77A7" w:rsidP="6AEF77A7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344174C" w14:textId="13AE6885" w:rsidR="23E489A2" w:rsidRDefault="23E489A2" w:rsidP="23E489A2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E0D09EE" w14:textId="035456D5" w:rsidR="23E489A2" w:rsidRDefault="23E489A2" w:rsidP="23E489A2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6EA319A0" w14:textId="562086E9" w:rsidR="23E489A2" w:rsidRDefault="23E489A2" w:rsidP="004F60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249C8FD7" w14:textId="7DB99C6A" w:rsidR="006566B8" w:rsidRDefault="00FB580A" w:rsidP="6AEF77A7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t>E</w:t>
      </w:r>
      <w:r w:rsidR="028893C7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 requerimiento pide diferentes informaciones:</w:t>
      </w:r>
    </w:p>
    <w:p w14:paraId="2337D62A" w14:textId="3B25791C" w:rsidR="006566B8" w:rsidRDefault="028893C7" w:rsidP="3DF3C2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4.1. Lo primero que pide es el total de vértices en el árbol.</w:t>
      </w:r>
    </w:p>
    <w:p w14:paraId="758C82BD" w14:textId="7A99F17F" w:rsidR="006566B8" w:rsidRDefault="028893C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4.2. Luego, pide el total de costo del árbol. </w:t>
      </w:r>
    </w:p>
    <w:p w14:paraId="2502A046" w14:textId="30B58E4D" w:rsidR="006566B8" w:rsidRDefault="1B9FA6E7" w:rsidP="3DF3C2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4.3. Ahora, el requerimiento pide el camino más largo (en términos de kilómetros).</w:t>
      </w:r>
    </w:p>
    <w:p w14:paraId="53A1360B" w14:textId="29D05398" w:rsidR="006566B8" w:rsidRDefault="1B9FA6E7" w:rsidP="3DF3C2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4.4. Por último, el requerimiento pide el camino más corto (en términos de kilómetros).</w:t>
      </w:r>
    </w:p>
    <w:p w14:paraId="45C8C757" w14:textId="7949164A" w:rsidR="6AEF77A7" w:rsidRDefault="6AEF77A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972DB8D" w14:textId="4E352E45" w:rsidR="32FFFFC6" w:rsidRDefault="32FFFFC6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 4.1</w:t>
      </w:r>
      <w:r w:rsidR="6C9AFD7C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:</w:t>
      </w:r>
      <w:r w:rsidR="09674364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función </w:t>
      </w:r>
      <w:proofErr w:type="spellStart"/>
      <w:r w:rsidR="041CD99B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totalVerticesMST</w:t>
      </w:r>
      <w:proofErr w:type="spellEnd"/>
      <w:r w:rsidR="041CD99B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</w:p>
    <w:p w14:paraId="53B08CA6" w14:textId="7B265530" w:rsidR="6C9AFD7C" w:rsidRDefault="6C9AFD7C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 est</w:t>
      </w:r>
      <w:r w:rsidR="2DD8F9E9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 parte del </w:t>
      </w: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requerimiento, </w:t>
      </w:r>
      <w:r w:rsidR="4835B07B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 usa el valor asociado a la llave</w:t>
      </w:r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‘</w:t>
      </w:r>
      <w:proofErr w:type="spellStart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distTo</w:t>
      </w:r>
      <w:proofErr w:type="spellEnd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’ de la estructura ‘</w:t>
      </w:r>
      <w:proofErr w:type="spellStart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search</w:t>
      </w:r>
      <w:proofErr w:type="spellEnd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’ que devuelve la función de </w:t>
      </w:r>
      <w:proofErr w:type="spellStart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PrimMST</w:t>
      </w:r>
      <w:proofErr w:type="spellEnd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  <w:r w:rsidR="5199BCAE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Este es una tabla de Hash, donde cada llave es un vértice y cada valor el peso de su arco adyacente dentro del árbol de expansión mínima. A este </w:t>
      </w:r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 le pide el </w:t>
      </w:r>
      <w:proofErr w:type="spellStart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el </w:t>
      </w:r>
      <w:proofErr w:type="spellStart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size</w:t>
      </w:r>
      <w:proofErr w:type="spellEnd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ese </w:t>
      </w:r>
      <w:proofErr w:type="spellStart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Este </w:t>
      </w:r>
      <w:proofErr w:type="spellStart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size</w:t>
      </w:r>
      <w:proofErr w:type="spellEnd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 el número de vértices en el árbol.</w:t>
      </w:r>
    </w:p>
    <w:p w14:paraId="6FAEB22E" w14:textId="039465A4" w:rsidR="6AEF77A7" w:rsidRDefault="6AEF77A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62335BA" w14:textId="5B3E4B1E" w:rsidR="3CB05471" w:rsidRDefault="3CB05471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 4.2: función</w:t>
      </w:r>
      <w:r w:rsidR="596C6CC6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596C6CC6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costoTotalArcosMST</w:t>
      </w:r>
      <w:proofErr w:type="spellEnd"/>
      <w:r w:rsidR="596C6CC6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</w:p>
    <w:p w14:paraId="36CA35EB" w14:textId="48CE0328" w:rsidR="596C6CC6" w:rsidRDefault="596C6CC6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esta parte del requerimiento, </w:t>
      </w:r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 usa la función de </w:t>
      </w:r>
      <w:proofErr w:type="spellStart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weightMST</w:t>
      </w:r>
      <w:proofErr w:type="spellEnd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(), la cual devuelve el costo total de </w:t>
      </w:r>
      <w:proofErr w:type="spellStart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ábol</w:t>
      </w:r>
      <w:proofErr w:type="spellEnd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expansión mínima.</w:t>
      </w:r>
    </w:p>
    <w:p w14:paraId="7BB0ACF0" w14:textId="2A30C599" w:rsidR="6AEF77A7" w:rsidRDefault="6AEF77A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B3DBE28" w14:textId="214E4140" w:rsidR="65BBCAAA" w:rsidRDefault="65BBCAAA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Parte 4.3 y 4.4: función </w:t>
      </w:r>
      <w:proofErr w:type="spellStart"/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listaDistanciasMST</w:t>
      </w:r>
      <w:proofErr w:type="spellEnd"/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():</w:t>
      </w:r>
    </w:p>
    <w:p w14:paraId="2A425E1F" w14:textId="2A5954A7" w:rsidR="65BBCAAA" w:rsidRDefault="65BBCAAA" w:rsidP="00A974F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algoritmo para esta parte del requerimiento es la siguiente. </w:t>
      </w:r>
      <w:r w:rsidR="1764464D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Primero, se debe recorrer la lista de todos los</w:t>
      </w:r>
      <w:r w:rsidR="50D1233F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vértices en el árbol.</w:t>
      </w:r>
      <w:r w:rsidR="6B212D28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La idea es coger </w:t>
      </w:r>
      <w:r w:rsidR="302CA8B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un vértice </w:t>
      </w:r>
      <w:r w:rsidR="163F10ED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‘o’</w:t>
      </w:r>
      <w:r w:rsidR="6CB7F201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relajar los arcos a partir de ese, </w:t>
      </w:r>
      <w:proofErr w:type="spellStart"/>
      <w:r w:rsidR="6CB7F201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</w:t>
      </w:r>
      <w:r w:rsidR="302CA8B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y</w:t>
      </w:r>
      <w:proofErr w:type="spellEnd"/>
      <w:r w:rsidR="302CA8B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ver la distancia desde ese vértice hasta el resto de </w:t>
      </w:r>
      <w:r w:rsidR="1EB3828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los vértices</w:t>
      </w:r>
      <w:r w:rsidR="302CA8B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en el MST usando la función de </w:t>
      </w:r>
      <w:proofErr w:type="spellStart"/>
      <w:r w:rsidR="302CA8B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="302CA8B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302CA8B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scan</w:t>
      </w:r>
      <w:proofErr w:type="spellEnd"/>
      <w:r w:rsidR="302CA8BE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(). Se tiene una variable ‘mayor’ y otra ‘menor’,</w:t>
      </w:r>
      <w:r w:rsidR="45156DA1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las cuales van guardando la distancia mayor y la menor. Si la distancia entre el </w:t>
      </w:r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vértice ‘o’ </w:t>
      </w:r>
      <w:r w:rsidR="3C58D35B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y algún vértice </w:t>
      </w:r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es mayor a una ya encontrada anteriormente, mete en un diccionario de forma {‘</w:t>
      </w:r>
      <w:proofErr w:type="spellStart"/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conexion</w:t>
      </w:r>
      <w:proofErr w:type="spellEnd"/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’: (</w:t>
      </w:r>
      <w:proofErr w:type="spellStart"/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vérticeA</w:t>
      </w:r>
      <w:proofErr w:type="spellEnd"/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vérticeB</w:t>
      </w:r>
      <w:proofErr w:type="spellEnd"/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), ‘distancia’: distancia entr</w:t>
      </w:r>
      <w:r w:rsidR="3FA1D209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 </w:t>
      </w:r>
      <w:proofErr w:type="spellStart"/>
      <w:r w:rsidR="3FA1D209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vérticeA</w:t>
      </w:r>
      <w:proofErr w:type="spellEnd"/>
      <w:r w:rsidR="3FA1D209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</w:t>
      </w:r>
      <w:proofErr w:type="spellStart"/>
      <w:r w:rsidR="3FA1D209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vérticeB</w:t>
      </w:r>
      <w:proofErr w:type="spellEnd"/>
      <w:r w:rsidR="6764017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}</w:t>
      </w:r>
      <w:r w:rsidR="50CBFD0B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Esto lo hace también para la distancia menor</w:t>
      </w:r>
      <w:r w:rsidR="38CC5E55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revisando si la distancia es menor a una ya encontrada</w:t>
      </w:r>
      <w:r w:rsidR="50CBFD0B" w:rsidRPr="23E489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14:paraId="5AB56BB8" w14:textId="76C769FE" w:rsidR="50CBFD0B" w:rsidRDefault="50CBFD0B" w:rsidP="00352FD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Este proceso de iteración lo debe hacer para cada vértice, viendo no comparar consigo mismo, para estar seguros de que encuentra la distancia en kilómetros más corta y la más larga.</w:t>
      </w:r>
    </w:p>
    <w:p w14:paraId="643152E2" w14:textId="69491B4F" w:rsidR="50CBFD0B" w:rsidRDefault="50CBFD0B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diccionario de la distancia mayor y el de la distancia menor se devuelven </w:t>
      </w:r>
      <w:r w:rsidR="1BAB45F4"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 una tupla </w:t>
      </w:r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y son los que se usan para el </w:t>
      </w:r>
      <w:proofErr w:type="spellStart"/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print</w:t>
      </w:r>
      <w:proofErr w:type="spellEnd"/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08BF59EF" w14:textId="19125173" w:rsidR="6AEF77A7" w:rsidRDefault="6AEF77A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2A06A1FB" w14:textId="5132F082" w:rsidR="23E489A2" w:rsidRDefault="23E489A2" w:rsidP="23E489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3EECC7D4" w14:textId="5FAFC7EC" w:rsidR="23E489A2" w:rsidRDefault="23E489A2" w:rsidP="23E489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595978D" w14:textId="77777777" w:rsidR="004F608A" w:rsidRDefault="004F608A" w:rsidP="23E489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8C23FD6" w14:textId="0A68C39B" w:rsidR="23E489A2" w:rsidRDefault="23E489A2" w:rsidP="23E489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5F3A49D" w14:textId="003867E7" w:rsidR="006566B8" w:rsidRPr="008B649D" w:rsidRDefault="73738A46" w:rsidP="3DF3C285">
      <w:pPr>
        <w:pStyle w:val="Prrafodelista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lastRenderedPageBreak/>
        <w:t>Requerimiento 5:</w:t>
      </w:r>
    </w:p>
    <w:p w14:paraId="0EF6B1C2" w14:textId="290E12BB" w:rsidR="008B649D" w:rsidRDefault="008B649D" w:rsidP="008B649D">
      <w:pPr>
        <w:pStyle w:val="Prrafodelista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</w:pPr>
    </w:p>
    <w:p w14:paraId="1BF15B12" w14:textId="0FBBF898" w:rsidR="008B649D" w:rsidRPr="0061777F" w:rsidRDefault="0061777F" w:rsidP="6AEF77A7">
      <w:pPr>
        <w:pStyle w:val="Prrafodelista"/>
        <w:ind w:left="360" w:firstLine="348"/>
        <w:jc w:val="both"/>
        <w:rPr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 complejidad del requerimiento es O(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</w:t>
      </w:r>
      <w:r w:rsidR="00337BA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log n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donde n es la cantidad de </w:t>
      </w:r>
      <w:r w:rsidR="00B92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891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B92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verían </w:t>
      </w:r>
      <w:r w:rsidR="00E437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directamente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afectados cuando falla el </w:t>
      </w:r>
      <w:r w:rsidR="00B92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E437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ingresa el usuario</w:t>
      </w:r>
    </w:p>
    <w:p w14:paraId="6B817BE5" w14:textId="7AF26E80" w:rsidR="00A52910" w:rsidRDefault="00A52910" w:rsidP="00E4375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el quinto requerimiento se realizaron varios procesos. En un principio, el usuario </w:t>
      </w:r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ingresa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el nombre del </w:t>
      </w:r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y el programa accede a una tabla de hash donde las llaves son los nombres y los valores son el número de identificación del </w:t>
      </w:r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asociado a dicho nombre</w:t>
      </w:r>
      <w:r w:rsidR="005873F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Proceso cuya complejidad es constante, es decir </w:t>
      </w:r>
      <w:r w:rsidR="005873F3" w:rsidRP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O(1)</w:t>
      </w:r>
      <w:r w:rsidR="005873F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14:paraId="577618DE" w14:textId="2BF62BA0" w:rsidR="005873F3" w:rsidRDefault="00AD6A65" w:rsidP="00E4375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Adicionalmente, este requerimiento también puede ser resuelto gracias a la carga. </w:t>
      </w:r>
      <w:r w:rsidR="00CC447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Nuevamente se usa la misma tabla de hash que es utilizada en el segundo requerimiento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pero en vez de acceder a la tabla de hash con los cables asociados, se accede a otra tabla de hash en la cual </w:t>
      </w:r>
      <w:r w:rsidR="00EC1ED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las llaves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son los</w:t>
      </w:r>
      <w:r w:rsidR="00EC1ED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encuentran directamente conectados al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 sido ingresado por parámetro.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Esta tabla es recorrida y los valores son guardados en un diccionario y se añade la información a un arreglo del TAD usado en proyectos anteriores. Realizar dicho recorrido tiene un costo </w:t>
      </w:r>
      <w:r w:rsidR="009C1B5F" w:rsidRP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O(n)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9C1B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n 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 la cantidad de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encuentran directamente conectados al que ingresa el usuario por consola.  Una vez se obtiene esta lista, se hace 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un </w:t>
      </w:r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ordenamiento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tipo </w:t>
      </w:r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erge</w:t>
      </w:r>
      <w:proofErr w:type="spellEnd"/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para poder devolver los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verían afectados en orden descendente usando como </w:t>
      </w:r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criterio la distancia a la que se encuentra cada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al que tendría un “fallo”. Este proceso 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tiene una complejidad </w:t>
      </w:r>
      <w:proofErr w:type="spellStart"/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linear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í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tmica</w:t>
      </w:r>
      <w:proofErr w:type="spellEnd"/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Es decir </w:t>
      </w:r>
      <w:r w:rsidR="008B649D" w:rsidRP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 log</w:t>
      </w:r>
      <w:r w:rsid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n)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5571884F" w14:textId="62459A54" w:rsidR="6AEF77A7" w:rsidRDefault="6AEF77A7" w:rsidP="6AEF77A7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1BB9A1A" w14:textId="74E9E38C" w:rsidR="007A3DBA" w:rsidRDefault="007A3DBA" w:rsidP="007A3DBA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Tablas</w:t>
      </w:r>
      <w:r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:</w:t>
      </w:r>
    </w:p>
    <w:tbl>
      <w:tblPr>
        <w:tblW w:w="8500" w:type="dxa"/>
        <w:tblInd w:w="-5" w:type="dxa"/>
        <w:tblLook w:val="04A0" w:firstRow="1" w:lastRow="0" w:firstColumn="1" w:lastColumn="0" w:noHBand="0" w:noVBand="1"/>
      </w:tblPr>
      <w:tblGrid>
        <w:gridCol w:w="2802"/>
        <w:gridCol w:w="2757"/>
        <w:gridCol w:w="2941"/>
      </w:tblGrid>
      <w:tr w:rsidR="00E416BD" w:rsidRPr="00E416BD" w14:paraId="02009665" w14:textId="77777777" w:rsidTr="00F50223">
        <w:trPr>
          <w:trHeight w:val="263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3AEA" w14:textId="77777777" w:rsidR="00E416BD" w:rsidRPr="00E416BD" w:rsidRDefault="00E416BD" w:rsidP="00E4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DEA6" w14:textId="642565B5" w:rsidR="00E416BD" w:rsidRPr="00E416BD" w:rsidRDefault="00E416BD" w:rsidP="00E4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iempo</w:t>
            </w:r>
            <w:proofErr w:type="spellEnd"/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ms</w:t>
            </w:r>
            <w:proofErr w:type="spellEnd"/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769F" w14:textId="0432655B" w:rsidR="00E416BD" w:rsidRPr="00E416BD" w:rsidRDefault="00E416BD" w:rsidP="00E4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emoria (kB)</w:t>
            </w:r>
          </w:p>
        </w:tc>
      </w:tr>
      <w:tr w:rsidR="00E416BD" w:rsidRPr="00E416BD" w14:paraId="691CDADB" w14:textId="77777777" w:rsidTr="00F50223">
        <w:trPr>
          <w:trHeight w:val="263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51FE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6B0D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613.99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79CF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3418</w:t>
            </w:r>
          </w:p>
        </w:tc>
      </w:tr>
      <w:tr w:rsidR="00E416BD" w:rsidRPr="00E416BD" w14:paraId="57823EAA" w14:textId="77777777" w:rsidTr="00F50223">
        <w:trPr>
          <w:trHeight w:val="263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F514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BADC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352.23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6569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1894.72</w:t>
            </w:r>
          </w:p>
        </w:tc>
      </w:tr>
      <w:tr w:rsidR="00E416BD" w:rsidRPr="00E416BD" w14:paraId="1A02447A" w14:textId="77777777" w:rsidTr="00F50223">
        <w:trPr>
          <w:trHeight w:val="263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F193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6ADF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174.44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B804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1138.9</w:t>
            </w:r>
          </w:p>
        </w:tc>
      </w:tr>
    </w:tbl>
    <w:p w14:paraId="4BCB5C1B" w14:textId="6BAA69C8" w:rsidR="00E416BD" w:rsidRDefault="00E416BD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1. Toma de datos para el requerimiento 1</w:t>
      </w:r>
      <w:r w:rsidR="0006757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.</w:t>
      </w:r>
    </w:p>
    <w:p w14:paraId="03A90E94" w14:textId="07A0ED0E" w:rsidR="00067574" w:rsidRDefault="00067574" w:rsidP="00E416BD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497" w:type="dxa"/>
        <w:tblLook w:val="04A0" w:firstRow="1" w:lastRow="0" w:firstColumn="1" w:lastColumn="0" w:noHBand="0" w:noVBand="1"/>
      </w:tblPr>
      <w:tblGrid>
        <w:gridCol w:w="2399"/>
        <w:gridCol w:w="2899"/>
        <w:gridCol w:w="3199"/>
      </w:tblGrid>
      <w:tr w:rsidR="00BA6667" w:rsidRPr="00BA6667" w14:paraId="1ADD505A" w14:textId="77777777" w:rsidTr="00F50223">
        <w:trPr>
          <w:trHeight w:val="223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BBF" w14:textId="77777777" w:rsidR="00BA6667" w:rsidRPr="00BA6667" w:rsidRDefault="00BA6667" w:rsidP="00BA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6587" w14:textId="77777777" w:rsidR="00BA6667" w:rsidRPr="00BA6667" w:rsidRDefault="00BA6667" w:rsidP="00BA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ms</w:t>
            </w:r>
            <w:proofErr w:type="spellEnd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CF65" w14:textId="77777777" w:rsidR="00BA6667" w:rsidRPr="00BA6667" w:rsidRDefault="00BA6667" w:rsidP="00BA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proofErr w:type="spellEnd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(kB)</w:t>
            </w:r>
          </w:p>
        </w:tc>
      </w:tr>
      <w:tr w:rsidR="00BA6667" w:rsidRPr="00BA6667" w14:paraId="59385059" w14:textId="77777777" w:rsidTr="00F50223">
        <w:trPr>
          <w:trHeight w:val="223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4D6F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72C5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0.422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A211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1.76</w:t>
            </w:r>
          </w:p>
        </w:tc>
      </w:tr>
      <w:tr w:rsidR="00BA6667" w:rsidRPr="00BA6667" w14:paraId="20799468" w14:textId="77777777" w:rsidTr="00F50223">
        <w:trPr>
          <w:trHeight w:val="223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4EEE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F02E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0.269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E7E2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0.22</w:t>
            </w:r>
          </w:p>
        </w:tc>
      </w:tr>
      <w:tr w:rsidR="00BA6667" w:rsidRPr="00BA6667" w14:paraId="7CF0F6BC" w14:textId="77777777" w:rsidTr="00F50223">
        <w:trPr>
          <w:trHeight w:val="223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224F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2A4F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0.16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EB0C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0.22</w:t>
            </w:r>
          </w:p>
        </w:tc>
      </w:tr>
    </w:tbl>
    <w:p w14:paraId="76F9A8AD" w14:textId="62C8EC22" w:rsidR="00BA6667" w:rsidRDefault="00BA6667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2. Toma de datos para el requerimiento 2.</w:t>
      </w:r>
    </w:p>
    <w:p w14:paraId="5117B4C9" w14:textId="157F5418" w:rsidR="00BA6667" w:rsidRDefault="00BA6667" w:rsidP="00BA6667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485" w:type="dxa"/>
        <w:tblLook w:val="04A0" w:firstRow="1" w:lastRow="0" w:firstColumn="1" w:lastColumn="0" w:noHBand="0" w:noVBand="1"/>
      </w:tblPr>
      <w:tblGrid>
        <w:gridCol w:w="2396"/>
        <w:gridCol w:w="2895"/>
        <w:gridCol w:w="3194"/>
      </w:tblGrid>
      <w:tr w:rsidR="00180D80" w:rsidRPr="00180D80" w14:paraId="5C3BCE90" w14:textId="77777777" w:rsidTr="00F50223">
        <w:trPr>
          <w:trHeight w:val="211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A8D1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1D49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ms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5EAC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(kB)</w:t>
            </w:r>
          </w:p>
        </w:tc>
      </w:tr>
      <w:tr w:rsidR="00180D80" w:rsidRPr="00180D80" w14:paraId="12357841" w14:textId="77777777" w:rsidTr="00F50223">
        <w:trPr>
          <w:trHeight w:val="211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61AB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EAE2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2019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D36B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2577</w:t>
            </w:r>
          </w:p>
        </w:tc>
      </w:tr>
      <w:tr w:rsidR="00180D80" w:rsidRPr="00180D80" w14:paraId="21CDF14F" w14:textId="77777777" w:rsidTr="00F50223">
        <w:trPr>
          <w:trHeight w:val="211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1AEC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AA40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902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1CEA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1361.16</w:t>
            </w:r>
          </w:p>
        </w:tc>
      </w:tr>
      <w:tr w:rsidR="00180D80" w:rsidRPr="00180D80" w14:paraId="4BA0C8FE" w14:textId="77777777" w:rsidTr="00F50223">
        <w:trPr>
          <w:trHeight w:val="211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354B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7709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300.81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4041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757.11</w:t>
            </w:r>
          </w:p>
        </w:tc>
      </w:tr>
    </w:tbl>
    <w:p w14:paraId="1FF187E3" w14:textId="66EC5BA3" w:rsidR="00180D80" w:rsidRDefault="00180D80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3. Toma de datos para el requerimiento 3.</w:t>
      </w:r>
    </w:p>
    <w:p w14:paraId="148478E6" w14:textId="65142F67" w:rsidR="00F50223" w:rsidRDefault="00F50223" w:rsidP="00180D80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14:paraId="526B5CB5" w14:textId="77777777" w:rsidR="00F50223" w:rsidRDefault="00F50223" w:rsidP="00180D80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14:paraId="6D9CCB06" w14:textId="77777777" w:rsidR="00F50223" w:rsidRDefault="00F50223" w:rsidP="00180D80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997" w:type="dxa"/>
        <w:tblLook w:val="04A0" w:firstRow="1" w:lastRow="0" w:firstColumn="1" w:lastColumn="0" w:noHBand="0" w:noVBand="1"/>
      </w:tblPr>
      <w:tblGrid>
        <w:gridCol w:w="2440"/>
        <w:gridCol w:w="2948"/>
        <w:gridCol w:w="3609"/>
      </w:tblGrid>
      <w:tr w:rsidR="00180D80" w:rsidRPr="00180D80" w14:paraId="1042B586" w14:textId="77777777" w:rsidTr="00F50223">
        <w:trPr>
          <w:trHeight w:val="211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2DD0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R5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7110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ms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26E4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(kB)</w:t>
            </w:r>
          </w:p>
        </w:tc>
      </w:tr>
      <w:tr w:rsidR="00180D80" w:rsidRPr="00180D80" w14:paraId="6A1DD6C3" w14:textId="77777777" w:rsidTr="00F50223">
        <w:trPr>
          <w:trHeight w:val="211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8E19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4CAA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1.84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1211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6.5</w:t>
            </w:r>
          </w:p>
        </w:tc>
      </w:tr>
      <w:tr w:rsidR="00180D80" w:rsidRPr="00180D80" w14:paraId="5D2AA2B6" w14:textId="77777777" w:rsidTr="00F50223">
        <w:trPr>
          <w:trHeight w:val="211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E6B6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9C80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0.415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9FCE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7.12</w:t>
            </w:r>
          </w:p>
        </w:tc>
      </w:tr>
      <w:tr w:rsidR="00180D80" w:rsidRPr="00180D80" w14:paraId="493C3142" w14:textId="77777777" w:rsidTr="00F50223">
        <w:trPr>
          <w:trHeight w:val="211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0A24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E1BD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0.34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79F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5.48</w:t>
            </w:r>
          </w:p>
        </w:tc>
      </w:tr>
    </w:tbl>
    <w:p w14:paraId="43B2E8C9" w14:textId="76CEF5B3" w:rsidR="00067574" w:rsidRDefault="00180D80" w:rsidP="00891D2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5. Toma de datos para el requerimiento 5.</w:t>
      </w:r>
    </w:p>
    <w:p w14:paraId="3023D93A" w14:textId="77777777" w:rsidR="0030747D" w:rsidRPr="008B649D" w:rsidRDefault="0030747D" w:rsidP="00891D20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14:paraId="54AB2508" w14:textId="1CDFBED6" w:rsidR="6AEF77A7" w:rsidRDefault="6AEF77A7" w:rsidP="6AEF77A7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14:paraId="7A001C96" w14:textId="03A35CB4" w:rsidR="0030747D" w:rsidRDefault="007A3DBA" w:rsidP="0030747D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 xml:space="preserve">Gráficas y análisis </w:t>
      </w:r>
      <w:r w:rsidR="0030747D"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 xml:space="preserve">de </w:t>
      </w:r>
      <w:r w:rsid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las pruebas</w:t>
      </w:r>
      <w:r w:rsidR="0030747D"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:</w:t>
      </w:r>
    </w:p>
    <w:p w14:paraId="2D28242F" w14:textId="77777777" w:rsidR="002624F6" w:rsidRDefault="002624F6" w:rsidP="0030747D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</w:p>
    <w:p w14:paraId="2B73C0CC" w14:textId="54B2FFDC" w:rsidR="00163AB0" w:rsidRDefault="00163AB0" w:rsidP="00180D80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521DCE" wp14:editId="0C452BEE">
            <wp:extent cx="4470251" cy="3730887"/>
            <wp:effectExtent l="0" t="0" r="698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9074B7-E029-4D97-82DE-C1B5162EB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0E6FD0" w14:textId="66258B33" w:rsidR="00180D80" w:rsidRDefault="00180D80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1. Tiempo de </w:t>
      </w:r>
      <w:r w:rsidR="0052273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ejecución requerimiento 1.</w:t>
      </w:r>
    </w:p>
    <w:p w14:paraId="495A150B" w14:textId="6BE4629B" w:rsidR="0052273A" w:rsidRDefault="002147FC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A7D0EA" wp14:editId="48067D8B">
            <wp:extent cx="5091953" cy="3406586"/>
            <wp:effectExtent l="0" t="0" r="1397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E2767AD-3F91-44EB-9654-4F9E2F3CD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979720" w14:textId="7800DACA" w:rsidR="0052273A" w:rsidRDefault="0052273A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Grafica 1.2</w:t>
      </w:r>
      <w:r w:rsidR="002624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Consumo de memoria para el requerimiento 1.</w:t>
      </w:r>
    </w:p>
    <w:p w14:paraId="1F352CD5" w14:textId="1F205F39" w:rsidR="6AEF77A7" w:rsidRDefault="6AEF77A7" w:rsidP="6AEF77A7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53D66EAB" w14:textId="7E182EBC" w:rsidR="002624F6" w:rsidRDefault="00BB6FC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0C5D40B" wp14:editId="673EAA49">
            <wp:extent cx="4434840" cy="3933041"/>
            <wp:effectExtent l="0" t="0" r="381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25657E7-679C-4A73-9FE0-6DFB77D4F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B0F6A8" w14:textId="11656B29" w:rsidR="002624F6" w:rsidRDefault="002624F6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Grafica 2</w:t>
      </w:r>
      <w:r w:rsidR="00BB6FC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. Tiempo de ejecución para el requerimiento 2.</w:t>
      </w:r>
    </w:p>
    <w:p w14:paraId="7ACCCE98" w14:textId="1E1EA118" w:rsidR="0087410B" w:rsidRDefault="0087410B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1816E392" w14:textId="5D133494" w:rsidR="0087410B" w:rsidRDefault="0087410B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D5036F" wp14:editId="3AF181DB">
            <wp:extent cx="4589930" cy="3478305"/>
            <wp:effectExtent l="0" t="0" r="127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DEA35CE-6F1C-4B2C-BC03-92DF6D988C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34108D" w14:textId="30EE211F" w:rsidR="00BB6FC8" w:rsidRDefault="00BB6FC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2.1 consumo de memoria para el requerimiento 2. </w:t>
      </w:r>
    </w:p>
    <w:p w14:paraId="3A79719D" w14:textId="77777777" w:rsidR="00983668" w:rsidRDefault="0098366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62FD816F" w14:textId="50FC6059" w:rsidR="00E462A9" w:rsidRDefault="0098366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D090FB8" wp14:editId="5FACFA6E">
            <wp:extent cx="5029118" cy="3976683"/>
            <wp:effectExtent l="0" t="0" r="635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1127D9B-AD5A-407E-A7FD-4D25005125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A6AA2D" w14:textId="7084B8D1" w:rsidR="00E462A9" w:rsidRDefault="00E462A9" w:rsidP="00E462A9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Grafica 3. Tiempo de ejecución para el requerimiento 3.</w:t>
      </w:r>
    </w:p>
    <w:p w14:paraId="79A2E1F2" w14:textId="7F96EDEF" w:rsidR="00E462A9" w:rsidRDefault="00E462A9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5C32E707" w14:textId="323C8A3F" w:rsidR="00E462A9" w:rsidRDefault="0098366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9061B6" wp14:editId="59016040">
            <wp:extent cx="4809564" cy="3487271"/>
            <wp:effectExtent l="0" t="0" r="1016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6A509C9-E26B-43A0-A26D-3A935F967B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C202785" w14:textId="0E80B4E1" w:rsidR="00E462A9" w:rsidRDefault="00E462A9" w:rsidP="00E462A9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3.1 consumo de memoria para el requerimiento 3. </w:t>
      </w:r>
    </w:p>
    <w:p w14:paraId="4898D8DB" w14:textId="60085539" w:rsidR="00E462A9" w:rsidRDefault="00E462A9" w:rsidP="00E462A9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3ABA4698" w14:textId="70A63B7A" w:rsidR="00983668" w:rsidRDefault="00983668" w:rsidP="00E462A9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31442BF" wp14:editId="4B518762">
            <wp:extent cx="5091547" cy="4026784"/>
            <wp:effectExtent l="0" t="0" r="13970" b="1206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5B6A5BF-6DD1-49B5-BD47-031880B83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9F8AA4" w14:textId="1568A586" w:rsidR="00F50223" w:rsidRDefault="00F50223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Grafica 5. Tiempo de ejecución para el requerimiento 5.</w:t>
      </w:r>
    </w:p>
    <w:p w14:paraId="53D0CB9D" w14:textId="0330AD30" w:rsidR="00E462A9" w:rsidRDefault="00E462A9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7FFFAFCF" w14:textId="217EA021" w:rsidR="0087410B" w:rsidRDefault="00252289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370E3E" wp14:editId="212A6E24">
            <wp:extent cx="4715436" cy="3388660"/>
            <wp:effectExtent l="0" t="0" r="9525" b="25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8BE833C-8169-4EF7-97D3-7B87EA019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C864FF" w14:textId="5E44E5DF" w:rsidR="00F50223" w:rsidRDefault="00F50223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5.1 consumo de memoria para el requerimiento 5. </w:t>
      </w:r>
    </w:p>
    <w:p w14:paraId="17D77291" w14:textId="77777777" w:rsidR="00F50223" w:rsidRDefault="00F50223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11D1E2C4" w14:textId="77777777" w:rsidR="00F50223" w:rsidRPr="00180D80" w:rsidRDefault="00F50223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5C1A07E2" w14:textId="72B82397" w:rsidR="006566B8" w:rsidRDefault="006566B8" w:rsidP="3DF3C285"/>
    <w:p w14:paraId="1C5A1D85" w14:textId="08FDF37A" w:rsidR="00437EE6" w:rsidRDefault="00437EE6" w:rsidP="00891D2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Después de haber realizado </w:t>
      </w:r>
      <w:r w:rsidR="0087410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 pruebas con archivos de distintos tamaños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D6302A">
        <w:rPr>
          <w:rFonts w:ascii="Times New Roman" w:hAnsi="Times New Roman" w:cs="Times New Roman"/>
          <w:sz w:val="24"/>
          <w:szCs w:val="24"/>
          <w:lang w:val="es-CO"/>
        </w:rPr>
        <w:t xml:space="preserve">podemos ratificar el análisis teórico que realizamos. En las gráficas de los algoritmos usados sobre grafos, </w:t>
      </w:r>
      <w:r w:rsidR="00AF6CAC">
        <w:rPr>
          <w:rFonts w:ascii="Times New Roman" w:hAnsi="Times New Roman" w:cs="Times New Roman"/>
          <w:sz w:val="24"/>
          <w:szCs w:val="24"/>
          <w:lang w:val="es-CO"/>
        </w:rPr>
        <w:t>se observa un comportamiento casi lineal en la mayoría de los casos, lo cual es esperado. Esto se debe a que la mayoría de los a</w:t>
      </w:r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lgoritmos utilizados poseen una complejidad lineal </w:t>
      </w:r>
      <w:r w:rsidR="0862C7AC">
        <w:rPr>
          <w:rFonts w:ascii="Times New Roman" w:hAnsi="Times New Roman" w:cs="Times New Roman"/>
          <w:sz w:val="24"/>
          <w:szCs w:val="24"/>
          <w:lang w:val="es-CO"/>
        </w:rPr>
        <w:t>o</w:t>
      </w:r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6D6A45">
        <w:rPr>
          <w:rFonts w:ascii="Times New Roman" w:hAnsi="Times New Roman" w:cs="Times New Roman"/>
          <w:sz w:val="24"/>
          <w:szCs w:val="24"/>
          <w:lang w:val="es-CO"/>
        </w:rPr>
        <w:t>linearítmica</w:t>
      </w:r>
      <w:proofErr w:type="spellEnd"/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, lo que significa que van a presentar gráficas bastante similares. </w:t>
      </w:r>
      <w:r w:rsidR="00832794">
        <w:rPr>
          <w:rFonts w:ascii="Times New Roman" w:hAnsi="Times New Roman" w:cs="Times New Roman"/>
          <w:sz w:val="24"/>
          <w:szCs w:val="24"/>
          <w:lang w:val="es-CO"/>
        </w:rPr>
        <w:t>Solo hubo una discrepancia en el requerimiento 5. No obstante esto era algo que se esperaba ya que</w:t>
      </w:r>
      <w:r w:rsidR="004B4470">
        <w:rPr>
          <w:rFonts w:ascii="Times New Roman" w:hAnsi="Times New Roman" w:cs="Times New Roman"/>
          <w:sz w:val="24"/>
          <w:szCs w:val="24"/>
          <w:lang w:val="es-CO"/>
        </w:rPr>
        <w:t xml:space="preserve"> la complejidad de este </w:t>
      </w:r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algoritmo depende del archivo utilizado y de cuántos </w:t>
      </w:r>
      <w:r w:rsidR="009E240C">
        <w:rPr>
          <w:rFonts w:ascii="Times New Roman" w:hAnsi="Times New Roman" w:cs="Times New Roman"/>
          <w:sz w:val="24"/>
          <w:szCs w:val="24"/>
          <w:lang w:val="es-CO"/>
        </w:rPr>
        <w:t>“</w:t>
      </w:r>
      <w:proofErr w:type="spellStart"/>
      <w:r w:rsidR="00CD2E23">
        <w:rPr>
          <w:rFonts w:ascii="Times New Roman" w:hAnsi="Times New Roman" w:cs="Times New Roman"/>
          <w:sz w:val="24"/>
          <w:szCs w:val="24"/>
          <w:lang w:val="es-CO"/>
        </w:rPr>
        <w:t>landing</w:t>
      </w:r>
      <w:proofErr w:type="spellEnd"/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CD2E23">
        <w:rPr>
          <w:rFonts w:ascii="Times New Roman" w:hAnsi="Times New Roman" w:cs="Times New Roman"/>
          <w:sz w:val="24"/>
          <w:szCs w:val="24"/>
          <w:lang w:val="es-CO"/>
        </w:rPr>
        <w:t>points</w:t>
      </w:r>
      <w:proofErr w:type="spellEnd"/>
      <w:r w:rsidR="009E240C">
        <w:rPr>
          <w:rFonts w:ascii="Times New Roman" w:hAnsi="Times New Roman" w:cs="Times New Roman"/>
          <w:sz w:val="24"/>
          <w:szCs w:val="24"/>
          <w:lang w:val="es-CO"/>
        </w:rPr>
        <w:t>”</w:t>
      </w:r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 tengan una conexión directa con el </w:t>
      </w:r>
      <w:r w:rsidR="009E240C">
        <w:rPr>
          <w:rFonts w:ascii="Times New Roman" w:hAnsi="Times New Roman" w:cs="Times New Roman"/>
          <w:sz w:val="24"/>
          <w:szCs w:val="24"/>
          <w:lang w:val="es-CO"/>
        </w:rPr>
        <w:t>que ingresa el usuario.</w:t>
      </w:r>
    </w:p>
    <w:p w14:paraId="39A4174F" w14:textId="671EFAE7" w:rsidR="009E240C" w:rsidRDefault="009E240C" w:rsidP="3DF3C28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A8C5B84" w14:textId="77777777" w:rsidR="009E240C" w:rsidRPr="00437EE6" w:rsidRDefault="009E240C" w:rsidP="3DF3C285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9E240C" w:rsidRPr="00437E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0AB"/>
    <w:multiLevelType w:val="hybridMultilevel"/>
    <w:tmpl w:val="832C8D58"/>
    <w:lvl w:ilvl="0" w:tplc="CAE08F02">
      <w:start w:val="1"/>
      <w:numFmt w:val="decimal"/>
      <w:lvlText w:val="%1."/>
      <w:lvlJc w:val="left"/>
      <w:pPr>
        <w:ind w:left="720" w:hanging="360"/>
      </w:pPr>
    </w:lvl>
    <w:lvl w:ilvl="1" w:tplc="C63A3688">
      <w:start w:val="1"/>
      <w:numFmt w:val="lowerLetter"/>
      <w:lvlText w:val="%2."/>
      <w:lvlJc w:val="left"/>
      <w:pPr>
        <w:ind w:left="1440" w:hanging="360"/>
      </w:pPr>
    </w:lvl>
    <w:lvl w:ilvl="2" w:tplc="4ED0FFC4">
      <w:start w:val="1"/>
      <w:numFmt w:val="lowerRoman"/>
      <w:lvlText w:val="%3."/>
      <w:lvlJc w:val="right"/>
      <w:pPr>
        <w:ind w:left="2160" w:hanging="180"/>
      </w:pPr>
    </w:lvl>
    <w:lvl w:ilvl="3" w:tplc="A12C9B18">
      <w:start w:val="1"/>
      <w:numFmt w:val="decimal"/>
      <w:lvlText w:val="%4."/>
      <w:lvlJc w:val="left"/>
      <w:pPr>
        <w:ind w:left="2880" w:hanging="360"/>
      </w:pPr>
    </w:lvl>
    <w:lvl w:ilvl="4" w:tplc="897CCB6E">
      <w:start w:val="1"/>
      <w:numFmt w:val="lowerLetter"/>
      <w:lvlText w:val="%5."/>
      <w:lvlJc w:val="left"/>
      <w:pPr>
        <w:ind w:left="3600" w:hanging="360"/>
      </w:pPr>
    </w:lvl>
    <w:lvl w:ilvl="5" w:tplc="E146E288">
      <w:start w:val="1"/>
      <w:numFmt w:val="lowerRoman"/>
      <w:lvlText w:val="%6."/>
      <w:lvlJc w:val="right"/>
      <w:pPr>
        <w:ind w:left="4320" w:hanging="180"/>
      </w:pPr>
    </w:lvl>
    <w:lvl w:ilvl="6" w:tplc="20F2375E">
      <w:start w:val="1"/>
      <w:numFmt w:val="decimal"/>
      <w:lvlText w:val="%7."/>
      <w:lvlJc w:val="left"/>
      <w:pPr>
        <w:ind w:left="5040" w:hanging="360"/>
      </w:pPr>
    </w:lvl>
    <w:lvl w:ilvl="7" w:tplc="88E4F4CA">
      <w:start w:val="1"/>
      <w:numFmt w:val="lowerLetter"/>
      <w:lvlText w:val="%8."/>
      <w:lvlJc w:val="left"/>
      <w:pPr>
        <w:ind w:left="5760" w:hanging="360"/>
      </w:pPr>
    </w:lvl>
    <w:lvl w:ilvl="8" w:tplc="8DD6D8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2AEEF"/>
    <w:rsid w:val="00067574"/>
    <w:rsid w:val="000B5707"/>
    <w:rsid w:val="000C5244"/>
    <w:rsid w:val="00163AB0"/>
    <w:rsid w:val="00180D80"/>
    <w:rsid w:val="00205C78"/>
    <w:rsid w:val="002147FC"/>
    <w:rsid w:val="00252289"/>
    <w:rsid w:val="002624F6"/>
    <w:rsid w:val="002B438A"/>
    <w:rsid w:val="0030747D"/>
    <w:rsid w:val="00330279"/>
    <w:rsid w:val="00337BA5"/>
    <w:rsid w:val="00352FDA"/>
    <w:rsid w:val="00377488"/>
    <w:rsid w:val="003D5F7B"/>
    <w:rsid w:val="003E5F4F"/>
    <w:rsid w:val="00437EE6"/>
    <w:rsid w:val="004830E7"/>
    <w:rsid w:val="004B4470"/>
    <w:rsid w:val="004F608A"/>
    <w:rsid w:val="0052273A"/>
    <w:rsid w:val="005873F3"/>
    <w:rsid w:val="00600D35"/>
    <w:rsid w:val="00612CBE"/>
    <w:rsid w:val="0061777F"/>
    <w:rsid w:val="006566B8"/>
    <w:rsid w:val="006D6A45"/>
    <w:rsid w:val="00730803"/>
    <w:rsid w:val="007A3DBA"/>
    <w:rsid w:val="007F23A5"/>
    <w:rsid w:val="00801050"/>
    <w:rsid w:val="00832794"/>
    <w:rsid w:val="00841B32"/>
    <w:rsid w:val="0087410B"/>
    <w:rsid w:val="00891D20"/>
    <w:rsid w:val="008B649D"/>
    <w:rsid w:val="008D3093"/>
    <w:rsid w:val="0092488E"/>
    <w:rsid w:val="00983668"/>
    <w:rsid w:val="009C1B5F"/>
    <w:rsid w:val="009C216B"/>
    <w:rsid w:val="009D59B9"/>
    <w:rsid w:val="009E240C"/>
    <w:rsid w:val="00A52910"/>
    <w:rsid w:val="00A974F7"/>
    <w:rsid w:val="00AA3EE4"/>
    <w:rsid w:val="00AA58D6"/>
    <w:rsid w:val="00AD01CC"/>
    <w:rsid w:val="00AD6777"/>
    <w:rsid w:val="00AD6A65"/>
    <w:rsid w:val="00AF60D8"/>
    <w:rsid w:val="00AF6CAC"/>
    <w:rsid w:val="00B0569B"/>
    <w:rsid w:val="00B20740"/>
    <w:rsid w:val="00B454E5"/>
    <w:rsid w:val="00B45B1B"/>
    <w:rsid w:val="00B720DE"/>
    <w:rsid w:val="00B87A1B"/>
    <w:rsid w:val="00B92584"/>
    <w:rsid w:val="00BA6667"/>
    <w:rsid w:val="00BB6FC8"/>
    <w:rsid w:val="00C82294"/>
    <w:rsid w:val="00CC447B"/>
    <w:rsid w:val="00CD2E23"/>
    <w:rsid w:val="00D07B2B"/>
    <w:rsid w:val="00D6302A"/>
    <w:rsid w:val="00D77120"/>
    <w:rsid w:val="00D85E48"/>
    <w:rsid w:val="00E416BD"/>
    <w:rsid w:val="00E4375A"/>
    <w:rsid w:val="00E462A9"/>
    <w:rsid w:val="00EC1EDB"/>
    <w:rsid w:val="00F43BF4"/>
    <w:rsid w:val="00F50223"/>
    <w:rsid w:val="00FA6CC5"/>
    <w:rsid w:val="00FB580A"/>
    <w:rsid w:val="00FE4E80"/>
    <w:rsid w:val="01F19F3A"/>
    <w:rsid w:val="028893C7"/>
    <w:rsid w:val="02AD5FC1"/>
    <w:rsid w:val="02E64A23"/>
    <w:rsid w:val="038298A6"/>
    <w:rsid w:val="03F11016"/>
    <w:rsid w:val="041A848E"/>
    <w:rsid w:val="041CD99B"/>
    <w:rsid w:val="04CBAAAC"/>
    <w:rsid w:val="067F0FD3"/>
    <w:rsid w:val="0749D058"/>
    <w:rsid w:val="074F1CE3"/>
    <w:rsid w:val="0862C7AC"/>
    <w:rsid w:val="08C6C178"/>
    <w:rsid w:val="09674364"/>
    <w:rsid w:val="0A81711A"/>
    <w:rsid w:val="0C559018"/>
    <w:rsid w:val="0C9E0DC9"/>
    <w:rsid w:val="0D086120"/>
    <w:rsid w:val="0D577A5C"/>
    <w:rsid w:val="0DB911DC"/>
    <w:rsid w:val="0E28FCCA"/>
    <w:rsid w:val="10C2A1E3"/>
    <w:rsid w:val="112434A8"/>
    <w:rsid w:val="116D77E7"/>
    <w:rsid w:val="1237F45A"/>
    <w:rsid w:val="13416CA3"/>
    <w:rsid w:val="1390E39F"/>
    <w:rsid w:val="145C1A10"/>
    <w:rsid w:val="14D4956F"/>
    <w:rsid w:val="14F76451"/>
    <w:rsid w:val="1523F93B"/>
    <w:rsid w:val="15D778A1"/>
    <w:rsid w:val="163F10ED"/>
    <w:rsid w:val="1648AE1D"/>
    <w:rsid w:val="16A71824"/>
    <w:rsid w:val="1764464D"/>
    <w:rsid w:val="1AA4900B"/>
    <w:rsid w:val="1AD9A3AB"/>
    <w:rsid w:val="1B435724"/>
    <w:rsid w:val="1B43E3DB"/>
    <w:rsid w:val="1B82CD27"/>
    <w:rsid w:val="1B9FA6E7"/>
    <w:rsid w:val="1BAB45F4"/>
    <w:rsid w:val="1C8FB877"/>
    <w:rsid w:val="1D3A22CA"/>
    <w:rsid w:val="1E328C22"/>
    <w:rsid w:val="1EB38285"/>
    <w:rsid w:val="1F6A68DD"/>
    <w:rsid w:val="23113E55"/>
    <w:rsid w:val="23B322F2"/>
    <w:rsid w:val="23D6475D"/>
    <w:rsid w:val="23E489A2"/>
    <w:rsid w:val="23E6517E"/>
    <w:rsid w:val="25B6C479"/>
    <w:rsid w:val="276E5D37"/>
    <w:rsid w:val="278D3B69"/>
    <w:rsid w:val="29089A01"/>
    <w:rsid w:val="29709864"/>
    <w:rsid w:val="2C6B47A7"/>
    <w:rsid w:val="2D422870"/>
    <w:rsid w:val="2DD8F9E9"/>
    <w:rsid w:val="2E071808"/>
    <w:rsid w:val="2F796F1C"/>
    <w:rsid w:val="2F929779"/>
    <w:rsid w:val="302CA8BE"/>
    <w:rsid w:val="30376E54"/>
    <w:rsid w:val="305343F4"/>
    <w:rsid w:val="31602507"/>
    <w:rsid w:val="32FFFFC6"/>
    <w:rsid w:val="33257467"/>
    <w:rsid w:val="3547C0BD"/>
    <w:rsid w:val="358222D6"/>
    <w:rsid w:val="35A70DFE"/>
    <w:rsid w:val="35E0C9AD"/>
    <w:rsid w:val="365708F2"/>
    <w:rsid w:val="36DCEB36"/>
    <w:rsid w:val="38A7383E"/>
    <w:rsid w:val="38C3297E"/>
    <w:rsid w:val="38CC5E55"/>
    <w:rsid w:val="38FFDF85"/>
    <w:rsid w:val="39283EE8"/>
    <w:rsid w:val="3AD76F7D"/>
    <w:rsid w:val="3C378047"/>
    <w:rsid w:val="3C58D35B"/>
    <w:rsid w:val="3CB05471"/>
    <w:rsid w:val="3DF3C285"/>
    <w:rsid w:val="3E08530F"/>
    <w:rsid w:val="3F084489"/>
    <w:rsid w:val="3F8588C8"/>
    <w:rsid w:val="3FA1D209"/>
    <w:rsid w:val="3FDABE6F"/>
    <w:rsid w:val="413481B4"/>
    <w:rsid w:val="420F27CF"/>
    <w:rsid w:val="42859106"/>
    <w:rsid w:val="43E53D29"/>
    <w:rsid w:val="44343D0D"/>
    <w:rsid w:val="449AADA5"/>
    <w:rsid w:val="45156DA1"/>
    <w:rsid w:val="457D3307"/>
    <w:rsid w:val="461C57CB"/>
    <w:rsid w:val="469DD895"/>
    <w:rsid w:val="46AD3FCE"/>
    <w:rsid w:val="4835B07B"/>
    <w:rsid w:val="48F8D9F5"/>
    <w:rsid w:val="49CD1B93"/>
    <w:rsid w:val="4BDC9395"/>
    <w:rsid w:val="4C6340A2"/>
    <w:rsid w:val="4C760374"/>
    <w:rsid w:val="4C9722F4"/>
    <w:rsid w:val="4DA271CC"/>
    <w:rsid w:val="4E11D3D5"/>
    <w:rsid w:val="4E559BD4"/>
    <w:rsid w:val="4F327E11"/>
    <w:rsid w:val="4FC919D9"/>
    <w:rsid w:val="4FDF6163"/>
    <w:rsid w:val="50CBFD0B"/>
    <w:rsid w:val="50D1233F"/>
    <w:rsid w:val="5199BCAE"/>
    <w:rsid w:val="527F4F76"/>
    <w:rsid w:val="528A79F9"/>
    <w:rsid w:val="53217F61"/>
    <w:rsid w:val="5353EF55"/>
    <w:rsid w:val="5397802B"/>
    <w:rsid w:val="53F42C71"/>
    <w:rsid w:val="54F44DEA"/>
    <w:rsid w:val="558A6E27"/>
    <w:rsid w:val="57CB17F0"/>
    <w:rsid w:val="5861B3B8"/>
    <w:rsid w:val="596C6CC6"/>
    <w:rsid w:val="59B83F3D"/>
    <w:rsid w:val="5A44B6ED"/>
    <w:rsid w:val="5AAA7EDD"/>
    <w:rsid w:val="5AF84E00"/>
    <w:rsid w:val="5B2A734B"/>
    <w:rsid w:val="5B308C5A"/>
    <w:rsid w:val="5BB1C916"/>
    <w:rsid w:val="5CD2149A"/>
    <w:rsid w:val="5D5D41B2"/>
    <w:rsid w:val="5EC27968"/>
    <w:rsid w:val="5EE969D8"/>
    <w:rsid w:val="5EF293CA"/>
    <w:rsid w:val="5F4FD4A4"/>
    <w:rsid w:val="5F85EE9C"/>
    <w:rsid w:val="5FA610B8"/>
    <w:rsid w:val="60A86470"/>
    <w:rsid w:val="6104CD62"/>
    <w:rsid w:val="63035FE5"/>
    <w:rsid w:val="63BCDAFB"/>
    <w:rsid w:val="642DAC9A"/>
    <w:rsid w:val="649F3046"/>
    <w:rsid w:val="655717C5"/>
    <w:rsid w:val="6558AB5C"/>
    <w:rsid w:val="65BBCAAA"/>
    <w:rsid w:val="664C6E4F"/>
    <w:rsid w:val="66786F76"/>
    <w:rsid w:val="669F423F"/>
    <w:rsid w:val="66D538D0"/>
    <w:rsid w:val="67416DAE"/>
    <w:rsid w:val="67640175"/>
    <w:rsid w:val="68CFE086"/>
    <w:rsid w:val="6A2C1C7F"/>
    <w:rsid w:val="6AEF77A7"/>
    <w:rsid w:val="6B212D28"/>
    <w:rsid w:val="6B9F729B"/>
    <w:rsid w:val="6C9AFD7C"/>
    <w:rsid w:val="6CB7F201"/>
    <w:rsid w:val="6D63BD41"/>
    <w:rsid w:val="6F54F068"/>
    <w:rsid w:val="6F5787FB"/>
    <w:rsid w:val="6FF35095"/>
    <w:rsid w:val="7102AF8A"/>
    <w:rsid w:val="7148FF4C"/>
    <w:rsid w:val="73217135"/>
    <w:rsid w:val="73738A46"/>
    <w:rsid w:val="740AA379"/>
    <w:rsid w:val="74C6C1B8"/>
    <w:rsid w:val="75752915"/>
    <w:rsid w:val="773293EC"/>
    <w:rsid w:val="77A866A9"/>
    <w:rsid w:val="78065000"/>
    <w:rsid w:val="7814F526"/>
    <w:rsid w:val="78178AD7"/>
    <w:rsid w:val="7853C540"/>
    <w:rsid w:val="78D97BA5"/>
    <w:rsid w:val="78E2AA51"/>
    <w:rsid w:val="7920E3A5"/>
    <w:rsid w:val="79F702A3"/>
    <w:rsid w:val="7B2C831A"/>
    <w:rsid w:val="7B3741E2"/>
    <w:rsid w:val="7BE46A99"/>
    <w:rsid w:val="7C52AEEF"/>
    <w:rsid w:val="7CAD3840"/>
    <w:rsid w:val="7CD9C123"/>
    <w:rsid w:val="7CE2248D"/>
    <w:rsid w:val="7DB6994D"/>
    <w:rsid w:val="7E424E8B"/>
    <w:rsid w:val="7FAEA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EEF"/>
  <w15:chartTrackingRefBased/>
  <w15:docId w15:val="{B17C8575-62EF-4A32-A599-10710BB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4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A2021-1-SEC06-G10/Reto4-G10.git" TargetMode="Externa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.klopstock@uniandes.edu.co" TargetMode="Externa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hyperlink" Target="mailto:j.fallag@uniandes.edu.co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Requerimiento 1 (tiempo en ms)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0216097987751532E-2"/>
                  <c:y val="-1.423665791776028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613.99</c:v>
                </c:pt>
                <c:pt idx="1">
                  <c:v>352.23</c:v>
                </c:pt>
                <c:pt idx="2">
                  <c:v>174.44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F9-42CC-A077-00A7D21F9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015"/>
        <c:axId val="405888511"/>
      </c:scatterChart>
      <c:valAx>
        <c:axId val="405886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información en el archivo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888511"/>
        <c:crosses val="autoZero"/>
        <c:crossBetween val="midCat"/>
      </c:valAx>
      <c:valAx>
        <c:axId val="40588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886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Req. 1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3418</c:v>
                </c:pt>
                <c:pt idx="1">
                  <c:v>1894.72</c:v>
                </c:pt>
                <c:pt idx="2">
                  <c:v>1138.9000000000001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B-4672-8846-DD4DD4643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332703"/>
        <c:axId val="566333951"/>
      </c:barChart>
      <c:catAx>
        <c:axId val="56633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333951"/>
        <c:crosses val="autoZero"/>
        <c:auto val="1"/>
        <c:lblAlgn val="ctr"/>
        <c:lblOffset val="100"/>
        <c:noMultiLvlLbl val="0"/>
      </c:catAx>
      <c:valAx>
        <c:axId val="56633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consumida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33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Req. 2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04672458111408E-2"/>
                  <c:y val="-3.951714012956357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Sheet1!$E$2:$E$4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0.42199999999999999</c:v>
                </c:pt>
                <c:pt idx="1">
                  <c:v>0.26900000000000002</c:v>
                </c:pt>
                <c:pt idx="2">
                  <c:v>0.16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CE-426F-BB90-35CEC771E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431"/>
        <c:axId val="405885599"/>
      </c:scatterChart>
      <c:valAx>
        <c:axId val="40588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885599"/>
        <c:crosses val="autoZero"/>
        <c:crossBetween val="midCat"/>
      </c:valAx>
      <c:valAx>
        <c:axId val="40588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886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 2.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Sheet1!$E$2:$E$4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1.76</c:v>
                </c:pt>
                <c:pt idx="1">
                  <c:v>0.22</c:v>
                </c:pt>
                <c:pt idx="2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3C-4C51-80DB-B3D6818BB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63159311"/>
        <c:axId val="663170543"/>
      </c:barChart>
      <c:catAx>
        <c:axId val="663159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3170543"/>
        <c:crosses val="autoZero"/>
        <c:auto val="1"/>
        <c:lblAlgn val="ctr"/>
        <c:lblOffset val="100"/>
        <c:noMultiLvlLbl val="0"/>
      </c:catAx>
      <c:valAx>
        <c:axId val="66317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315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Req.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Sheet1!$I$2:$I$4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Sheet1!$J$2:$J$4</c:f>
              <c:numCache>
                <c:formatCode>General</c:formatCode>
                <c:ptCount val="3"/>
                <c:pt idx="0">
                  <c:v>2019</c:v>
                </c:pt>
                <c:pt idx="1">
                  <c:v>902</c:v>
                </c:pt>
                <c:pt idx="2">
                  <c:v>300.81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C6-40B4-9A1A-FFB86A5AD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497343"/>
        <c:axId val="513498591"/>
      </c:scatterChart>
      <c:valAx>
        <c:axId val="51349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3498591"/>
        <c:crosses val="autoZero"/>
        <c:crossBetween val="midCat"/>
      </c:valAx>
      <c:valAx>
        <c:axId val="51349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3497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Req. 3</c:v>
          </c:tx>
          <c:spPr>
            <a:solidFill>
              <a:schemeClr val="accent4"/>
            </a:solidFill>
            <a:ln w="25400">
              <a:noFill/>
            </a:ln>
            <a:effectLst/>
          </c:spPr>
          <c:invertIfNegative val="0"/>
          <c:cat>
            <c:numRef>
              <c:f>Sheet1!$I$2:$I$4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Sheet1!$K$2:$K$4</c:f>
              <c:numCache>
                <c:formatCode>General</c:formatCode>
                <c:ptCount val="3"/>
                <c:pt idx="0">
                  <c:v>2577</c:v>
                </c:pt>
                <c:pt idx="1">
                  <c:v>1361.16</c:v>
                </c:pt>
                <c:pt idx="2">
                  <c:v>757.11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5-47E4-9D5C-49877A5B0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3637871"/>
        <c:axId val="693637039"/>
      </c:barChart>
      <c:catAx>
        <c:axId val="69363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3637039"/>
        <c:crosses val="autoZero"/>
        <c:auto val="1"/>
        <c:lblAlgn val="ctr"/>
        <c:lblOffset val="100"/>
        <c:noMultiLvlLbl val="0"/>
      </c:catAx>
      <c:valAx>
        <c:axId val="69363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</a:t>
                </a:r>
                <a:r>
                  <a:rPr lang="en-US" baseline="0"/>
                  <a:t>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363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 5.</a:t>
            </a:r>
          </a:p>
        </c:rich>
      </c:tx>
      <c:layout>
        <c:manualLayout>
          <c:xMode val="edge"/>
          <c:yMode val="edge"/>
          <c:x val="0.47725789430992194"/>
          <c:y val="3.78465793049738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 5.Sheet1!Q2:Q4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Sheet1!$Q$2:$Q$4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Sheet1!$R$2:$R$4</c:f>
              <c:numCache>
                <c:formatCode>General</c:formatCode>
                <c:ptCount val="3"/>
                <c:pt idx="0">
                  <c:v>1.84</c:v>
                </c:pt>
                <c:pt idx="1">
                  <c:v>0.41499999999999998</c:v>
                </c:pt>
                <c:pt idx="2">
                  <c:v>0.34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9D-4A86-98C1-37C9A72E9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6772175"/>
        <c:axId val="1906769679"/>
      </c:scatterChart>
      <c:valAx>
        <c:axId val="1906772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6769679"/>
        <c:crosses val="autoZero"/>
        <c:crossBetween val="midCat"/>
      </c:valAx>
      <c:valAx>
        <c:axId val="190676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6772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 5. </c:v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cat>
            <c:numRef>
              <c:f>Sheet1!$Q$2:$Q$4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Sheet1!$S$2:$S$4</c:f>
              <c:numCache>
                <c:formatCode>General</c:formatCode>
                <c:ptCount val="3"/>
                <c:pt idx="0">
                  <c:v>6.5</c:v>
                </c:pt>
                <c:pt idx="1">
                  <c:v>7.12</c:v>
                </c:pt>
                <c:pt idx="2">
                  <c:v>5.48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8A-4742-A864-61B5A953F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2760687"/>
        <c:axId val="772770255"/>
      </c:barChart>
      <c:catAx>
        <c:axId val="772760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72770255"/>
        <c:crosses val="autoZero"/>
        <c:auto val="1"/>
        <c:lblAlgn val="ctr"/>
        <c:lblOffset val="100"/>
        <c:noMultiLvlLbl val="0"/>
      </c:catAx>
      <c:valAx>
        <c:axId val="77277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(kB)</a:t>
                </a:r>
              </a:p>
            </c:rich>
          </c:tx>
          <c:layout>
            <c:manualLayout>
              <c:xMode val="edge"/>
              <c:yMode val="edge"/>
              <c:x val="1.0773128932298094E-2"/>
              <c:y val="0.364032980588197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7276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2F94-2608-4C4B-9ED6-CD29AADC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1601</Words>
  <Characters>8808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Klopstock Triana</dc:creator>
  <cp:keywords/>
  <dc:description/>
  <cp:lastModifiedBy>Nicolas Klopstock Triana</cp:lastModifiedBy>
  <cp:revision>3</cp:revision>
  <dcterms:created xsi:type="dcterms:W3CDTF">2021-06-04T14:45:00Z</dcterms:created>
  <dcterms:modified xsi:type="dcterms:W3CDTF">2021-06-04T14:46:00Z</dcterms:modified>
</cp:coreProperties>
</file>