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402C1C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83793E">
        <w:rPr>
          <w:noProof w:val="0"/>
          <w:lang w:val="es-CO"/>
        </w:rPr>
        <w:t>202021368</w:t>
      </w:r>
    </w:p>
    <w:p w14:paraId="673598DC" w14:textId="48E37C8F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5927AD" w:rsidRPr="005927AD">
        <w:rPr>
          <w:noProof w:val="0"/>
          <w:lang w:val="es-CO"/>
        </w:rPr>
        <w:t>201914771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52044D18" w:rsidR="0063268C" w:rsidRDefault="0063268C" w:rsidP="00F03871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0A0E71EE" w14:textId="671F4422" w:rsidR="00F03871" w:rsidRDefault="00F03871" w:rsidP="000932D3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relaci</w:t>
      </w:r>
      <w:r w:rsidRPr="00F03871">
        <w:rPr>
          <w:rFonts w:ascii="Dax-Regular" w:hAnsi="Dax-Regular"/>
          <w:lang w:val="es-CO"/>
        </w:rPr>
        <w:t>ón entre el n</w:t>
      </w:r>
      <w:r>
        <w:rPr>
          <w:rFonts w:ascii="Dax-Regular" w:hAnsi="Dax-Regular"/>
          <w:lang w:val="es-CO"/>
        </w:rPr>
        <w:t>úmero de elementos en el arbol y la altura cumple lo siguiente</w:t>
      </w:r>
      <w:r w:rsidR="00A24F4F">
        <w:rPr>
          <w:rFonts w:ascii="Dax-Regular" w:hAnsi="Dax-Regular"/>
          <w:lang w:val="es-CO"/>
        </w:rPr>
        <w:t>:</w:t>
      </w:r>
    </w:p>
    <w:p w14:paraId="3585BE78" w14:textId="2B77BB44" w:rsidR="00A24F4F" w:rsidRPr="008F26F5" w:rsidRDefault="00A24F4F" w:rsidP="00F03871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Altura </w:t>
      </w:r>
      <w:r w:rsidR="008F26F5">
        <w:t>ϵ</w:t>
      </w:r>
      <w:r w:rsidR="008F26F5">
        <w:rPr>
          <w:lang w:val="es-CO"/>
        </w:rPr>
        <w:t>[log(</w:t>
      </w:r>
      <w:r w:rsidR="00F30725">
        <w:rPr>
          <w:lang w:val="es-CO"/>
        </w:rPr>
        <w:t>numero de elementos),n]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5FC80DD2" w:rsidR="0063268C" w:rsidRDefault="0063268C" w:rsidP="00EA65C4">
      <w:pPr>
        <w:ind w:left="360"/>
        <w:rPr>
          <w:rFonts w:ascii="Dax-Regular" w:hAnsi="Dax-Regular"/>
          <w:lang w:val="es-CO"/>
        </w:rPr>
      </w:pPr>
    </w:p>
    <w:p w14:paraId="01203A44" w14:textId="686694C4" w:rsidR="00EA65C4" w:rsidRPr="00EA65C4" w:rsidRDefault="00AB6824" w:rsidP="000932D3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tiempo de respuesta sería considerablemente mayor porque las tablas de hash no </w:t>
      </w:r>
      <w:r w:rsidR="005079C1">
        <w:rPr>
          <w:rFonts w:ascii="Dax-Regular" w:hAnsi="Dax-Regular"/>
          <w:lang w:val="es-CO"/>
        </w:rPr>
        <w:t>tienen un método para encontrar rangos de llaves, por lo que tocaría hacer un ordenamiento en las llaves</w:t>
      </w:r>
      <w:r w:rsidR="002F797E">
        <w:rPr>
          <w:rFonts w:ascii="Dax-Regular" w:hAnsi="Dax-Regular"/>
          <w:lang w:val="es-CO"/>
        </w:rPr>
        <w:t xml:space="preserve"> implicando una complejidad </w:t>
      </w:r>
      <w:r w:rsidR="00960F41">
        <w:rPr>
          <w:rFonts w:ascii="Dax-Regular" w:hAnsi="Dax-Regular"/>
          <w:lang w:val="es-CO"/>
        </w:rPr>
        <w:t xml:space="preserve">mayor. </w:t>
      </w:r>
      <w:r w:rsidR="00A463A4">
        <w:rPr>
          <w:rFonts w:ascii="Dax-Regular" w:hAnsi="Dax-Regular"/>
          <w:lang w:val="es-CO"/>
        </w:rPr>
        <w:t>En cambio, los BST tienen operaciones efectivas para encontrar llaves en un rango.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57736B0D" w:rsidR="0063268C" w:rsidRDefault="0063268C" w:rsidP="00A463A4">
      <w:pPr>
        <w:ind w:left="360"/>
        <w:rPr>
          <w:rFonts w:ascii="Dax-Regular" w:hAnsi="Dax-Regular"/>
          <w:lang w:val="es-CO"/>
        </w:rPr>
      </w:pPr>
    </w:p>
    <w:p w14:paraId="01DEB096" w14:textId="66FCB4B0" w:rsidR="00A463A4" w:rsidRDefault="003737AF" w:rsidP="000932D3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operación del TAD que se utiliza para retornar una lista con la información encontrado en un rango de fechas es</w:t>
      </w:r>
      <w:r w:rsidR="0035343F">
        <w:rPr>
          <w:rFonts w:ascii="Dax-Regular" w:hAnsi="Dax-Regular"/>
          <w:lang w:val="es-CO"/>
        </w:rPr>
        <w:t xml:space="preserve">: </w:t>
      </w:r>
    </w:p>
    <w:p w14:paraId="429E0427" w14:textId="77777777" w:rsidR="0035343F" w:rsidRPr="0035343F" w:rsidRDefault="0035343F" w:rsidP="003534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proofErr w:type="spellStart"/>
      <w:proofErr w:type="gramStart"/>
      <w:r w:rsidRPr="0035343F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om.</w:t>
      </w:r>
      <w:r w:rsidRPr="0035343F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35343F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(analyzer[</w:t>
      </w:r>
      <w:r w:rsidRPr="0035343F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'</w:t>
      </w:r>
      <w:proofErr w:type="spellStart"/>
      <w:r w:rsidRPr="0035343F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dateIndex</w:t>
      </w:r>
      <w:proofErr w:type="spellEnd"/>
      <w:r w:rsidRPr="0035343F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'</w:t>
      </w:r>
      <w:r w:rsidRPr="0035343F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], </w:t>
      </w:r>
      <w:proofErr w:type="spellStart"/>
      <w:r w:rsidRPr="0035343F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initialDate</w:t>
      </w:r>
      <w:proofErr w:type="spellEnd"/>
      <w:r w:rsidRPr="0035343F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, </w:t>
      </w:r>
      <w:proofErr w:type="spellStart"/>
      <w:r w:rsidRPr="0035343F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finalDate</w:t>
      </w:r>
      <w:proofErr w:type="spellEnd"/>
      <w:r w:rsidRPr="0035343F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</w:t>
      </w:r>
    </w:p>
    <w:p w14:paraId="07ACA559" w14:textId="23D32A49" w:rsidR="0035343F" w:rsidRDefault="0035343F" w:rsidP="003B3C90">
      <w:pPr>
        <w:rPr>
          <w:rFonts w:ascii="Dax-Regular" w:hAnsi="Dax-Regular"/>
        </w:rPr>
      </w:pPr>
    </w:p>
    <w:p w14:paraId="7709F7E6" w14:textId="2E1C9DB2" w:rsidR="003B3C90" w:rsidRPr="003B3C90" w:rsidRDefault="003B3C90" w:rsidP="003B3C90">
      <w:pPr>
        <w:rPr>
          <w:rFonts w:ascii="Dax-Regular" w:hAnsi="Dax-Regular"/>
          <w:lang w:val="es-CO"/>
        </w:rPr>
      </w:pPr>
      <w:r w:rsidRPr="003B3C90">
        <w:rPr>
          <w:rFonts w:ascii="Dax-Regular" w:hAnsi="Dax-Regular"/>
          <w:lang w:val="es-CO"/>
        </w:rPr>
        <w:t xml:space="preserve">A </w:t>
      </w:r>
      <w:r>
        <w:rPr>
          <w:rFonts w:ascii="Dax-Regular" w:hAnsi="Dax-Regular"/>
          <w:lang w:val="es-CO"/>
        </w:rPr>
        <w:t>partir de la fecha inicial y final ingresada, devuelve las llaves del</w:t>
      </w:r>
      <w:r w:rsidR="000932D3">
        <w:rPr>
          <w:rFonts w:ascii="Dax-Regular" w:hAnsi="Dax-Regular"/>
          <w:lang w:val="es-CO"/>
        </w:rPr>
        <w:t xml:space="preserve"> rango especificado, lo que permite retornar una lista con la informacion encontrado entre las fechas. </w:t>
      </w:r>
    </w:p>
    <w:p w14:paraId="2B0C639B" w14:textId="29A5D81B" w:rsidR="0035343F" w:rsidRDefault="0035343F" w:rsidP="0035343F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Esta función está estructurada </w:t>
      </w:r>
      <w:r w:rsidR="00B12E68">
        <w:rPr>
          <w:rFonts w:ascii="Dax-Regular" w:hAnsi="Dax-Regular"/>
          <w:lang w:val="es-CO"/>
        </w:rPr>
        <w:t xml:space="preserve">recursivamente </w:t>
      </w:r>
      <w:r>
        <w:rPr>
          <w:rFonts w:ascii="Dax-Regular" w:hAnsi="Dax-Regular"/>
          <w:lang w:val="es-CO"/>
        </w:rPr>
        <w:t>de la siguiente manera:</w:t>
      </w:r>
    </w:p>
    <w:p w14:paraId="24CDD7C8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C678DD"/>
          <w:sz w:val="21"/>
          <w:szCs w:val="21"/>
          <w:lang w:eastAsia="es-CO"/>
        </w:rPr>
        <w:t>def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</w:t>
      </w:r>
      <w:proofErr w:type="gramStart"/>
      <w:r w:rsidRPr="00B12E68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values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gramEnd"/>
      <w:r w:rsidRPr="00B12E68">
        <w:rPr>
          <w:rFonts w:ascii="Consolas" w:eastAsia="Times New Roman" w:hAnsi="Consolas" w:cs="Times New Roman"/>
          <w:i/>
          <w:iCs/>
          <w:noProof w:val="0"/>
          <w:color w:val="D19A66"/>
          <w:sz w:val="21"/>
          <w:szCs w:val="21"/>
          <w:lang w:eastAsia="es-CO"/>
        </w:rPr>
        <w:t>map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, </w:t>
      </w:r>
      <w:proofErr w:type="spellStart"/>
      <w:r w:rsidRPr="00B12E68">
        <w:rPr>
          <w:rFonts w:ascii="Consolas" w:eastAsia="Times New Roman" w:hAnsi="Consolas" w:cs="Times New Roman"/>
          <w:i/>
          <w:iCs/>
          <w:noProof w:val="0"/>
          <w:color w:val="D19A66"/>
          <w:sz w:val="21"/>
          <w:szCs w:val="21"/>
          <w:lang w:eastAsia="es-CO"/>
        </w:rPr>
        <w:t>keylo</w:t>
      </w:r>
      <w:proofErr w:type="spellEnd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, </w:t>
      </w:r>
      <w:proofErr w:type="spellStart"/>
      <w:r w:rsidRPr="00B12E68">
        <w:rPr>
          <w:rFonts w:ascii="Consolas" w:eastAsia="Times New Roman" w:hAnsi="Consolas" w:cs="Times New Roman"/>
          <w:i/>
          <w:iCs/>
          <w:noProof w:val="0"/>
          <w:color w:val="D19A66"/>
          <w:sz w:val="21"/>
          <w:szCs w:val="21"/>
          <w:lang w:eastAsia="es-CO"/>
        </w:rPr>
        <w:t>keyhi</w:t>
      </w:r>
      <w:proofErr w:type="spellEnd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):</w:t>
      </w:r>
    </w:p>
    <w:p w14:paraId="07DBC87C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</w:pP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   </w:t>
      </w: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"""</w:t>
      </w:r>
    </w:p>
    <w:p w14:paraId="15A6F2B3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   Retorna </w:t>
      </w:r>
      <w:proofErr w:type="gram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todas los valores</w:t>
      </w:r>
      <w:proofErr w:type="gram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del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arbol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que se encuentren entre</w:t>
      </w:r>
    </w:p>
    <w:p w14:paraId="40B9729A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   [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keylo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,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keyhi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]</w:t>
      </w:r>
    </w:p>
    <w:p w14:paraId="256E52EA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</w:pPr>
    </w:p>
    <w:p w14:paraId="146FB41A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  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Args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:</w:t>
      </w:r>
    </w:p>
    <w:p w14:paraId="1C5CFBCD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      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map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: La tabla de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simbolos</w:t>
      </w:r>
      <w:proofErr w:type="spellEnd"/>
    </w:p>
    <w:p w14:paraId="36349D59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      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keylo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: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limite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 inferior</w:t>
      </w:r>
    </w:p>
    <w:p w14:paraId="1B8529D0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       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keylohi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: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limite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superiorr</w:t>
      </w:r>
      <w:proofErr w:type="spellEnd"/>
    </w:p>
    <w:p w14:paraId="5EA1D92B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    Returns:</w:t>
      </w:r>
    </w:p>
    <w:p w14:paraId="021520D7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        </w:t>
      </w: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Las llaves en el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rago</w:t>
      </w:r>
      <w:proofErr w:type="spellEnd"/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especificado</w:t>
      </w:r>
    </w:p>
    <w:p w14:paraId="7F997FE4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val="es-CO" w:eastAsia="es-CO"/>
        </w:rPr>
        <w:t>    </w:t>
      </w: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Raises:</w:t>
      </w:r>
    </w:p>
    <w:p w14:paraId="3ECC38FA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lastRenderedPageBreak/>
        <w:t>        Exception</w:t>
      </w:r>
    </w:p>
    <w:p w14:paraId="3BB2B5FF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    """</w:t>
      </w:r>
    </w:p>
    <w:p w14:paraId="51FCD60C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   </w:t>
      </w:r>
      <w:r w:rsidRPr="00B12E68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  <w:lang w:eastAsia="es-CO"/>
        </w:rPr>
        <w:t>if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(</w:t>
      </w:r>
      <w:r w:rsidRPr="00B12E68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eastAsia="es-CO"/>
        </w:rPr>
        <w:t>map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[</w:t>
      </w: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'type'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 </w:t>
      </w:r>
      <w:r w:rsidRPr="00B12E68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eastAsia="es-CO"/>
        </w:rPr>
        <w:t>==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</w:t>
      </w:r>
      <w:r w:rsidRPr="00B12E68">
        <w:rPr>
          <w:rFonts w:ascii="Consolas" w:eastAsia="Times New Roman" w:hAnsi="Consolas" w:cs="Times New Roman"/>
          <w:noProof w:val="0"/>
          <w:color w:val="98C379"/>
          <w:sz w:val="21"/>
          <w:szCs w:val="21"/>
          <w:lang w:eastAsia="es-CO"/>
        </w:rPr>
        <w:t>'BST'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):</w:t>
      </w:r>
    </w:p>
    <w:p w14:paraId="6BAC5F1A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       </w:t>
      </w:r>
      <w:r w:rsidRPr="00B12E68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  <w:lang w:eastAsia="es-CO"/>
        </w:rPr>
        <w:t>return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bst.</w:t>
      </w:r>
      <w:r w:rsidRPr="00B12E68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r w:rsidRPr="00B12E68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eastAsia="es-CO"/>
        </w:rPr>
        <w:t>map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,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keylo</w:t>
      </w:r>
      <w:proofErr w:type="spellEnd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,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keyhi</w:t>
      </w:r>
      <w:proofErr w:type="spellEnd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</w:t>
      </w:r>
    </w:p>
    <w:p w14:paraId="4EC952FE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   </w:t>
      </w:r>
      <w:r w:rsidRPr="00B12E68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  <w:lang w:eastAsia="es-CO"/>
        </w:rPr>
        <w:t>else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:</w:t>
      </w:r>
    </w:p>
    <w:p w14:paraId="1C81BF81" w14:textId="77777777" w:rsidR="00B12E68" w:rsidRPr="00B12E68" w:rsidRDefault="00B12E68" w:rsidP="00B12E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</w:pP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       </w:t>
      </w:r>
      <w:r w:rsidRPr="00B12E68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  <w:lang w:eastAsia="es-CO"/>
        </w:rPr>
        <w:t>return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rbt.</w:t>
      </w:r>
      <w:r w:rsidRPr="00B12E68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r w:rsidRPr="00B12E68">
        <w:rPr>
          <w:rFonts w:ascii="Consolas" w:eastAsia="Times New Roman" w:hAnsi="Consolas" w:cs="Times New Roman"/>
          <w:noProof w:val="0"/>
          <w:color w:val="56B6C2"/>
          <w:sz w:val="21"/>
          <w:szCs w:val="21"/>
          <w:lang w:eastAsia="es-CO"/>
        </w:rPr>
        <w:t>map</w:t>
      </w:r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,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keylo</w:t>
      </w:r>
      <w:proofErr w:type="spellEnd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, </w:t>
      </w:r>
      <w:proofErr w:type="spellStart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keyhi</w:t>
      </w:r>
      <w:proofErr w:type="spellEnd"/>
      <w:r w:rsidRPr="00B12E68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</w:t>
      </w:r>
    </w:p>
    <w:p w14:paraId="6D0FD636" w14:textId="77777777" w:rsidR="0035343F" w:rsidRPr="00B12E68" w:rsidRDefault="0035343F" w:rsidP="0035343F">
      <w:pPr>
        <w:rPr>
          <w:rFonts w:ascii="Dax-Regular" w:hAnsi="Dax-Regular"/>
        </w:rPr>
      </w:pPr>
    </w:p>
    <w:p w14:paraId="3D5B3C81" w14:textId="77777777" w:rsidR="0063268C" w:rsidRPr="00B12E68" w:rsidRDefault="0063268C" w:rsidP="0063268C">
      <w:pPr>
        <w:pStyle w:val="Prrafodelista"/>
        <w:spacing w:after="0"/>
        <w:jc w:val="both"/>
        <w:rPr>
          <w:rFonts w:ascii="Dax-Regular" w:hAnsi="Dax-Regular"/>
        </w:rPr>
      </w:pPr>
    </w:p>
    <w:sectPr w:rsidR="0063268C" w:rsidRPr="00B1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932D3"/>
    <w:rsid w:val="000B34DE"/>
    <w:rsid w:val="0013546A"/>
    <w:rsid w:val="00195AD3"/>
    <w:rsid w:val="00236F3A"/>
    <w:rsid w:val="002F797E"/>
    <w:rsid w:val="0031411C"/>
    <w:rsid w:val="003469C3"/>
    <w:rsid w:val="0035343F"/>
    <w:rsid w:val="003737AF"/>
    <w:rsid w:val="003B3C90"/>
    <w:rsid w:val="003B5453"/>
    <w:rsid w:val="003B6C26"/>
    <w:rsid w:val="003C0715"/>
    <w:rsid w:val="0043769A"/>
    <w:rsid w:val="004F2388"/>
    <w:rsid w:val="005079C1"/>
    <w:rsid w:val="00567F1D"/>
    <w:rsid w:val="005927A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3793E"/>
    <w:rsid w:val="008516F2"/>
    <w:rsid w:val="008B7948"/>
    <w:rsid w:val="008F26F5"/>
    <w:rsid w:val="00960F41"/>
    <w:rsid w:val="009F4247"/>
    <w:rsid w:val="00A24F4F"/>
    <w:rsid w:val="00A341C3"/>
    <w:rsid w:val="00A442AC"/>
    <w:rsid w:val="00A463A4"/>
    <w:rsid w:val="00A74C44"/>
    <w:rsid w:val="00AA39E8"/>
    <w:rsid w:val="00AB6824"/>
    <w:rsid w:val="00B12E68"/>
    <w:rsid w:val="00B72D08"/>
    <w:rsid w:val="00BA3B38"/>
    <w:rsid w:val="00BE5A08"/>
    <w:rsid w:val="00D36265"/>
    <w:rsid w:val="00D85575"/>
    <w:rsid w:val="00E37A60"/>
    <w:rsid w:val="00E50E9B"/>
    <w:rsid w:val="00EA65C4"/>
    <w:rsid w:val="00EE4322"/>
    <w:rsid w:val="00F03871"/>
    <w:rsid w:val="00F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Leiva Montoya</cp:lastModifiedBy>
  <cp:revision>51</cp:revision>
  <dcterms:created xsi:type="dcterms:W3CDTF">2021-02-10T17:06:00Z</dcterms:created>
  <dcterms:modified xsi:type="dcterms:W3CDTF">2021-04-14T00:04:00Z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