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98DC" w14:textId="4C4DFFA3" w:rsidR="00667C88" w:rsidRDefault="00BA3B38" w:rsidP="002B09AE">
      <w:pPr>
        <w:pStyle w:val="Ttulo"/>
        <w:jc w:val="center"/>
        <w:rPr>
          <w:rFonts w:asciiTheme="minorHAnsi" w:eastAsiaTheme="minorEastAsia" w:hAnsiTheme="minorHAnsi" w:cstheme="minorBidi"/>
          <w:noProof w:val="0"/>
          <w:spacing w:val="0"/>
          <w:kern w:val="0"/>
          <w:sz w:val="22"/>
          <w:szCs w:val="22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1D334B0A" w14:textId="77777777" w:rsidR="002B09AE" w:rsidRPr="002B09AE" w:rsidRDefault="002B09AE" w:rsidP="002B09AE">
      <w:pPr>
        <w:rPr>
          <w:lang w:val="es-CO"/>
        </w:rPr>
      </w:pPr>
    </w:p>
    <w:p w14:paraId="53D28028" w14:textId="77777777" w:rsidR="002B09AE" w:rsidRPr="002B09AE" w:rsidRDefault="002B09AE" w:rsidP="002B09AE">
      <w:pPr>
        <w:rPr>
          <w:lang w:val="es-CO"/>
        </w:rPr>
      </w:pPr>
      <w:r w:rsidRPr="002B09AE">
        <w:rPr>
          <w:lang w:val="es-CO"/>
        </w:rPr>
        <w:t>Alejandra Melo, 202021526</w:t>
      </w:r>
    </w:p>
    <w:p w14:paraId="6754EF86" w14:textId="77C55F51" w:rsidR="002B09AE" w:rsidRDefault="002B09AE" w:rsidP="002B09AE">
      <w:pPr>
        <w:rPr>
          <w:lang w:val="es-CO"/>
        </w:rPr>
      </w:pPr>
      <w:r w:rsidRPr="002B09AE">
        <w:rPr>
          <w:lang w:val="es-CO"/>
        </w:rPr>
        <w:t>Obed Cobanzo, 201911749</w:t>
      </w:r>
    </w:p>
    <w:p w14:paraId="69E6A43A" w14:textId="77777777" w:rsidR="002B09AE" w:rsidRPr="002B09AE" w:rsidRDefault="002B09AE" w:rsidP="002B09AE">
      <w:pPr>
        <w:rPr>
          <w:lang w:val="es-CO"/>
        </w:rPr>
      </w:pP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23F61F9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5037445F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7346E1A7" w14:textId="1A6EE723" w:rsidR="002B09AE" w:rsidRDefault="002B09AE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Si se tuviera que responder la consulta en tablas de hash, el tiempo de respuesta sería mayor debido a que en el árbol BST balanceado los tiempos de búsqueda son logarítmicos sin importar las llaves insertadas. Esto ocurre debido a que 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573031D5" w:rsidR="0063268C" w:rsidRPr="0063268C" w:rsidRDefault="002B09AE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operación </w:t>
      </w:r>
      <w:proofErr w:type="spellStart"/>
      <w:r>
        <w:rPr>
          <w:rFonts w:ascii="Dax-Regular" w:hAnsi="Dax-Regular"/>
          <w:lang w:val="es-CO"/>
        </w:rPr>
        <w:t>values</w:t>
      </w:r>
      <w:proofErr w:type="spellEnd"/>
      <w:r w:rsidR="006C1797">
        <w:rPr>
          <w:rFonts w:ascii="Dax-Regular" w:hAnsi="Dax-Regular"/>
          <w:lang w:val="es-CO"/>
        </w:rPr>
        <w:t>()</w:t>
      </w:r>
      <w:r>
        <w:rPr>
          <w:rFonts w:ascii="Dax-Regular" w:hAnsi="Dax-Regular"/>
          <w:lang w:val="es-CO"/>
        </w:rPr>
        <w:t xml:space="preserve"> se puede utilizar para retornar una lista con la información en </w:t>
      </w:r>
      <w:r w:rsidR="006C1797">
        <w:rPr>
          <w:rFonts w:ascii="Dax-Regular" w:hAnsi="Dax-Regular"/>
          <w:lang w:val="es-CO"/>
        </w:rPr>
        <w:t xml:space="preserve"> un rango de fechas, recibiendo como parámetros la tabla de símbolos y los límites superior e inferior.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B09AE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C1797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Alejandra Melo Bernal</cp:lastModifiedBy>
  <cp:revision>35</cp:revision>
  <dcterms:created xsi:type="dcterms:W3CDTF">2021-02-10T17:06:00Z</dcterms:created>
  <dcterms:modified xsi:type="dcterms:W3CDTF">2021-04-12T20:49:00Z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