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FDEAAC7" w:rsidR="00667C88" w:rsidRPr="00787C53" w:rsidRDefault="0046315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Santiago Pardo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202013025</w:t>
      </w:r>
    </w:p>
    <w:p w14:paraId="673598DC" w14:textId="6D2D076E" w:rsidR="00667C88" w:rsidRPr="00787C53" w:rsidRDefault="0046315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Juan Ramírez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 xml:space="preserve"> </w:t>
      </w:r>
      <w:r w:rsidRPr="4F8C5754">
        <w:rPr>
          <w:lang w:val="es-419"/>
        </w:rPr>
        <w:t>202013228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0AB459CD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43E5C00D" w14:textId="77777777" w:rsidR="00E6711A" w:rsidRPr="00E6711A" w:rsidRDefault="00E6711A" w:rsidP="00E6711A">
      <w:pPr>
        <w:spacing w:after="0"/>
        <w:jc w:val="both"/>
        <w:rPr>
          <w:rFonts w:ascii="Dax-Regular" w:hAnsi="Dax-Regular"/>
          <w:lang w:val="es-419"/>
        </w:rPr>
      </w:pPr>
    </w:p>
    <w:p w14:paraId="007210E4" w14:textId="76423C7D" w:rsidR="0042114A" w:rsidRDefault="00463151" w:rsidP="00FF471F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utiliza la función setRecursionLimit(limit), la cual se encarga de </w:t>
      </w:r>
      <w:r w:rsidR="00FF471F">
        <w:rPr>
          <w:rFonts w:ascii="Dax-Regular" w:hAnsi="Dax-Regular"/>
          <w:lang w:val="es-419"/>
        </w:rPr>
        <w:t>establecer la profundidad máxima de la pila C de intérpretes de Python.</w:t>
      </w:r>
    </w:p>
    <w:p w14:paraId="48E7D4AF" w14:textId="77777777" w:rsidR="00FF471F" w:rsidRPr="00FF471F" w:rsidRDefault="00FF471F" w:rsidP="00FF471F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58530C96" w14:textId="47E729C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0A3A26D0" w14:textId="77777777" w:rsidR="00E6711A" w:rsidRPr="00E6711A" w:rsidRDefault="00E6711A" w:rsidP="00E6711A">
      <w:pPr>
        <w:spacing w:after="0"/>
        <w:jc w:val="both"/>
        <w:rPr>
          <w:rFonts w:ascii="Dax-Regular" w:hAnsi="Dax-Regular"/>
          <w:lang w:val="es-419"/>
        </w:rPr>
      </w:pPr>
    </w:p>
    <w:p w14:paraId="0784D198" w14:textId="1C30ECBF" w:rsidR="00E6711A" w:rsidRPr="00E6711A" w:rsidRDefault="00E6711A" w:rsidP="00E6711A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Debido al valor inicial que tiene Python como límite de recursiones (1000), este cambio podría evitar que la recursividad sea infinita, </w:t>
      </w:r>
      <w:r w:rsidR="00524C24">
        <w:rPr>
          <w:rFonts w:ascii="Dax-Regular" w:hAnsi="Dax-Regular"/>
          <w:lang w:val="es-419"/>
        </w:rPr>
        <w:t xml:space="preserve">y que cause </w:t>
      </w:r>
      <w:r>
        <w:rPr>
          <w:rFonts w:ascii="Dax-Regular" w:hAnsi="Dax-Regular"/>
          <w:lang w:val="es-419"/>
        </w:rPr>
        <w:t xml:space="preserve">un desbordamiento </w:t>
      </w:r>
      <w:r w:rsidR="00524C24">
        <w:rPr>
          <w:rFonts w:ascii="Dax-Regular" w:hAnsi="Dax-Regular"/>
          <w:lang w:val="es-419"/>
        </w:rPr>
        <w:t>bloqueando</w:t>
      </w:r>
      <w:r>
        <w:rPr>
          <w:rFonts w:ascii="Dax-Regular" w:hAnsi="Dax-Regular"/>
          <w:lang w:val="es-419"/>
        </w:rPr>
        <w:t xml:space="preserve"> Python.</w:t>
      </w:r>
    </w:p>
    <w:p w14:paraId="1097C059" w14:textId="77777777" w:rsidR="0042114A" w:rsidRPr="00E6711A" w:rsidRDefault="0042114A" w:rsidP="00E6711A">
      <w:pPr>
        <w:rPr>
          <w:rFonts w:ascii="Dax-Regular" w:hAnsi="Dax-Regular"/>
          <w:lang w:val="es-419"/>
        </w:rPr>
      </w:pPr>
    </w:p>
    <w:p w14:paraId="0516C3BE" w14:textId="17512DF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205E4D28" w14:textId="527CD1C7" w:rsidR="00E6711A" w:rsidRDefault="00E6711A" w:rsidP="00E6711A">
      <w:pPr>
        <w:spacing w:after="0"/>
        <w:jc w:val="both"/>
        <w:rPr>
          <w:rFonts w:ascii="Dax-Regular" w:hAnsi="Dax-Regular"/>
          <w:lang w:val="es-419"/>
        </w:rPr>
      </w:pPr>
    </w:p>
    <w:p w14:paraId="19889DEE" w14:textId="39907E8C" w:rsidR="00E6711A" w:rsidRPr="00E6711A" w:rsidRDefault="00E6711A" w:rsidP="00E6711A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general está fijado en 1000 llamadas recursivas, el cual es el límite a la cantidad de veces que una función puede llamarse a sí misma.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174BFEED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597F964C" w14:textId="77777777" w:rsidR="006A1ED2" w:rsidRPr="006A1ED2" w:rsidRDefault="006A1ED2" w:rsidP="006A1ED2">
      <w:pPr>
        <w:spacing w:after="0"/>
        <w:jc w:val="both"/>
        <w:rPr>
          <w:rFonts w:ascii="Dax-Regular" w:hAnsi="Dax-Regular"/>
          <w:lang w:val="es-419"/>
        </w:rPr>
      </w:pPr>
    </w:p>
    <w:p w14:paraId="62A99A9C" w14:textId="1EF2876B" w:rsidR="00E6711A" w:rsidRPr="00E6711A" w:rsidRDefault="00524C24" w:rsidP="00E6711A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Entre mayor cantidad de arcos y vértices, mayor cantidad de tiempo consumido, esto se define debido a que se utiliza el Algoritmo de Dijkstra y podemos estimar su complejidad como ArcosLog(Vertices).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65F9425A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673607F" w14:textId="40CAF044" w:rsidR="006A1ED2" w:rsidRDefault="006A1ED2" w:rsidP="006A1ED2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4703586" w14:textId="51773641" w:rsidR="006A1ED2" w:rsidRDefault="006A1ED2" w:rsidP="006A1ED2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característica principal de un grafo definido es que los vertices y arcos se asocian de forma unidireccional a través de una flecha con otro.</w:t>
      </w:r>
    </w:p>
    <w:p w14:paraId="65694928" w14:textId="76AE5527" w:rsidR="006A1ED2" w:rsidRDefault="006A1ED2" w:rsidP="006A1ED2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arcos dependiendo de su salida o ingreso reciben la calificación de entrante o saliente, la condición común siempre tiene un destino hacia un nodo o vértice.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1905AC43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09AE39D2" w14:textId="45B1CDDC" w:rsidR="006A1ED2" w:rsidRDefault="006A1ED2" w:rsidP="006A1ED2">
      <w:pPr>
        <w:spacing w:after="0"/>
        <w:jc w:val="both"/>
        <w:rPr>
          <w:rFonts w:ascii="Dax-Regular" w:hAnsi="Dax-Regular"/>
          <w:lang w:val="es-419"/>
        </w:rPr>
      </w:pPr>
    </w:p>
    <w:p w14:paraId="513341EB" w14:textId="6DA3D89F" w:rsidR="006A1ED2" w:rsidRPr="006A1ED2" w:rsidRDefault="006A1ED2" w:rsidP="006A1ED2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 inicial se determina por la cantidad de arcos, la cual según la interfaz es de 32270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41BA461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2220DE91" w14:textId="36C0CCF2" w:rsidR="006A1ED2" w:rsidRDefault="006A1ED2" w:rsidP="006A1ED2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1D833A81" wp14:editId="42318773">
            <wp:extent cx="4037103" cy="349623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91" cy="34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9B75" w14:textId="47CB4E7F" w:rsidR="006A1ED2" w:rsidRDefault="006A1ED2" w:rsidP="006A1ED2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utiliza principalmente</w:t>
      </w:r>
      <w:r w:rsidR="00BD004A">
        <w:rPr>
          <w:rFonts w:ascii="Dax-Regular" w:hAnsi="Dax-Regular"/>
          <w:lang w:val="es-419"/>
        </w:rPr>
        <w:t xml:space="preserve"> la estructura de datos denominada lista de adyacencia, para analizar las conexiones de los grafos.</w:t>
      </w:r>
    </w:p>
    <w:p w14:paraId="5D8F3594" w14:textId="5474EE91" w:rsidR="00BD004A" w:rsidRPr="006A1ED2" w:rsidRDefault="00BD004A" w:rsidP="006A1ED2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Sin embargo también se puede ver la presencia de las tablas de hash para hacer comparaciones de “stops”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24F1192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505DC268" w14:textId="77777777" w:rsidR="00BD004A" w:rsidRPr="00BD004A" w:rsidRDefault="00BD004A" w:rsidP="00BD004A">
      <w:pPr>
        <w:spacing w:after="0"/>
        <w:jc w:val="both"/>
        <w:rPr>
          <w:rFonts w:ascii="Dax-Regular" w:hAnsi="Dax-Regular"/>
          <w:lang w:val="es-419"/>
        </w:rPr>
      </w:pP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09BA7CC7" w:rsidR="0063268C" w:rsidRDefault="00BD004A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noProof/>
          <w:lang w:val="es-CO"/>
        </w:rPr>
        <w:drawing>
          <wp:inline distT="0" distB="0" distL="0" distR="0" wp14:anchorId="4DFE954C" wp14:editId="66C75FFE">
            <wp:extent cx="4419600" cy="285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882D" w14:textId="15B395F0" w:rsidR="00BD004A" w:rsidRPr="0063268C" w:rsidRDefault="00BD004A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función </w:t>
      </w:r>
      <w:proofErr w:type="spellStart"/>
      <w:r>
        <w:rPr>
          <w:rFonts w:ascii="Dax-Regular" w:hAnsi="Dax-Regular"/>
          <w:lang w:val="es-CO"/>
        </w:rPr>
        <w:t>compareStopIds</w:t>
      </w:r>
      <w:proofErr w:type="spellEnd"/>
      <w:r>
        <w:rPr>
          <w:rFonts w:ascii="Dax-Regular" w:hAnsi="Dax-Regular"/>
          <w:lang w:val="es-CO"/>
        </w:rPr>
        <w:t xml:space="preserve">() se utiliza en </w:t>
      </w:r>
      <w:r w:rsidR="00697865">
        <w:rPr>
          <w:rFonts w:ascii="Dax-Regular" w:hAnsi="Dax-Regular"/>
          <w:lang w:val="es-CO"/>
        </w:rPr>
        <w:t xml:space="preserve">la función </w:t>
      </w:r>
      <w:proofErr w:type="spellStart"/>
      <w:r w:rsidR="00697865">
        <w:rPr>
          <w:rFonts w:ascii="Dax-Regular" w:hAnsi="Dax-Regular"/>
          <w:lang w:val="es-CO"/>
        </w:rPr>
        <w:t>newAnalyzer</w:t>
      </w:r>
      <w:proofErr w:type="spellEnd"/>
      <w:r w:rsidR="00697865">
        <w:rPr>
          <w:rFonts w:ascii="Dax-Regular" w:hAnsi="Dax-Regular"/>
          <w:lang w:val="es-CO"/>
        </w:rPr>
        <w:t xml:space="preserve"> tanto para las listas de adyacencia y las tablas de hash, se utiliza para comparar dos estaciones.</w:t>
      </w:r>
    </w:p>
    <w:sectPr w:rsidR="00BD004A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63151"/>
    <w:rsid w:val="004F2388"/>
    <w:rsid w:val="00524C24"/>
    <w:rsid w:val="00567F1D"/>
    <w:rsid w:val="00631E66"/>
    <w:rsid w:val="0063268C"/>
    <w:rsid w:val="00642A5E"/>
    <w:rsid w:val="00667C88"/>
    <w:rsid w:val="00697865"/>
    <w:rsid w:val="006A1ED2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D004A"/>
    <w:rsid w:val="00BE5A08"/>
    <w:rsid w:val="00D36265"/>
    <w:rsid w:val="00D85575"/>
    <w:rsid w:val="00E37A60"/>
    <w:rsid w:val="00E50E9B"/>
    <w:rsid w:val="00E6711A"/>
    <w:rsid w:val="00EE4322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36</cp:revision>
  <dcterms:created xsi:type="dcterms:W3CDTF">2021-02-10T17:06:00Z</dcterms:created>
  <dcterms:modified xsi:type="dcterms:W3CDTF">2021-05-20T02:01:00Z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