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A0952" w14:textId="77777777" w:rsidR="0084656B" w:rsidRDefault="0084656B" w:rsidP="00A73B85">
      <w:pPr>
        <w:pStyle w:val="Default"/>
      </w:pPr>
      <w:r>
        <w:t>Integrantes: David Santiago Vargas Prada y Juan Esteban Cuellar Argotty</w:t>
      </w:r>
    </w:p>
    <w:p w14:paraId="7BD478F6" w14:textId="77777777" w:rsidR="0084656B" w:rsidRDefault="0084656B" w:rsidP="00A73B85">
      <w:pPr>
        <w:pStyle w:val="Default"/>
      </w:pPr>
    </w:p>
    <w:p w14:paraId="2131696F" w14:textId="77777777" w:rsidR="00A73B85" w:rsidRDefault="0084656B" w:rsidP="00A73B85">
      <w:pPr>
        <w:pStyle w:val="Default"/>
      </w:pPr>
      <w:r>
        <w:t>Preguntas:</w:t>
      </w:r>
    </w:p>
    <w:p w14:paraId="7FA688BC" w14:textId="77777777" w:rsidR="00A73B85" w:rsidRDefault="00A73B85" w:rsidP="00A73B8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a. ¿Qué instrucción se usa para cambiar el límite de recursión de Python? </w:t>
      </w:r>
    </w:p>
    <w:p w14:paraId="32D88417" w14:textId="77777777" w:rsidR="00A73B85" w:rsidRDefault="00A73B85" w:rsidP="00A73B85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sys.setrecursionlimit</w:t>
      </w:r>
      <w:proofErr w:type="spellEnd"/>
      <w:proofErr w:type="gramEnd"/>
      <w:r>
        <w:rPr>
          <w:sz w:val="22"/>
          <w:szCs w:val="22"/>
        </w:rPr>
        <w:t xml:space="preserve">(n), siendo n el </w:t>
      </w:r>
      <w:r w:rsidR="000A74F8">
        <w:rPr>
          <w:sz w:val="22"/>
          <w:szCs w:val="22"/>
        </w:rPr>
        <w:t>límite</w:t>
      </w:r>
      <w:r>
        <w:rPr>
          <w:sz w:val="22"/>
          <w:szCs w:val="22"/>
        </w:rPr>
        <w:t xml:space="preserve"> que queremos poner</w:t>
      </w:r>
    </w:p>
    <w:p w14:paraId="3750407F" w14:textId="77777777" w:rsidR="00A73B85" w:rsidRDefault="00A73B85" w:rsidP="00A73B8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b. ¿Por qué considera que se debe hacer este cambio? </w:t>
      </w:r>
    </w:p>
    <w:p w14:paraId="1CC70F52" w14:textId="77777777" w:rsidR="000A74F8" w:rsidRDefault="000A74F8" w:rsidP="00A73B8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Para que el código pueda funcionar era necesario cambiar este número puesto que, si no era así, la función no podía llamarse a si misma mas de 1000 veces y no funcionaria.</w:t>
      </w:r>
    </w:p>
    <w:p w14:paraId="1BA385B2" w14:textId="77777777" w:rsidR="00A73B85" w:rsidRDefault="00A73B85" w:rsidP="00A73B8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c. ¿Cuál es el valor inicial que tiene Python cómo límite de recursión? </w:t>
      </w:r>
    </w:p>
    <w:p w14:paraId="6B4CCD63" w14:textId="77777777" w:rsidR="000A74F8" w:rsidRDefault="000A74F8" w:rsidP="00A73B8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El valor predeterminado 1000</w:t>
      </w:r>
    </w:p>
    <w:p w14:paraId="7C7032FE" w14:textId="77777777" w:rsidR="000A74F8" w:rsidRDefault="000A74F8" w:rsidP="000A74F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</w:rPr>
      </w:pPr>
      <w:r w:rsidRPr="000A74F8">
        <w:rPr>
          <w:rFonts w:ascii="Dax-Regular" w:hAnsi="Dax-Regular" w:cs="Dax-Regular"/>
          <w:color w:val="000000"/>
        </w:rPr>
        <w:t xml:space="preserve">d. ¿Qué relación creen que existe entre el número de vértices, arcos y el tiempo que toma la operación 4? </w:t>
      </w:r>
    </w:p>
    <w:p w14:paraId="776126FE" w14:textId="77777777" w:rsidR="0084656B" w:rsidRDefault="0084656B" w:rsidP="000A74F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</w:rPr>
      </w:pPr>
      <w:r>
        <w:rPr>
          <w:rFonts w:ascii="Dax-Regular" w:hAnsi="Dax-Regular" w:cs="Dax-Regular"/>
          <w:color w:val="000000"/>
        </w:rPr>
        <w:t>Como podemos ver el numero de arcos es mas o menos 1000 veces mas grande que el tiempo, así que probablemente la relación que tengan sea lineal y a medida que aumente el numero arcos de la misma manera aumentara el tiempo de ejecución.</w:t>
      </w:r>
    </w:p>
    <w:p w14:paraId="6521CDB1" w14:textId="77777777" w:rsidR="0084656B" w:rsidRDefault="0084656B" w:rsidP="008465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</w:rPr>
      </w:pPr>
      <w:r w:rsidRPr="0084656B">
        <w:rPr>
          <w:rFonts w:ascii="Dax-Regular" w:hAnsi="Dax-Regular" w:cs="Dax-Regular"/>
          <w:color w:val="000000"/>
        </w:rPr>
        <w:t xml:space="preserve">e. ¿Qué características tiene el grafo definido? </w:t>
      </w:r>
    </w:p>
    <w:p w14:paraId="5CDCDD09" w14:textId="77777777" w:rsidR="00332519" w:rsidRPr="0084656B" w:rsidRDefault="00332519" w:rsidP="008465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</w:rPr>
      </w:pPr>
      <w:r>
        <w:rPr>
          <w:rFonts w:ascii="Dax-Regular" w:hAnsi="Dax-Regular" w:cs="Dax-Regular"/>
          <w:color w:val="000000"/>
        </w:rPr>
        <w:t xml:space="preserve">El tamaño es de </w:t>
      </w:r>
      <w:r w:rsidR="00A32344">
        <w:rPr>
          <w:rFonts w:ascii="Dax-Regular" w:hAnsi="Dax-Regular" w:cs="Dax-Regular"/>
          <w:color w:val="000000"/>
        </w:rPr>
        <w:t>14000 y si es dirigido.</w:t>
      </w:r>
    </w:p>
    <w:p w14:paraId="20188507" w14:textId="77777777" w:rsidR="0084656B" w:rsidRDefault="0084656B" w:rsidP="008465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</w:rPr>
      </w:pPr>
      <w:r w:rsidRPr="0084656B">
        <w:rPr>
          <w:rFonts w:ascii="Dax-Regular" w:hAnsi="Dax-Regular" w:cs="Dax-Regular"/>
          <w:color w:val="000000"/>
        </w:rPr>
        <w:t xml:space="preserve">f. ¿Cuál es el tamaño inicial del grafo? </w:t>
      </w:r>
    </w:p>
    <w:p w14:paraId="67B42074" w14:textId="77777777" w:rsidR="00A32344" w:rsidRPr="0084656B" w:rsidRDefault="00A32344" w:rsidP="008465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</w:rPr>
      </w:pPr>
      <w:r>
        <w:rPr>
          <w:rFonts w:ascii="Dax-Regular" w:hAnsi="Dax-Regular" w:cs="Dax-Regular"/>
          <w:color w:val="000000"/>
        </w:rPr>
        <w:t>14000</w:t>
      </w:r>
    </w:p>
    <w:p w14:paraId="044DE3DA" w14:textId="77777777" w:rsidR="0084656B" w:rsidRDefault="0084656B" w:rsidP="008465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</w:rPr>
      </w:pPr>
      <w:r w:rsidRPr="0084656B">
        <w:rPr>
          <w:rFonts w:ascii="Dax-Regular" w:hAnsi="Dax-Regular" w:cs="Dax-Regular"/>
          <w:color w:val="000000"/>
        </w:rPr>
        <w:t xml:space="preserve">g. ¿Cuál es la Estructura de datos utilizada? </w:t>
      </w:r>
    </w:p>
    <w:p w14:paraId="3B2AD047" w14:textId="77777777" w:rsidR="00A32344" w:rsidRPr="0084656B" w:rsidRDefault="00A32344" w:rsidP="008465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</w:rPr>
      </w:pPr>
      <w:r>
        <w:rPr>
          <w:rFonts w:ascii="Dax-Regular" w:hAnsi="Dax-Regular" w:cs="Dax-Regular"/>
          <w:color w:val="000000"/>
        </w:rPr>
        <w:t>Un grafo y un mapa</w:t>
      </w:r>
    </w:p>
    <w:p w14:paraId="74850277" w14:textId="77777777" w:rsidR="0084656B" w:rsidRDefault="0084656B" w:rsidP="008465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</w:rPr>
      </w:pPr>
      <w:r w:rsidRPr="0084656B">
        <w:rPr>
          <w:rFonts w:ascii="Dax-Regular" w:hAnsi="Dax-Regular" w:cs="Dax-Regular"/>
          <w:color w:val="000000"/>
        </w:rPr>
        <w:t xml:space="preserve">h. ¿Cuál es la función de comparación utilizada? </w:t>
      </w:r>
    </w:p>
    <w:p w14:paraId="2DBC84CB" w14:textId="77777777" w:rsidR="00A32344" w:rsidRPr="0084656B" w:rsidRDefault="00A32344" w:rsidP="008465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</w:rPr>
      </w:pPr>
      <w:r>
        <w:rPr>
          <w:rFonts w:ascii="Dax-Regular" w:hAnsi="Dax-Regular" w:cs="Dax-Regular"/>
          <w:color w:val="000000"/>
        </w:rPr>
        <w:t xml:space="preserve">La función es </w:t>
      </w:r>
      <w:r w:rsidR="006100B9">
        <w:rPr>
          <w:rFonts w:ascii="Dax-Regular" w:hAnsi="Dax-Regular" w:cs="Dax-Regular"/>
          <w:color w:val="000000"/>
          <w:lang w:val="en-US"/>
        </w:rPr>
        <w:tab/>
      </w:r>
      <w:bookmarkStart w:id="0" w:name="_GoBack"/>
      <w:bookmarkEnd w:id="0"/>
      <w:proofErr w:type="spellStart"/>
      <w:r>
        <w:rPr>
          <w:rFonts w:ascii="Dax-Regular" w:hAnsi="Dax-Regular" w:cs="Dax-Regular"/>
          <w:color w:val="000000"/>
        </w:rPr>
        <w:t>compareStopIds</w:t>
      </w:r>
      <w:proofErr w:type="spellEnd"/>
      <w:r>
        <w:rPr>
          <w:rFonts w:ascii="Dax-Regular" w:hAnsi="Dax-Regular" w:cs="Dax-Regular"/>
          <w:color w:val="000000"/>
        </w:rPr>
        <w:t>, el cual compara dos valores de ruta y define si uno es mayor que el otro o si son iguales.</w:t>
      </w:r>
    </w:p>
    <w:p w14:paraId="343F3970" w14:textId="77777777" w:rsidR="0084656B" w:rsidRDefault="0084656B" w:rsidP="000A74F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</w:rPr>
      </w:pPr>
    </w:p>
    <w:p w14:paraId="788B416B" w14:textId="77777777" w:rsidR="000A74F8" w:rsidRDefault="000A74F8" w:rsidP="000A74F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</w:rPr>
      </w:pPr>
    </w:p>
    <w:p w14:paraId="1159ADDE" w14:textId="77777777" w:rsidR="000A74F8" w:rsidRPr="000A74F8" w:rsidRDefault="000A74F8" w:rsidP="000A74F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</w:rPr>
      </w:pPr>
    </w:p>
    <w:p w14:paraId="386FEB33" w14:textId="77777777" w:rsidR="000A74F8" w:rsidRDefault="000A74F8" w:rsidP="00A73B85">
      <w:pPr>
        <w:pStyle w:val="Default"/>
        <w:numPr>
          <w:ilvl w:val="0"/>
          <w:numId w:val="1"/>
        </w:numPr>
        <w:rPr>
          <w:sz w:val="22"/>
          <w:szCs w:val="22"/>
        </w:rPr>
      </w:pPr>
    </w:p>
    <w:p w14:paraId="389EDD4B" w14:textId="77777777" w:rsidR="00AF66F4" w:rsidRDefault="00AF66F4"/>
    <w:sectPr w:rsidR="00AF66F4" w:rsidSect="00D25814">
      <w:pgSz w:w="12240" w:h="16340"/>
      <w:pgMar w:top="1940" w:right="1148" w:bottom="1417" w:left="129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x-Regular">
    <w:altName w:val="Dax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605525"/>
    <w:multiLevelType w:val="hybridMultilevel"/>
    <w:tmpl w:val="9BE205E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B770FE9"/>
    <w:multiLevelType w:val="hybridMultilevel"/>
    <w:tmpl w:val="CA0BB60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022C9AC"/>
    <w:multiLevelType w:val="hybridMultilevel"/>
    <w:tmpl w:val="EC627F9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85"/>
    <w:rsid w:val="000A74F8"/>
    <w:rsid w:val="00332519"/>
    <w:rsid w:val="006100B9"/>
    <w:rsid w:val="0084656B"/>
    <w:rsid w:val="00A32344"/>
    <w:rsid w:val="00A73B85"/>
    <w:rsid w:val="00AF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EA0E6"/>
  <w15:chartTrackingRefBased/>
  <w15:docId w15:val="{C802D012-0911-4E68-8976-6D154C68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73B85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3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Vargas Prada</dc:creator>
  <cp:keywords/>
  <dc:description/>
  <cp:lastModifiedBy>Santiago Vargas Prada</cp:lastModifiedBy>
  <cp:revision>1</cp:revision>
  <dcterms:created xsi:type="dcterms:W3CDTF">2021-05-20T02:16:00Z</dcterms:created>
  <dcterms:modified xsi:type="dcterms:W3CDTF">2021-05-20T04:20:00Z</dcterms:modified>
</cp:coreProperties>
</file>