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083CAF8E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1B279BED" w14:textId="53D089F8" w:rsidR="00F90366" w:rsidRDefault="00F90366" w:rsidP="00F90366">
      <w:pPr>
        <w:pStyle w:val="ListParagraph"/>
        <w:numPr>
          <w:ilvl w:val="1"/>
          <w:numId w:val="12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Para un árbol ordenado balanceado se cumple la relación de n = 2^h, sin embargo como el árbol del ejemplo no esta balanceado ya que hay fechas donde hubo más crímenes que otros, esta relación no se cumple. </w:t>
      </w:r>
    </w:p>
    <w:p w14:paraId="34F36316" w14:textId="23F61F9F" w:rsid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5A3C9F4" w14:textId="1EA51D54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3F62F516" w14:textId="2ECCCD69" w:rsidR="00E242E0" w:rsidRDefault="00E242E0" w:rsidP="00E242E0">
      <w:pPr>
        <w:pStyle w:val="ListParagraph"/>
        <w:numPr>
          <w:ilvl w:val="1"/>
          <w:numId w:val="12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tiempo de respuesta sería mayor porque en la tabla de hash no hay un orden para llaves, entonces tendrá que recorrer todos los elementos de la tabla y para cada uno verificar si esta dentro del rango. </w:t>
      </w:r>
    </w:p>
    <w:p w14:paraId="332AC862" w14:textId="77777777" w:rsidR="0063268C" w:rsidRPr="00E242E0" w:rsidRDefault="0063268C" w:rsidP="00E242E0">
      <w:pPr>
        <w:rPr>
          <w:rFonts w:ascii="Dax-Regular" w:hAnsi="Dax-Regular"/>
          <w:lang w:val="es-CO"/>
        </w:rPr>
      </w:pPr>
    </w:p>
    <w:p w14:paraId="675CDA76" w14:textId="1F5C8568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2673CB13" w14:textId="43D8DFF8" w:rsidR="009962BE" w:rsidRPr="009962BE" w:rsidRDefault="00E242E0" w:rsidP="009962BE">
      <w:pPr>
        <w:pStyle w:val="ListParagraph"/>
        <w:numPr>
          <w:ilvl w:val="1"/>
          <w:numId w:val="12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Se usa la operación del TAD </w:t>
      </w:r>
      <w:proofErr w:type="spellStart"/>
      <w:r>
        <w:rPr>
          <w:rFonts w:ascii="Dax-Regular" w:hAnsi="Dax-Regular"/>
          <w:lang w:val="es-CO"/>
        </w:rPr>
        <w:t>ordered</w:t>
      </w:r>
      <w:proofErr w:type="spellEnd"/>
      <w:r>
        <w:rPr>
          <w:rFonts w:ascii="Dax-Regular" w:hAnsi="Dax-Regular"/>
          <w:lang w:val="es-CO"/>
        </w:rPr>
        <w:t xml:space="preserve"> </w:t>
      </w:r>
      <w:proofErr w:type="spellStart"/>
      <w:r>
        <w:rPr>
          <w:rFonts w:ascii="Dax-Regular" w:hAnsi="Dax-Regular"/>
          <w:lang w:val="es-CO"/>
        </w:rPr>
        <w:t>maps</w:t>
      </w:r>
      <w:proofErr w:type="spellEnd"/>
      <w:r>
        <w:rPr>
          <w:rFonts w:ascii="Dax-Regular" w:hAnsi="Dax-Regular"/>
          <w:lang w:val="es-CO"/>
        </w:rPr>
        <w:t xml:space="preserve"> </w:t>
      </w:r>
      <w:proofErr w:type="spellStart"/>
      <w:r>
        <w:rPr>
          <w:rFonts w:ascii="Dax-Regular" w:hAnsi="Dax-Regular"/>
          <w:lang w:val="es-CO"/>
        </w:rPr>
        <w:t>om.</w:t>
      </w:r>
      <w:r w:rsidR="009962BE" w:rsidRPr="009962BE">
        <w:rPr>
          <w:rFonts w:ascii="Dax-Regular" w:hAnsi="Dax-Regular"/>
          <w:lang w:val="es-CO"/>
        </w:rPr>
        <w:t>values</w:t>
      </w:r>
      <w:proofErr w:type="spellEnd"/>
      <w:r w:rsidR="009962BE" w:rsidRPr="009962BE">
        <w:rPr>
          <w:rFonts w:ascii="Dax-Regular" w:hAnsi="Dax-Regular"/>
          <w:lang w:val="es-CO"/>
        </w:rPr>
        <w:t>(</w:t>
      </w:r>
      <w:proofErr w:type="spellStart"/>
      <w:r w:rsidR="009962BE" w:rsidRPr="009962BE">
        <w:rPr>
          <w:rFonts w:ascii="Dax-Regular" w:hAnsi="Dax-Regular"/>
          <w:lang w:val="es-CO"/>
        </w:rPr>
        <w:t>map</w:t>
      </w:r>
      <w:proofErr w:type="spellEnd"/>
      <w:r w:rsidR="009962BE" w:rsidRPr="009962BE">
        <w:rPr>
          <w:rFonts w:ascii="Dax-Regular" w:hAnsi="Dax-Regular"/>
          <w:lang w:val="es-CO"/>
        </w:rPr>
        <w:t xml:space="preserve">, </w:t>
      </w:r>
      <w:proofErr w:type="spellStart"/>
      <w:r w:rsidR="009962BE" w:rsidRPr="009962BE">
        <w:rPr>
          <w:rFonts w:ascii="Dax-Regular" w:hAnsi="Dax-Regular"/>
          <w:lang w:val="es-CO"/>
        </w:rPr>
        <w:t>keylo</w:t>
      </w:r>
      <w:proofErr w:type="spellEnd"/>
      <w:r w:rsidR="009962BE" w:rsidRPr="009962BE">
        <w:rPr>
          <w:rFonts w:ascii="Dax-Regular" w:hAnsi="Dax-Regular"/>
          <w:lang w:val="es-CO"/>
        </w:rPr>
        <w:t xml:space="preserve">, </w:t>
      </w:r>
      <w:proofErr w:type="spellStart"/>
      <w:r w:rsidR="009962BE" w:rsidRPr="009962BE">
        <w:rPr>
          <w:rFonts w:ascii="Dax-Regular" w:hAnsi="Dax-Regular"/>
          <w:lang w:val="es-CO"/>
        </w:rPr>
        <w:t>keyhi</w:t>
      </w:r>
      <w:proofErr w:type="spellEnd"/>
      <w:r w:rsidR="009962BE">
        <w:rPr>
          <w:rFonts w:ascii="Dax-Regular" w:hAnsi="Dax-Regular"/>
          <w:lang w:val="es-CO"/>
        </w:rPr>
        <w:t xml:space="preserve">), la cual retorna todos los valores de un árbol que estén dentro de </w:t>
      </w:r>
      <w:proofErr w:type="spellStart"/>
      <w:r w:rsidR="009962BE">
        <w:rPr>
          <w:rFonts w:ascii="Dax-Regular" w:hAnsi="Dax-Regular"/>
          <w:lang w:val="es-CO"/>
        </w:rPr>
        <w:t>keylo</w:t>
      </w:r>
      <w:proofErr w:type="spellEnd"/>
      <w:r w:rsidR="009962BE">
        <w:rPr>
          <w:rFonts w:ascii="Dax-Regular" w:hAnsi="Dax-Regular"/>
          <w:lang w:val="es-CO"/>
        </w:rPr>
        <w:t xml:space="preserve"> y </w:t>
      </w:r>
      <w:proofErr w:type="spellStart"/>
      <w:r w:rsidR="009962BE">
        <w:rPr>
          <w:rFonts w:ascii="Dax-Regular" w:hAnsi="Dax-Regular"/>
          <w:lang w:val="es-CO"/>
        </w:rPr>
        <w:t>keyhi</w:t>
      </w:r>
      <w:proofErr w:type="spellEnd"/>
    </w:p>
    <w:p w14:paraId="1FAAE2DA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962BE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242E0"/>
    <w:rsid w:val="00E37A60"/>
    <w:rsid w:val="00E50E9B"/>
    <w:rsid w:val="00EE4322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Castro</cp:lastModifiedBy>
  <cp:revision>35</cp:revision>
  <dcterms:created xsi:type="dcterms:W3CDTF">2021-02-10T17:06:00Z</dcterms:created>
  <dcterms:modified xsi:type="dcterms:W3CDTF">2021-04-08T15:40:00Z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