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D161" w14:textId="77777777" w:rsidR="00EA440F" w:rsidRDefault="00EA440F" w:rsidP="00EA440F">
      <w:pPr>
        <w:pStyle w:val="Title"/>
      </w:pPr>
      <w:r>
        <w:rPr>
          <w:spacing w:val="-11"/>
        </w:rPr>
        <w:t>OBSERVACIONES</w:t>
      </w:r>
      <w:r>
        <w:rPr>
          <w:spacing w:val="-20"/>
        </w:rPr>
        <w:t xml:space="preserve"> </w:t>
      </w:r>
      <w:r>
        <w:rPr>
          <w:spacing w:val="-11"/>
        </w:rPr>
        <w:t>DEL</w:t>
      </w:r>
      <w:r>
        <w:rPr>
          <w:spacing w:val="-20"/>
        </w:rPr>
        <w:t xml:space="preserve"> </w:t>
      </w:r>
      <w:r>
        <w:rPr>
          <w:spacing w:val="-10"/>
        </w:rPr>
        <w:t>RETO</w:t>
      </w:r>
      <w:r>
        <w:rPr>
          <w:spacing w:val="-22"/>
        </w:rPr>
        <w:t xml:space="preserve"> </w:t>
      </w:r>
      <w:r>
        <w:rPr>
          <w:spacing w:val="-10"/>
        </w:rPr>
        <w:t>3</w:t>
      </w:r>
    </w:p>
    <w:p w14:paraId="08C24EA8" w14:textId="77777777" w:rsidR="00EA440F" w:rsidRDefault="00EA440F" w:rsidP="00EA440F">
      <w:pPr>
        <w:pStyle w:val="BodyText"/>
        <w:spacing w:before="449"/>
        <w:ind w:left="5219"/>
      </w:pPr>
      <w:r>
        <w:t>Estudiante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(Nathalia</w:t>
      </w:r>
      <w:r>
        <w:rPr>
          <w:spacing w:val="-5"/>
        </w:rPr>
        <w:t xml:space="preserve"> </w:t>
      </w:r>
      <w:r>
        <w:t>Quiroga)</w:t>
      </w:r>
      <w:r>
        <w:rPr>
          <w:spacing w:val="-2"/>
        </w:rPr>
        <w:t xml:space="preserve"> </w:t>
      </w:r>
      <w:r>
        <w:t>Cod</w:t>
      </w:r>
      <w:r>
        <w:rPr>
          <w:spacing w:val="-3"/>
        </w:rPr>
        <w:t xml:space="preserve"> </w:t>
      </w:r>
      <w:r>
        <w:t>202013212</w:t>
      </w:r>
    </w:p>
    <w:p w14:paraId="21504366" w14:textId="77777777" w:rsidR="00EA440F" w:rsidRDefault="00EA440F" w:rsidP="00EA440F">
      <w:pPr>
        <w:pStyle w:val="BodyText"/>
        <w:spacing w:before="21"/>
        <w:ind w:left="5130"/>
      </w:pPr>
      <w:r>
        <w:t>Estudiante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(David</w:t>
      </w:r>
      <w:r>
        <w:rPr>
          <w:spacing w:val="-6"/>
        </w:rPr>
        <w:t xml:space="preserve"> </w:t>
      </w:r>
      <w:r>
        <w:t>Valderrama)</w:t>
      </w:r>
      <w:r>
        <w:rPr>
          <w:spacing w:val="-3"/>
        </w:rPr>
        <w:t xml:space="preserve"> </w:t>
      </w:r>
      <w:r>
        <w:t>Cod</w:t>
      </w:r>
      <w:r>
        <w:rPr>
          <w:spacing w:val="-6"/>
        </w:rPr>
        <w:t xml:space="preserve"> </w:t>
      </w:r>
      <w:r>
        <w:t>201910987</w:t>
      </w:r>
    </w:p>
    <w:p w14:paraId="1F3654A8" w14:textId="77777777" w:rsidR="00EA440F" w:rsidRDefault="00EA440F" w:rsidP="00EA440F">
      <w:pPr>
        <w:pStyle w:val="BodyText"/>
        <w:spacing w:before="7"/>
        <w:rPr>
          <w:sz w:val="25"/>
        </w:rPr>
      </w:pPr>
    </w:p>
    <w:p w14:paraId="4FB6EE44" w14:textId="160640FA" w:rsidR="00EA440F" w:rsidRDefault="00EA440F" w:rsidP="003C3380">
      <w:pPr>
        <w:pStyle w:val="BodyText"/>
        <w:spacing w:before="1" w:line="256" w:lineRule="auto"/>
        <w:ind w:left="120" w:right="113"/>
        <w:jc w:val="both"/>
      </w:pPr>
      <w:r>
        <w:rPr>
          <w:spacing w:val="-1"/>
        </w:rPr>
        <w:t>El</w:t>
      </w:r>
      <w:r>
        <w:rPr>
          <w:spacing w:val="-11"/>
        </w:rPr>
        <w:t xml:space="preserve"> </w:t>
      </w:r>
      <w:r>
        <w:rPr>
          <w:spacing w:val="-1"/>
        </w:rPr>
        <w:t>presente</w:t>
      </w:r>
      <w:r>
        <w:rPr>
          <w:spacing w:val="-9"/>
        </w:rPr>
        <w:t xml:space="preserve"> </w:t>
      </w:r>
      <w:r>
        <w:rPr>
          <w:spacing w:val="-1"/>
        </w:rPr>
        <w:t>documento</w:t>
      </w:r>
      <w:r>
        <w:rPr>
          <w:spacing w:val="-8"/>
        </w:rPr>
        <w:t xml:space="preserve"> </w:t>
      </w:r>
      <w:r>
        <w:t>hace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análisis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complejidad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eficiencia,</w:t>
      </w:r>
      <w:r>
        <w:rPr>
          <w:spacing w:val="-12"/>
        </w:rPr>
        <w:t xml:space="preserve"> </w:t>
      </w:r>
      <w:r>
        <w:t>entendida</w:t>
      </w:r>
      <w:r>
        <w:rPr>
          <w:spacing w:val="-12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consumo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datos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ejecución,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reto </w:t>
      </w:r>
      <w:r w:rsidR="003D0675">
        <w:t>4</w:t>
      </w:r>
      <w:r>
        <w:t>.</w:t>
      </w:r>
    </w:p>
    <w:p w14:paraId="37DF8DCE" w14:textId="77777777" w:rsidR="00EA440F" w:rsidRDefault="00EA440F" w:rsidP="00EA440F">
      <w:pPr>
        <w:pStyle w:val="BodyText"/>
        <w:spacing w:before="5"/>
        <w:rPr>
          <w:sz w:val="21"/>
        </w:rPr>
      </w:pPr>
    </w:p>
    <w:p w14:paraId="164FEF48" w14:textId="77777777" w:rsidR="00EA440F" w:rsidRDefault="00EA440F" w:rsidP="00EA440F">
      <w:pPr>
        <w:pStyle w:val="Heading1"/>
        <w:spacing w:before="1"/>
        <w:jc w:val="both"/>
      </w:pPr>
      <w:r>
        <w:rPr>
          <w:color w:val="2E5395"/>
        </w:rPr>
        <w:t>Análisis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complejidad</w:t>
      </w:r>
    </w:p>
    <w:p w14:paraId="139B4FA9" w14:textId="3022BCA9" w:rsidR="00EA440F" w:rsidRDefault="00EA440F" w:rsidP="00EA440F">
      <w:pPr>
        <w:pStyle w:val="ListParagraph"/>
        <w:numPr>
          <w:ilvl w:val="0"/>
          <w:numId w:val="1"/>
        </w:numPr>
        <w:tabs>
          <w:tab w:val="left" w:pos="841"/>
        </w:tabs>
        <w:spacing w:before="28" w:line="259" w:lineRule="auto"/>
      </w:pPr>
      <w:r>
        <w:t>El</w:t>
      </w:r>
      <w:r>
        <w:rPr>
          <w:spacing w:val="-6"/>
        </w:rPr>
        <w:t xml:space="preserve"> </w:t>
      </w:r>
      <w:r>
        <w:t>requerimiento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complejidad</w:t>
      </w:r>
      <w:r>
        <w:rPr>
          <w:spacing w:val="-9"/>
        </w:rPr>
        <w:t xml:space="preserve"> </w:t>
      </w:r>
      <w:r>
        <w:t>estimada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O(N</w:t>
      </w:r>
      <w:r w:rsidR="00FA75FF">
        <w:t>+E</w:t>
      </w:r>
      <w:r>
        <w:t>)</w:t>
      </w:r>
      <w:r w:rsidR="007A1A3E">
        <w:t xml:space="preserve"> para el algoritmo inicial de Kosaraju </w:t>
      </w:r>
      <w:r w:rsidR="0083539C">
        <w:t xml:space="preserve">(scc) </w:t>
      </w:r>
      <w:r w:rsidR="007A1A3E">
        <w:t>y luego de O(1.5) aproximadamente, esto porque se busca</w:t>
      </w:r>
      <w:r w:rsidR="00F616E3">
        <w:t xml:space="preserve"> en la estructura que crea Kosaraju (map) si los dos vértices dados se encuentran en el mismo cl</w:t>
      </w:r>
      <w:r w:rsidR="0083539C">
        <w:t>uster.</w:t>
      </w:r>
    </w:p>
    <w:p w14:paraId="484BCA34" w14:textId="77777777" w:rsidR="00EA440F" w:rsidRDefault="00EA440F" w:rsidP="00EA440F">
      <w:pPr>
        <w:pStyle w:val="BodyText"/>
        <w:spacing w:before="9"/>
        <w:rPr>
          <w:sz w:val="23"/>
        </w:rPr>
      </w:pPr>
    </w:p>
    <w:p w14:paraId="1E99157E" w14:textId="097D2FA9" w:rsidR="00EA440F" w:rsidRDefault="00EA440F" w:rsidP="00EA440F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</w:pPr>
      <w:r>
        <w:t>El</w:t>
      </w:r>
      <w:r>
        <w:rPr>
          <w:spacing w:val="-3"/>
        </w:rPr>
        <w:t xml:space="preserve"> </w:t>
      </w:r>
      <w:r>
        <w:t>requerimiento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complejidad</w:t>
      </w:r>
      <w:r>
        <w:rPr>
          <w:spacing w:val="-7"/>
        </w:rPr>
        <w:t xml:space="preserve"> </w:t>
      </w:r>
      <w:r>
        <w:t>estimada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O(N^2),</w:t>
      </w:r>
      <w:r>
        <w:rPr>
          <w:spacing w:val="-2"/>
        </w:rPr>
        <w:t xml:space="preserve"> </w:t>
      </w:r>
      <w:r w:rsidR="004F25E2">
        <w:t>ya que el teorema dice que realiza esta</w:t>
      </w:r>
      <w:r w:rsidR="002416CB">
        <w:t xml:space="preserve"> cantidad de operaciones (sumas y comparaciones) para determinar la longitud del </w:t>
      </w:r>
      <w:r w:rsidR="00936CBE">
        <w:t xml:space="preserve">camino mas corto de dos vértices en un grafo. Por otro lado, </w:t>
      </w:r>
      <w:r w:rsidR="00DD35ED">
        <w:t xml:space="preserve">al hacer uso de pathTo() </w:t>
      </w:r>
      <w:r w:rsidR="003C3380">
        <w:t>se le suma una complejidad aproximada de O(1.5) ya que se busca en la estructura creada (map) el camino que se requiere.</w:t>
      </w:r>
    </w:p>
    <w:p w14:paraId="71DA4C20" w14:textId="77777777" w:rsidR="00EA440F" w:rsidRDefault="00EA440F" w:rsidP="00EA440F">
      <w:pPr>
        <w:pStyle w:val="BodyText"/>
        <w:spacing w:before="9"/>
        <w:rPr>
          <w:sz w:val="23"/>
        </w:rPr>
      </w:pPr>
    </w:p>
    <w:p w14:paraId="5EA76128" w14:textId="229A1574" w:rsidR="00EA440F" w:rsidRDefault="00EA440F" w:rsidP="00EA440F">
      <w:pPr>
        <w:pStyle w:val="ListParagraph"/>
        <w:numPr>
          <w:ilvl w:val="0"/>
          <w:numId w:val="1"/>
        </w:numPr>
        <w:tabs>
          <w:tab w:val="left" w:pos="841"/>
        </w:tabs>
        <w:spacing w:line="259" w:lineRule="auto"/>
        <w:ind w:right="114"/>
      </w:pPr>
      <w:r>
        <w:t>El</w:t>
      </w:r>
      <w:r>
        <w:rPr>
          <w:spacing w:val="-3"/>
        </w:rPr>
        <w:t xml:space="preserve"> </w:t>
      </w:r>
      <w:r>
        <w:t>requerimiento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complejidad</w:t>
      </w:r>
      <w:r>
        <w:rPr>
          <w:spacing w:val="-7"/>
        </w:rPr>
        <w:t xml:space="preserve"> </w:t>
      </w:r>
      <w:r>
        <w:t>estimada</w:t>
      </w:r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</w:p>
    <w:p w14:paraId="56472D59" w14:textId="77777777" w:rsidR="00EA440F" w:rsidRDefault="00EA440F" w:rsidP="00EA440F">
      <w:pPr>
        <w:pStyle w:val="BodyText"/>
        <w:spacing w:before="8"/>
        <w:rPr>
          <w:sz w:val="23"/>
        </w:rPr>
      </w:pPr>
    </w:p>
    <w:p w14:paraId="3EF41F57" w14:textId="77777777" w:rsidR="00EA440F" w:rsidRDefault="00EA440F" w:rsidP="00EA440F">
      <w:pPr>
        <w:pStyle w:val="BodyText"/>
        <w:spacing w:before="3"/>
        <w:rPr>
          <w:sz w:val="21"/>
        </w:rPr>
      </w:pPr>
    </w:p>
    <w:p w14:paraId="36633056" w14:textId="77777777" w:rsidR="00EA440F" w:rsidRDefault="00EA440F" w:rsidP="00EA440F">
      <w:pPr>
        <w:pStyle w:val="Heading1"/>
        <w:spacing w:after="32"/>
        <w:jc w:val="both"/>
      </w:pPr>
      <w:r>
        <w:rPr>
          <w:color w:val="2E5395"/>
        </w:rPr>
        <w:t>Registro 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pruebas</w:t>
      </w: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924"/>
        <w:gridCol w:w="3114"/>
        <w:gridCol w:w="2982"/>
      </w:tblGrid>
      <w:tr w:rsidR="00EA440F" w14:paraId="0DED9C7B" w14:textId="77777777" w:rsidTr="005274E2">
        <w:trPr>
          <w:trHeight w:val="287"/>
        </w:trPr>
        <w:tc>
          <w:tcPr>
            <w:tcW w:w="2924" w:type="dxa"/>
            <w:tcBorders>
              <w:top w:val="single" w:sz="4" w:space="0" w:color="000000"/>
              <w:bottom w:val="single" w:sz="4" w:space="0" w:color="000000"/>
            </w:tcBorders>
          </w:tcPr>
          <w:p w14:paraId="16422405" w14:textId="77777777" w:rsidR="00EA440F" w:rsidRDefault="00EA440F" w:rsidP="005274E2">
            <w:pPr>
              <w:pStyle w:val="TableParagraph"/>
              <w:ind w:left="839"/>
              <w:jc w:val="left"/>
              <w:rPr>
                <w:b/>
              </w:rPr>
            </w:pPr>
            <w:r>
              <w:rPr>
                <w:b/>
              </w:rPr>
              <w:t>Requerimientos</w:t>
            </w:r>
          </w:p>
        </w:tc>
        <w:tc>
          <w:tcPr>
            <w:tcW w:w="3114" w:type="dxa"/>
            <w:tcBorders>
              <w:top w:val="single" w:sz="4" w:space="0" w:color="000000"/>
              <w:bottom w:val="single" w:sz="4" w:space="0" w:color="000000"/>
            </w:tcBorders>
          </w:tcPr>
          <w:p w14:paraId="026C7FF4" w14:textId="77777777" w:rsidR="00EA440F" w:rsidRDefault="00EA440F" w:rsidP="005274E2">
            <w:pPr>
              <w:pStyle w:val="TableParagraph"/>
              <w:ind w:left="609" w:right="335"/>
              <w:rPr>
                <w:b/>
              </w:rPr>
            </w:pPr>
            <w:r>
              <w:rPr>
                <w:b/>
              </w:rPr>
              <w:t>Consumo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[kB]</w:t>
            </w:r>
          </w:p>
        </w:tc>
        <w:tc>
          <w:tcPr>
            <w:tcW w:w="2982" w:type="dxa"/>
            <w:tcBorders>
              <w:top w:val="single" w:sz="4" w:space="0" w:color="000000"/>
              <w:bottom w:val="single" w:sz="4" w:space="0" w:color="000000"/>
            </w:tcBorders>
          </w:tcPr>
          <w:p w14:paraId="17756698" w14:textId="77777777" w:rsidR="00EA440F" w:rsidRDefault="00EA440F" w:rsidP="005274E2">
            <w:pPr>
              <w:pStyle w:val="TableParagraph"/>
              <w:ind w:right="271"/>
              <w:rPr>
                <w:b/>
              </w:rPr>
            </w:pPr>
            <w:r>
              <w:rPr>
                <w:b/>
              </w:rPr>
              <w:t>Tiempo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Ejecución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[ms]</w:t>
            </w:r>
          </w:p>
        </w:tc>
      </w:tr>
      <w:tr w:rsidR="00EA440F" w14:paraId="7AE2CDAE" w14:textId="77777777" w:rsidTr="005274E2">
        <w:trPr>
          <w:trHeight w:val="285"/>
        </w:trPr>
        <w:tc>
          <w:tcPr>
            <w:tcW w:w="2924" w:type="dxa"/>
            <w:tcBorders>
              <w:top w:val="single" w:sz="4" w:space="0" w:color="000000"/>
            </w:tcBorders>
            <w:shd w:val="clear" w:color="auto" w:fill="D9D9D9"/>
          </w:tcPr>
          <w:p w14:paraId="6F98DB32" w14:textId="77777777" w:rsidR="00EA440F" w:rsidRDefault="00EA440F" w:rsidP="005274E2">
            <w:pPr>
              <w:pStyle w:val="TableParagraph"/>
              <w:spacing w:line="257" w:lineRule="exact"/>
              <w:ind w:left="904"/>
              <w:jc w:val="left"/>
            </w:pPr>
            <w:r>
              <w:t>Carga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datos</w:t>
            </w:r>
          </w:p>
        </w:tc>
        <w:tc>
          <w:tcPr>
            <w:tcW w:w="3114" w:type="dxa"/>
            <w:tcBorders>
              <w:top w:val="single" w:sz="4" w:space="0" w:color="000000"/>
            </w:tcBorders>
            <w:shd w:val="clear" w:color="auto" w:fill="D9D9D9"/>
          </w:tcPr>
          <w:p w14:paraId="561DF610" w14:textId="0E9E553F" w:rsidR="00EA440F" w:rsidRDefault="003146B6" w:rsidP="005274E2">
            <w:pPr>
              <w:pStyle w:val="TableParagraph"/>
              <w:spacing w:line="257" w:lineRule="exact"/>
              <w:ind w:left="609" w:right="332"/>
            </w:pPr>
            <w:r w:rsidRPr="003146B6">
              <w:t>10608</w:t>
            </w:r>
            <w:r w:rsidR="00CB01D0">
              <w:t>,</w:t>
            </w:r>
            <w:r w:rsidRPr="003146B6">
              <w:t>752</w:t>
            </w:r>
          </w:p>
        </w:tc>
        <w:tc>
          <w:tcPr>
            <w:tcW w:w="2982" w:type="dxa"/>
            <w:tcBorders>
              <w:top w:val="single" w:sz="4" w:space="0" w:color="000000"/>
            </w:tcBorders>
            <w:shd w:val="clear" w:color="auto" w:fill="D9D9D9"/>
          </w:tcPr>
          <w:p w14:paraId="5675A90A" w14:textId="2BAFA2C4" w:rsidR="00EA440F" w:rsidRDefault="009F682A" w:rsidP="005274E2">
            <w:pPr>
              <w:pStyle w:val="TableParagraph"/>
              <w:spacing w:line="257" w:lineRule="exact"/>
              <w:ind w:right="267"/>
            </w:pPr>
            <w:r w:rsidRPr="009F682A">
              <w:t>2657</w:t>
            </w:r>
            <w:r w:rsidR="00CB01D0">
              <w:t>,</w:t>
            </w:r>
            <w:r w:rsidRPr="009F682A">
              <w:t>050</w:t>
            </w:r>
          </w:p>
        </w:tc>
      </w:tr>
      <w:tr w:rsidR="00EA440F" w14:paraId="4185B048" w14:textId="77777777" w:rsidTr="005274E2">
        <w:trPr>
          <w:trHeight w:val="287"/>
        </w:trPr>
        <w:tc>
          <w:tcPr>
            <w:tcW w:w="2924" w:type="dxa"/>
          </w:tcPr>
          <w:p w14:paraId="69F97F60" w14:textId="77777777" w:rsidR="00EA440F" w:rsidRDefault="00EA440F" w:rsidP="005274E2">
            <w:pPr>
              <w:pStyle w:val="TableParagraph"/>
              <w:spacing w:before="9"/>
              <w:ind w:left="216"/>
            </w:pPr>
            <w:r>
              <w:t>1</w:t>
            </w:r>
          </w:p>
        </w:tc>
        <w:tc>
          <w:tcPr>
            <w:tcW w:w="3114" w:type="dxa"/>
          </w:tcPr>
          <w:p w14:paraId="239866C2" w14:textId="0766FD40" w:rsidR="00EA440F" w:rsidRDefault="003146B6" w:rsidP="005274E2">
            <w:pPr>
              <w:pStyle w:val="TableParagraph"/>
              <w:spacing w:before="9"/>
              <w:ind w:left="609" w:right="332"/>
            </w:pPr>
            <w:r w:rsidRPr="003146B6">
              <w:t>3425</w:t>
            </w:r>
            <w:r w:rsidR="00CB01D0">
              <w:t>,</w:t>
            </w:r>
            <w:r w:rsidRPr="003146B6">
              <w:t>216</w:t>
            </w:r>
          </w:p>
        </w:tc>
        <w:tc>
          <w:tcPr>
            <w:tcW w:w="2982" w:type="dxa"/>
          </w:tcPr>
          <w:p w14:paraId="28AAF4FF" w14:textId="120EFE73" w:rsidR="00EA440F" w:rsidRDefault="003146B6" w:rsidP="005274E2">
            <w:pPr>
              <w:pStyle w:val="TableParagraph"/>
              <w:spacing w:before="9"/>
              <w:ind w:right="270"/>
            </w:pPr>
            <w:r w:rsidRPr="003146B6">
              <w:t>1846</w:t>
            </w:r>
            <w:r w:rsidR="00CB01D0">
              <w:t>,</w:t>
            </w:r>
            <w:r w:rsidRPr="003146B6">
              <w:t>016</w:t>
            </w:r>
          </w:p>
        </w:tc>
      </w:tr>
      <w:tr w:rsidR="00EA440F" w14:paraId="332A9FA3" w14:textId="77777777" w:rsidTr="005274E2">
        <w:trPr>
          <w:trHeight w:val="288"/>
        </w:trPr>
        <w:tc>
          <w:tcPr>
            <w:tcW w:w="2924" w:type="dxa"/>
            <w:shd w:val="clear" w:color="auto" w:fill="DBDBDB"/>
          </w:tcPr>
          <w:p w14:paraId="40C8853C" w14:textId="77777777" w:rsidR="00EA440F" w:rsidRDefault="00EA440F" w:rsidP="005274E2">
            <w:pPr>
              <w:pStyle w:val="TableParagraph"/>
              <w:spacing w:before="9"/>
              <w:ind w:left="216"/>
            </w:pPr>
            <w:r>
              <w:t>2</w:t>
            </w:r>
          </w:p>
        </w:tc>
        <w:tc>
          <w:tcPr>
            <w:tcW w:w="3114" w:type="dxa"/>
            <w:shd w:val="clear" w:color="auto" w:fill="DBDBDB"/>
          </w:tcPr>
          <w:p w14:paraId="67AC28C9" w14:textId="5F0B1F69" w:rsidR="00EA440F" w:rsidRDefault="00CB01D0" w:rsidP="005274E2">
            <w:pPr>
              <w:pStyle w:val="TableParagraph"/>
              <w:spacing w:before="9"/>
              <w:ind w:left="609" w:right="332"/>
            </w:pPr>
            <w:r w:rsidRPr="00CB01D0">
              <w:t>2372</w:t>
            </w:r>
            <w:r>
              <w:t>,</w:t>
            </w:r>
            <w:r w:rsidRPr="00CB01D0">
              <w:t>841</w:t>
            </w:r>
          </w:p>
        </w:tc>
        <w:tc>
          <w:tcPr>
            <w:tcW w:w="2982" w:type="dxa"/>
            <w:shd w:val="clear" w:color="auto" w:fill="DBDBDB"/>
          </w:tcPr>
          <w:p w14:paraId="52A586A1" w14:textId="2C4F6F2C" w:rsidR="00EA440F" w:rsidRDefault="00CB01D0" w:rsidP="005274E2">
            <w:pPr>
              <w:pStyle w:val="TableParagraph"/>
              <w:spacing w:before="9"/>
              <w:ind w:right="268"/>
            </w:pPr>
            <w:r w:rsidRPr="00CB01D0">
              <w:t>2002</w:t>
            </w:r>
            <w:r>
              <w:t>,</w:t>
            </w:r>
            <w:r w:rsidRPr="00CB01D0">
              <w:t>064</w:t>
            </w:r>
          </w:p>
        </w:tc>
      </w:tr>
      <w:tr w:rsidR="00EA440F" w14:paraId="237FF079" w14:textId="77777777" w:rsidTr="005274E2">
        <w:trPr>
          <w:trHeight w:val="271"/>
        </w:trPr>
        <w:tc>
          <w:tcPr>
            <w:tcW w:w="2924" w:type="dxa"/>
          </w:tcPr>
          <w:p w14:paraId="053AFF31" w14:textId="77777777" w:rsidR="00EA440F" w:rsidRDefault="00EA440F" w:rsidP="005274E2">
            <w:pPr>
              <w:pStyle w:val="TableParagraph"/>
              <w:spacing w:before="6" w:line="245" w:lineRule="exact"/>
              <w:ind w:left="216"/>
            </w:pPr>
            <w:r>
              <w:t>3</w:t>
            </w:r>
          </w:p>
        </w:tc>
        <w:tc>
          <w:tcPr>
            <w:tcW w:w="3114" w:type="dxa"/>
          </w:tcPr>
          <w:p w14:paraId="435CBF83" w14:textId="1CD1BE9E" w:rsidR="00EA440F" w:rsidRDefault="00550DC4" w:rsidP="005274E2">
            <w:pPr>
              <w:pStyle w:val="TableParagraph"/>
              <w:spacing w:before="6" w:line="245" w:lineRule="exact"/>
              <w:ind w:left="609" w:right="332"/>
            </w:pPr>
            <w:r w:rsidRPr="00550DC4">
              <w:t>2945</w:t>
            </w:r>
            <w:r>
              <w:t>,</w:t>
            </w:r>
            <w:r w:rsidRPr="00550DC4">
              <w:t>803</w:t>
            </w:r>
          </w:p>
        </w:tc>
        <w:tc>
          <w:tcPr>
            <w:tcW w:w="2982" w:type="dxa"/>
          </w:tcPr>
          <w:p w14:paraId="582BCDB8" w14:textId="1CAA2DBE" w:rsidR="00EA440F" w:rsidRDefault="00D16EF6" w:rsidP="005274E2">
            <w:pPr>
              <w:pStyle w:val="TableParagraph"/>
              <w:spacing w:before="6" w:line="245" w:lineRule="exact"/>
              <w:ind w:right="268"/>
            </w:pPr>
            <w:r w:rsidRPr="00D16EF6">
              <w:t>9390</w:t>
            </w:r>
            <w:r w:rsidR="00550DC4">
              <w:t>,</w:t>
            </w:r>
            <w:r w:rsidRPr="00D16EF6">
              <w:t>718</w:t>
            </w:r>
          </w:p>
        </w:tc>
      </w:tr>
    </w:tbl>
    <w:p w14:paraId="7E39299F" w14:textId="77777777" w:rsidR="00EA440F" w:rsidRDefault="00EA440F" w:rsidP="00EA440F">
      <w:pPr>
        <w:spacing w:line="245" w:lineRule="exact"/>
        <w:sectPr w:rsidR="00EA440F" w:rsidSect="00EA440F">
          <w:pgSz w:w="12240" w:h="15840"/>
          <w:pgMar w:top="1480" w:right="1320" w:bottom="280" w:left="1320" w:header="720" w:footer="720" w:gutter="0"/>
          <w:cols w:space="720"/>
        </w:sectPr>
      </w:pPr>
    </w:p>
    <w:p w14:paraId="031876AD" w14:textId="77777777" w:rsidR="00EA440F" w:rsidRDefault="00EA440F" w:rsidP="00EA440F">
      <w:pPr>
        <w:pStyle w:val="BodyText"/>
        <w:ind w:left="120"/>
      </w:pPr>
      <w:r>
        <w:t>*Los</w:t>
      </w:r>
      <w:r>
        <w:rPr>
          <w:spacing w:val="-1"/>
        </w:rPr>
        <w:t xml:space="preserve"> </w:t>
      </w:r>
      <w:r>
        <w:t>datos presentados</w:t>
      </w:r>
      <w:r>
        <w:rPr>
          <w:spacing w:val="-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tablas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promedio</w:t>
      </w:r>
      <w:r>
        <w:rPr>
          <w:spacing w:val="-2"/>
        </w:rPr>
        <w:t xml:space="preserve"> </w:t>
      </w:r>
      <w:r>
        <w:t>de 3</w:t>
      </w:r>
      <w:r>
        <w:rPr>
          <w:spacing w:val="-2"/>
        </w:rPr>
        <w:t xml:space="preserve"> </w:t>
      </w:r>
      <w:r>
        <w:t>ejecuciones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máquina.</w:t>
      </w:r>
    </w:p>
    <w:p w14:paraId="5C8D7242" w14:textId="6A859EAA" w:rsidR="00EA440F" w:rsidRDefault="00EA440F" w:rsidP="00EA440F">
      <w:pPr>
        <w:pStyle w:val="BodyText"/>
        <w:spacing w:before="22" w:line="256" w:lineRule="auto"/>
        <w:ind w:left="120" w:right="962"/>
      </w:pPr>
      <w:r>
        <w:t>**El análisis que se presentará a continuación solo contempla las funciones principales de cada</w:t>
      </w:r>
      <w:r>
        <w:rPr>
          <w:spacing w:val="-47"/>
        </w:rPr>
        <w:t xml:space="preserve"> </w:t>
      </w:r>
      <w:r>
        <w:t>requerimiento</w:t>
      </w:r>
      <w:r>
        <w:rPr>
          <w:spacing w:val="-2"/>
        </w:rPr>
        <w:t xml:space="preserve"> </w:t>
      </w:r>
    </w:p>
    <w:p w14:paraId="39653CA6" w14:textId="77777777" w:rsidR="00EA440F" w:rsidRDefault="00EA440F" w:rsidP="00EA440F">
      <w:pPr>
        <w:pStyle w:val="BodyText"/>
      </w:pPr>
    </w:p>
    <w:p w14:paraId="7BD481A5" w14:textId="77777777" w:rsidR="00EA440F" w:rsidRDefault="00EA440F" w:rsidP="00EA440F">
      <w:pPr>
        <w:pStyle w:val="BodyText"/>
        <w:spacing w:before="10"/>
        <w:rPr>
          <w:sz w:val="21"/>
        </w:rPr>
      </w:pPr>
    </w:p>
    <w:p w14:paraId="227E92E0" w14:textId="77777777" w:rsidR="00EA440F" w:rsidRDefault="00EA440F" w:rsidP="00EA440F">
      <w:pPr>
        <w:pStyle w:val="Heading1"/>
      </w:pPr>
      <w:r>
        <w:rPr>
          <w:color w:val="2E5395"/>
        </w:rPr>
        <w:t>Gráficas</w:t>
      </w:r>
    </w:p>
    <w:p w14:paraId="6CD55FA2" w14:textId="77777777" w:rsidR="00EA440F" w:rsidRDefault="00EA440F" w:rsidP="00EA440F">
      <w:pPr>
        <w:pStyle w:val="BodyText"/>
        <w:spacing w:before="4"/>
        <w:rPr>
          <w:rFonts w:ascii="Calibri Light"/>
          <w:sz w:val="18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4B18E2FA" wp14:editId="14C86412">
            <wp:simplePos x="0" y="0"/>
            <wp:positionH relativeFrom="page">
              <wp:posOffset>1741516</wp:posOffset>
            </wp:positionH>
            <wp:positionV relativeFrom="paragraph">
              <wp:posOffset>166935</wp:posOffset>
            </wp:positionV>
            <wp:extent cx="4325327" cy="25648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327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2B5E6" w14:textId="77777777" w:rsidR="00EA440F" w:rsidRDefault="00EA440F" w:rsidP="00EA440F">
      <w:pPr>
        <w:pStyle w:val="BodyText"/>
        <w:spacing w:before="10"/>
        <w:rPr>
          <w:rFonts w:ascii="Calibri Light"/>
          <w:sz w:val="37"/>
        </w:rPr>
      </w:pPr>
    </w:p>
    <w:p w14:paraId="58C90FB2" w14:textId="77777777" w:rsidR="00EA440F" w:rsidRDefault="00EA440F" w:rsidP="00EA440F">
      <w:pPr>
        <w:pStyle w:val="BodyText"/>
        <w:spacing w:before="1"/>
        <w:ind w:left="120"/>
      </w:pPr>
      <w:r>
        <w:t>*El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equivalente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carga de</w:t>
      </w:r>
      <w:r>
        <w:rPr>
          <w:spacing w:val="1"/>
        </w:rPr>
        <w:t xml:space="preserve"> </w:t>
      </w:r>
      <w:r>
        <w:t>datos</w:t>
      </w:r>
    </w:p>
    <w:p w14:paraId="346C0305" w14:textId="77777777" w:rsidR="00EA440F" w:rsidRDefault="00EA440F" w:rsidP="00EA440F">
      <w:pPr>
        <w:pStyle w:val="BodyText"/>
        <w:rPr>
          <w:sz w:val="20"/>
        </w:rPr>
      </w:pPr>
    </w:p>
    <w:p w14:paraId="2EBCAB1D" w14:textId="77777777" w:rsidR="00EA440F" w:rsidRDefault="00EA440F" w:rsidP="00EA440F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B3B272" wp14:editId="16D1AA31">
            <wp:simplePos x="0" y="0"/>
            <wp:positionH relativeFrom="page">
              <wp:posOffset>1737360</wp:posOffset>
            </wp:positionH>
            <wp:positionV relativeFrom="paragraph">
              <wp:posOffset>188368</wp:posOffset>
            </wp:positionV>
            <wp:extent cx="4330292" cy="256489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292" cy="2564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D3847" w14:textId="77777777" w:rsidR="00EA440F" w:rsidRDefault="00EA440F" w:rsidP="00EA440F">
      <w:pPr>
        <w:pStyle w:val="BodyText"/>
        <w:spacing w:before="179"/>
        <w:ind w:left="120"/>
      </w:pPr>
      <w:r>
        <w:t>*El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equivalente 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carga de datos</w:t>
      </w:r>
    </w:p>
    <w:p w14:paraId="0B64ACE0" w14:textId="77777777" w:rsidR="00EA440F" w:rsidRDefault="00EA440F" w:rsidP="00EA440F">
      <w:pPr>
        <w:sectPr w:rsidR="00EA440F">
          <w:pgSz w:w="12240" w:h="15840"/>
          <w:pgMar w:top="1440" w:right="1320" w:bottom="280" w:left="1320" w:header="720" w:footer="720" w:gutter="0"/>
          <w:cols w:space="720"/>
        </w:sectPr>
      </w:pPr>
    </w:p>
    <w:p w14:paraId="3048BFE1" w14:textId="77777777" w:rsidR="00EA440F" w:rsidRDefault="00EA440F" w:rsidP="00EA440F">
      <w:pPr>
        <w:pStyle w:val="BodyText"/>
        <w:rPr>
          <w:sz w:val="20"/>
        </w:rPr>
      </w:pPr>
    </w:p>
    <w:p w14:paraId="71F5DE8C" w14:textId="77777777" w:rsidR="00EA440F" w:rsidRDefault="00EA440F" w:rsidP="00EA440F">
      <w:pPr>
        <w:pStyle w:val="BodyText"/>
        <w:spacing w:before="8"/>
        <w:rPr>
          <w:sz w:val="15"/>
        </w:rPr>
      </w:pPr>
    </w:p>
    <w:p w14:paraId="00678977" w14:textId="77777777" w:rsidR="00EA440F" w:rsidRDefault="00EA440F" w:rsidP="00EA440F">
      <w:pPr>
        <w:pStyle w:val="Heading1"/>
        <w:spacing w:before="35"/>
      </w:pPr>
      <w:r>
        <w:rPr>
          <w:color w:val="2E5395"/>
        </w:rPr>
        <w:t>Conclusiones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sobre la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eficiencia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pruebas</w:t>
      </w:r>
    </w:p>
    <w:p w14:paraId="603DC76F" w14:textId="77777777" w:rsidR="00FA3EFB" w:rsidRDefault="00FA3EFB"/>
    <w:sectPr w:rsidR="00FA3EFB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540A0"/>
    <w:multiLevelType w:val="hybridMultilevel"/>
    <w:tmpl w:val="170ED2B8"/>
    <w:lvl w:ilvl="0" w:tplc="9586D252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B5A805A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6E2CF97A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6DF6E83E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3E268AF8">
      <w:numFmt w:val="bullet"/>
      <w:lvlText w:val="•"/>
      <w:lvlJc w:val="left"/>
      <w:pPr>
        <w:ind w:left="4344" w:hanging="360"/>
      </w:pPr>
      <w:rPr>
        <w:rFonts w:hint="default"/>
        <w:lang w:val="es-ES" w:eastAsia="en-US" w:bidi="ar-SA"/>
      </w:rPr>
    </w:lvl>
    <w:lvl w:ilvl="5" w:tplc="F06E7628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419EC0DC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7" w:tplc="29CCF1C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8" w:tplc="BA3AFC74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F6"/>
    <w:rsid w:val="000603F6"/>
    <w:rsid w:val="002416CB"/>
    <w:rsid w:val="003146B6"/>
    <w:rsid w:val="003C3380"/>
    <w:rsid w:val="003D0675"/>
    <w:rsid w:val="003D08DA"/>
    <w:rsid w:val="004F25E2"/>
    <w:rsid w:val="005274E2"/>
    <w:rsid w:val="00550DC4"/>
    <w:rsid w:val="007302EF"/>
    <w:rsid w:val="007A1A3E"/>
    <w:rsid w:val="0083539C"/>
    <w:rsid w:val="00936CBE"/>
    <w:rsid w:val="00971F93"/>
    <w:rsid w:val="009F682A"/>
    <w:rsid w:val="00A6690C"/>
    <w:rsid w:val="00CB01D0"/>
    <w:rsid w:val="00D16EF6"/>
    <w:rsid w:val="00DD35ED"/>
    <w:rsid w:val="00E600D1"/>
    <w:rsid w:val="00EA440F"/>
    <w:rsid w:val="00F616E3"/>
    <w:rsid w:val="00FA3EFB"/>
    <w:rsid w:val="00FA75FF"/>
    <w:rsid w:val="75F9D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D26D"/>
  <w15:chartTrackingRefBased/>
  <w15:docId w15:val="{D88D1295-7DD3-401B-88B3-BA8F20A9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0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93"/>
    <w:pPr>
      <w:keepNext/>
      <w:keepLines/>
      <w:spacing w:before="240" w:after="240" w:line="360" w:lineRule="auto"/>
      <w:ind w:firstLine="397"/>
      <w:jc w:val="center"/>
      <w:outlineLvl w:val="0"/>
    </w:pPr>
    <w:rPr>
      <w:rFonts w:ascii="Arial" w:eastAsia="Arial" w:hAnsi="Arial" w:cs="Arial"/>
      <w:b/>
      <w:szCs w:val="4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93"/>
    <w:rPr>
      <w:rFonts w:ascii="Arial" w:eastAsia="Arial" w:hAnsi="Arial" w:cs="Arial"/>
      <w:b/>
      <w:szCs w:val="40"/>
      <w:lang w:eastAsia="zh-CN"/>
    </w:rPr>
  </w:style>
  <w:style w:type="table" w:customStyle="1" w:styleId="TableNormal1">
    <w:name w:val="Table Normal1"/>
    <w:uiPriority w:val="2"/>
    <w:semiHidden/>
    <w:unhideWhenUsed/>
    <w:qFormat/>
    <w:rsid w:val="00EA440F"/>
    <w:pPr>
      <w:widowControl w:val="0"/>
      <w:autoSpaceDE w:val="0"/>
      <w:autoSpaceDN w:val="0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A440F"/>
  </w:style>
  <w:style w:type="character" w:customStyle="1" w:styleId="BodyTextChar">
    <w:name w:val="Body Text Char"/>
    <w:basedOn w:val="DefaultParagraphFont"/>
    <w:link w:val="BodyText"/>
    <w:uiPriority w:val="1"/>
    <w:rsid w:val="00EA440F"/>
    <w:rPr>
      <w:rFonts w:ascii="Calibri" w:eastAsia="Calibri" w:hAnsi="Calibri" w:cs="Calibri"/>
      <w:sz w:val="22"/>
      <w:szCs w:val="22"/>
      <w:lang w:val="es-ES"/>
    </w:rPr>
  </w:style>
  <w:style w:type="paragraph" w:styleId="Title">
    <w:name w:val="Title"/>
    <w:basedOn w:val="Normal"/>
    <w:link w:val="TitleChar"/>
    <w:uiPriority w:val="10"/>
    <w:qFormat/>
    <w:rsid w:val="00EA440F"/>
    <w:pPr>
      <w:spacing w:line="644" w:lineRule="exact"/>
      <w:ind w:left="1146" w:right="1135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0F"/>
    <w:rPr>
      <w:rFonts w:ascii="Calibri Light" w:eastAsia="Calibri Light" w:hAnsi="Calibri Light" w:cs="Calibri Light"/>
      <w:sz w:val="56"/>
      <w:szCs w:val="56"/>
      <w:lang w:val="es-ES"/>
    </w:rPr>
  </w:style>
  <w:style w:type="paragraph" w:styleId="ListParagraph">
    <w:name w:val="List Paragraph"/>
    <w:basedOn w:val="Normal"/>
    <w:uiPriority w:val="1"/>
    <w:qFormat/>
    <w:rsid w:val="00EA440F"/>
    <w:pPr>
      <w:ind w:left="840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EA440F"/>
    <w:pPr>
      <w:spacing w:before="8" w:line="259" w:lineRule="exact"/>
      <w:ind w:left="33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1294</Characters>
  <Application>Microsoft Office Word</Application>
  <DocSecurity>4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Alexandra Quiroga Alfaro</dc:creator>
  <cp:keywords/>
  <dc:description/>
  <cp:lastModifiedBy>David Santiago Valderrama Herrera</cp:lastModifiedBy>
  <cp:revision>19</cp:revision>
  <dcterms:created xsi:type="dcterms:W3CDTF">2021-08-01T22:33:00Z</dcterms:created>
  <dcterms:modified xsi:type="dcterms:W3CDTF">2021-08-02T07:25:00Z</dcterms:modified>
</cp:coreProperties>
</file>