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B913C6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60F3BF75" w14:textId="3A600331" w:rsidR="00076EA8" w:rsidRPr="00787C53" w:rsidRDefault="007C69B8" w:rsidP="7F5E3730">
      <w:pPr>
        <w:jc w:val="right"/>
        <w:rPr>
          <w:rFonts w:ascii="Calibri" w:eastAsia="Calibri" w:hAnsi="Calibri" w:cs="Calibri"/>
          <w:noProof w:val="0"/>
          <w:lang w:val="es-CO"/>
        </w:rPr>
      </w:pPr>
      <w:r w:rsidRPr="7F5E3730">
        <w:rPr>
          <w:rFonts w:ascii="Calibri" w:eastAsia="Calibri" w:hAnsi="Calibri" w:cs="Calibri"/>
          <w:noProof w:val="0"/>
          <w:lang w:val="es-419"/>
        </w:rPr>
        <w:t>JOSE VICENTE RINCON CELIS</w:t>
      </w:r>
      <w:r w:rsidR="6E9F0B30" w:rsidRPr="7F5E3730">
        <w:rPr>
          <w:rFonts w:ascii="Calibri" w:eastAsia="Calibri" w:hAnsi="Calibri" w:cs="Calibri"/>
          <w:noProof w:val="0"/>
          <w:lang w:val="es-419"/>
        </w:rPr>
        <w:t xml:space="preserve"> Cod 202013321</w:t>
      </w:r>
    </w:p>
    <w:p w14:paraId="7215DC2C" w14:textId="6CC180E5" w:rsidR="00076EA8" w:rsidRPr="00787C53" w:rsidRDefault="6E9F0B30" w:rsidP="7F5E3730">
      <w:pPr>
        <w:jc w:val="right"/>
        <w:rPr>
          <w:rFonts w:ascii="Calibri" w:eastAsia="Calibri" w:hAnsi="Calibri" w:cs="Calibri"/>
          <w:noProof w:val="0"/>
          <w:lang w:val="es-CO"/>
        </w:rPr>
      </w:pPr>
      <w:r w:rsidRPr="7F5E3730">
        <w:rPr>
          <w:rFonts w:ascii="Calibri" w:eastAsia="Calibri" w:hAnsi="Calibri" w:cs="Calibri"/>
          <w:noProof w:val="0"/>
          <w:lang w:val="es-419"/>
        </w:rPr>
        <w:t>JUAN ESTEBAN ARBOLEDA RESTREPO Cod 201921578</w:t>
      </w:r>
    </w:p>
    <w:p w14:paraId="733D2572" w14:textId="0AA60D25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076EA8" w:rsidRPr="00787C53" w14:paraId="62A82959" w14:textId="77777777" w:rsidTr="00B91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0F3E2314" w14:textId="77777777" w:rsidR="00076EA8" w:rsidRPr="00787C53" w:rsidRDefault="00076EA8" w:rsidP="00B913C6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5DD4682B" w14:textId="77777777" w:rsidR="00076EA8" w:rsidRPr="00787C53" w:rsidRDefault="00076EA8" w:rsidP="00B913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38AD1269" w14:textId="77777777" w:rsidR="00076EA8" w:rsidRPr="00787C53" w:rsidRDefault="00076EA8" w:rsidP="00B913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2</w:t>
            </w:r>
          </w:p>
        </w:tc>
      </w:tr>
      <w:tr w:rsidR="0058000A" w:rsidRPr="007C69B8" w14:paraId="2A7DF88F" w14:textId="77777777" w:rsidTr="00B91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847280D" w14:textId="77777777" w:rsidR="0058000A" w:rsidRPr="00787C53" w:rsidRDefault="0058000A" w:rsidP="0058000A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Procesadores</w:t>
            </w:r>
          </w:p>
        </w:tc>
        <w:tc>
          <w:tcPr>
            <w:tcW w:w="1588" w:type="pct"/>
          </w:tcPr>
          <w:p w14:paraId="0CD86A12" w14:textId="3A574B1A" w:rsidR="0058000A" w:rsidRPr="0058000A" w:rsidRDefault="0058000A" w:rsidP="005800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D610A1">
              <w:t>Intel Core I5 – 8300H CPU @ 2.30 GHz</w:t>
            </w:r>
          </w:p>
        </w:tc>
        <w:tc>
          <w:tcPr>
            <w:tcW w:w="1681" w:type="pct"/>
          </w:tcPr>
          <w:p w14:paraId="6569E4DE" w14:textId="41E8F55E" w:rsidR="0058000A" w:rsidRPr="00787C53" w:rsidRDefault="0058000A" w:rsidP="005800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F279BA">
              <w:rPr>
                <w:lang w:val="es-CO"/>
              </w:rPr>
              <w:t>1,4 GHz Intel Core i5 de cuatro núcleos</w:t>
            </w:r>
          </w:p>
        </w:tc>
      </w:tr>
      <w:tr w:rsidR="0058000A" w:rsidRPr="00787C53" w14:paraId="5CBBB6B6" w14:textId="77777777" w:rsidTr="00B913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DB54C9B" w14:textId="77777777" w:rsidR="0058000A" w:rsidRPr="00787C53" w:rsidRDefault="0058000A" w:rsidP="0058000A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Memoria RAM (GB)</w:t>
            </w:r>
          </w:p>
        </w:tc>
        <w:tc>
          <w:tcPr>
            <w:tcW w:w="1588" w:type="pct"/>
          </w:tcPr>
          <w:p w14:paraId="6F48BB29" w14:textId="2119F795" w:rsidR="0058000A" w:rsidRPr="00787C53" w:rsidRDefault="0058000A" w:rsidP="005800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D610A1">
              <w:t>8 GB</w:t>
            </w:r>
          </w:p>
        </w:tc>
        <w:tc>
          <w:tcPr>
            <w:tcW w:w="1681" w:type="pct"/>
          </w:tcPr>
          <w:p w14:paraId="54410077" w14:textId="7C3BE033" w:rsidR="0058000A" w:rsidRPr="00787C53" w:rsidRDefault="0058000A" w:rsidP="005800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D610A1">
              <w:t>8 GB 2133 MHz</w:t>
            </w:r>
          </w:p>
        </w:tc>
      </w:tr>
      <w:tr w:rsidR="0058000A" w:rsidRPr="00787C53" w14:paraId="18544A09" w14:textId="77777777" w:rsidTr="00B91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85D4A05" w14:textId="77777777" w:rsidR="0058000A" w:rsidRPr="00787C53" w:rsidRDefault="0058000A" w:rsidP="0058000A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Sistema Operativo</w:t>
            </w:r>
          </w:p>
        </w:tc>
        <w:tc>
          <w:tcPr>
            <w:tcW w:w="1588" w:type="pct"/>
          </w:tcPr>
          <w:p w14:paraId="1DED7CDB" w14:textId="2014F2E6" w:rsidR="0058000A" w:rsidRPr="0058000A" w:rsidRDefault="0058000A" w:rsidP="00E12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D610A1">
              <w:t>Windows 10 Home Single Language (64 - bits)</w:t>
            </w:r>
          </w:p>
        </w:tc>
        <w:tc>
          <w:tcPr>
            <w:tcW w:w="1681" w:type="pct"/>
          </w:tcPr>
          <w:p w14:paraId="3ADBABA2" w14:textId="5EB72A75" w:rsidR="0058000A" w:rsidRPr="00787C53" w:rsidRDefault="0058000A" w:rsidP="0058000A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731155A1">
              <w:rPr>
                <w:rFonts w:ascii="Dax-Regular" w:hAnsi="Dax-Regular"/>
                <w:lang w:val="es-419"/>
              </w:rPr>
              <w:t>MacOS BigSour</w:t>
            </w:r>
          </w:p>
        </w:tc>
      </w:tr>
    </w:tbl>
    <w:p w14:paraId="74A8E91F" w14:textId="71D1C82D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1" w:name="_Ref66842973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A1565A" w:rsidRPr="0043769A" w14:paraId="3C481EC5" w14:textId="77777777" w:rsidTr="00B913C6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7777777" w:rsidR="00A1565A" w:rsidRPr="0043769A" w:rsidRDefault="00A1565A" w:rsidP="00A15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8C475A5" w14:textId="272F1252" w:rsidR="00A1565A" w:rsidRPr="0043769A" w:rsidRDefault="00A1565A" w:rsidP="00A15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53A41">
              <w:t>1388748,470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3E1E62C" w14:textId="53DE9307" w:rsidR="00A1565A" w:rsidRPr="0043769A" w:rsidRDefault="00A1565A" w:rsidP="00A15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53A41">
              <w:t>24878,704</w:t>
            </w:r>
          </w:p>
        </w:tc>
      </w:tr>
      <w:tr w:rsidR="00A1565A" w:rsidRPr="0043769A" w14:paraId="2C65825B" w14:textId="77777777" w:rsidTr="00B913C6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77777777" w:rsidR="00A1565A" w:rsidRPr="0043769A" w:rsidRDefault="00A1565A" w:rsidP="00A15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410563" w14:textId="1CBB5913" w:rsidR="00A1565A" w:rsidRPr="0043769A" w:rsidRDefault="00A1565A" w:rsidP="00A15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53A41">
              <w:t>1388711,540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787676" w14:textId="5A54E619" w:rsidR="00A1565A" w:rsidRPr="0043769A" w:rsidRDefault="00A1565A" w:rsidP="00A15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53A41">
              <w:t>22966,672</w:t>
            </w:r>
          </w:p>
        </w:tc>
      </w:tr>
      <w:tr w:rsidR="00A1565A" w:rsidRPr="0043769A" w14:paraId="62666AA0" w14:textId="77777777" w:rsidTr="00B913C6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77777777" w:rsidR="00A1565A" w:rsidRPr="0043769A" w:rsidRDefault="00A1565A" w:rsidP="00A15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BCF73A5" w14:textId="060C2FC4" w:rsidR="00A1565A" w:rsidRPr="0043769A" w:rsidRDefault="00A1565A" w:rsidP="00A15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53A41">
              <w:t>1388711,540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0943FF5" w14:textId="1C912E26" w:rsidR="00A1565A" w:rsidRPr="0043769A" w:rsidRDefault="00A1565A" w:rsidP="00A15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53A41">
              <w:t>23074,679</w:t>
            </w:r>
          </w:p>
        </w:tc>
      </w:tr>
    </w:tbl>
    <w:p w14:paraId="5CAB156B" w14:textId="6C1ABDAF" w:rsidR="00806FA9" w:rsidRPr="00727764" w:rsidRDefault="00806FA9" w:rsidP="00806FA9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2" w:name="_Ref66842982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63CFAFF6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D13507" w:rsidRPr="0043769A" w14:paraId="7382033E" w14:textId="77777777" w:rsidTr="00B913C6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7777777" w:rsidR="00D13507" w:rsidRPr="0043769A" w:rsidRDefault="00D13507" w:rsidP="00D13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30A087A" w14:textId="78D6F2A6" w:rsidR="00D13507" w:rsidRPr="0043769A" w:rsidRDefault="00D13507" w:rsidP="00D13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FC00A6">
              <w:t>1388740,371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2F3F16F" w14:textId="6927BB98" w:rsidR="00D13507" w:rsidRPr="0043769A" w:rsidRDefault="00D13507" w:rsidP="00D13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FC00A6">
              <w:t>24047,596</w:t>
            </w:r>
          </w:p>
        </w:tc>
      </w:tr>
      <w:tr w:rsidR="00D13507" w:rsidRPr="0043769A" w14:paraId="4C11A3BA" w14:textId="77777777" w:rsidTr="00B913C6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77777777" w:rsidR="00D13507" w:rsidRPr="0043769A" w:rsidRDefault="00D13507" w:rsidP="00D13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4D1391" w14:textId="3454A8A3" w:rsidR="00D13507" w:rsidRPr="0043769A" w:rsidRDefault="00D13507" w:rsidP="00D13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FC00A6">
              <w:t>1388746,859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F45946" w14:textId="2ED636B4" w:rsidR="00D13507" w:rsidRPr="0043769A" w:rsidRDefault="00D13507" w:rsidP="00D13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FC00A6">
              <w:t>23791,848</w:t>
            </w:r>
          </w:p>
        </w:tc>
      </w:tr>
      <w:tr w:rsidR="00D13507" w:rsidRPr="0043769A" w14:paraId="0691CDF8" w14:textId="77777777" w:rsidTr="00B913C6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77777777" w:rsidR="00D13507" w:rsidRPr="0043769A" w:rsidRDefault="00D13507" w:rsidP="00D13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1039883" w14:textId="6AFD67C9" w:rsidR="00D13507" w:rsidRPr="0043769A" w:rsidRDefault="00D13507" w:rsidP="00D13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FC00A6">
              <w:t>1388746,859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1FEC9D5" w14:textId="16838667" w:rsidR="00D13507" w:rsidRPr="0043769A" w:rsidRDefault="00D13507" w:rsidP="00D135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FC00A6">
              <w:t>24026,378</w:t>
            </w:r>
          </w:p>
        </w:tc>
      </w:tr>
    </w:tbl>
    <w:p w14:paraId="0D4371DB" w14:textId="741ED9AB" w:rsidR="00806FA9" w:rsidRPr="00787C53" w:rsidRDefault="00806FA9" w:rsidP="00806FA9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039997DB" w:rsidR="00E50E9B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5B94E039" w14:textId="7540C5E9" w:rsidR="002548C6" w:rsidRDefault="000530B4" w:rsidP="002548C6">
      <w:pPr>
        <w:spacing w:after="0"/>
        <w:jc w:val="center"/>
        <w:rPr>
          <w:rFonts w:ascii="Dax-Regular" w:hAnsi="Dax-Regular"/>
          <w:lang w:val="es-CO"/>
        </w:rPr>
      </w:pPr>
      <w:r>
        <w:lastRenderedPageBreak/>
        <w:drawing>
          <wp:inline distT="0" distB="0" distL="0" distR="0" wp14:anchorId="50F55FD3" wp14:editId="443EF994">
            <wp:extent cx="5943600" cy="3299460"/>
            <wp:effectExtent l="0" t="0" r="0" b="1524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E3579E95-E0BE-4657-9404-4DBA2FBA23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94C8036" w14:textId="1A1C3D2B" w:rsidR="002548C6" w:rsidRPr="002548C6" w:rsidRDefault="002548C6" w:rsidP="002548C6">
      <w:pPr>
        <w:spacing w:after="0"/>
        <w:jc w:val="center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*</w:t>
      </w:r>
      <w:r w:rsidR="00B318B9">
        <w:rPr>
          <w:rFonts w:ascii="Dax-Regular" w:hAnsi="Dax-Regular"/>
          <w:lang w:val="es-CO"/>
        </w:rPr>
        <w:t xml:space="preserve"> </w:t>
      </w:r>
      <w:r>
        <w:rPr>
          <w:rFonts w:ascii="Dax-Regular" w:hAnsi="Dax-Regular"/>
          <w:lang w:val="es-CO"/>
        </w:rPr>
        <w:t xml:space="preserve">El factor de carga de cada dato se presenta como </w:t>
      </w:r>
      <w:r w:rsidR="00A915D8">
        <w:rPr>
          <w:rFonts w:ascii="Dax-Regular" w:hAnsi="Dax-Regular"/>
          <w:lang w:val="es-CO"/>
        </w:rPr>
        <w:t>etiqueta de cada punto.</w:t>
      </w:r>
    </w:p>
    <w:p w14:paraId="46E08ACB" w14:textId="703C9423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0B34DE" w:rsidRPr="000B34DE" w14:paraId="6D03610A" w14:textId="77777777" w:rsidTr="7F5E3730">
        <w:trPr>
          <w:trHeight w:val="287"/>
        </w:trPr>
        <w:tc>
          <w:tcPr>
            <w:tcW w:w="31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Datos [kB]</w:t>
            </w:r>
          </w:p>
        </w:tc>
        <w:tc>
          <w:tcPr>
            <w:tcW w:w="292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0B34DE" w:rsidRPr="000B34DE" w14:paraId="1792F083" w14:textId="77777777" w:rsidTr="7F5E3730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35AE9D5E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5497AB2" w14:textId="77B483A1" w:rsidR="000B34DE" w:rsidRPr="000B34DE" w:rsidRDefault="01C2E0F9" w:rsidP="7F5E3730">
            <w:pPr>
              <w:spacing w:after="0" w:line="240" w:lineRule="auto"/>
              <w:jc w:val="center"/>
            </w:pPr>
            <w:r w:rsidRPr="7F5E3730">
              <w:rPr>
                <w:rFonts w:ascii="Helvetica Neue" w:eastAsia="Helvetica Neue" w:hAnsi="Helvetica Neue" w:cs="Helvetica Neue"/>
                <w:noProof w:val="0"/>
                <w:sz w:val="19"/>
                <w:szCs w:val="19"/>
              </w:rPr>
              <w:t>1406112.284</w:t>
            </w:r>
          </w:p>
          <w:p w14:paraId="06D7E5CF" w14:textId="38E079D0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0397A10" w14:textId="0E3FC2C6" w:rsidR="000B34DE" w:rsidRPr="000B34DE" w:rsidRDefault="0829775D" w:rsidP="7F5E3730">
            <w:pPr>
              <w:spacing w:after="0" w:line="240" w:lineRule="auto"/>
              <w:jc w:val="center"/>
            </w:pPr>
            <w:r w:rsidRPr="7F5E3730">
              <w:rPr>
                <w:rFonts w:ascii="Helvetica Neue" w:eastAsia="Helvetica Neue" w:hAnsi="Helvetica Neue" w:cs="Helvetica Neue"/>
                <w:noProof w:val="0"/>
                <w:sz w:val="19"/>
                <w:szCs w:val="19"/>
              </w:rPr>
              <w:t>29688.01</w:t>
            </w:r>
          </w:p>
          <w:p w14:paraId="2397F4B1" w14:textId="6730F2AB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B34DE" w:rsidRPr="000B34DE" w14:paraId="33EBA149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030DF5" w14:textId="7973870C" w:rsidR="000B34DE" w:rsidRPr="000B34DE" w:rsidRDefault="27EC9F1A" w:rsidP="000B34DE">
            <w:pPr>
              <w:spacing w:after="0" w:line="240" w:lineRule="auto"/>
              <w:jc w:val="center"/>
            </w:pPr>
            <w:r w:rsidRPr="7F5E3730">
              <w:rPr>
                <w:rFonts w:ascii="Helvetica Neue" w:eastAsia="Helvetica Neue" w:hAnsi="Helvetica Neue" w:cs="Helvetica Neue"/>
                <w:noProof w:val="0"/>
                <w:sz w:val="19"/>
                <w:szCs w:val="19"/>
              </w:rPr>
              <w:t>1406048.535</w:t>
            </w:r>
          </w:p>
          <w:p w14:paraId="511D01C9" w14:textId="03941CEE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B7822D" w14:textId="7387C519" w:rsidR="000B34DE" w:rsidRPr="000B34DE" w:rsidRDefault="6DA54A96" w:rsidP="000B34DE">
            <w:pPr>
              <w:spacing w:after="0" w:line="240" w:lineRule="auto"/>
              <w:jc w:val="center"/>
            </w:pPr>
            <w:r w:rsidRPr="7F5E3730">
              <w:rPr>
                <w:rFonts w:ascii="Helvetica Neue" w:eastAsia="Helvetica Neue" w:hAnsi="Helvetica Neue" w:cs="Helvetica Neue"/>
                <w:noProof w:val="0"/>
                <w:sz w:val="19"/>
                <w:szCs w:val="19"/>
              </w:rPr>
              <w:t>25471.671</w:t>
            </w:r>
          </w:p>
          <w:p w14:paraId="60DA5B40" w14:textId="3F25E2C9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B34DE" w:rsidRPr="000B34DE" w14:paraId="72D5D2F0" w14:textId="77777777" w:rsidTr="7F5E3730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71972ABC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vAlign w:val="center"/>
          </w:tcPr>
          <w:p w14:paraId="38F41F4E" w14:textId="70849D54" w:rsidR="000B34DE" w:rsidRPr="000B34DE" w:rsidRDefault="228E726C" w:rsidP="000B34DE">
            <w:pPr>
              <w:spacing w:after="0" w:line="240" w:lineRule="auto"/>
              <w:jc w:val="center"/>
            </w:pPr>
            <w:r w:rsidRPr="7F5E3730">
              <w:rPr>
                <w:rFonts w:ascii="Helvetica Neue" w:eastAsia="Helvetica Neue" w:hAnsi="Helvetica Neue" w:cs="Helvetica Neue"/>
                <w:noProof w:val="0"/>
                <w:sz w:val="19"/>
                <w:szCs w:val="19"/>
              </w:rPr>
              <w:t>1406048.535</w:t>
            </w:r>
          </w:p>
          <w:p w14:paraId="4F4F577F" w14:textId="07145511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vAlign w:val="center"/>
          </w:tcPr>
          <w:p w14:paraId="1085DBD2" w14:textId="59D68150" w:rsidR="000B34DE" w:rsidRPr="000B34DE" w:rsidRDefault="3CAD2834" w:rsidP="000B34DE">
            <w:pPr>
              <w:spacing w:after="0" w:line="240" w:lineRule="auto"/>
              <w:jc w:val="center"/>
            </w:pPr>
            <w:r w:rsidRPr="7F5E3730">
              <w:rPr>
                <w:rFonts w:ascii="Helvetica Neue" w:eastAsia="Helvetica Neue" w:hAnsi="Helvetica Neue" w:cs="Helvetica Neue"/>
                <w:noProof w:val="0"/>
                <w:sz w:val="19"/>
                <w:szCs w:val="19"/>
              </w:rPr>
              <w:t>24147.626</w:t>
            </w:r>
          </w:p>
          <w:p w14:paraId="31DC7DE0" w14:textId="3ED14B78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56E7C042" w14:textId="7CDC7B99" w:rsidR="003B5453" w:rsidRPr="00727764" w:rsidRDefault="003B5453" w:rsidP="003B5453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0F0E2D53" w14:textId="77777777" w:rsidTr="7F5E3730">
        <w:trPr>
          <w:trHeight w:val="287"/>
        </w:trPr>
        <w:tc>
          <w:tcPr>
            <w:tcW w:w="31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Datos [kB]</w:t>
            </w:r>
          </w:p>
        </w:tc>
        <w:tc>
          <w:tcPr>
            <w:tcW w:w="292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66657115" w14:textId="77777777" w:rsidTr="7F5E3730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2DED703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25EAB2D" w14:textId="7ECF3971" w:rsidR="0043769A" w:rsidRPr="0043769A" w:rsidRDefault="34C98FE0" w:rsidP="0043769A">
            <w:pPr>
              <w:spacing w:after="0" w:line="240" w:lineRule="auto"/>
              <w:jc w:val="center"/>
            </w:pPr>
            <w:r w:rsidRPr="7F5E3730">
              <w:rPr>
                <w:rFonts w:ascii="Helvetica Neue" w:eastAsia="Helvetica Neue" w:hAnsi="Helvetica Neue" w:cs="Helvetica Neue"/>
                <w:noProof w:val="0"/>
                <w:sz w:val="19"/>
                <w:szCs w:val="19"/>
              </w:rPr>
              <w:t>1406048.535</w:t>
            </w:r>
          </w:p>
          <w:p w14:paraId="08F5D3A2" w14:textId="79695B8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18A5B95" w14:textId="75E0BFC6" w:rsidR="0043769A" w:rsidRPr="0043769A" w:rsidRDefault="5A0C722C" w:rsidP="0043769A">
            <w:pPr>
              <w:spacing w:after="0" w:line="240" w:lineRule="auto"/>
              <w:jc w:val="center"/>
            </w:pPr>
            <w:r w:rsidRPr="7F5E3730">
              <w:rPr>
                <w:rFonts w:ascii="Helvetica Neue" w:eastAsia="Helvetica Neue" w:hAnsi="Helvetica Neue" w:cs="Helvetica Neue"/>
                <w:noProof w:val="0"/>
                <w:sz w:val="19"/>
                <w:szCs w:val="19"/>
              </w:rPr>
              <w:t>24261.3</w:t>
            </w:r>
          </w:p>
          <w:p w14:paraId="59C49A6F" w14:textId="5A18D576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5536F47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E1C8EF" w14:textId="45008121" w:rsidR="0043769A" w:rsidRPr="0043769A" w:rsidRDefault="1D9E5A24" w:rsidP="0043769A">
            <w:pPr>
              <w:spacing w:after="0" w:line="240" w:lineRule="auto"/>
              <w:jc w:val="center"/>
            </w:pPr>
            <w:r w:rsidRPr="7F5E3730">
              <w:rPr>
                <w:rFonts w:ascii="Helvetica Neue" w:eastAsia="Helvetica Neue" w:hAnsi="Helvetica Neue" w:cs="Helvetica Neue"/>
                <w:noProof w:val="0"/>
                <w:sz w:val="19"/>
                <w:szCs w:val="19"/>
              </w:rPr>
              <w:t>1406048.535</w:t>
            </w:r>
          </w:p>
          <w:p w14:paraId="6DDD2F95" w14:textId="4914CED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00A69C" w14:textId="4AE12DF3" w:rsidR="0043769A" w:rsidRPr="0043769A" w:rsidRDefault="5940B7D5" w:rsidP="0043769A">
            <w:pPr>
              <w:spacing w:after="0" w:line="240" w:lineRule="auto"/>
              <w:jc w:val="center"/>
            </w:pPr>
            <w:r w:rsidRPr="7F5E3730">
              <w:rPr>
                <w:rFonts w:ascii="Helvetica Neue" w:eastAsia="Helvetica Neue" w:hAnsi="Helvetica Neue" w:cs="Helvetica Neue"/>
                <w:noProof w:val="0"/>
                <w:sz w:val="19"/>
                <w:szCs w:val="19"/>
              </w:rPr>
              <w:t>24333.803</w:t>
            </w:r>
          </w:p>
          <w:p w14:paraId="59776A54" w14:textId="70775419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082A5654" w14:textId="77777777" w:rsidTr="7F5E3730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384CDB1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vAlign w:val="center"/>
          </w:tcPr>
          <w:p w14:paraId="40EB7D7A" w14:textId="4BDEAAFC" w:rsidR="0043769A" w:rsidRPr="0043769A" w:rsidRDefault="35B61D96" w:rsidP="0043769A">
            <w:pPr>
              <w:spacing w:after="0" w:line="240" w:lineRule="auto"/>
              <w:jc w:val="center"/>
            </w:pPr>
            <w:r w:rsidRPr="7F5E3730">
              <w:rPr>
                <w:rFonts w:ascii="Helvetica Neue" w:eastAsia="Helvetica Neue" w:hAnsi="Helvetica Neue" w:cs="Helvetica Neue"/>
                <w:noProof w:val="0"/>
                <w:sz w:val="19"/>
                <w:szCs w:val="19"/>
              </w:rPr>
              <w:t>1406048.535</w:t>
            </w:r>
          </w:p>
          <w:p w14:paraId="777E9A42" w14:textId="1E807ADB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vAlign w:val="center"/>
          </w:tcPr>
          <w:p w14:paraId="18096D53" w14:textId="0FF9C5A5" w:rsidR="0043769A" w:rsidRPr="0043769A" w:rsidRDefault="54C5A0E2" w:rsidP="0043769A">
            <w:pPr>
              <w:spacing w:after="0" w:line="240" w:lineRule="auto"/>
              <w:jc w:val="center"/>
            </w:pPr>
            <w:r w:rsidRPr="7F5E3730">
              <w:rPr>
                <w:rFonts w:ascii="Helvetica Neue" w:eastAsia="Helvetica Neue" w:hAnsi="Helvetica Neue" w:cs="Helvetica Neue"/>
                <w:noProof w:val="0"/>
                <w:sz w:val="19"/>
                <w:szCs w:val="19"/>
              </w:rPr>
              <w:t>24203.522</w:t>
            </w:r>
          </w:p>
          <w:p w14:paraId="4EF0D50E" w14:textId="5876B01F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6B4D73D6" w14:textId="3AF289C6" w:rsidR="00787C53" w:rsidRPr="00787C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7777777" w:rsidR="00787C53" w:rsidRPr="00787C53" w:rsidRDefault="00787C53" w:rsidP="008B7948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70952E41" w14:textId="783C424D" w:rsidR="388E2B95" w:rsidRDefault="00614BB4" w:rsidP="00614BB4">
      <w:pPr>
        <w:spacing w:after="0"/>
        <w:jc w:val="center"/>
        <w:rPr>
          <w:rFonts w:ascii="Dax-Regular" w:hAnsi="Dax-Regular"/>
          <w:lang w:val="es-CO"/>
        </w:rPr>
      </w:pPr>
      <w:r>
        <w:lastRenderedPageBreak/>
        <w:drawing>
          <wp:inline distT="0" distB="0" distL="0" distR="0" wp14:anchorId="3AC88826" wp14:editId="0363A3E7">
            <wp:extent cx="5943600" cy="4397375"/>
            <wp:effectExtent l="0" t="0" r="0" b="3175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E3579E95-E0BE-4657-9404-4DBA2FBA23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87A410E" w14:textId="119871A9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proofErr w:type="gramStart"/>
      <w:r w:rsidRPr="008B7948">
        <w:rPr>
          <w:rFonts w:ascii="Dax-Regular" w:hAnsi="Dax-Regular"/>
          <w:lang w:val="es-419"/>
        </w:rPr>
        <w:t xml:space="preserve">¿Por qué en la función </w:t>
      </w:r>
      <w:r w:rsidRPr="008B7948">
        <w:rPr>
          <w:b/>
          <w:bCs/>
          <w:lang w:val="es-419"/>
        </w:rPr>
        <w:t>getTime()</w:t>
      </w:r>
      <w:r w:rsidRPr="008B7948">
        <w:rPr>
          <w:rFonts w:ascii="Dax-Regular" w:hAnsi="Dax-Regular"/>
          <w:lang w:val="es-419"/>
        </w:rPr>
        <w:t xml:space="preserve"> se utiliza </w:t>
      </w:r>
      <w:r w:rsidRPr="008B7948">
        <w:rPr>
          <w:b/>
          <w:bCs/>
          <w:lang w:val="es-419"/>
        </w:rPr>
        <w:t>time.</w:t>
      </w:r>
      <w:proofErr w:type="gramEnd"/>
      <w:r w:rsidRPr="008B7948">
        <w:rPr>
          <w:b/>
          <w:bCs/>
          <w:lang w:val="es-419"/>
        </w:rPr>
        <w:t>perf_counter()</w:t>
      </w:r>
      <w:r w:rsidRPr="008B7948">
        <w:rPr>
          <w:rFonts w:ascii="Dax-Regular" w:hAnsi="Dax-Regular"/>
          <w:lang w:val="es-419"/>
        </w:rPr>
        <w:t xml:space="preserve"> en ves de la previamente conocida </w:t>
      </w:r>
      <w:r w:rsidRPr="008B7948">
        <w:rPr>
          <w:b/>
          <w:bCs/>
          <w:lang w:val="es-419"/>
        </w:rPr>
        <w:t>time.process_time()</w:t>
      </w:r>
      <w:r w:rsidRPr="008B7948">
        <w:rPr>
          <w:rFonts w:ascii="Dax-Regular" w:hAnsi="Dax-Regular"/>
          <w:lang w:val="es-419"/>
        </w:rPr>
        <w:t>?</w:t>
      </w:r>
    </w:p>
    <w:p w14:paraId="1E46E347" w14:textId="14F37749" w:rsidR="008B7948" w:rsidRPr="008B7948" w:rsidRDefault="00CC276C" w:rsidP="00432C7C">
      <w:pPr>
        <w:pStyle w:val="Prrafodelista"/>
        <w:numPr>
          <w:ilvl w:val="1"/>
          <w:numId w:val="9"/>
        </w:numPr>
        <w:spacing w:after="0"/>
        <w:jc w:val="both"/>
        <w:rPr>
          <w:lang w:val="es-419"/>
        </w:rPr>
      </w:pPr>
      <w:r>
        <w:rPr>
          <w:lang w:val="es-419"/>
        </w:rPr>
        <w:t xml:space="preserve">Se utiliza la función </w:t>
      </w:r>
      <w:proofErr w:type="spellStart"/>
      <w:r>
        <w:rPr>
          <w:lang w:val="es-419"/>
        </w:rPr>
        <w:t>perf_counter</w:t>
      </w:r>
      <w:proofErr w:type="spellEnd"/>
      <w:r>
        <w:rPr>
          <w:lang w:val="es-419"/>
        </w:rPr>
        <w:t>() ya que esta tiene mayor resolución a la hora de contar el tiempo.</w:t>
      </w:r>
    </w:p>
    <w:p w14:paraId="1E31E3DC" w14:textId="64BD1E33" w:rsidR="008B7948" w:rsidRPr="00F670CE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r w:rsidRPr="008B7948">
        <w:rPr>
          <w:b/>
          <w:bCs/>
          <w:lang w:val="es-419"/>
        </w:rPr>
        <w:t>start()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proofErr w:type="spellStart"/>
      <w:r w:rsidRPr="008B7948">
        <w:rPr>
          <w:b/>
          <w:bCs/>
          <w:lang w:val="es-419"/>
        </w:rPr>
        <w:t>tracemalloc</w:t>
      </w:r>
      <w:proofErr w:type="spellEnd"/>
      <w:r w:rsidRPr="008B7948">
        <w:rPr>
          <w:rFonts w:ascii="Dax-Regular" w:hAnsi="Dax-Regular"/>
          <w:lang w:val="es-419"/>
        </w:rPr>
        <w:t>?</w:t>
      </w:r>
    </w:p>
    <w:p w14:paraId="5FA37E51" w14:textId="5DBEB387" w:rsidR="008B7948" w:rsidRPr="00F670CE" w:rsidRDefault="00A575A1" w:rsidP="00F670CE">
      <w:pPr>
        <w:pStyle w:val="Prrafodelista"/>
        <w:numPr>
          <w:ilvl w:val="1"/>
          <w:numId w:val="8"/>
        </w:numPr>
        <w:spacing w:after="0"/>
        <w:jc w:val="both"/>
        <w:rPr>
          <w:lang w:val="es-419"/>
        </w:rPr>
      </w:pPr>
      <w:r>
        <w:rPr>
          <w:lang w:val="es-419"/>
        </w:rPr>
        <w:t xml:space="preserve">Las funciones </w:t>
      </w:r>
      <w:proofErr w:type="spellStart"/>
      <w:r>
        <w:rPr>
          <w:lang w:val="es-419"/>
        </w:rPr>
        <w:t>start</w:t>
      </w:r>
      <w:proofErr w:type="spellEnd"/>
      <w:r>
        <w:rPr>
          <w:lang w:val="es-419"/>
        </w:rPr>
        <w:t xml:space="preserve">() y stop() </w:t>
      </w:r>
      <w:r w:rsidR="002E2166">
        <w:rPr>
          <w:lang w:val="es-419"/>
        </w:rPr>
        <w:t xml:space="preserve">de la librería </w:t>
      </w:r>
      <w:proofErr w:type="spellStart"/>
      <w:r w:rsidR="002E2166">
        <w:rPr>
          <w:lang w:val="es-419"/>
        </w:rPr>
        <w:t>tracemalloc</w:t>
      </w:r>
      <w:proofErr w:type="spellEnd"/>
      <w:r w:rsidR="002E2166">
        <w:rPr>
          <w:lang w:val="es-419"/>
        </w:rPr>
        <w:t xml:space="preserve"> son importantes para que Python sepa cuando empezar y cuando terminar el seguimiento </w:t>
      </w:r>
      <w:r w:rsidR="00BC4158">
        <w:rPr>
          <w:lang w:val="es-419"/>
        </w:rPr>
        <w:t xml:space="preserve">a la memoria. Esto es necesario, </w:t>
      </w:r>
      <w:proofErr w:type="gramStart"/>
      <w:r w:rsidR="00BC4158">
        <w:rPr>
          <w:lang w:val="es-419"/>
        </w:rPr>
        <w:t>ya que</w:t>
      </w:r>
      <w:proofErr w:type="gramEnd"/>
      <w:r w:rsidR="00BC4158">
        <w:rPr>
          <w:lang w:val="es-419"/>
        </w:rPr>
        <w:t xml:space="preserve"> por definición, la librería </w:t>
      </w:r>
      <w:proofErr w:type="spellStart"/>
      <w:r w:rsidR="00BC4158">
        <w:rPr>
          <w:lang w:val="es-419"/>
        </w:rPr>
        <w:t>tracemalloc</w:t>
      </w:r>
      <w:proofErr w:type="spellEnd"/>
      <w:r w:rsidR="009A397D">
        <w:rPr>
          <w:lang w:val="es-419"/>
        </w:rPr>
        <w:t xml:space="preserve"> “</w:t>
      </w:r>
      <w:r w:rsidR="009A397D" w:rsidRPr="009A397D">
        <w:rPr>
          <w:lang w:val="es-419"/>
        </w:rPr>
        <w:t>es una herramienta de depuración para rastrear bloques de memoria asignados por Python</w:t>
      </w:r>
      <w:r w:rsidR="009A397D">
        <w:rPr>
          <w:lang w:val="es-419"/>
        </w:rPr>
        <w:t>”</w:t>
      </w:r>
      <w:r w:rsidR="00593448">
        <w:rPr>
          <w:rStyle w:val="Refdenotaalpie"/>
          <w:lang w:val="es-419"/>
        </w:rPr>
        <w:footnoteReference w:id="1"/>
      </w:r>
      <w:r w:rsidR="00BD5A20">
        <w:rPr>
          <w:lang w:val="es-419"/>
        </w:rPr>
        <w:t xml:space="preserve">. Esto quiere decir, que Python no hace seguimiento a los bloques de memoria por defecto, por lo que es importante </w:t>
      </w:r>
      <w:r w:rsidR="00BC0EDE">
        <w:rPr>
          <w:lang w:val="es-419"/>
        </w:rPr>
        <w:t>explicita</w:t>
      </w:r>
      <w:r w:rsidR="00B54D53">
        <w:rPr>
          <w:lang w:val="es-419"/>
        </w:rPr>
        <w:t xml:space="preserve">r </w:t>
      </w:r>
      <w:r w:rsidR="00593448">
        <w:rPr>
          <w:lang w:val="es-419"/>
        </w:rPr>
        <w:t>cuando empezar y finalizar el seguimiento a la memoria.</w:t>
      </w:r>
      <w:r w:rsidR="00E16890">
        <w:rPr>
          <w:lang w:val="es-419"/>
        </w:rPr>
        <w:t xml:space="preserve"> </w:t>
      </w:r>
    </w:p>
    <w:p w14:paraId="30592AB6" w14:textId="49C08F82" w:rsidR="008B7948" w:rsidRPr="00C3707E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6557AAD1" w14:textId="65DAF634" w:rsidR="00C3707E" w:rsidRPr="008B7948" w:rsidRDefault="00261D9E" w:rsidP="00C3707E">
      <w:pPr>
        <w:pStyle w:val="Prrafodelista"/>
        <w:numPr>
          <w:ilvl w:val="1"/>
          <w:numId w:val="8"/>
        </w:numPr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Es difícil encontrar una </w:t>
      </w:r>
      <w:r w:rsidR="008C346F">
        <w:rPr>
          <w:rFonts w:ascii="Dax-Regular" w:hAnsi="Dax-Regular"/>
          <w:lang w:val="es-419"/>
        </w:rPr>
        <w:t xml:space="preserve">correlación entre el tiempo de ejecución y el factor de carga de los datos. Esto se debe a </w:t>
      </w:r>
      <w:r w:rsidR="0040751B">
        <w:rPr>
          <w:rFonts w:ascii="Dax-Regular" w:hAnsi="Dax-Regular"/>
          <w:lang w:val="es-419"/>
        </w:rPr>
        <w:t xml:space="preserve">dos factores. El primero es </w:t>
      </w:r>
      <w:proofErr w:type="gramStart"/>
      <w:r w:rsidR="0040751B">
        <w:rPr>
          <w:rFonts w:ascii="Dax-Regular" w:hAnsi="Dax-Regular"/>
          <w:lang w:val="es-419"/>
        </w:rPr>
        <w:t>que</w:t>
      </w:r>
      <w:proofErr w:type="gramEnd"/>
      <w:r w:rsidR="0040751B">
        <w:rPr>
          <w:rFonts w:ascii="Dax-Regular" w:hAnsi="Dax-Regular"/>
          <w:lang w:val="es-419"/>
        </w:rPr>
        <w:t xml:space="preserve"> </w:t>
      </w:r>
      <w:r w:rsidR="00FF5F20">
        <w:rPr>
          <w:rFonts w:ascii="Dax-Regular" w:hAnsi="Dax-Regular"/>
          <w:lang w:val="es-419"/>
        </w:rPr>
        <w:t>en todos los casos, se están cargando los mismos datos, por lo que los tiempos de carga</w:t>
      </w:r>
      <w:r w:rsidR="00925877">
        <w:rPr>
          <w:rFonts w:ascii="Dax-Regular" w:hAnsi="Dax-Regular"/>
          <w:lang w:val="es-419"/>
        </w:rPr>
        <w:t xml:space="preserve"> deben ser similares (la </w:t>
      </w:r>
      <w:r w:rsidR="00925877">
        <w:rPr>
          <w:rFonts w:ascii="Dax-Regular" w:hAnsi="Dax-Regular"/>
          <w:lang w:val="es-419"/>
        </w:rPr>
        <w:lastRenderedPageBreak/>
        <w:t xml:space="preserve">complejidad </w:t>
      </w:r>
      <w:r w:rsidR="00F61085">
        <w:rPr>
          <w:rFonts w:ascii="Dax-Regular" w:hAnsi="Dax-Regular"/>
          <w:lang w:val="es-419"/>
        </w:rPr>
        <w:t xml:space="preserve">temporal </w:t>
      </w:r>
      <w:r w:rsidR="00925877">
        <w:rPr>
          <w:rFonts w:ascii="Dax-Regular" w:hAnsi="Dax-Regular"/>
          <w:lang w:val="es-419"/>
        </w:rPr>
        <w:t>de carga</w:t>
      </w:r>
      <w:r w:rsidR="00F61085">
        <w:rPr>
          <w:rFonts w:ascii="Dax-Regular" w:hAnsi="Dax-Regular"/>
          <w:lang w:val="es-419"/>
        </w:rPr>
        <w:t xml:space="preserve">r datos no depende del manejo de </w:t>
      </w:r>
      <w:r w:rsidR="00C03694">
        <w:rPr>
          <w:rFonts w:ascii="Dax-Regular" w:hAnsi="Dax-Regular"/>
          <w:lang w:val="es-419"/>
        </w:rPr>
        <w:t>colisiones</w:t>
      </w:r>
      <w:r w:rsidR="00F61085">
        <w:rPr>
          <w:rFonts w:ascii="Dax-Regular" w:hAnsi="Dax-Regular"/>
          <w:lang w:val="es-419"/>
        </w:rPr>
        <w:t xml:space="preserve"> ni de</w:t>
      </w:r>
      <w:r w:rsidR="00C264C9">
        <w:rPr>
          <w:rFonts w:ascii="Dax-Regular" w:hAnsi="Dax-Regular"/>
          <w:lang w:val="es-419"/>
        </w:rPr>
        <w:t>l factor de carga).</w:t>
      </w:r>
      <w:r w:rsidR="00115BBF">
        <w:rPr>
          <w:rFonts w:ascii="Dax-Regular" w:hAnsi="Dax-Regular"/>
          <w:lang w:val="es-419"/>
        </w:rPr>
        <w:t xml:space="preserve"> En ese orden de ideas, el tiempo debería permanecer constante en todos los escenarios. En todo caso, </w:t>
      </w:r>
      <w:r w:rsidR="00781C8B">
        <w:rPr>
          <w:rFonts w:ascii="Dax-Regular" w:hAnsi="Dax-Regular"/>
          <w:lang w:val="es-419"/>
        </w:rPr>
        <w:t>las otras tareas que corren en el computador causan las variaciones.</w:t>
      </w:r>
      <w:r w:rsidR="00115BBF">
        <w:rPr>
          <w:rFonts w:ascii="Dax-Regular" w:hAnsi="Dax-Regular"/>
          <w:lang w:val="es-419"/>
        </w:rPr>
        <w:t xml:space="preserve"> </w:t>
      </w:r>
    </w:p>
    <w:p w14:paraId="7B4E50E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67C852AB" w14:textId="53ECDD26" w:rsidR="008B7948" w:rsidRPr="00781C8B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30D95FF2" w14:textId="372FD044" w:rsidR="00781C8B" w:rsidRPr="008B7948" w:rsidRDefault="00765DC1" w:rsidP="00781C8B">
      <w:pPr>
        <w:pStyle w:val="Prrafodelista"/>
        <w:numPr>
          <w:ilvl w:val="1"/>
          <w:numId w:val="8"/>
        </w:numPr>
        <w:spacing w:after="0"/>
        <w:jc w:val="both"/>
        <w:rPr>
          <w:lang w:val="es-419"/>
        </w:rPr>
      </w:pPr>
      <w:r>
        <w:rPr>
          <w:lang w:val="es-419"/>
        </w:rPr>
        <w:t xml:space="preserve">Aparentemente al aumentar </w:t>
      </w:r>
      <w:r w:rsidR="0039127F">
        <w:rPr>
          <w:lang w:val="es-419"/>
        </w:rPr>
        <w:t>el factor de carga</w:t>
      </w:r>
      <w:r w:rsidR="007B4420">
        <w:rPr>
          <w:lang w:val="es-419"/>
        </w:rPr>
        <w:t xml:space="preserve">, el consumo de memoria disminuye. Esto tiene sentido ya que muestra que </w:t>
      </w:r>
      <w:r w:rsidR="00552BAE">
        <w:rPr>
          <w:lang w:val="es-419"/>
        </w:rPr>
        <w:t>el array que hay detrás de la tabla de HASH es de menor tamaño, y por consiguiente ocupa menos espacio.</w:t>
      </w:r>
    </w:p>
    <w:p w14:paraId="40ECE368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0B186010" w14:textId="458C9BCB" w:rsidR="008B7948" w:rsidRPr="00552BAE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2EBA9C4F" w14:textId="7171501C" w:rsidR="00552BAE" w:rsidRPr="008B7948" w:rsidRDefault="00DD7BFB" w:rsidP="00552BAE">
      <w:pPr>
        <w:pStyle w:val="Prrafodelista"/>
        <w:numPr>
          <w:ilvl w:val="1"/>
          <w:numId w:val="8"/>
        </w:numPr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>En</w:t>
      </w:r>
      <w:r w:rsidR="002F5B98">
        <w:rPr>
          <w:rFonts w:ascii="Dax-Regular" w:hAnsi="Dax-Regular"/>
          <w:lang w:val="es-419"/>
        </w:rPr>
        <w:t xml:space="preserve"> promedio, el tiempo de ejecución parece ser el mismo para </w:t>
      </w:r>
      <w:r w:rsidR="00D70C1E">
        <w:rPr>
          <w:rFonts w:ascii="Dax-Regular" w:hAnsi="Dax-Regular"/>
          <w:lang w:val="es-419"/>
        </w:rPr>
        <w:t>los dos mecanismos de colisión. Esto tiene sentido ya que en ambos casos se carga la misma cantidad de información, y la complejidad temporal de la carga de información</w:t>
      </w:r>
      <w:r w:rsidR="008022E7">
        <w:rPr>
          <w:rFonts w:ascii="Dax-Regular" w:hAnsi="Dax-Regular"/>
          <w:lang w:val="es-419"/>
        </w:rPr>
        <w:t xml:space="preserve">, no depende </w:t>
      </w:r>
      <w:r w:rsidR="0033090B">
        <w:rPr>
          <w:rFonts w:ascii="Dax-Regular" w:hAnsi="Dax-Regular"/>
          <w:lang w:val="es-419"/>
        </w:rPr>
        <w:t xml:space="preserve">en gran medida </w:t>
      </w:r>
      <w:r w:rsidR="00FF4FBD">
        <w:rPr>
          <w:rFonts w:ascii="Dax-Regular" w:hAnsi="Dax-Regular"/>
          <w:lang w:val="es-419"/>
        </w:rPr>
        <w:t>de</w:t>
      </w:r>
      <w:r w:rsidR="00393F9F">
        <w:rPr>
          <w:rFonts w:ascii="Dax-Regular" w:hAnsi="Dax-Regular"/>
          <w:lang w:val="es-419"/>
        </w:rPr>
        <w:t>l mecanismo de colisión</w:t>
      </w:r>
      <w:r w:rsidR="0033090B">
        <w:rPr>
          <w:rFonts w:ascii="Dax-Regular" w:hAnsi="Dax-Regular"/>
          <w:lang w:val="es-419"/>
        </w:rPr>
        <w:t xml:space="preserve">. </w:t>
      </w:r>
    </w:p>
    <w:p w14:paraId="2B1A9FB9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4129F58B" w14:textId="47CEE610" w:rsidR="008B7948" w:rsidRPr="00BF2666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689A4583" w14:textId="591780DE" w:rsidR="00BF2666" w:rsidRPr="008B7948" w:rsidRDefault="00106552" w:rsidP="00BF2666">
      <w:pPr>
        <w:pStyle w:val="Prrafodelista"/>
        <w:numPr>
          <w:ilvl w:val="1"/>
          <w:numId w:val="8"/>
        </w:numPr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Las dos maquinas muestran resultados opuestos </w:t>
      </w:r>
      <w:r w:rsidR="00556596">
        <w:rPr>
          <w:rFonts w:ascii="Dax-Regular" w:hAnsi="Dax-Regular"/>
          <w:lang w:val="es-419"/>
        </w:rPr>
        <w:t>en términos de consumo de memoria y esquema de colisiones. En general, l</w:t>
      </w:r>
      <w:r w:rsidR="002062CC">
        <w:rPr>
          <w:rFonts w:ascii="Dax-Regular" w:hAnsi="Dax-Regular"/>
          <w:lang w:val="es-419"/>
        </w:rPr>
        <w:t xml:space="preserve">os dos métodos almacenan la misma información. Sin embargo, </w:t>
      </w:r>
      <w:r w:rsidR="00E12F99">
        <w:rPr>
          <w:rFonts w:ascii="Dax-Regular" w:hAnsi="Dax-Regular"/>
          <w:lang w:val="es-419"/>
        </w:rPr>
        <w:t xml:space="preserve">CHAINING permite factores de carga mayores, lo que en teoría reduce el uso de memoria. En ese orden de ideas, </w:t>
      </w:r>
      <w:r w:rsidR="00792299">
        <w:rPr>
          <w:rFonts w:ascii="Dax-Regular" w:hAnsi="Dax-Regular"/>
          <w:lang w:val="es-419"/>
        </w:rPr>
        <w:t xml:space="preserve">si se ven diferencias en el consumo de memoria al modificar el esquema de colisiones y </w:t>
      </w:r>
      <w:r w:rsidR="006609BC">
        <w:rPr>
          <w:rFonts w:ascii="Dax-Regular" w:hAnsi="Dax-Regular"/>
          <w:lang w:val="es-419"/>
        </w:rPr>
        <w:t xml:space="preserve">(ignorando la </w:t>
      </w:r>
      <w:r w:rsidR="00A10931">
        <w:rPr>
          <w:rFonts w:ascii="Dax-Regular" w:hAnsi="Dax-Regular"/>
          <w:lang w:val="es-419"/>
        </w:rPr>
        <w:t>primera</w:t>
      </w:r>
      <w:r w:rsidR="006609BC">
        <w:rPr>
          <w:rFonts w:ascii="Dax-Regular" w:hAnsi="Dax-Regular"/>
          <w:lang w:val="es-419"/>
        </w:rPr>
        <w:t xml:space="preserve"> </w:t>
      </w:r>
      <w:r w:rsidR="00A10931">
        <w:rPr>
          <w:rFonts w:ascii="Dax-Regular" w:hAnsi="Dax-Regular"/>
          <w:lang w:val="es-419"/>
        </w:rPr>
        <w:t>máquina</w:t>
      </w:r>
      <w:r w:rsidR="006609BC">
        <w:rPr>
          <w:rFonts w:ascii="Dax-Regular" w:hAnsi="Dax-Regular"/>
          <w:lang w:val="es-419"/>
        </w:rPr>
        <w:t xml:space="preserve">), </w:t>
      </w:r>
      <w:r w:rsidR="002B1BE1">
        <w:rPr>
          <w:rFonts w:ascii="Dax-Regular" w:hAnsi="Dax-Regular"/>
          <w:lang w:val="es-419"/>
        </w:rPr>
        <w:t>CHAINING consume menos memoria que PROVING</w:t>
      </w:r>
      <w:r w:rsidR="00A10931">
        <w:rPr>
          <w:rFonts w:ascii="Dax-Regular" w:hAnsi="Dax-Regular"/>
          <w:lang w:val="es-419"/>
        </w:rPr>
        <w:t>.</w:t>
      </w:r>
    </w:p>
    <w:p w14:paraId="7035DB39" w14:textId="77777777" w:rsidR="008B7948" w:rsidRPr="008B7948" w:rsidRDefault="008B7948" w:rsidP="008B7948">
      <w:pPr>
        <w:pStyle w:val="Prrafodelista"/>
        <w:rPr>
          <w:lang w:val="es-419"/>
        </w:rPr>
      </w:pPr>
    </w:p>
    <w:p w14:paraId="675CDA76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sectPr w:rsidR="008B7948" w:rsidRPr="008B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711358" w14:textId="77777777" w:rsidR="00593448" w:rsidRDefault="00593448" w:rsidP="00593448">
      <w:pPr>
        <w:spacing w:after="0" w:line="240" w:lineRule="auto"/>
      </w:pPr>
      <w:r>
        <w:separator/>
      </w:r>
    </w:p>
  </w:endnote>
  <w:endnote w:type="continuationSeparator" w:id="0">
    <w:p w14:paraId="39FCA9AD" w14:textId="77777777" w:rsidR="00593448" w:rsidRDefault="00593448" w:rsidP="00593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A4733E" w14:textId="77777777" w:rsidR="00593448" w:rsidRDefault="00593448" w:rsidP="00593448">
      <w:pPr>
        <w:spacing w:after="0" w:line="240" w:lineRule="auto"/>
      </w:pPr>
      <w:r>
        <w:separator/>
      </w:r>
    </w:p>
  </w:footnote>
  <w:footnote w:type="continuationSeparator" w:id="0">
    <w:p w14:paraId="48A2089A" w14:textId="77777777" w:rsidR="00593448" w:rsidRDefault="00593448" w:rsidP="00593448">
      <w:pPr>
        <w:spacing w:after="0" w:line="240" w:lineRule="auto"/>
      </w:pPr>
      <w:r>
        <w:continuationSeparator/>
      </w:r>
    </w:p>
  </w:footnote>
  <w:footnote w:id="1">
    <w:p w14:paraId="26A23D6F" w14:textId="2624A682" w:rsidR="00FC6ADA" w:rsidRPr="00FC6ADA" w:rsidRDefault="00593448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1" w:history="1">
        <w:r w:rsidR="00FC6ADA" w:rsidRPr="00BE348F">
          <w:rPr>
            <w:rStyle w:val="Hipervnculo"/>
          </w:rPr>
          <w:t>https://docs.python.org/3/library/tracemalloc.html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0442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D48ED5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453D"/>
    <w:rsid w:val="000530B4"/>
    <w:rsid w:val="00076EA8"/>
    <w:rsid w:val="00091AF9"/>
    <w:rsid w:val="000B34DE"/>
    <w:rsid w:val="00106552"/>
    <w:rsid w:val="001121AF"/>
    <w:rsid w:val="00115BBF"/>
    <w:rsid w:val="0013546A"/>
    <w:rsid w:val="00195AD3"/>
    <w:rsid w:val="002062CC"/>
    <w:rsid w:val="00236F3A"/>
    <w:rsid w:val="002548C6"/>
    <w:rsid w:val="00261D9E"/>
    <w:rsid w:val="002B1BE1"/>
    <w:rsid w:val="002E2166"/>
    <w:rsid w:val="002F5B98"/>
    <w:rsid w:val="0033090B"/>
    <w:rsid w:val="003469C3"/>
    <w:rsid w:val="0039127F"/>
    <w:rsid w:val="00393F9F"/>
    <w:rsid w:val="003B5453"/>
    <w:rsid w:val="003B6C26"/>
    <w:rsid w:val="003C0715"/>
    <w:rsid w:val="0040751B"/>
    <w:rsid w:val="00432C7C"/>
    <w:rsid w:val="0043769A"/>
    <w:rsid w:val="00490B9F"/>
    <w:rsid w:val="004F2388"/>
    <w:rsid w:val="00552BAE"/>
    <w:rsid w:val="00556596"/>
    <w:rsid w:val="00567F1D"/>
    <w:rsid w:val="0058000A"/>
    <w:rsid w:val="00593448"/>
    <w:rsid w:val="00614BB4"/>
    <w:rsid w:val="00631E66"/>
    <w:rsid w:val="00642A5E"/>
    <w:rsid w:val="006609BC"/>
    <w:rsid w:val="00667C88"/>
    <w:rsid w:val="006B4BA3"/>
    <w:rsid w:val="006D417B"/>
    <w:rsid w:val="006F2592"/>
    <w:rsid w:val="00765DC1"/>
    <w:rsid w:val="00781C8B"/>
    <w:rsid w:val="00783B87"/>
    <w:rsid w:val="00787C53"/>
    <w:rsid w:val="00792299"/>
    <w:rsid w:val="007B4420"/>
    <w:rsid w:val="007C69B8"/>
    <w:rsid w:val="008022E7"/>
    <w:rsid w:val="00806FA9"/>
    <w:rsid w:val="00847FDD"/>
    <w:rsid w:val="008516F2"/>
    <w:rsid w:val="008B7948"/>
    <w:rsid w:val="008C346F"/>
    <w:rsid w:val="00925877"/>
    <w:rsid w:val="00986CB7"/>
    <w:rsid w:val="009A397D"/>
    <w:rsid w:val="009F4247"/>
    <w:rsid w:val="00A10931"/>
    <w:rsid w:val="00A1565A"/>
    <w:rsid w:val="00A341C3"/>
    <w:rsid w:val="00A442AC"/>
    <w:rsid w:val="00A575A1"/>
    <w:rsid w:val="00A74C44"/>
    <w:rsid w:val="00A915D8"/>
    <w:rsid w:val="00AA39E8"/>
    <w:rsid w:val="00B318B9"/>
    <w:rsid w:val="00B54D53"/>
    <w:rsid w:val="00B72D08"/>
    <w:rsid w:val="00B913C6"/>
    <w:rsid w:val="00BA3B38"/>
    <w:rsid w:val="00BC0EDE"/>
    <w:rsid w:val="00BC4158"/>
    <w:rsid w:val="00BD5A20"/>
    <w:rsid w:val="00BE5A08"/>
    <w:rsid w:val="00BF2666"/>
    <w:rsid w:val="00C03694"/>
    <w:rsid w:val="00C264C9"/>
    <w:rsid w:val="00C3707E"/>
    <w:rsid w:val="00CC276C"/>
    <w:rsid w:val="00D13507"/>
    <w:rsid w:val="00D36265"/>
    <w:rsid w:val="00D57A19"/>
    <w:rsid w:val="00D70C1E"/>
    <w:rsid w:val="00D85575"/>
    <w:rsid w:val="00DD7BFB"/>
    <w:rsid w:val="00E12261"/>
    <w:rsid w:val="00E12F99"/>
    <w:rsid w:val="00E16890"/>
    <w:rsid w:val="00E37A60"/>
    <w:rsid w:val="00E50E9B"/>
    <w:rsid w:val="00EE4322"/>
    <w:rsid w:val="00F61085"/>
    <w:rsid w:val="00F670CE"/>
    <w:rsid w:val="00FC6ADA"/>
    <w:rsid w:val="00FE3BBC"/>
    <w:rsid w:val="00FF4FBD"/>
    <w:rsid w:val="00FF5F20"/>
    <w:rsid w:val="01C2E0F9"/>
    <w:rsid w:val="0829775D"/>
    <w:rsid w:val="08E02FBE"/>
    <w:rsid w:val="100D4812"/>
    <w:rsid w:val="19471B27"/>
    <w:rsid w:val="1A9BD2A4"/>
    <w:rsid w:val="1D9E5A24"/>
    <w:rsid w:val="228E726C"/>
    <w:rsid w:val="27EC9F1A"/>
    <w:rsid w:val="281BD512"/>
    <w:rsid w:val="2C84432B"/>
    <w:rsid w:val="2CE68985"/>
    <w:rsid w:val="30263A4F"/>
    <w:rsid w:val="34C98FE0"/>
    <w:rsid w:val="35B61D96"/>
    <w:rsid w:val="388E2B95"/>
    <w:rsid w:val="3CAD2834"/>
    <w:rsid w:val="43E4430F"/>
    <w:rsid w:val="45730CF9"/>
    <w:rsid w:val="46CA46E9"/>
    <w:rsid w:val="471BE3D1"/>
    <w:rsid w:val="48EF0D32"/>
    <w:rsid w:val="4FBFDEF3"/>
    <w:rsid w:val="546D5769"/>
    <w:rsid w:val="54C5A0E2"/>
    <w:rsid w:val="5940B7D5"/>
    <w:rsid w:val="5A0C722C"/>
    <w:rsid w:val="6DA54A96"/>
    <w:rsid w:val="6E9F0B30"/>
    <w:rsid w:val="7ECEE0EA"/>
    <w:rsid w:val="7F5E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53930212-D184-4AB3-8D86-208CFE585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9344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93448"/>
    <w:rPr>
      <w:noProof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93448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FC6AD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6A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2.xml"/><Relationship Id="rId5" Type="http://schemas.openxmlformats.org/officeDocument/2006/relationships/styles" Target="styles.xml"/><Relationship Id="rId10" Type="http://schemas.openxmlformats.org/officeDocument/2006/relationships/chart" Target="charts/chart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python.org/3/library/tracemalloc.html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j_arboleda_uniandes_edu_co/Documents/AA%20Uniandes/202119/EDA/Share%20point%20EDA/lab7/Datos%20Jua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j_arboleda_uniandes_edu_co/Documents/AA%20Uniandes/202119/EDA/Share%20point%20EDA/lab7/Datos%20vicente%20lab7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 sz="1400" b="0" i="0" u="none" strike="noStrike" baseline="0"/>
              <a:t>Comparación de Tiempo y Memoria utilizados en PROBING y CHAINING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Hoja1!$B$2</c:f>
              <c:strCache>
                <c:ptCount val="1"/>
                <c:pt idx="0">
                  <c:v>PROBING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fld id="{1F7EE8EA-F9E0-48EC-AF6C-03C5DE4357A8}" type="CELLRANGE">
                      <a:rPr lang="en-US"/>
                      <a:pPr/>
                      <a:t>[CELLRANGE]</a:t>
                    </a:fld>
                    <a:endParaRPr lang="es-CO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0-A5A3-4D29-875C-1A5B5DE5C0BF}"/>
                </c:ext>
              </c:extLst>
            </c:dLbl>
            <c:dLbl>
              <c:idx val="1"/>
              <c:layout>
                <c:manualLayout>
                  <c:x val="0"/>
                  <c:y val="7.6555923800934603E-3"/>
                </c:manualLayout>
              </c:layout>
              <c:tx>
                <c:rich>
                  <a:bodyPr/>
                  <a:lstStyle/>
                  <a:p>
                    <a:fld id="{A9A37D07-4CBA-44E9-BD2A-5DC0BC4C9AF0}" type="CELLRANGE">
                      <a:rPr lang="en-US"/>
                      <a:pPr/>
                      <a:t>[CELLRANGE]</a:t>
                    </a:fld>
                    <a:endParaRPr lang="es-CO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1-A5A3-4D29-875C-1A5B5DE5C0BF}"/>
                </c:ext>
              </c:extLst>
            </c:dLbl>
            <c:dLbl>
              <c:idx val="2"/>
              <c:layout>
                <c:manualLayout>
                  <c:x val="0"/>
                  <c:y val="-7.6555923800935306E-3"/>
                </c:manualLayout>
              </c:layout>
              <c:tx>
                <c:rich>
                  <a:bodyPr/>
                  <a:lstStyle/>
                  <a:p>
                    <a:fld id="{34BFFF34-A24D-4F6B-ACD7-DCA0BDEDA2F6}" type="CELLRANGE">
                      <a:rPr lang="en-US"/>
                      <a:pPr/>
                      <a:t>[CELLRANGE]</a:t>
                    </a:fld>
                    <a:endParaRPr lang="es-CO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2-A5A3-4D29-875C-1A5B5DE5C0B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0"/>
              </c:ext>
            </c:extLst>
          </c:dLbls>
          <c:xVal>
            <c:numRef>
              <c:f>Hoja1!$H$4:$H$6</c:f>
              <c:numCache>
                <c:formatCode>0.000</c:formatCode>
                <c:ptCount val="3"/>
                <c:pt idx="0">
                  <c:v>1388748.47</c:v>
                </c:pt>
                <c:pt idx="1">
                  <c:v>1388711.54</c:v>
                </c:pt>
                <c:pt idx="2">
                  <c:v>1388711.54</c:v>
                </c:pt>
              </c:numCache>
            </c:numRef>
          </c:xVal>
          <c:yVal>
            <c:numRef>
              <c:f>Hoja1!$N$4:$N$6</c:f>
              <c:numCache>
                <c:formatCode>0.000</c:formatCode>
                <c:ptCount val="3"/>
                <c:pt idx="0">
                  <c:v>24878.703799999999</c:v>
                </c:pt>
                <c:pt idx="1">
                  <c:v>22966.671600000001</c:v>
                </c:pt>
                <c:pt idx="2">
                  <c:v>23074.678800000002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Hoja1!$B$4:$B$6</c15:f>
                <c15:dlblRangeCache>
                  <c:ptCount val="3"/>
                  <c:pt idx="0">
                    <c:v>0,3</c:v>
                  </c:pt>
                  <c:pt idx="1">
                    <c:v>0,5</c:v>
                  </c:pt>
                  <c:pt idx="2">
                    <c:v>0,8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3-A5A3-4D29-875C-1A5B5DE5C0BF}"/>
            </c:ext>
          </c:extLst>
        </c:ser>
        <c:ser>
          <c:idx val="1"/>
          <c:order val="1"/>
          <c:tx>
            <c:strRef>
              <c:f>Hoja1!$B$8</c:f>
              <c:strCache>
                <c:ptCount val="1"/>
                <c:pt idx="0">
                  <c:v>CHAINING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fld id="{A8A0ADB7-C772-49ED-843D-B7008C12D094}" type="CELLRANGE">
                      <a:rPr lang="en-US"/>
                      <a:pPr/>
                      <a:t>[CELLRANGE]</a:t>
                    </a:fld>
                    <a:endParaRPr lang="es-CO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4-A5A3-4D29-875C-1A5B5DE5C0BF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2B29A250-C254-4D9A-BCB7-872A21292D60}" type="CELLRANGE">
                      <a:rPr lang="es-CO"/>
                      <a:pPr/>
                      <a:t>[CELLRANGE]</a:t>
                    </a:fld>
                    <a:endParaRPr lang="es-CO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5-A5A3-4D29-875C-1A5B5DE5C0BF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4CC455EA-A914-433B-8080-5BED0665D43B}" type="CELLRANGE">
                      <a:rPr lang="es-CO"/>
                      <a:pPr/>
                      <a:t>[CELLRANGE]</a:t>
                    </a:fld>
                    <a:endParaRPr lang="es-CO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6-A5A3-4D29-875C-1A5B5DE5C0B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Hoja1!$H$10:$H$12</c:f>
              <c:numCache>
                <c:formatCode>0.000</c:formatCode>
                <c:ptCount val="3"/>
                <c:pt idx="0">
                  <c:v>1388740.3711999999</c:v>
                </c:pt>
                <c:pt idx="1">
                  <c:v>1388746.8592000001</c:v>
                </c:pt>
                <c:pt idx="2">
                  <c:v>1388746.8592000001</c:v>
                </c:pt>
              </c:numCache>
            </c:numRef>
          </c:xVal>
          <c:yVal>
            <c:numRef>
              <c:f>Hoja1!$N$10:$N$12</c:f>
              <c:numCache>
                <c:formatCode>0.000</c:formatCode>
                <c:ptCount val="3"/>
                <c:pt idx="0">
                  <c:v>24047.595799999999</c:v>
                </c:pt>
                <c:pt idx="1">
                  <c:v>23791.8482</c:v>
                </c:pt>
                <c:pt idx="2">
                  <c:v>24026.377799999998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Hoja1!$B$10:$B$12</c15:f>
                <c15:dlblRangeCache>
                  <c:ptCount val="3"/>
                  <c:pt idx="0">
                    <c:v>2</c:v>
                  </c:pt>
                  <c:pt idx="1">
                    <c:v>4</c:v>
                  </c:pt>
                  <c:pt idx="2">
                    <c:v>6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7-A5A3-4D29-875C-1A5B5DE5C0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1583088"/>
        <c:axId val="411584336"/>
      </c:scatterChart>
      <c:valAx>
        <c:axId val="411583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Consumo de datos [kb]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11584336"/>
        <c:crosses val="autoZero"/>
        <c:crossBetween val="midCat"/>
      </c:valAx>
      <c:valAx>
        <c:axId val="411584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</a:t>
                </a:r>
                <a:r>
                  <a:rPr lang="es-CO" baseline="0"/>
                  <a:t> de ejecución [ms]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115830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de tiempo y memoria usando PROBING y CHAINING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Hoja1!$B$2</c:f>
              <c:strCache>
                <c:ptCount val="1"/>
                <c:pt idx="0">
                  <c:v>PROBING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fld id="{FABD27C0-07AF-4CC6-9EA9-298E5C7A8EBB}" type="CELLRANGE">
                      <a:rPr lang="en-US"/>
                      <a:pPr/>
                      <a:t>[CELLRANGE]</a:t>
                    </a:fld>
                    <a:endParaRPr lang="es-CO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0-B1EC-447A-AB81-2BBC9389D047}"/>
                </c:ext>
              </c:extLst>
            </c:dLbl>
            <c:dLbl>
              <c:idx val="1"/>
              <c:layout>
                <c:manualLayout>
                  <c:x val="0"/>
                  <c:y val="1.8795304016600812E-3"/>
                </c:manualLayout>
              </c:layout>
              <c:tx>
                <c:rich>
                  <a:bodyPr/>
                  <a:lstStyle/>
                  <a:p>
                    <a:fld id="{45B1C556-9D69-4C6B-94D2-71FF562CC40B}" type="CELLRANGE">
                      <a:rPr lang="en-US"/>
                      <a:pPr/>
                      <a:t>[CELLRANGE]</a:t>
                    </a:fld>
                    <a:endParaRPr lang="es-CO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1-B1EC-447A-AB81-2BBC9389D047}"/>
                </c:ext>
              </c:extLst>
            </c:dLbl>
            <c:dLbl>
              <c:idx val="2"/>
              <c:layout>
                <c:manualLayout>
                  <c:x val="0"/>
                  <c:y val="-1.8795304016601343E-3"/>
                </c:manualLayout>
              </c:layout>
              <c:tx>
                <c:rich>
                  <a:bodyPr/>
                  <a:lstStyle/>
                  <a:p>
                    <a:fld id="{A343BCB8-074B-441C-A5F0-F6BFFA093261}" type="CELLRANGE">
                      <a:rPr lang="en-US"/>
                      <a:pPr/>
                      <a:t>[CELLRANGE]</a:t>
                    </a:fld>
                    <a:endParaRPr lang="es-CO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2-B1EC-447A-AB81-2BBC9389D04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0"/>
              </c:ext>
            </c:extLst>
          </c:dLbls>
          <c:xVal>
            <c:numRef>
              <c:f>Hoja1!$F$4:$F$6</c:f>
              <c:numCache>
                <c:formatCode>0.000</c:formatCode>
                <c:ptCount val="3"/>
                <c:pt idx="0">
                  <c:v>1406112.28</c:v>
                </c:pt>
                <c:pt idx="1">
                  <c:v>1406048.05</c:v>
                </c:pt>
                <c:pt idx="2">
                  <c:v>1406049.0325</c:v>
                </c:pt>
              </c:numCache>
            </c:numRef>
          </c:xVal>
          <c:yVal>
            <c:numRef>
              <c:f>Hoja1!$J$4:$J$6</c:f>
              <c:numCache>
                <c:formatCode>0.000</c:formatCode>
                <c:ptCount val="3"/>
                <c:pt idx="0">
                  <c:v>29689.195500000002</c:v>
                </c:pt>
                <c:pt idx="1">
                  <c:v>25471.22</c:v>
                </c:pt>
                <c:pt idx="2">
                  <c:v>24149.119999999999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Hoja1!$B$4:$B$6</c15:f>
                <c15:dlblRangeCache>
                  <c:ptCount val="3"/>
                  <c:pt idx="0">
                    <c:v>0,3</c:v>
                  </c:pt>
                  <c:pt idx="1">
                    <c:v>0,5</c:v>
                  </c:pt>
                  <c:pt idx="2">
                    <c:v>0,8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3-B1EC-447A-AB81-2BBC9389D047}"/>
            </c:ext>
          </c:extLst>
        </c:ser>
        <c:ser>
          <c:idx val="1"/>
          <c:order val="1"/>
          <c:tx>
            <c:strRef>
              <c:f>Hoja1!$B$8</c:f>
              <c:strCache>
                <c:ptCount val="1"/>
                <c:pt idx="0">
                  <c:v>Chaining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fld id="{80B91194-2224-4C1A-AC7D-2EBC24AD16CD}" type="CELLRANGE">
                      <a:rPr lang="en-US"/>
                      <a:pPr/>
                      <a:t>[CELLRANGE]</a:t>
                    </a:fld>
                    <a:endParaRPr lang="es-CO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4-B1EC-447A-AB81-2BBC9389D047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EF1C299F-36A3-4DC1-9F1A-1695CD29D767}" type="CELLRANGE">
                      <a:rPr lang="es-CO"/>
                      <a:pPr/>
                      <a:t>[CELLRANGE]</a:t>
                    </a:fld>
                    <a:endParaRPr lang="es-CO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5-B1EC-447A-AB81-2BBC9389D047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3B543FAD-37A3-4DE8-BA3B-B375515EA0CF}" type="CELLRANGE">
                      <a:rPr lang="es-CO"/>
                      <a:pPr/>
                      <a:t>[CELLRANGE]</a:t>
                    </a:fld>
                    <a:endParaRPr lang="es-CO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6-B1EC-447A-AB81-2BBC9389D04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Hoja1!$F$10:$F$12</c:f>
              <c:numCache>
                <c:formatCode>0.000</c:formatCode>
                <c:ptCount val="3"/>
                <c:pt idx="0">
                  <c:v>1388740.15</c:v>
                </c:pt>
                <c:pt idx="1">
                  <c:v>1388746.43</c:v>
                </c:pt>
                <c:pt idx="2">
                  <c:v>1388746.42</c:v>
                </c:pt>
              </c:numCache>
            </c:numRef>
          </c:xVal>
          <c:yVal>
            <c:numRef>
              <c:f>Hoja1!$J$10:$J$12</c:f>
              <c:numCache>
                <c:formatCode>0.000</c:formatCode>
                <c:ptCount val="3"/>
                <c:pt idx="0">
                  <c:v>24047.65</c:v>
                </c:pt>
                <c:pt idx="1">
                  <c:v>23791.48</c:v>
                </c:pt>
                <c:pt idx="2">
                  <c:v>24026.37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Hoja1!$B$10:$B$12</c15:f>
                <c15:dlblRangeCache>
                  <c:ptCount val="3"/>
                  <c:pt idx="0">
                    <c:v>2</c:v>
                  </c:pt>
                  <c:pt idx="1">
                    <c:v>4</c:v>
                  </c:pt>
                  <c:pt idx="2">
                    <c:v>6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7-B1EC-447A-AB81-2BBC9389D0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1583088"/>
        <c:axId val="411584336"/>
      </c:scatterChart>
      <c:valAx>
        <c:axId val="411583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Consumo</a:t>
                </a:r>
                <a:r>
                  <a:rPr lang="es-CO" baseline="0"/>
                  <a:t> de datos [kb]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11584336"/>
        <c:crosses val="autoZero"/>
        <c:crossBetween val="midCat"/>
      </c:valAx>
      <c:valAx>
        <c:axId val="411584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 de ejecución</a:t>
                </a:r>
                <a:r>
                  <a:rPr lang="es-CO" baseline="0"/>
                  <a:t> [ms]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115830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802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Links>
    <vt:vector size="6" baseType="variant">
      <vt:variant>
        <vt:i4>3473440</vt:i4>
      </vt:variant>
      <vt:variant>
        <vt:i4>0</vt:i4>
      </vt:variant>
      <vt:variant>
        <vt:i4>0</vt:i4>
      </vt:variant>
      <vt:variant>
        <vt:i4>5</vt:i4>
      </vt:variant>
      <vt:variant>
        <vt:lpwstr>https://docs.python.org/3/library/tracemalloc.html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Esteban Arboleda R.</cp:lastModifiedBy>
  <cp:revision>2</cp:revision>
  <dcterms:created xsi:type="dcterms:W3CDTF">2021-07-10T04:03:00Z</dcterms:created>
  <dcterms:modified xsi:type="dcterms:W3CDTF">2021-07-10T04:03:00Z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