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4435" w14:textId="474BA2F5" w:rsidR="006B2DE2" w:rsidRPr="006B2DE2" w:rsidRDefault="00BA3B38" w:rsidP="006B2DE2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400B9AB1" w14:textId="77777777" w:rsidR="006B2DE2" w:rsidRPr="006B2DE2" w:rsidRDefault="006B2DE2" w:rsidP="006B2DE2">
      <w:pPr>
        <w:rPr>
          <w:lang w:val="es-419"/>
        </w:rPr>
      </w:pPr>
    </w:p>
    <w:p w14:paraId="747E5442" w14:textId="5D9AC043" w:rsidR="00667C88" w:rsidRPr="00A74C44" w:rsidRDefault="006B2DE2" w:rsidP="00667C88">
      <w:pPr>
        <w:spacing w:after="0"/>
        <w:jc w:val="right"/>
        <w:rPr>
          <w:lang w:val="es-419"/>
        </w:rPr>
      </w:pPr>
      <w:r>
        <w:rPr>
          <w:lang w:val="es-419"/>
        </w:rPr>
        <w:t>Sofia Escobar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202021047</w:t>
      </w:r>
    </w:p>
    <w:p w14:paraId="673598DC" w14:textId="036FE1F0" w:rsidR="00667C88" w:rsidRPr="00A74C44" w:rsidRDefault="006B2DE2" w:rsidP="00667C88">
      <w:pPr>
        <w:spacing w:after="0"/>
        <w:jc w:val="right"/>
        <w:rPr>
          <w:lang w:val="es-419"/>
        </w:rPr>
      </w:pPr>
      <w:r>
        <w:rPr>
          <w:lang w:val="es-419"/>
        </w:rPr>
        <w:t>Carolina Chinchilla</w:t>
      </w:r>
      <w:r w:rsidR="00A74C44">
        <w:rPr>
          <w:lang w:val="es-419"/>
        </w:rPr>
        <w:t xml:space="preserve"> Cod </w:t>
      </w:r>
      <w:r>
        <w:rPr>
          <w:lang w:val="es-419"/>
        </w:rPr>
        <w:t>202011842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666CBBF0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7472E291" w14:textId="15DAF22C" w:rsidR="007D074E" w:rsidRDefault="007D074E" w:rsidP="007D074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estructu</w:t>
      </w:r>
      <w:r w:rsidR="00BE2ED7">
        <w:rPr>
          <w:rFonts w:ascii="Dax-Regular" w:hAnsi="Dax-Regular"/>
          <w:lang w:val="es-419"/>
        </w:rPr>
        <w:t xml:space="preserve">ra de datos utilizada </w:t>
      </w:r>
      <w:r w:rsidR="005F58AD">
        <w:rPr>
          <w:rFonts w:ascii="Dax-Regular" w:hAnsi="Dax-Regular"/>
          <w:lang w:val="es-419"/>
        </w:rPr>
        <w:t xml:space="preserve">en la llave authors </w:t>
      </w:r>
      <w:r w:rsidR="00BE2ED7">
        <w:rPr>
          <w:rFonts w:ascii="Dax-Regular" w:hAnsi="Dax-Regular"/>
          <w:lang w:val="es-419"/>
        </w:rPr>
        <w:t>se denomina Ch</w:t>
      </w:r>
      <w:r w:rsidR="0098128C">
        <w:rPr>
          <w:rFonts w:ascii="Dax-Regular" w:hAnsi="Dax-Regular"/>
          <w:lang w:val="es-419"/>
        </w:rPr>
        <w:t>aining</w:t>
      </w:r>
    </w:p>
    <w:p w14:paraId="78E5C15C" w14:textId="736528AF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0AD6C84D" w14:textId="1ADAE00D" w:rsidR="0098128C" w:rsidRDefault="0098128C" w:rsidP="0098128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Inicialmente se esperan almacenar </w:t>
      </w:r>
      <w:r w:rsidR="00F62ABE">
        <w:rPr>
          <w:rFonts w:ascii="Dax-Regular" w:hAnsi="Dax-Regular"/>
          <w:lang w:val="es-419"/>
        </w:rPr>
        <w:t>800 elementos</w:t>
      </w:r>
      <w:r w:rsidR="005F58AD">
        <w:rPr>
          <w:rFonts w:ascii="Dax-Regular" w:hAnsi="Dax-Regular"/>
          <w:lang w:val="es-419"/>
        </w:rPr>
        <w:t xml:space="preserve"> </w:t>
      </w:r>
      <w:r w:rsidR="005F58AD">
        <w:rPr>
          <w:rFonts w:ascii="Dax-Regular" w:hAnsi="Dax-Regular"/>
          <w:lang w:val="es-419"/>
        </w:rPr>
        <w:t>en la llave authors</w:t>
      </w:r>
      <w:r w:rsidR="00F62ABE">
        <w:rPr>
          <w:rFonts w:ascii="Dax-Regular" w:hAnsi="Dax-Regular"/>
          <w:lang w:val="es-419"/>
        </w:rPr>
        <w:t>.</w:t>
      </w:r>
    </w:p>
    <w:p w14:paraId="2137E564" w14:textId="1B2BB406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76A6091E" w14:textId="7AF3CF81" w:rsidR="00F62ABE" w:rsidRDefault="00F62ABE" w:rsidP="00F62AB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factor de carga máximo </w:t>
      </w:r>
      <w:r w:rsidR="005F58AD">
        <w:rPr>
          <w:rFonts w:ascii="Dax-Regular" w:hAnsi="Dax-Regular"/>
          <w:lang w:val="es-419"/>
        </w:rPr>
        <w:t xml:space="preserve">en la llave authors </w:t>
      </w:r>
      <w:r>
        <w:rPr>
          <w:rFonts w:ascii="Dax-Regular" w:hAnsi="Dax-Regular"/>
          <w:lang w:val="es-419"/>
        </w:rPr>
        <w:t xml:space="preserve">es </w:t>
      </w:r>
      <w:r w:rsidR="005F58AD">
        <w:rPr>
          <w:rFonts w:ascii="Dax-Regular" w:hAnsi="Dax-Regular"/>
          <w:lang w:val="es-419"/>
        </w:rPr>
        <w:t>de 4.0</w:t>
      </w:r>
    </w:p>
    <w:p w14:paraId="45D73D1C" w14:textId="766C864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3C67C907" w14:textId="6B1F776C" w:rsidR="005F58AD" w:rsidRDefault="006D4FD8" w:rsidP="005F58A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instrucción mp.put(…) i</w:t>
      </w:r>
      <w:r w:rsidR="00CB40AC">
        <w:rPr>
          <w:rFonts w:ascii="Dax-Regular" w:hAnsi="Dax-Regular"/>
          <w:lang w:val="es-419"/>
        </w:rPr>
        <w:t>ngresa una llave con su valor en la tabla de hash</w:t>
      </w:r>
      <w:r w:rsidR="00E15FB1">
        <w:rPr>
          <w:rFonts w:ascii="Dax-Regular" w:hAnsi="Dax-Regular"/>
          <w:lang w:val="es-419"/>
        </w:rPr>
        <w:t>, si la llave ya existe se reemplaza su valor.</w:t>
      </w:r>
    </w:p>
    <w:p w14:paraId="0F247A59" w14:textId="1CBBA205" w:rsidR="00AE3EE1" w:rsidRDefault="00AE3EE1" w:rsidP="005F58A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Los argumentos son: el mapa donde se ingresará la pareja (llave, valor), la llave de la pareja y el valor de la pareja</w:t>
      </w:r>
      <w:r w:rsidR="00B3514A">
        <w:rPr>
          <w:rFonts w:ascii="Dax-Regular" w:hAnsi="Dax-Regular"/>
          <w:lang w:val="es-419"/>
        </w:rPr>
        <w:t xml:space="preserve">, es decir, </w:t>
      </w:r>
      <w:r w:rsidR="00B3514A" w:rsidRPr="00A56AF3">
        <w:rPr>
          <w:rFonts w:ascii="Dax-Regular" w:hAnsi="Dax-Regular"/>
          <w:b/>
          <w:bCs/>
          <w:lang w:val="es-419"/>
        </w:rPr>
        <w:t>mp.put(</w:t>
      </w:r>
      <w:r w:rsidR="00B3514A">
        <w:rPr>
          <w:rFonts w:ascii="Dax-Regular" w:hAnsi="Dax-Regular"/>
          <w:b/>
          <w:bCs/>
          <w:lang w:val="es-419"/>
        </w:rPr>
        <w:t xml:space="preserve">map, key, </w:t>
      </w:r>
      <w:r w:rsidR="00C02A47">
        <w:rPr>
          <w:rFonts w:ascii="Dax-Regular" w:hAnsi="Dax-Regular"/>
          <w:b/>
          <w:bCs/>
          <w:lang w:val="es-419"/>
        </w:rPr>
        <w:t>value</w:t>
      </w:r>
      <w:r w:rsidR="00B3514A" w:rsidRPr="00A56AF3">
        <w:rPr>
          <w:rFonts w:ascii="Dax-Regular" w:hAnsi="Dax-Regular"/>
          <w:b/>
          <w:bCs/>
          <w:lang w:val="es-419"/>
        </w:rPr>
        <w:t>)</w:t>
      </w:r>
      <w:r w:rsidR="00C02A47">
        <w:rPr>
          <w:rFonts w:ascii="Dax-Regular" w:hAnsi="Dax-Regular"/>
          <w:b/>
          <w:bCs/>
          <w:lang w:val="es-419"/>
        </w:rPr>
        <w:t>.</w:t>
      </w:r>
    </w:p>
    <w:p w14:paraId="6D503037" w14:textId="0C6AD676" w:rsidR="00A442AC" w:rsidRPr="00621F5E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79B218D9" w14:textId="5B48516D" w:rsidR="00621F5E" w:rsidRPr="00A05912" w:rsidRDefault="00621F5E" w:rsidP="00621F5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Como se indicó en el punto 4</w:t>
      </w:r>
      <w:r w:rsidR="00BE73DD">
        <w:rPr>
          <w:rFonts w:ascii="Dax-Regular" w:hAnsi="Dax-Regular"/>
          <w:lang w:val="es-ES"/>
        </w:rPr>
        <w:t xml:space="preserve">, la instrucción </w:t>
      </w:r>
      <w:r w:rsidR="00BE73DD" w:rsidRPr="00A56AF3">
        <w:rPr>
          <w:rFonts w:ascii="Dax-Regular" w:hAnsi="Dax-Regular"/>
          <w:lang w:val="es-419"/>
        </w:rPr>
        <w:t>“</w:t>
      </w:r>
      <w:r w:rsidR="00BE73DD" w:rsidRPr="00A56AF3">
        <w:rPr>
          <w:rFonts w:ascii="Dax-Regular" w:hAnsi="Dax-Regular"/>
          <w:b/>
          <w:bCs/>
          <w:lang w:val="es-419"/>
        </w:rPr>
        <w:t>mp.put(...)”</w:t>
      </w:r>
      <w:r w:rsidR="00BE73DD">
        <w:rPr>
          <w:rFonts w:ascii="Dax-Regular" w:hAnsi="Dax-Regular"/>
          <w:lang w:val="es-419"/>
        </w:rPr>
        <w:t xml:space="preserve"> recibe tres argumentos, en este caso el papel que cumple </w:t>
      </w:r>
      <w:r w:rsidR="00A05912" w:rsidRPr="00A56AF3">
        <w:rPr>
          <w:rFonts w:ascii="Dax-Regular" w:hAnsi="Dax-Regular"/>
          <w:b/>
          <w:bCs/>
          <w:lang w:val="es-ES"/>
        </w:rPr>
        <w:t>“book[‘goodreads_book_id’]”</w:t>
      </w:r>
      <w:r w:rsidR="00A05912">
        <w:rPr>
          <w:rFonts w:ascii="Dax-Regular" w:hAnsi="Dax-Regular"/>
          <w:b/>
          <w:bCs/>
          <w:lang w:val="es-ES"/>
        </w:rPr>
        <w:t xml:space="preserve"> </w:t>
      </w:r>
      <w:r w:rsidR="00A05912">
        <w:rPr>
          <w:rFonts w:ascii="Dax-Regular" w:hAnsi="Dax-Regular"/>
          <w:lang w:val="es-ES"/>
        </w:rPr>
        <w:t>vendría siendo la llave de la pareja que se insertará en el mapa.</w:t>
      </w:r>
    </w:p>
    <w:p w14:paraId="38568E0A" w14:textId="178E3266" w:rsidR="00A442AC" w:rsidRPr="00A05912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r w:rsidRPr="004F2388">
        <w:rPr>
          <w:rFonts w:ascii="Dax-Regular" w:hAnsi="Dax-Regular"/>
          <w:b/>
          <w:bCs/>
          <w:i/>
          <w:iCs/>
          <w:lang w:val="es-ES"/>
        </w:rPr>
        <w:t>book”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45303956" w14:textId="5B437EFA" w:rsidR="00A05912" w:rsidRPr="00A05912" w:rsidRDefault="00A05912" w:rsidP="00A05912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Como se indicó en el punto 4, la instrucción </w:t>
      </w:r>
      <w:r w:rsidRPr="00A56AF3">
        <w:rPr>
          <w:rFonts w:ascii="Dax-Regular" w:hAnsi="Dax-Regular"/>
          <w:lang w:val="es-419"/>
        </w:rPr>
        <w:t>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>
        <w:rPr>
          <w:rFonts w:ascii="Dax-Regular" w:hAnsi="Dax-Regular"/>
          <w:lang w:val="es-419"/>
        </w:rPr>
        <w:t xml:space="preserve"> recibe tres argumentos, en este caso el papel que cumple</w:t>
      </w:r>
      <w:r>
        <w:rPr>
          <w:rFonts w:ascii="Dax-Regular" w:hAnsi="Dax-Regular"/>
          <w:lang w:val="es-419"/>
        </w:rPr>
        <w:t xml:space="preserve"> </w:t>
      </w:r>
      <w:r w:rsidRPr="004F2388">
        <w:rPr>
          <w:rFonts w:ascii="Dax-Regular" w:hAnsi="Dax-Regular"/>
          <w:b/>
          <w:bCs/>
          <w:lang w:val="es-ES"/>
        </w:rPr>
        <w:t>“</w:t>
      </w:r>
      <w:r w:rsidRPr="004F2388">
        <w:rPr>
          <w:rFonts w:ascii="Dax-Regular" w:hAnsi="Dax-Regular"/>
          <w:b/>
          <w:bCs/>
          <w:i/>
          <w:iCs/>
          <w:lang w:val="es-ES"/>
        </w:rPr>
        <w:t>book”</w:t>
      </w:r>
      <w:r w:rsidRPr="004F2388">
        <w:rPr>
          <w:rFonts w:ascii="Dax-Regular" w:hAnsi="Dax-Regular"/>
          <w:lang w:val="es-ES"/>
        </w:rPr>
        <w:t xml:space="preserve"> </w:t>
      </w:r>
      <w:r>
        <w:rPr>
          <w:rFonts w:ascii="Dax-Regular" w:hAnsi="Dax-Regular"/>
          <w:lang w:val="es-ES"/>
        </w:rPr>
        <w:t>sería el valor</w:t>
      </w:r>
      <w:r>
        <w:rPr>
          <w:rFonts w:ascii="Dax-Regular" w:hAnsi="Dax-Regular"/>
          <w:lang w:val="es-ES"/>
        </w:rPr>
        <w:t xml:space="preserve"> de la pareja que se insertará en el mapa.</w:t>
      </w:r>
    </w:p>
    <w:p w14:paraId="6B93EA60" w14:textId="2D32334F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79E717D7" w14:textId="7896EFEB" w:rsidR="00BF0501" w:rsidRDefault="005B71B1" w:rsidP="00BF0501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</w:t>
      </w:r>
      <w:r w:rsidR="00BF0501" w:rsidRPr="00A56AF3">
        <w:rPr>
          <w:rFonts w:ascii="Dax-Regular" w:hAnsi="Dax-Regular"/>
          <w:lang w:val="es-419"/>
        </w:rPr>
        <w:t xml:space="preserve">a instrucción </w:t>
      </w:r>
      <w:r w:rsidR="00BF0501" w:rsidRPr="00A56AF3">
        <w:rPr>
          <w:rFonts w:ascii="Dax-Regular" w:hAnsi="Dax-Regular"/>
          <w:b/>
          <w:bCs/>
          <w:lang w:val="es-419"/>
        </w:rPr>
        <w:t>“mp.get(…</w:t>
      </w:r>
      <w:r w:rsidR="00BF0501">
        <w:rPr>
          <w:rFonts w:ascii="Dax-Regular" w:hAnsi="Dax-Regular"/>
          <w:b/>
          <w:bCs/>
          <w:lang w:val="es-419"/>
        </w:rPr>
        <w:t xml:space="preserve">)” </w:t>
      </w:r>
      <w:r w:rsidR="00402197">
        <w:rPr>
          <w:rFonts w:ascii="Dax-Regular" w:hAnsi="Dax-Regular"/>
          <w:lang w:val="es-419"/>
        </w:rPr>
        <w:t xml:space="preserve">retorna la pareja llave, valor </w:t>
      </w:r>
      <w:r>
        <w:rPr>
          <w:rFonts w:ascii="Dax-Regular" w:hAnsi="Dax-Regular"/>
          <w:lang w:val="es-419"/>
        </w:rPr>
        <w:t>en donde a llave debe ser previamente indicada.</w:t>
      </w:r>
    </w:p>
    <w:p w14:paraId="517EF345" w14:textId="4A8B9C17" w:rsidR="005B71B1" w:rsidRDefault="005B71B1" w:rsidP="00BF0501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Los argumentos </w:t>
      </w:r>
      <w:r w:rsidR="00D146E7">
        <w:rPr>
          <w:rFonts w:ascii="Dax-Regular" w:hAnsi="Dax-Regular"/>
          <w:lang w:val="es-419"/>
        </w:rPr>
        <w:t xml:space="preserve">son: </w:t>
      </w:r>
      <w:r w:rsidR="006C6F44">
        <w:rPr>
          <w:rFonts w:ascii="Dax-Regular" w:hAnsi="Dax-Regular"/>
          <w:lang w:val="es-419"/>
        </w:rPr>
        <w:t>el mapa donde se buscará la pareja y la llave asociada a la pareja</w:t>
      </w:r>
      <w:r w:rsidR="004B3D0B">
        <w:rPr>
          <w:rFonts w:ascii="Dax-Regular" w:hAnsi="Dax-Regular"/>
          <w:lang w:val="es-419"/>
        </w:rPr>
        <w:t xml:space="preserve">, es decir, </w:t>
      </w:r>
      <w:r w:rsidR="004B3D0B" w:rsidRPr="00A56AF3">
        <w:rPr>
          <w:rFonts w:ascii="Dax-Regular" w:hAnsi="Dax-Regular"/>
          <w:b/>
          <w:bCs/>
          <w:lang w:val="es-419"/>
        </w:rPr>
        <w:t>“mp.get</w:t>
      </w:r>
      <w:r w:rsidR="004B3D0B">
        <w:rPr>
          <w:rFonts w:ascii="Dax-Regular" w:hAnsi="Dax-Regular"/>
          <w:b/>
          <w:bCs/>
          <w:lang w:val="es-419"/>
        </w:rPr>
        <w:t>(map, key</w:t>
      </w:r>
      <w:r w:rsidR="004B3D0B">
        <w:rPr>
          <w:rFonts w:ascii="Dax-Regular" w:hAnsi="Dax-Regular"/>
          <w:b/>
          <w:bCs/>
          <w:lang w:val="es-419"/>
        </w:rPr>
        <w:t>)”</w:t>
      </w:r>
    </w:p>
    <w:p w14:paraId="3F38B3D6" w14:textId="77777777" w:rsidR="006C6F44" w:rsidRPr="00BF0501" w:rsidRDefault="006C6F44" w:rsidP="00BF0501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4934F6D" w14:textId="6543687D" w:rsidR="00A442AC" w:rsidRPr="00C02A47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660C78F8" w14:textId="4A2DDB9B" w:rsidR="00C02A47" w:rsidRPr="006615A2" w:rsidRDefault="003C03F9" w:rsidP="00C02A47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ES"/>
        </w:rPr>
        <w:t>“</w:t>
      </w:r>
      <w:r w:rsidR="00504667">
        <w:rPr>
          <w:rFonts w:ascii="Dax-Regular" w:hAnsi="Dax-Regular"/>
          <w:lang w:val="es-ES"/>
        </w:rPr>
        <w:t>Year</w:t>
      </w:r>
      <w:r>
        <w:rPr>
          <w:rFonts w:ascii="Dax-Regular" w:hAnsi="Dax-Regular"/>
          <w:lang w:val="es-ES"/>
        </w:rPr>
        <w:t>”</w:t>
      </w:r>
      <w:r w:rsidR="00504667">
        <w:rPr>
          <w:rFonts w:ascii="Dax-Regular" w:hAnsi="Dax-Regular"/>
          <w:lang w:val="es-ES"/>
        </w:rPr>
        <w:t xml:space="preserve"> será </w:t>
      </w:r>
      <w:r w:rsidR="00A13E34">
        <w:rPr>
          <w:rFonts w:ascii="Dax-Regular" w:hAnsi="Dax-Regular"/>
          <w:lang w:val="es-ES"/>
        </w:rPr>
        <w:t xml:space="preserve">la pareja que retorne la instrucción mp.get teniendo en cuenta los argumentos dados, los cuales fueron: </w:t>
      </w:r>
      <w:r w:rsidR="006615A2" w:rsidRPr="006615A2">
        <w:rPr>
          <w:lang w:val="es-CO"/>
        </w:rPr>
        <w:t>(catalog['years']</w:t>
      </w:r>
      <w:r w:rsidR="006615A2">
        <w:rPr>
          <w:lang w:val="es-CO"/>
        </w:rPr>
        <w:t>)</w:t>
      </w:r>
      <w:r w:rsidR="006615A2" w:rsidRPr="006615A2">
        <w:rPr>
          <w:lang w:val="es-CO"/>
        </w:rPr>
        <w:t>, year</w:t>
      </w:r>
      <w:r w:rsidR="006615A2">
        <w:rPr>
          <w:lang w:val="es-CO"/>
        </w:rPr>
        <w:t>.</w:t>
      </w:r>
      <w:r w:rsidR="00DF6F37">
        <w:rPr>
          <w:lang w:val="es-CO"/>
        </w:rPr>
        <w:t xml:space="preserve"> Además de que como se observa en la siguiente </w:t>
      </w:r>
      <w:r w:rsidR="00B64633">
        <w:rPr>
          <w:lang w:val="es-CO"/>
        </w:rPr>
        <w:t xml:space="preserve">instrucción booleana </w:t>
      </w:r>
      <w:r w:rsidR="001B0DB4">
        <w:rPr>
          <w:lang w:val="es-CO"/>
        </w:rPr>
        <w:t xml:space="preserve">si year </w:t>
      </w:r>
      <w:r w:rsidR="007C0508">
        <w:rPr>
          <w:lang w:val="es-CO"/>
        </w:rPr>
        <w:t xml:space="preserve">retorna una pareja se procede al siguiente </w:t>
      </w:r>
      <w:r w:rsidR="008D2956">
        <w:rPr>
          <w:lang w:val="es-CO"/>
        </w:rPr>
        <w:t>“paso” de la función.</w:t>
      </w:r>
    </w:p>
    <w:p w14:paraId="425AC776" w14:textId="5C4EA5B2" w:rsidR="00A442AC" w:rsidRPr="008D2956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“me.getValue(…)”</w:t>
      </w:r>
      <w:r w:rsidRPr="00A56AF3">
        <w:rPr>
          <w:rFonts w:ascii="Dax-Regular" w:hAnsi="Dax-Regular"/>
          <w:lang w:val="es-ES"/>
        </w:rPr>
        <w:t>?</w:t>
      </w:r>
    </w:p>
    <w:p w14:paraId="50377614" w14:textId="2210599A" w:rsidR="008D2956" w:rsidRPr="00A56AF3" w:rsidRDefault="008D2956" w:rsidP="008D295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La instrucción </w:t>
      </w:r>
      <w:r w:rsidRPr="00A56AF3">
        <w:rPr>
          <w:rFonts w:ascii="Dax-Regular" w:hAnsi="Dax-Regular"/>
          <w:b/>
          <w:bCs/>
          <w:lang w:val="es-ES"/>
        </w:rPr>
        <w:t>“me.getValue(…)”</w:t>
      </w:r>
      <w:r>
        <w:rPr>
          <w:rFonts w:ascii="Dax-Regular" w:hAnsi="Dax-Regular"/>
          <w:lang w:val="es-ES"/>
        </w:rPr>
        <w:t xml:space="preserve"> </w:t>
      </w:r>
      <w:r w:rsidR="003D4D08">
        <w:rPr>
          <w:rFonts w:ascii="Dax-Regular" w:hAnsi="Dax-Regular"/>
          <w:lang w:val="es-ES"/>
        </w:rPr>
        <w:t xml:space="preserve">retorna el valor de una pareja </w:t>
      </w:r>
      <w:r w:rsidR="00B35659">
        <w:rPr>
          <w:rFonts w:ascii="Dax-Regular" w:hAnsi="Dax-Regular"/>
          <w:lang w:val="es-ES"/>
        </w:rPr>
        <w:t xml:space="preserve">de un Map. </w:t>
      </w:r>
      <w:r w:rsidR="00743F4A">
        <w:rPr>
          <w:rFonts w:ascii="Dax-Regular" w:hAnsi="Dax-Regular"/>
          <w:lang w:val="es-ES"/>
        </w:rPr>
        <w:t>El argumento es la pareja llave, valor.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B0DB4"/>
    <w:rsid w:val="003B6C26"/>
    <w:rsid w:val="003C03F9"/>
    <w:rsid w:val="003D4D08"/>
    <w:rsid w:val="00402197"/>
    <w:rsid w:val="004B3D0B"/>
    <w:rsid w:val="004F2388"/>
    <w:rsid w:val="00504667"/>
    <w:rsid w:val="00567F1D"/>
    <w:rsid w:val="005B71B1"/>
    <w:rsid w:val="005F58AD"/>
    <w:rsid w:val="00621F5E"/>
    <w:rsid w:val="006615A2"/>
    <w:rsid w:val="00667C88"/>
    <w:rsid w:val="006B2DE2"/>
    <w:rsid w:val="006C6F44"/>
    <w:rsid w:val="006D4FD8"/>
    <w:rsid w:val="006F2592"/>
    <w:rsid w:val="00743F4A"/>
    <w:rsid w:val="007C0508"/>
    <w:rsid w:val="007D074E"/>
    <w:rsid w:val="008D2956"/>
    <w:rsid w:val="0098128C"/>
    <w:rsid w:val="00A05912"/>
    <w:rsid w:val="00A13E34"/>
    <w:rsid w:val="00A442AC"/>
    <w:rsid w:val="00A74C44"/>
    <w:rsid w:val="00AE3EE1"/>
    <w:rsid w:val="00B3514A"/>
    <w:rsid w:val="00B35659"/>
    <w:rsid w:val="00B64633"/>
    <w:rsid w:val="00B74996"/>
    <w:rsid w:val="00BA3B38"/>
    <w:rsid w:val="00BE2ED7"/>
    <w:rsid w:val="00BE73DD"/>
    <w:rsid w:val="00BF0501"/>
    <w:rsid w:val="00C02A47"/>
    <w:rsid w:val="00CA2829"/>
    <w:rsid w:val="00CB40AC"/>
    <w:rsid w:val="00D146E7"/>
    <w:rsid w:val="00DF6F37"/>
    <w:rsid w:val="00E15FB1"/>
    <w:rsid w:val="00E37A60"/>
    <w:rsid w:val="00F62ABE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5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Marìa carolina Chinchilla Rojas</cp:lastModifiedBy>
  <cp:revision>43</cp:revision>
  <dcterms:created xsi:type="dcterms:W3CDTF">2021-02-10T17:06:00Z</dcterms:created>
  <dcterms:modified xsi:type="dcterms:W3CDTF">2021-09-30T03:32:00Z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