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heading=h.gjdgxs" w:id="0"/>
      <w:bookmarkEnd w:id="0"/>
      <w:r w:rsidDel="00000000" w:rsidR="00000000" w:rsidRPr="00000000">
        <w:rPr>
          <w:rtl w:val="0"/>
        </w:rPr>
        <w:t xml:space="preserve">Reto 1: Documento de análisis</w:t>
      </w:r>
    </w:p>
    <w:p w:rsidR="00000000" w:rsidDel="00000000" w:rsidP="00000000" w:rsidRDefault="00000000" w:rsidRPr="00000000" w14:paraId="00000002">
      <w:pPr>
        <w:pStyle w:val="Heading2"/>
        <w:rPr/>
      </w:pPr>
      <w:bookmarkStart w:colFirst="0" w:colLast="0" w:name="_heading=h.30j0zll" w:id="1"/>
      <w:bookmarkEnd w:id="1"/>
      <w:r w:rsidDel="00000000" w:rsidR="00000000" w:rsidRPr="00000000">
        <w:rPr>
          <w:rtl w:val="0"/>
        </w:rPr>
        <w:t xml:space="preserve">Integrantes del grupo</w:t>
      </w:r>
    </w:p>
    <w:p w:rsidR="00000000" w:rsidDel="00000000" w:rsidP="00000000" w:rsidRDefault="00000000" w:rsidRPr="00000000" w14:paraId="00000003">
      <w:pPr>
        <w:rPr>
          <w:b w:val="1"/>
        </w:rPr>
      </w:pPr>
      <w:r w:rsidDel="00000000" w:rsidR="00000000" w:rsidRPr="00000000">
        <w:rPr>
          <w:rtl w:val="0"/>
        </w:rPr>
        <w:t xml:space="preserve">Grupo 11:  </w:t>
      </w:r>
      <w:r w:rsidDel="00000000" w:rsidR="00000000" w:rsidRPr="00000000">
        <w:rPr>
          <w:b w:val="1"/>
          <w:rtl w:val="0"/>
        </w:rPr>
        <w:t xml:space="preserve">Federico Melo Barrero. </w:t>
      </w:r>
    </w:p>
    <w:p w:rsidR="00000000" w:rsidDel="00000000" w:rsidP="00000000" w:rsidRDefault="00000000" w:rsidRPr="00000000" w14:paraId="00000004">
      <w:pPr>
        <w:ind w:left="1080" w:firstLine="0"/>
        <w:rPr/>
      </w:pPr>
      <w:r w:rsidDel="00000000" w:rsidR="00000000" w:rsidRPr="00000000">
        <w:rPr>
          <w:rtl w:val="0"/>
        </w:rPr>
        <w:t xml:space="preserve">202021525.</w:t>
      </w:r>
    </w:p>
    <w:p w:rsidR="00000000" w:rsidDel="00000000" w:rsidP="00000000" w:rsidRDefault="00000000" w:rsidRPr="00000000" w14:paraId="00000005">
      <w:pPr>
        <w:ind w:left="1080" w:firstLine="0"/>
        <w:rPr/>
      </w:pPr>
      <w:hyperlink r:id="rId7">
        <w:r w:rsidDel="00000000" w:rsidR="00000000" w:rsidRPr="00000000">
          <w:rPr>
            <w:color w:val="1155cc"/>
            <w:u w:val="single"/>
            <w:rtl w:val="0"/>
          </w:rPr>
          <w:t xml:space="preserve">f.melo@uniandes.edu.co</w:t>
        </w:r>
      </w:hyperlink>
      <w:r w:rsidDel="00000000" w:rsidR="00000000" w:rsidRPr="00000000">
        <w:rPr>
          <w:rtl w:val="0"/>
        </w:rPr>
      </w:r>
    </w:p>
    <w:p w:rsidR="00000000" w:rsidDel="00000000" w:rsidP="00000000" w:rsidRDefault="00000000" w:rsidRPr="00000000" w14:paraId="00000006">
      <w:pPr>
        <w:ind w:left="1080" w:firstLine="0"/>
        <w:rPr/>
      </w:pPr>
      <w:r w:rsidDel="00000000" w:rsidR="00000000" w:rsidRPr="00000000">
        <w:rPr>
          <w:rtl w:val="0"/>
        </w:rPr>
        <w:t xml:space="preserve">Implementa el requerimiento individual 3.</w:t>
      </w:r>
    </w:p>
    <w:p w:rsidR="00000000" w:rsidDel="00000000" w:rsidP="00000000" w:rsidRDefault="00000000" w:rsidRPr="00000000" w14:paraId="00000007">
      <w:pPr>
        <w:ind w:left="1080" w:firstLine="0"/>
        <w:rPr/>
      </w:pPr>
      <w:r w:rsidDel="00000000" w:rsidR="00000000" w:rsidRPr="00000000">
        <w:rPr>
          <w:rtl w:val="0"/>
        </w:rPr>
      </w:r>
    </w:p>
    <w:p w:rsidR="00000000" w:rsidDel="00000000" w:rsidP="00000000" w:rsidRDefault="00000000" w:rsidRPr="00000000" w14:paraId="00000008">
      <w:pPr>
        <w:ind w:left="1080" w:firstLine="0"/>
        <w:rPr>
          <w:b w:val="1"/>
        </w:rPr>
      </w:pPr>
      <w:r w:rsidDel="00000000" w:rsidR="00000000" w:rsidRPr="00000000">
        <w:rPr>
          <w:b w:val="1"/>
          <w:rtl w:val="0"/>
        </w:rPr>
        <w:t xml:space="preserve">Juan Camilo Prieto Avella.</w:t>
      </w:r>
    </w:p>
    <w:p w:rsidR="00000000" w:rsidDel="00000000" w:rsidP="00000000" w:rsidRDefault="00000000" w:rsidRPr="00000000" w14:paraId="00000009">
      <w:pPr>
        <w:ind w:left="1080" w:firstLine="0"/>
        <w:rPr/>
      </w:pPr>
      <w:r w:rsidDel="00000000" w:rsidR="00000000" w:rsidRPr="00000000">
        <w:rPr>
          <w:rtl w:val="0"/>
        </w:rPr>
        <w:t xml:space="preserve">201814815.</w:t>
      </w:r>
    </w:p>
    <w:p w:rsidR="00000000" w:rsidDel="00000000" w:rsidP="00000000" w:rsidRDefault="00000000" w:rsidRPr="00000000" w14:paraId="0000000A">
      <w:pPr>
        <w:ind w:left="1080" w:firstLine="0"/>
        <w:rPr/>
      </w:pPr>
      <w:hyperlink r:id="rId8">
        <w:r w:rsidDel="00000000" w:rsidR="00000000" w:rsidRPr="00000000">
          <w:rPr>
            <w:color w:val="1155cc"/>
            <w:u w:val="single"/>
            <w:rtl w:val="0"/>
          </w:rPr>
          <w:t xml:space="preserve">jc.prietoa@uniandes.edu.co</w:t>
        </w:r>
      </w:hyperlink>
      <w:r w:rsidDel="00000000" w:rsidR="00000000" w:rsidRPr="00000000">
        <w:rPr>
          <w:rtl w:val="0"/>
        </w:rPr>
        <w:t xml:space="preserve"> </w:t>
      </w:r>
    </w:p>
    <w:p w:rsidR="00000000" w:rsidDel="00000000" w:rsidP="00000000" w:rsidRDefault="00000000" w:rsidRPr="00000000" w14:paraId="0000000B">
      <w:pPr>
        <w:ind w:left="1080" w:firstLine="0"/>
        <w:rPr/>
      </w:pPr>
      <w:r w:rsidDel="00000000" w:rsidR="00000000" w:rsidRPr="00000000">
        <w:rPr>
          <w:rtl w:val="0"/>
        </w:rPr>
        <w:t xml:space="preserve">Implementa el requerimiento individual 4.</w:t>
      </w:r>
    </w:p>
    <w:p w:rsidR="00000000" w:rsidDel="00000000" w:rsidP="00000000" w:rsidRDefault="00000000" w:rsidRPr="00000000" w14:paraId="0000000C">
      <w:pPr>
        <w:pStyle w:val="Heading2"/>
        <w:rPr/>
      </w:pPr>
      <w:bookmarkStart w:colFirst="0" w:colLast="0" w:name="_heading=h.1fob9te" w:id="2"/>
      <w:bookmarkEnd w:id="2"/>
      <w:r w:rsidDel="00000000" w:rsidR="00000000" w:rsidRPr="00000000">
        <w:rPr>
          <w:rtl w:val="0"/>
        </w:rPr>
        <w:t xml:space="preserve">Análisis de complejidad de los requerimientos</w:t>
      </w:r>
    </w:p>
    <w:p w:rsidR="00000000" w:rsidDel="00000000" w:rsidP="00000000" w:rsidRDefault="00000000" w:rsidRPr="00000000" w14:paraId="0000000D">
      <w:pPr>
        <w:pStyle w:val="Heading3"/>
        <w:rPr/>
      </w:pPr>
      <w:bookmarkStart w:colFirst="0" w:colLast="0" w:name="_heading=h.3znysh7" w:id="3"/>
      <w:bookmarkEnd w:id="3"/>
      <w:r w:rsidDel="00000000" w:rsidR="00000000" w:rsidRPr="00000000">
        <w:rPr>
          <w:rtl w:val="0"/>
        </w:rPr>
        <w:t xml:space="preserve">Carga de los datos</w:t>
      </w:r>
    </w:p>
    <w:p w:rsidR="00000000" w:rsidDel="00000000" w:rsidP="00000000" w:rsidRDefault="00000000" w:rsidRPr="00000000" w14:paraId="0000000E">
      <w:pPr>
        <w:rPr/>
      </w:pPr>
      <w:r w:rsidDel="00000000" w:rsidR="00000000" w:rsidRPr="00000000">
        <w:rPr>
          <w:rtl w:val="0"/>
        </w:rPr>
        <w:t xml:space="preserve">Al cargar los datos en el catálogo, se crean </w:t>
      </w:r>
      <w:r w:rsidDel="00000000" w:rsidR="00000000" w:rsidRPr="00000000">
        <w:rPr>
          <w:shd w:fill="f4cccc" w:val="clear"/>
          <w:rtl w:val="0"/>
        </w:rPr>
        <w:t xml:space="preserve">TANTAS</w:t>
      </w:r>
      <w:r w:rsidDel="00000000" w:rsidR="00000000" w:rsidRPr="00000000">
        <w:rPr>
          <w:rtl w:val="0"/>
        </w:rPr>
        <w:t xml:space="preserve"> listas ordenadas: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artists_BeginDate tiene a los artistas ordenados por su fecha de nacimiento, BeginDate.</w:t>
      </w: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artworks_DateAcquired tiene a las obras ordenadas por su fecha de adquisición, DateAcquired.</w:t>
      </w: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artists_artworks </w:t>
      </w:r>
      <w:r w:rsidDel="00000000" w:rsidR="00000000" w:rsidRPr="00000000">
        <w:rPr>
          <w:shd w:fill="ea9999" w:val="clear"/>
          <w:rtl w:val="0"/>
        </w:rPr>
        <w:t xml:space="preserv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Como las listas se ordenan al cargar los datos, sólo se ordenan una vez y luego se pueden usar los requisitos libremente.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Para ordenar las listas con las funciones de ordenamiento se eligió el algoritmo </w:t>
      </w:r>
      <w:r w:rsidDel="00000000" w:rsidR="00000000" w:rsidRPr="00000000">
        <w:rPr>
          <w:b w:val="1"/>
          <w:rtl w:val="0"/>
        </w:rPr>
        <w:t xml:space="preserve">mergesort</w:t>
      </w:r>
      <w:r w:rsidDel="00000000" w:rsidR="00000000" w:rsidRPr="00000000">
        <w:rPr>
          <w:rtl w:val="0"/>
        </w:rPr>
        <w:t xml:space="preserve">, que tiene como complejidad temporal O(n log(n)) en su peor caso, mejor caso y caso promedio, lo que lo hace el algoritmo más veloz de los vistos en clase.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Como estructura de datos se eligió el </w:t>
      </w:r>
      <w:r w:rsidDel="00000000" w:rsidR="00000000" w:rsidRPr="00000000">
        <w:rPr>
          <w:b w:val="1"/>
          <w:rtl w:val="0"/>
        </w:rPr>
        <w:t xml:space="preserve">arreglo </w:t>
      </w:r>
      <w:r w:rsidDel="00000000" w:rsidR="00000000" w:rsidRPr="00000000">
        <w:rPr>
          <w:rtl w:val="0"/>
        </w:rPr>
        <w:t xml:space="preserve">(ARRAY_LIST) para cada una de las listas, porque es la más rápida para el propósito de buscar en ella y ordenarla, tanto teóricamente como prácticamente. </w:t>
      </w:r>
    </w:p>
    <w:p w:rsidR="00000000" w:rsidDel="00000000" w:rsidP="00000000" w:rsidRDefault="00000000" w:rsidRPr="00000000" w14:paraId="00000018">
      <w:pPr>
        <w:pStyle w:val="Heading3"/>
        <w:rPr/>
      </w:pPr>
      <w:bookmarkStart w:colFirst="0" w:colLast="0" w:name="_heading=h.2et92p0" w:id="4"/>
      <w:bookmarkEnd w:id="4"/>
      <w:r w:rsidDel="00000000" w:rsidR="00000000" w:rsidRPr="00000000">
        <w:rPr>
          <w:rtl w:val="0"/>
        </w:rPr>
        <w:t xml:space="preserve">Requerimiento 1</w:t>
      </w:r>
    </w:p>
    <w:p w:rsidR="00000000" w:rsidDel="00000000" w:rsidP="00000000" w:rsidRDefault="00000000" w:rsidRPr="00000000" w14:paraId="00000019">
      <w:pPr>
        <w:rPr/>
      </w:pPr>
      <w:r w:rsidDel="00000000" w:rsidR="00000000" w:rsidRPr="00000000">
        <w:rPr>
          <w:rtl w:val="0"/>
        </w:rPr>
        <w:t xml:space="preserve">Para el requerimiento 1, se usa la lista de artistas artists_BeginDate que está ordenada cronológicamente por la fecha de nacimiento.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Cuando se ejecuta el requerimiento, se toma una sublista con artistas cuyas fechas de nacimiento están en el intervalo de años dados. Esto se hace con la función rangoArtists que tiene una complejidad temporal de O(n), porque el primer ciclo acaba en la posición start de la lista y allí inicia el segundo. En el peor de los casos, que la posición inicial no está en la lista, corre el primer ciclo pero no el segundo.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En el view, se usa la función printReq1() para mostrar los resultados del requerimiento uno en una tabla, hecha con la librería prettytable. Esta función no interviene en el funcionamiento del requerimiento.</w:t>
      </w:r>
    </w:p>
    <w:p w:rsidR="00000000" w:rsidDel="00000000" w:rsidP="00000000" w:rsidRDefault="00000000" w:rsidRPr="00000000" w14:paraId="0000001E">
      <w:pPr>
        <w:pStyle w:val="Heading3"/>
        <w:rPr/>
      </w:pPr>
      <w:bookmarkStart w:colFirst="0" w:colLast="0" w:name="_heading=h.tyjcwt" w:id="5"/>
      <w:bookmarkEnd w:id="5"/>
      <w:r w:rsidDel="00000000" w:rsidR="00000000" w:rsidRPr="00000000">
        <w:rPr>
          <w:rtl w:val="0"/>
        </w:rPr>
        <w:t xml:space="preserve">Requerimiento 2</w:t>
      </w:r>
    </w:p>
    <w:p w:rsidR="00000000" w:rsidDel="00000000" w:rsidP="00000000" w:rsidRDefault="00000000" w:rsidRPr="00000000" w14:paraId="0000001F">
      <w:pPr>
        <w:rPr/>
      </w:pPr>
      <w:r w:rsidDel="00000000" w:rsidR="00000000" w:rsidRPr="00000000">
        <w:rPr>
          <w:rtl w:val="0"/>
        </w:rPr>
        <w:t xml:space="preserve">Para el requerimiento 1, se usa la lista de obras artworks_DateAcquired que está ordenada cronológicamente por la fecha de adquisición.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Se implementó de forma muy similar al requerimiento 1. Cuando se ejecuta el requerimiento, se toma una sublista con obras cuyas fechas de adquisición están en el intervalo de fechas dadas. Esto se hace con la función rangoArtworks que tiene una complejidad temporal de O(n), porque el primer ciclo acaba en la posición start de la lista y allí inicia el segundo. En el peor de los casos, que la posición inicial no está en la lista, corre el primer ciclo pero no el segundo.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hd w:fill="ea9999" w:val="clear"/>
        </w:rPr>
      </w:pPr>
      <w:r w:rsidDel="00000000" w:rsidR="00000000" w:rsidRPr="00000000">
        <w:rPr>
          <w:shd w:fill="ea9999" w:val="clear"/>
          <w:rtl w:val="0"/>
        </w:rPr>
        <w:t xml:space="preserve">Falta la relación con los artistas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En el view, se usa la función printReq2() para mostrar los resultados del requerimiento dos en una tabla, hecha con la librería prettytable. Esta función no interviene en el funcionamiento del requerimiento.</w:t>
      </w:r>
    </w:p>
    <w:p w:rsidR="00000000" w:rsidDel="00000000" w:rsidP="00000000" w:rsidRDefault="00000000" w:rsidRPr="00000000" w14:paraId="00000026">
      <w:pPr>
        <w:pStyle w:val="Heading3"/>
        <w:rPr/>
      </w:pPr>
      <w:bookmarkStart w:colFirst="0" w:colLast="0" w:name="_heading=h.3dy6vkm" w:id="6"/>
      <w:bookmarkEnd w:id="6"/>
      <w:r w:rsidDel="00000000" w:rsidR="00000000" w:rsidRPr="00000000">
        <w:rPr>
          <w:rtl w:val="0"/>
        </w:rPr>
        <w:t xml:space="preserve">Requerimiento 3</w:t>
      </w:r>
    </w:p>
    <w:p w:rsidR="00000000" w:rsidDel="00000000" w:rsidP="00000000" w:rsidRDefault="00000000" w:rsidRPr="00000000" w14:paraId="00000027">
      <w:pPr>
        <w:rPr/>
      </w:pPr>
      <w:r w:rsidDel="00000000" w:rsidR="00000000" w:rsidRPr="00000000">
        <w:rPr>
          <w:rtl w:val="0"/>
        </w:rPr>
        <w:t xml:space="preserve">Implementado por Federico Melo Barrero.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t xml:space="preserve">Se busca el ID del artista con base en el nombre dado, para lo que se usa la función id_artist que tiene complejidad temporal de N, pues tiene que recorrer cada elemento de la lista de artistas buscando. Se obtiene una lista de obras del artista, que tiene complejidad temporal de N porque tiene que recorre cada elemento de la lista de obras y mete las obras del artista buscado en un arreglo (ARRAY_LIST).</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t xml:space="preserve">En el view, se usa la función printReq3(). Esta función no interviene en el funcionamiento del requerimiento.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En el view, se usa la función printReq3(). Esta función no interviene en el funcionamiento del requerimiento.</w:t>
      </w:r>
    </w:p>
    <w:p w:rsidR="00000000" w:rsidDel="00000000" w:rsidP="00000000" w:rsidRDefault="00000000" w:rsidRPr="00000000" w14:paraId="0000002E">
      <w:pPr>
        <w:pStyle w:val="Heading3"/>
        <w:rPr/>
      </w:pPr>
      <w:bookmarkStart w:colFirst="0" w:colLast="0" w:name="_heading=h.1t3h5sf" w:id="7"/>
      <w:bookmarkEnd w:id="7"/>
      <w:r w:rsidDel="00000000" w:rsidR="00000000" w:rsidRPr="00000000">
        <w:rPr>
          <w:rtl w:val="0"/>
        </w:rPr>
        <w:t xml:space="preserve">Requerimiento 4</w:t>
      </w:r>
    </w:p>
    <w:p w:rsidR="00000000" w:rsidDel="00000000" w:rsidP="00000000" w:rsidRDefault="00000000" w:rsidRPr="00000000" w14:paraId="0000002F">
      <w:pPr>
        <w:rPr/>
      </w:pPr>
      <w:r w:rsidDel="00000000" w:rsidR="00000000" w:rsidRPr="00000000">
        <w:rPr>
          <w:rtl w:val="0"/>
        </w:rPr>
        <w:t xml:space="preserve">Implementado por Juan Camilo Prieto Avella.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En el view, se usa la función printReq4(). Esta función no interviene en el funcionamiento del requerimiento.</w:t>
      </w:r>
    </w:p>
    <w:p w:rsidR="00000000" w:rsidDel="00000000" w:rsidP="00000000" w:rsidRDefault="00000000" w:rsidRPr="00000000" w14:paraId="00000032">
      <w:pPr>
        <w:pStyle w:val="Heading3"/>
        <w:rPr/>
      </w:pPr>
      <w:bookmarkStart w:colFirst="0" w:colLast="0" w:name="_heading=h.4d34og8" w:id="8"/>
      <w:bookmarkEnd w:id="8"/>
      <w:r w:rsidDel="00000000" w:rsidR="00000000" w:rsidRPr="00000000">
        <w:rPr>
          <w:rtl w:val="0"/>
        </w:rPr>
        <w:t xml:space="preserve">Requerimiento 5</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En el view, se usa la función printReq5(). Esta función no interviene en el funcionamiento del requerimiento.</w:t>
      </w:r>
    </w:p>
    <w:p w:rsidR="00000000" w:rsidDel="00000000" w:rsidP="00000000" w:rsidRDefault="00000000" w:rsidRPr="00000000" w14:paraId="00000035">
      <w:pPr>
        <w:pStyle w:val="Heading3"/>
        <w:rPr/>
      </w:pPr>
      <w:bookmarkStart w:colFirst="0" w:colLast="0" w:name="_heading=h.2s8eyo1" w:id="9"/>
      <w:bookmarkEnd w:id="9"/>
      <w:r w:rsidDel="00000000" w:rsidR="00000000" w:rsidRPr="00000000">
        <w:rPr>
          <w:rtl w:val="0"/>
        </w:rPr>
        <w:t xml:space="preserve">Requerimiento 6</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En el view, se usa la función printReq6(). Esta función no interviene en el funcionamiento del requerimiento.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heading=h.17dp8vu" w:id="10"/>
      <w:bookmarkEnd w:id="10"/>
      <w:r w:rsidDel="00000000" w:rsidR="00000000" w:rsidRPr="00000000">
        <w:rPr>
          <w:rtl w:val="0"/>
        </w:rPr>
        <w:t xml:space="preserve">Pruebas de tiempos de ejecución de los requerimientos</w:t>
      </w:r>
    </w:p>
    <w:p w:rsidR="00000000" w:rsidDel="00000000" w:rsidP="00000000" w:rsidRDefault="00000000" w:rsidRPr="00000000" w14:paraId="0000003A">
      <w:pPr>
        <w:pStyle w:val="Heading3"/>
        <w:rPr/>
      </w:pPr>
      <w:bookmarkStart w:colFirst="0" w:colLast="0" w:name="_heading=h.sh95p0am5qnj" w:id="11"/>
      <w:bookmarkEnd w:id="11"/>
      <w:r w:rsidDel="00000000" w:rsidR="00000000" w:rsidRPr="00000000">
        <w:rPr>
          <w:rtl w:val="0"/>
        </w:rPr>
        <w:t xml:space="preserve">Máquina utilizada:</w:t>
      </w:r>
    </w:p>
    <w:tbl>
      <w:tblPr>
        <w:tblStyle w:val="Table1"/>
        <w:tblW w:w="4590.0" w:type="dxa"/>
        <w:jc w:val="center"/>
        <w:tblBorders>
          <w:top w:color="c9c9c9" w:space="0" w:sz="4" w:val="single"/>
          <w:bottom w:color="c9c9c9" w:space="0" w:sz="4" w:val="single"/>
          <w:insideH w:color="c9c9c9" w:space="0" w:sz="4" w:val="single"/>
          <w:insideV w:color="c9c9c9" w:space="0" w:sz="4" w:val="single"/>
        </w:tblBorders>
        <w:tblLayout w:type="fixed"/>
        <w:tblLook w:val="04A0"/>
      </w:tblPr>
      <w:tblGrid>
        <w:gridCol w:w="2394"/>
        <w:gridCol w:w="2196"/>
        <w:tblGridChange w:id="0">
          <w:tblGrid>
            <w:gridCol w:w="2394"/>
            <w:gridCol w:w="2196"/>
          </w:tblGrid>
        </w:tblGridChange>
      </w:tblGrid>
      <w:tr>
        <w:trPr>
          <w:cantSplit w:val="0"/>
          <w:trHeight w:val="153" w:hRule="atLeast"/>
          <w:tblHeader w:val="0"/>
        </w:trPr>
        <w:tc>
          <w:tcPr>
            <w:tcBorders>
              <w:top w:color="000000" w:space="0" w:sz="4" w:val="single"/>
            </w:tcBorders>
          </w:tcPr>
          <w:p w:rsidR="00000000" w:rsidDel="00000000" w:rsidP="00000000" w:rsidRDefault="00000000" w:rsidRPr="00000000" w14:paraId="0000003B">
            <w:pPr>
              <w:spacing w:line="240" w:lineRule="auto"/>
              <w:jc w:val="center"/>
              <w:rPr>
                <w:rFonts w:ascii="Dax-Regular" w:cs="Dax-Regular" w:eastAsia="Dax-Regular" w:hAnsi="Dax-Regular"/>
              </w:rPr>
            </w:pPr>
            <w:r w:rsidDel="00000000" w:rsidR="00000000" w:rsidRPr="00000000">
              <w:rPr>
                <w:rtl w:val="0"/>
              </w:rPr>
            </w:r>
          </w:p>
        </w:tc>
        <w:tc>
          <w:tcPr>
            <w:tcBorders>
              <w:top w:color="000000" w:space="0" w:sz="4" w:val="single"/>
            </w:tcBorders>
          </w:tcPr>
          <w:p w:rsidR="00000000" w:rsidDel="00000000" w:rsidP="00000000" w:rsidRDefault="00000000" w:rsidRPr="00000000" w14:paraId="0000003C">
            <w:pPr>
              <w:spacing w:line="240" w:lineRule="auto"/>
              <w:jc w:val="center"/>
              <w:rPr>
                <w:rFonts w:ascii="Dax-Regular" w:cs="Dax-Regular" w:eastAsia="Dax-Regular" w:hAnsi="Dax-Regular"/>
              </w:rPr>
            </w:pPr>
            <w:r w:rsidDel="00000000" w:rsidR="00000000" w:rsidRPr="00000000">
              <w:rPr>
                <w:rFonts w:ascii="Dax-Regular" w:cs="Dax-Regular" w:eastAsia="Dax-Regular" w:hAnsi="Dax-Regular"/>
                <w:rtl w:val="0"/>
              </w:rPr>
              <w:t xml:space="preserve">Máquina</w:t>
            </w:r>
          </w:p>
        </w:tc>
      </w:tr>
      <w:tr>
        <w:trPr>
          <w:cantSplit w:val="0"/>
          <w:tblHeader w:val="0"/>
        </w:trPr>
        <w:tc>
          <w:tcPr/>
          <w:p w:rsidR="00000000" w:rsidDel="00000000" w:rsidP="00000000" w:rsidRDefault="00000000" w:rsidRPr="00000000" w14:paraId="0000003D">
            <w:pPr>
              <w:spacing w:line="240" w:lineRule="auto"/>
              <w:jc w:val="center"/>
              <w:rPr>
                <w:rFonts w:ascii="Dax-Regular" w:cs="Dax-Regular" w:eastAsia="Dax-Regular" w:hAnsi="Dax-Regular"/>
              </w:rPr>
            </w:pPr>
            <w:r w:rsidDel="00000000" w:rsidR="00000000" w:rsidRPr="00000000">
              <w:rPr>
                <w:rFonts w:ascii="Dax-Regular" w:cs="Dax-Regular" w:eastAsia="Dax-Regular" w:hAnsi="Dax-Regular"/>
                <w:rtl w:val="0"/>
              </w:rPr>
              <w:t xml:space="preserve">Procesadores</w:t>
            </w:r>
          </w:p>
        </w:tc>
        <w:tc>
          <w:tcPr/>
          <w:p w:rsidR="00000000" w:rsidDel="00000000" w:rsidP="00000000" w:rsidRDefault="00000000" w:rsidRPr="00000000" w14:paraId="0000003E">
            <w:pPr>
              <w:spacing w:line="276" w:lineRule="auto"/>
              <w:rPr>
                <w:rFonts w:ascii="Dax-Regular" w:cs="Dax-Regular" w:eastAsia="Dax-Regular" w:hAnsi="Dax-Regular"/>
              </w:rPr>
            </w:pPr>
            <w:r w:rsidDel="00000000" w:rsidR="00000000" w:rsidRPr="00000000">
              <w:rPr>
                <w:rFonts w:ascii="Dax-Regular" w:cs="Dax-Regular" w:eastAsia="Dax-Regular" w:hAnsi="Dax-Regular"/>
                <w:rtl w:val="0"/>
              </w:rPr>
              <w:t xml:space="preserve">1,6 GHz Intel Core i5 de dos núcleos, </w:t>
            </w:r>
          </w:p>
        </w:tc>
      </w:tr>
      <w:tr>
        <w:trPr>
          <w:cantSplit w:val="0"/>
          <w:tblHeader w:val="0"/>
        </w:trPr>
        <w:tc>
          <w:tcPr/>
          <w:p w:rsidR="00000000" w:rsidDel="00000000" w:rsidP="00000000" w:rsidRDefault="00000000" w:rsidRPr="00000000" w14:paraId="0000003F">
            <w:pPr>
              <w:spacing w:line="240" w:lineRule="auto"/>
              <w:jc w:val="center"/>
              <w:rPr>
                <w:rFonts w:ascii="Dax-Regular" w:cs="Dax-Regular" w:eastAsia="Dax-Regular" w:hAnsi="Dax-Regular"/>
              </w:rPr>
            </w:pPr>
            <w:r w:rsidDel="00000000" w:rsidR="00000000" w:rsidRPr="00000000">
              <w:rPr>
                <w:rFonts w:ascii="Dax-Regular" w:cs="Dax-Regular" w:eastAsia="Dax-Regular" w:hAnsi="Dax-Regular"/>
                <w:rtl w:val="0"/>
              </w:rPr>
              <w:t xml:space="preserve">Memoria RAM (GB)</w:t>
            </w:r>
          </w:p>
        </w:tc>
        <w:tc>
          <w:tcPr/>
          <w:p w:rsidR="00000000" w:rsidDel="00000000" w:rsidP="00000000" w:rsidRDefault="00000000" w:rsidRPr="00000000" w14:paraId="00000040">
            <w:pPr>
              <w:spacing w:line="240" w:lineRule="auto"/>
              <w:jc w:val="both"/>
              <w:rPr>
                <w:rFonts w:ascii="Dax-Regular" w:cs="Dax-Regular" w:eastAsia="Dax-Regular" w:hAnsi="Dax-Regular"/>
              </w:rPr>
            </w:pPr>
            <w:r w:rsidDel="00000000" w:rsidR="00000000" w:rsidRPr="00000000">
              <w:rPr>
                <w:rFonts w:ascii="Dax-Regular" w:cs="Dax-Regular" w:eastAsia="Dax-Regular" w:hAnsi="Dax-Regular"/>
                <w:rtl w:val="0"/>
              </w:rPr>
              <w:t xml:space="preserve">8.00 GB.</w:t>
            </w:r>
          </w:p>
        </w:tc>
      </w:tr>
      <w:tr>
        <w:trPr>
          <w:cantSplit w:val="0"/>
          <w:tblHeader w:val="0"/>
        </w:trPr>
        <w:tc>
          <w:tcPr/>
          <w:p w:rsidR="00000000" w:rsidDel="00000000" w:rsidP="00000000" w:rsidRDefault="00000000" w:rsidRPr="00000000" w14:paraId="00000041">
            <w:pPr>
              <w:spacing w:line="240" w:lineRule="auto"/>
              <w:jc w:val="center"/>
              <w:rPr>
                <w:rFonts w:ascii="Dax-Regular" w:cs="Dax-Regular" w:eastAsia="Dax-Regular" w:hAnsi="Dax-Regular"/>
              </w:rPr>
            </w:pPr>
            <w:r w:rsidDel="00000000" w:rsidR="00000000" w:rsidRPr="00000000">
              <w:rPr>
                <w:rFonts w:ascii="Dax-Regular" w:cs="Dax-Regular" w:eastAsia="Dax-Regular" w:hAnsi="Dax-Regular"/>
                <w:rtl w:val="0"/>
              </w:rPr>
              <w:t xml:space="preserve">Sistema Operativo</w:t>
            </w:r>
          </w:p>
        </w:tc>
        <w:tc>
          <w:tcPr/>
          <w:p w:rsidR="00000000" w:rsidDel="00000000" w:rsidP="00000000" w:rsidRDefault="00000000" w:rsidRPr="00000000" w14:paraId="00000042">
            <w:pPr>
              <w:spacing w:line="240" w:lineRule="auto"/>
              <w:jc w:val="both"/>
              <w:rPr>
                <w:rFonts w:ascii="Dax-Regular" w:cs="Dax-Regular" w:eastAsia="Dax-Regular" w:hAnsi="Dax-Regular"/>
              </w:rPr>
            </w:pPr>
            <w:r w:rsidDel="00000000" w:rsidR="00000000" w:rsidRPr="00000000">
              <w:rPr>
                <w:rFonts w:ascii="Dax-Regular" w:cs="Dax-Regular" w:eastAsia="Dax-Regular" w:hAnsi="Dax-Regular"/>
                <w:rtl w:val="0"/>
              </w:rPr>
              <w:t xml:space="preserve">MacOS Big Sur 64-bits</w:t>
            </w:r>
          </w:p>
        </w:tc>
      </w:tr>
    </w:tbl>
    <w:p w:rsidR="00000000" w:rsidDel="00000000" w:rsidP="00000000" w:rsidRDefault="00000000" w:rsidRPr="00000000" w14:paraId="00000043">
      <w:pPr>
        <w:rPr>
          <w:rFonts w:ascii="Calibri" w:cs="Calibri" w:eastAsia="Calibri" w:hAnsi="Calibri"/>
          <w:i w:val="1"/>
          <w:color w:val="44546a"/>
          <w:sz w:val="18"/>
          <w:szCs w:val="18"/>
        </w:rPr>
      </w:pPr>
      <w:r w:rsidDel="00000000" w:rsidR="00000000" w:rsidRPr="00000000">
        <w:rPr>
          <w:rtl w:val="0"/>
        </w:rPr>
      </w:r>
    </w:p>
    <w:p w:rsidR="00000000" w:rsidDel="00000000" w:rsidP="00000000" w:rsidRDefault="00000000" w:rsidRPr="00000000" w14:paraId="00000044">
      <w:pPr>
        <w:rPr>
          <w:shd w:fill="f4cccc" w:val="clear"/>
        </w:rPr>
      </w:pPr>
      <w:r w:rsidDel="00000000" w:rsidR="00000000" w:rsidRPr="00000000">
        <w:rPr>
          <w:shd w:fill="f4cccc" w:val="clear"/>
          <w:rtl w:val="0"/>
        </w:rPr>
        <w:t xml:space="preserve">Quitar: </w:t>
      </w:r>
    </w:p>
    <w:p w:rsidR="00000000" w:rsidDel="00000000" w:rsidP="00000000" w:rsidRDefault="00000000" w:rsidRPr="00000000" w14:paraId="00000045">
      <w:pPr>
        <w:rPr>
          <w:shd w:fill="f4cccc" w:val="clear"/>
        </w:rPr>
      </w:pPr>
      <w:r w:rsidDel="00000000" w:rsidR="00000000" w:rsidRPr="00000000">
        <w:rPr>
          <w:rtl w:val="0"/>
        </w:rPr>
      </w:r>
    </w:p>
    <w:p w:rsidR="00000000" w:rsidDel="00000000" w:rsidP="00000000" w:rsidRDefault="00000000" w:rsidRPr="00000000" w14:paraId="00000046">
      <w:pPr>
        <w:rPr>
          <w:rFonts w:ascii="Dax-Regular" w:cs="Dax-Regular" w:eastAsia="Dax-Regular" w:hAnsi="Dax-Regular"/>
          <w:color w:val="000000"/>
          <w:sz w:val="22"/>
          <w:szCs w:val="22"/>
          <w:shd w:fill="f4cccc" w:val="clear"/>
        </w:rPr>
      </w:pPr>
      <w:r w:rsidDel="00000000" w:rsidR="00000000" w:rsidRPr="00000000">
        <w:rPr>
          <w:shd w:fill="f4cccc" w:val="clear"/>
          <w:rtl w:val="0"/>
        </w:rPr>
        <w:t xml:space="preserve">Mía: </w:t>
      </w:r>
      <w:r w:rsidDel="00000000" w:rsidR="00000000" w:rsidRPr="00000000">
        <w:rPr>
          <w:rFonts w:ascii="Dax-Regular" w:cs="Dax-Regular" w:eastAsia="Dax-Regular" w:hAnsi="Dax-Regular"/>
          <w:color w:val="000000"/>
          <w:sz w:val="22"/>
          <w:szCs w:val="22"/>
          <w:shd w:fill="f4cccc" w:val="clear"/>
          <w:rtl w:val="0"/>
        </w:rPr>
        <w:t xml:space="preserve">Intel(R) Core(TM) i5-6200U CPU @ 2.30GHz, 2401 Mhz, 2 procesadores principales, 4 procesadores lógicos</w:t>
      </w:r>
      <w:r w:rsidDel="00000000" w:rsidR="00000000" w:rsidRPr="00000000">
        <w:rPr>
          <w:rFonts w:ascii="Dax-Regular" w:cs="Dax-Regular" w:eastAsia="Dax-Regular" w:hAnsi="Dax-Regular"/>
          <w:shd w:fill="f4cccc" w:val="clear"/>
          <w:rtl w:val="0"/>
        </w:rPr>
        <w:t xml:space="preserve">, 4.00 GB, Microsoft Windows 10 Home Single Language.</w:t>
      </w:r>
      <w:r w:rsidDel="00000000" w:rsidR="00000000" w:rsidRPr="00000000">
        <w:rPr>
          <w:rtl w:val="0"/>
        </w:rPr>
      </w:r>
    </w:p>
    <w:p w:rsidR="00000000" w:rsidDel="00000000" w:rsidP="00000000" w:rsidRDefault="00000000" w:rsidRPr="00000000" w14:paraId="00000047">
      <w:pPr>
        <w:rPr>
          <w:rFonts w:ascii="Dax-Regular" w:cs="Dax-Regular" w:eastAsia="Dax-Regular" w:hAnsi="Dax-Regular"/>
          <w:shd w:fill="f4cccc" w:val="clear"/>
        </w:rPr>
      </w:pPr>
      <w:r w:rsidDel="00000000" w:rsidR="00000000" w:rsidRPr="00000000">
        <w:rPr>
          <w:rtl w:val="0"/>
        </w:rPr>
      </w:r>
    </w:p>
    <w:p w:rsidR="00000000" w:rsidDel="00000000" w:rsidP="00000000" w:rsidRDefault="00000000" w:rsidRPr="00000000" w14:paraId="00000048">
      <w:pPr>
        <w:rPr>
          <w:shd w:fill="f4cccc" w:val="clear"/>
        </w:rPr>
      </w:pPr>
      <w:r w:rsidDel="00000000" w:rsidR="00000000" w:rsidRPr="00000000">
        <w:rPr>
          <w:rFonts w:ascii="Dax-Regular" w:cs="Dax-Regular" w:eastAsia="Dax-Regular" w:hAnsi="Dax-Regular"/>
          <w:shd w:fill="f4cccc" w:val="clear"/>
          <w:rtl w:val="0"/>
        </w:rPr>
        <w:t xml:space="preserve">Tuya: 1,6 GHz Intel Core i5 de dos núcleos, 8.00 GB, MacOS Big Sur 64-bits.</w:t>
      </w:r>
      <w:r w:rsidDel="00000000" w:rsidR="00000000" w:rsidRPr="00000000">
        <w:rPr>
          <w:rtl w:val="0"/>
        </w:rPr>
      </w:r>
    </w:p>
    <w:p w:rsidR="00000000" w:rsidDel="00000000" w:rsidP="00000000" w:rsidRDefault="00000000" w:rsidRPr="00000000" w14:paraId="00000049">
      <w:pPr>
        <w:pStyle w:val="Heading3"/>
        <w:rPr/>
      </w:pPr>
      <w:bookmarkStart w:colFirst="0" w:colLast="0" w:name="_heading=h.grp582df5jac" w:id="12"/>
      <w:bookmarkEnd w:id="12"/>
      <w:r w:rsidDel="00000000" w:rsidR="00000000" w:rsidRPr="00000000">
        <w:rPr>
          <w:rtl w:val="0"/>
        </w:rPr>
        <w:t xml:space="preserve">Requerimiento 1: </w:t>
      </w:r>
    </w:p>
    <w:p w:rsidR="00000000" w:rsidDel="00000000" w:rsidP="00000000" w:rsidRDefault="00000000" w:rsidRPr="00000000" w14:paraId="0000004A">
      <w:pPr>
        <w:pStyle w:val="Heading4"/>
        <w:rPr/>
      </w:pPr>
      <w:bookmarkStart w:colFirst="0" w:colLast="0" w:name="_heading=h.3hbjofhz11ze" w:id="13"/>
      <w:bookmarkEnd w:id="13"/>
      <w:r w:rsidDel="00000000" w:rsidR="00000000" w:rsidRPr="00000000">
        <w:rPr>
          <w:rtl w:val="0"/>
        </w:rPr>
        <w:t xml:space="preserve">Tabla:</w:t>
      </w:r>
    </w:p>
    <w:tbl>
      <w:tblPr>
        <w:tblStyle w:val="Table2"/>
        <w:tblW w:w="9358.999999999998" w:type="dxa"/>
        <w:jc w:val="left"/>
        <w:tblInd w:w="0.0" w:type="dxa"/>
        <w:tblBorders>
          <w:top w:color="c9c9c9" w:space="0" w:sz="4" w:val="single"/>
          <w:bottom w:color="c9c9c9" w:space="0" w:sz="4" w:val="single"/>
          <w:insideH w:color="c9c9c9" w:space="0" w:sz="4" w:val="single"/>
          <w:insideV w:color="c9c9c9" w:space="0" w:sz="4" w:val="single"/>
        </w:tblBorders>
        <w:tblLayout w:type="fixed"/>
        <w:tblLook w:val="0400"/>
      </w:tblPr>
      <w:tblGrid>
        <w:gridCol w:w="2032"/>
        <w:gridCol w:w="2451"/>
        <w:gridCol w:w="1440"/>
        <w:gridCol w:w="1078"/>
        <w:gridCol w:w="1133"/>
        <w:gridCol w:w="1225"/>
        <w:tblGridChange w:id="0">
          <w:tblGrid>
            <w:gridCol w:w="2032"/>
            <w:gridCol w:w="2451"/>
            <w:gridCol w:w="1440"/>
            <w:gridCol w:w="1078"/>
            <w:gridCol w:w="1133"/>
            <w:gridCol w:w="1225"/>
          </w:tblGrid>
        </w:tblGridChange>
      </w:tblGrid>
      <w:tr>
        <w:trPr>
          <w:cantSplit w:val="0"/>
          <w:trHeight w:val="547" w:hRule="atLeast"/>
          <w:tblHeader w:val="0"/>
        </w:trPr>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4B">
            <w:pPr>
              <w:spacing w:line="240" w:lineRule="auto"/>
              <w:jc w:val="center"/>
              <w:rPr>
                <w:rFonts w:ascii="Dax-Regular" w:cs="Dax-Regular" w:eastAsia="Dax-Regular" w:hAnsi="Dax-Regular"/>
                <w:b w:val="1"/>
              </w:rPr>
            </w:pPr>
            <w:r w:rsidDel="00000000" w:rsidR="00000000" w:rsidRPr="00000000">
              <w:rPr>
                <w:rFonts w:ascii="Dax-Regular" w:cs="Dax-Regular" w:eastAsia="Dax-Regular" w:hAnsi="Dax-Regular"/>
                <w:b w:val="1"/>
                <w:rtl w:val="0"/>
              </w:rPr>
              <w:t xml:space="preserve">Porcentaje de la muestra [pct]</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4C">
            <w:pPr>
              <w:spacing w:line="240" w:lineRule="auto"/>
              <w:jc w:val="center"/>
              <w:rPr>
                <w:rFonts w:ascii="Dax-Regular" w:cs="Dax-Regular" w:eastAsia="Dax-Regular" w:hAnsi="Dax-Regular"/>
                <w:b w:val="1"/>
              </w:rPr>
            </w:pPr>
            <w:r w:rsidDel="00000000" w:rsidR="00000000" w:rsidRPr="00000000">
              <w:rPr>
                <w:rFonts w:ascii="Dax-Regular" w:cs="Dax-Regular" w:eastAsia="Dax-Regular" w:hAnsi="Dax-Regular"/>
                <w:b w:val="1"/>
                <w:rtl w:val="0"/>
              </w:rPr>
              <w:t xml:space="preserve">Tamaño de la muestra (ARRAYLIST)</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4D">
            <w:pPr>
              <w:spacing w:line="240" w:lineRule="auto"/>
              <w:jc w:val="center"/>
              <w:rPr>
                <w:rFonts w:ascii="Dax-Regular" w:cs="Dax-Regular" w:eastAsia="Dax-Regular" w:hAnsi="Dax-Regular"/>
                <w:b w:val="1"/>
              </w:rPr>
            </w:pPr>
            <w:r w:rsidDel="00000000" w:rsidR="00000000" w:rsidRPr="00000000">
              <w:rPr>
                <w:rFonts w:ascii="Dax-Regular" w:cs="Dax-Regular" w:eastAsia="Dax-Regular" w:hAnsi="Dax-Regular"/>
                <w:b w:val="1"/>
                <w:rtl w:val="0"/>
              </w:rPr>
              <w:t xml:space="preserve">Insertion Sort [ms]</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4E">
            <w:pPr>
              <w:spacing w:line="240" w:lineRule="auto"/>
              <w:jc w:val="center"/>
              <w:rPr>
                <w:rFonts w:ascii="Dax-Regular" w:cs="Dax-Regular" w:eastAsia="Dax-Regular" w:hAnsi="Dax-Regular"/>
                <w:b w:val="1"/>
              </w:rPr>
            </w:pPr>
            <w:r w:rsidDel="00000000" w:rsidR="00000000" w:rsidRPr="00000000">
              <w:rPr>
                <w:rFonts w:ascii="Dax-Regular" w:cs="Dax-Regular" w:eastAsia="Dax-Regular" w:hAnsi="Dax-Regular"/>
                <w:b w:val="1"/>
                <w:rtl w:val="0"/>
              </w:rPr>
              <w:t xml:space="preserve">Shell Sort [ms]</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4F">
            <w:pPr>
              <w:spacing w:line="240" w:lineRule="auto"/>
              <w:jc w:val="center"/>
              <w:rPr>
                <w:rFonts w:ascii="Dax-Regular" w:cs="Dax-Regular" w:eastAsia="Dax-Regular" w:hAnsi="Dax-Regular"/>
                <w:b w:val="1"/>
              </w:rPr>
            </w:pPr>
            <w:r w:rsidDel="00000000" w:rsidR="00000000" w:rsidRPr="00000000">
              <w:rPr>
                <w:rFonts w:ascii="Dax-Regular" w:cs="Dax-Regular" w:eastAsia="Dax-Regular" w:hAnsi="Dax-Regular"/>
                <w:b w:val="1"/>
                <w:rtl w:val="0"/>
              </w:rPr>
              <w:t xml:space="preserve">Quick Sort [ms]</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50">
            <w:pPr>
              <w:spacing w:line="240" w:lineRule="auto"/>
              <w:jc w:val="center"/>
              <w:rPr>
                <w:rFonts w:ascii="Dax-Regular" w:cs="Dax-Regular" w:eastAsia="Dax-Regular" w:hAnsi="Dax-Regular"/>
                <w:b w:val="1"/>
              </w:rPr>
            </w:pPr>
            <w:r w:rsidDel="00000000" w:rsidR="00000000" w:rsidRPr="00000000">
              <w:rPr>
                <w:rFonts w:ascii="Dax-Regular" w:cs="Dax-Regular" w:eastAsia="Dax-Regular" w:hAnsi="Dax-Regular"/>
                <w:b w:val="1"/>
                <w:rtl w:val="0"/>
              </w:rPr>
              <w:t xml:space="preserve">Merge Sort [ms]</w:t>
            </w:r>
          </w:p>
        </w:tc>
      </w:tr>
      <w:tr>
        <w:trPr>
          <w:cantSplit w:val="0"/>
          <w:trHeight w:val="37" w:hRule="atLeast"/>
          <w:tblHeader w:val="0"/>
        </w:trPr>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51">
            <w:pPr>
              <w:spacing w:line="240" w:lineRule="auto"/>
              <w:jc w:val="center"/>
              <w:rPr>
                <w:rFonts w:ascii="Dax-Regular" w:cs="Dax-Regular" w:eastAsia="Dax-Regular" w:hAnsi="Dax-Regular"/>
              </w:rPr>
            </w:pPr>
            <w:r w:rsidDel="00000000" w:rsidR="00000000" w:rsidRPr="00000000">
              <w:rPr>
                <w:rFonts w:ascii="Dax-Regular" w:cs="Dax-Regular" w:eastAsia="Dax-Regular" w:hAnsi="Dax-Regular"/>
                <w:rtl w:val="0"/>
              </w:rPr>
              <w:t xml:space="preserve">small</w:t>
            </w:r>
          </w:p>
        </w:tc>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52">
            <w:pPr>
              <w:spacing w:line="240" w:lineRule="auto"/>
              <w:jc w:val="center"/>
              <w:rPr>
                <w:rFonts w:ascii="Dax-Regular" w:cs="Dax-Regular" w:eastAsia="Dax-Regular" w:hAnsi="Dax-Regular"/>
              </w:rPr>
            </w:pPr>
            <w:r w:rsidDel="00000000" w:rsidR="00000000" w:rsidRPr="00000000">
              <w:rPr>
                <w:rFonts w:ascii="Dax-Regular" w:cs="Dax-Regular" w:eastAsia="Dax-Regular" w:hAnsi="Dax-Regular"/>
                <w:rtl w:val="0"/>
              </w:rPr>
              <w:t xml:space="preserve">1948</w:t>
            </w:r>
          </w:p>
        </w:tc>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53">
            <w:pPr>
              <w:spacing w:line="240" w:lineRule="auto"/>
              <w:jc w:val="center"/>
              <w:rPr>
                <w:rFonts w:ascii="Dax-Regular" w:cs="Dax-Regular" w:eastAsia="Dax-Regular" w:hAnsi="Dax-Regul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54">
            <w:pPr>
              <w:spacing w:line="240" w:lineRule="auto"/>
              <w:jc w:val="center"/>
              <w:rPr>
                <w:rFonts w:ascii="Dax-Regular" w:cs="Dax-Regular" w:eastAsia="Dax-Regular" w:hAnsi="Dax-Regul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55">
            <w:pPr>
              <w:spacing w:line="240" w:lineRule="auto"/>
              <w:jc w:val="center"/>
              <w:rPr>
                <w:rFonts w:ascii="Dax-Regular" w:cs="Dax-Regular" w:eastAsia="Dax-Regular" w:hAnsi="Dax-Regul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56">
            <w:pPr>
              <w:spacing w:line="240" w:lineRule="auto"/>
              <w:jc w:val="center"/>
              <w:rPr>
                <w:rFonts w:ascii="Dax-Regular" w:cs="Dax-Regular" w:eastAsia="Dax-Regular" w:hAnsi="Dax-Regular"/>
              </w:rPr>
            </w:pPr>
            <w:r w:rsidDel="00000000" w:rsidR="00000000" w:rsidRPr="00000000">
              <w:rPr>
                <w:rtl w:val="0"/>
              </w:rPr>
            </w:r>
          </w:p>
        </w:tc>
      </w:tr>
      <w:tr>
        <w:trPr>
          <w:cantSplit w:val="0"/>
          <w:trHeight w:val="47" w:hRule="atLeast"/>
          <w:tblHeader w:val="0"/>
        </w:trPr>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57">
            <w:pPr>
              <w:spacing w:line="240" w:lineRule="auto"/>
              <w:jc w:val="center"/>
              <w:rPr>
                <w:rFonts w:ascii="Dax-Regular" w:cs="Dax-Regular" w:eastAsia="Dax-Regular" w:hAnsi="Dax-Regular"/>
              </w:rPr>
            </w:pPr>
            <w:r w:rsidDel="00000000" w:rsidR="00000000" w:rsidRPr="00000000">
              <w:rPr>
                <w:rFonts w:ascii="Dax-Regular" w:cs="Dax-Regular" w:eastAsia="Dax-Regular" w:hAnsi="Dax-Regular"/>
                <w:rtl w:val="0"/>
              </w:rPr>
              <w:t xml:space="preserve">100.00%</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58">
            <w:pPr>
              <w:spacing w:line="240" w:lineRule="auto"/>
              <w:jc w:val="center"/>
              <w:rPr>
                <w:rFonts w:ascii="Dax-Regular" w:cs="Dax-Regular" w:eastAsia="Dax-Regular" w:hAnsi="Dax-Regular"/>
              </w:rPr>
            </w:pPr>
            <w:r w:rsidDel="00000000" w:rsidR="00000000" w:rsidRPr="00000000">
              <w:rPr>
                <w:rFonts w:ascii="Dax-Regular" w:cs="Dax-Regular" w:eastAsia="Dax-Regular" w:hAnsi="Dax-Regular"/>
                <w:rtl w:val="0"/>
              </w:rPr>
              <w:t xml:space="preserve">15223</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59">
            <w:pPr>
              <w:spacing w:line="240" w:lineRule="auto"/>
              <w:jc w:val="center"/>
              <w:rPr>
                <w:rFonts w:ascii="Dax-Regular" w:cs="Dax-Regular" w:eastAsia="Dax-Regular" w:hAnsi="Dax-Regular"/>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5A">
            <w:pPr>
              <w:spacing w:line="240" w:lineRule="auto"/>
              <w:jc w:val="center"/>
              <w:rPr>
                <w:rFonts w:ascii="Dax-Regular" w:cs="Dax-Regular" w:eastAsia="Dax-Regular" w:hAnsi="Dax-Regular"/>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5B">
            <w:pPr>
              <w:spacing w:line="240" w:lineRule="auto"/>
              <w:jc w:val="center"/>
              <w:rPr>
                <w:rFonts w:ascii="Dax-Regular" w:cs="Dax-Regular" w:eastAsia="Dax-Regular" w:hAnsi="Dax-Regular"/>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5C">
            <w:pPr>
              <w:spacing w:line="240" w:lineRule="auto"/>
              <w:jc w:val="center"/>
              <w:rPr>
                <w:rFonts w:ascii="Dax-Regular" w:cs="Dax-Regular" w:eastAsia="Dax-Regular" w:hAnsi="Dax-Regular"/>
              </w:rPr>
            </w:pPr>
            <w:r w:rsidDel="00000000" w:rsidR="00000000" w:rsidRPr="00000000">
              <w:rPr>
                <w:rtl w:val="0"/>
              </w:rPr>
            </w:r>
          </w:p>
        </w:tc>
      </w:tr>
    </w:tbl>
    <w:p w:rsidR="00000000" w:rsidDel="00000000" w:rsidP="00000000" w:rsidRDefault="00000000" w:rsidRPr="00000000" w14:paraId="0000005D">
      <w:pPr>
        <w:pStyle w:val="Heading4"/>
        <w:rPr/>
      </w:pPr>
      <w:bookmarkStart w:colFirst="0" w:colLast="0" w:name="_heading=h.3v7frx8liykz" w:id="14"/>
      <w:bookmarkEnd w:id="14"/>
      <w:r w:rsidDel="00000000" w:rsidR="00000000" w:rsidRPr="00000000">
        <w:rPr>
          <w:rtl w:val="0"/>
        </w:rPr>
        <w:t xml:space="preserve">Gráfica:</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pStyle w:val="Heading3"/>
        <w:rPr/>
      </w:pPr>
      <w:bookmarkStart w:colFirst="0" w:colLast="0" w:name="_heading=h.1sr6gde0cqx4" w:id="15"/>
      <w:bookmarkEnd w:id="15"/>
      <w:r w:rsidDel="00000000" w:rsidR="00000000" w:rsidRPr="00000000">
        <w:rPr>
          <w:rtl w:val="0"/>
        </w:rPr>
        <w:t xml:space="preserve">Requerimiento 2</w:t>
      </w:r>
    </w:p>
    <w:p w:rsidR="00000000" w:rsidDel="00000000" w:rsidP="00000000" w:rsidRDefault="00000000" w:rsidRPr="00000000" w14:paraId="00000062">
      <w:pPr>
        <w:pStyle w:val="Heading4"/>
        <w:rPr/>
      </w:pPr>
      <w:bookmarkStart w:colFirst="0" w:colLast="0" w:name="_heading=h.whqozd34g8h" w:id="16"/>
      <w:bookmarkEnd w:id="16"/>
      <w:r w:rsidDel="00000000" w:rsidR="00000000" w:rsidRPr="00000000">
        <w:rPr>
          <w:rtl w:val="0"/>
        </w:rPr>
        <w:t xml:space="preserve">Tabla:</w:t>
      </w:r>
    </w:p>
    <w:tbl>
      <w:tblPr>
        <w:tblStyle w:val="Table3"/>
        <w:tblW w:w="9358.999999999998" w:type="dxa"/>
        <w:jc w:val="left"/>
        <w:tblInd w:w="0.0" w:type="dxa"/>
        <w:tblBorders>
          <w:top w:color="c9c9c9" w:space="0" w:sz="4" w:val="single"/>
          <w:bottom w:color="c9c9c9" w:space="0" w:sz="4" w:val="single"/>
          <w:insideH w:color="c9c9c9" w:space="0" w:sz="4" w:val="single"/>
          <w:insideV w:color="c9c9c9" w:space="0" w:sz="4" w:val="single"/>
        </w:tblBorders>
        <w:tblLayout w:type="fixed"/>
        <w:tblLook w:val="0400"/>
      </w:tblPr>
      <w:tblGrid>
        <w:gridCol w:w="2032"/>
        <w:gridCol w:w="2451"/>
        <w:gridCol w:w="1440"/>
        <w:gridCol w:w="1078"/>
        <w:gridCol w:w="1133"/>
        <w:gridCol w:w="1225"/>
        <w:tblGridChange w:id="0">
          <w:tblGrid>
            <w:gridCol w:w="2032"/>
            <w:gridCol w:w="2451"/>
            <w:gridCol w:w="1440"/>
            <w:gridCol w:w="1078"/>
            <w:gridCol w:w="1133"/>
            <w:gridCol w:w="1225"/>
          </w:tblGrid>
        </w:tblGridChange>
      </w:tblGrid>
      <w:tr>
        <w:trPr>
          <w:cantSplit w:val="0"/>
          <w:trHeight w:val="547" w:hRule="atLeast"/>
          <w:tblHeader w:val="0"/>
        </w:trPr>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63">
            <w:pPr>
              <w:spacing w:line="240" w:lineRule="auto"/>
              <w:jc w:val="center"/>
              <w:rPr>
                <w:rFonts w:ascii="Dax-Regular" w:cs="Dax-Regular" w:eastAsia="Dax-Regular" w:hAnsi="Dax-Regular"/>
                <w:b w:val="1"/>
              </w:rPr>
            </w:pPr>
            <w:r w:rsidDel="00000000" w:rsidR="00000000" w:rsidRPr="00000000">
              <w:rPr>
                <w:rFonts w:ascii="Dax-Regular" w:cs="Dax-Regular" w:eastAsia="Dax-Regular" w:hAnsi="Dax-Regular"/>
                <w:b w:val="1"/>
                <w:rtl w:val="0"/>
              </w:rPr>
              <w:t xml:space="preserve">Porcentaje de la muestra [pct]</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64">
            <w:pPr>
              <w:spacing w:line="240" w:lineRule="auto"/>
              <w:jc w:val="center"/>
              <w:rPr>
                <w:rFonts w:ascii="Dax-Regular" w:cs="Dax-Regular" w:eastAsia="Dax-Regular" w:hAnsi="Dax-Regular"/>
                <w:b w:val="1"/>
              </w:rPr>
            </w:pPr>
            <w:r w:rsidDel="00000000" w:rsidR="00000000" w:rsidRPr="00000000">
              <w:rPr>
                <w:rFonts w:ascii="Dax-Regular" w:cs="Dax-Regular" w:eastAsia="Dax-Regular" w:hAnsi="Dax-Regular"/>
                <w:b w:val="1"/>
                <w:rtl w:val="0"/>
              </w:rPr>
              <w:t xml:space="preserve">Tamaño de la muestra (ARRAYLIST)</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65">
            <w:pPr>
              <w:spacing w:line="240" w:lineRule="auto"/>
              <w:jc w:val="center"/>
              <w:rPr>
                <w:rFonts w:ascii="Dax-Regular" w:cs="Dax-Regular" w:eastAsia="Dax-Regular" w:hAnsi="Dax-Regular"/>
                <w:b w:val="1"/>
              </w:rPr>
            </w:pPr>
            <w:r w:rsidDel="00000000" w:rsidR="00000000" w:rsidRPr="00000000">
              <w:rPr>
                <w:rFonts w:ascii="Dax-Regular" w:cs="Dax-Regular" w:eastAsia="Dax-Regular" w:hAnsi="Dax-Regular"/>
                <w:b w:val="1"/>
                <w:rtl w:val="0"/>
              </w:rPr>
              <w:t xml:space="preserve">Insertion Sort [ms]</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66">
            <w:pPr>
              <w:spacing w:line="240" w:lineRule="auto"/>
              <w:jc w:val="center"/>
              <w:rPr>
                <w:rFonts w:ascii="Dax-Regular" w:cs="Dax-Regular" w:eastAsia="Dax-Regular" w:hAnsi="Dax-Regular"/>
                <w:b w:val="1"/>
              </w:rPr>
            </w:pPr>
            <w:r w:rsidDel="00000000" w:rsidR="00000000" w:rsidRPr="00000000">
              <w:rPr>
                <w:rFonts w:ascii="Dax-Regular" w:cs="Dax-Regular" w:eastAsia="Dax-Regular" w:hAnsi="Dax-Regular"/>
                <w:b w:val="1"/>
                <w:rtl w:val="0"/>
              </w:rPr>
              <w:t xml:space="preserve">Shell Sort [ms]</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67">
            <w:pPr>
              <w:spacing w:line="240" w:lineRule="auto"/>
              <w:jc w:val="center"/>
              <w:rPr>
                <w:rFonts w:ascii="Dax-Regular" w:cs="Dax-Regular" w:eastAsia="Dax-Regular" w:hAnsi="Dax-Regular"/>
                <w:b w:val="1"/>
              </w:rPr>
            </w:pPr>
            <w:r w:rsidDel="00000000" w:rsidR="00000000" w:rsidRPr="00000000">
              <w:rPr>
                <w:rFonts w:ascii="Dax-Regular" w:cs="Dax-Regular" w:eastAsia="Dax-Regular" w:hAnsi="Dax-Regular"/>
                <w:b w:val="1"/>
                <w:rtl w:val="0"/>
              </w:rPr>
              <w:t xml:space="preserve">Quick Sort [ms]</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68">
            <w:pPr>
              <w:spacing w:line="240" w:lineRule="auto"/>
              <w:jc w:val="center"/>
              <w:rPr>
                <w:rFonts w:ascii="Dax-Regular" w:cs="Dax-Regular" w:eastAsia="Dax-Regular" w:hAnsi="Dax-Regular"/>
                <w:b w:val="1"/>
              </w:rPr>
            </w:pPr>
            <w:r w:rsidDel="00000000" w:rsidR="00000000" w:rsidRPr="00000000">
              <w:rPr>
                <w:rFonts w:ascii="Dax-Regular" w:cs="Dax-Regular" w:eastAsia="Dax-Regular" w:hAnsi="Dax-Regular"/>
                <w:b w:val="1"/>
                <w:rtl w:val="0"/>
              </w:rPr>
              <w:t xml:space="preserve">Merge Sort [ms]</w:t>
            </w:r>
          </w:p>
        </w:tc>
      </w:tr>
      <w:tr>
        <w:trPr>
          <w:cantSplit w:val="0"/>
          <w:trHeight w:val="37" w:hRule="atLeast"/>
          <w:tblHeader w:val="0"/>
        </w:trPr>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69">
            <w:pPr>
              <w:spacing w:line="240" w:lineRule="auto"/>
              <w:jc w:val="center"/>
              <w:rPr>
                <w:rFonts w:ascii="Dax-Regular" w:cs="Dax-Regular" w:eastAsia="Dax-Regular" w:hAnsi="Dax-Regular"/>
              </w:rPr>
            </w:pPr>
            <w:r w:rsidDel="00000000" w:rsidR="00000000" w:rsidRPr="00000000">
              <w:rPr>
                <w:rFonts w:ascii="Dax-Regular" w:cs="Dax-Regular" w:eastAsia="Dax-Regular" w:hAnsi="Dax-Regular"/>
                <w:rtl w:val="0"/>
              </w:rPr>
              <w:t xml:space="preserve">small</w:t>
            </w:r>
          </w:p>
        </w:tc>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6A">
            <w:pPr>
              <w:spacing w:line="240" w:lineRule="auto"/>
              <w:jc w:val="center"/>
              <w:rPr>
                <w:rFonts w:ascii="Dax-Regular" w:cs="Dax-Regular" w:eastAsia="Dax-Regular" w:hAnsi="Dax-Regular"/>
              </w:rPr>
            </w:pPr>
            <w:r w:rsidDel="00000000" w:rsidR="00000000" w:rsidRPr="00000000">
              <w:rPr>
                <w:rFonts w:ascii="Dax-Regular" w:cs="Dax-Regular" w:eastAsia="Dax-Regular" w:hAnsi="Dax-Regular"/>
                <w:rtl w:val="0"/>
              </w:rPr>
              <w:t xml:space="preserve">769</w:t>
            </w:r>
          </w:p>
        </w:tc>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6B">
            <w:pPr>
              <w:spacing w:line="240" w:lineRule="auto"/>
              <w:jc w:val="center"/>
              <w:rPr>
                <w:rFonts w:ascii="Dax-Regular" w:cs="Dax-Regular" w:eastAsia="Dax-Regular" w:hAnsi="Dax-Regul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6C">
            <w:pPr>
              <w:spacing w:line="240" w:lineRule="auto"/>
              <w:jc w:val="center"/>
              <w:rPr>
                <w:rFonts w:ascii="Dax-Regular" w:cs="Dax-Regular" w:eastAsia="Dax-Regular" w:hAnsi="Dax-Regul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6D">
            <w:pPr>
              <w:spacing w:line="240" w:lineRule="auto"/>
              <w:jc w:val="center"/>
              <w:rPr>
                <w:rFonts w:ascii="Dax-Regular" w:cs="Dax-Regular" w:eastAsia="Dax-Regular" w:hAnsi="Dax-Regul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6E">
            <w:pPr>
              <w:spacing w:line="240" w:lineRule="auto"/>
              <w:jc w:val="center"/>
              <w:rPr>
                <w:rFonts w:ascii="Dax-Regular" w:cs="Dax-Regular" w:eastAsia="Dax-Regular" w:hAnsi="Dax-Regular"/>
              </w:rPr>
            </w:pPr>
            <w:r w:rsidDel="00000000" w:rsidR="00000000" w:rsidRPr="00000000">
              <w:rPr>
                <w:rtl w:val="0"/>
              </w:rPr>
            </w:r>
          </w:p>
        </w:tc>
      </w:tr>
      <w:tr>
        <w:trPr>
          <w:cantSplit w:val="0"/>
          <w:trHeight w:val="47" w:hRule="atLeast"/>
          <w:tblHeader w:val="0"/>
        </w:trPr>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6F">
            <w:pPr>
              <w:spacing w:line="240" w:lineRule="auto"/>
              <w:jc w:val="center"/>
              <w:rPr>
                <w:rFonts w:ascii="Dax-Regular" w:cs="Dax-Regular" w:eastAsia="Dax-Regular" w:hAnsi="Dax-Regular"/>
              </w:rPr>
            </w:pPr>
            <w:r w:rsidDel="00000000" w:rsidR="00000000" w:rsidRPr="00000000">
              <w:rPr>
                <w:rFonts w:ascii="Dax-Regular" w:cs="Dax-Regular" w:eastAsia="Dax-Regular" w:hAnsi="Dax-Regular"/>
                <w:rtl w:val="0"/>
              </w:rPr>
              <w:t xml:space="preserve">100.00%</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70">
            <w:pPr>
              <w:spacing w:line="240" w:lineRule="auto"/>
              <w:jc w:val="center"/>
              <w:rPr>
                <w:rFonts w:ascii="Dax-Regular" w:cs="Dax-Regular" w:eastAsia="Dax-Regular" w:hAnsi="Dax-Regular"/>
              </w:rPr>
            </w:pPr>
            <w:r w:rsidDel="00000000" w:rsidR="00000000" w:rsidRPr="00000000">
              <w:rPr>
                <w:rtl w:val="0"/>
              </w:rPr>
              <w:t xml:space="preserve">138112</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71">
            <w:pPr>
              <w:spacing w:line="240" w:lineRule="auto"/>
              <w:jc w:val="center"/>
              <w:rPr>
                <w:rFonts w:ascii="Dax-Regular" w:cs="Dax-Regular" w:eastAsia="Dax-Regular" w:hAnsi="Dax-Regular"/>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72">
            <w:pPr>
              <w:spacing w:line="240" w:lineRule="auto"/>
              <w:jc w:val="center"/>
              <w:rPr>
                <w:rFonts w:ascii="Dax-Regular" w:cs="Dax-Regular" w:eastAsia="Dax-Regular" w:hAnsi="Dax-Regular"/>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73">
            <w:pPr>
              <w:spacing w:line="240" w:lineRule="auto"/>
              <w:jc w:val="center"/>
              <w:rPr>
                <w:rFonts w:ascii="Dax-Regular" w:cs="Dax-Regular" w:eastAsia="Dax-Regular" w:hAnsi="Dax-Regular"/>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74">
            <w:pPr>
              <w:spacing w:line="240" w:lineRule="auto"/>
              <w:jc w:val="center"/>
              <w:rPr>
                <w:rFonts w:ascii="Dax-Regular" w:cs="Dax-Regular" w:eastAsia="Dax-Regular" w:hAnsi="Dax-Regular"/>
              </w:rPr>
            </w:pPr>
            <w:r w:rsidDel="00000000" w:rsidR="00000000" w:rsidRPr="00000000">
              <w:rPr>
                <w:rtl w:val="0"/>
              </w:rPr>
            </w:r>
          </w:p>
        </w:tc>
      </w:tr>
    </w:tbl>
    <w:p w:rsidR="00000000" w:rsidDel="00000000" w:rsidP="00000000" w:rsidRDefault="00000000" w:rsidRPr="00000000" w14:paraId="00000075">
      <w:pPr>
        <w:pStyle w:val="Heading4"/>
        <w:rPr/>
      </w:pPr>
      <w:bookmarkStart w:colFirst="0" w:colLast="0" w:name="_heading=h.5tacl8bdzr2c" w:id="17"/>
      <w:bookmarkEnd w:id="17"/>
      <w:r w:rsidDel="00000000" w:rsidR="00000000" w:rsidRPr="00000000">
        <w:rPr>
          <w:rtl w:val="0"/>
        </w:rPr>
        <w:t xml:space="preserve">Gráfica: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rPr/>
      </w:pPr>
      <w:bookmarkStart w:colFirst="0" w:colLast="0" w:name="_heading=h.8x5ndfxwa1su" w:id="18"/>
      <w:bookmarkEnd w:id="18"/>
      <w:r w:rsidDel="00000000" w:rsidR="00000000" w:rsidRPr="00000000">
        <w:rPr>
          <w:rtl w:val="0"/>
        </w:rPr>
        <w:t xml:space="preserve">Requerimiento 3</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rPr/>
      </w:pPr>
      <w:bookmarkStart w:colFirst="0" w:colLast="0" w:name="_heading=h.35nkun2" w:id="19"/>
      <w:bookmarkEnd w:id="19"/>
      <w:r w:rsidDel="00000000" w:rsidR="00000000" w:rsidRPr="00000000">
        <w:rPr>
          <w:rtl w:val="0"/>
        </w:rPr>
        <w:t xml:space="preserve">Requerimiento 4</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rPr/>
      </w:pPr>
      <w:bookmarkStart w:colFirst="0" w:colLast="0" w:name="_heading=h.1ksv4uv" w:id="20"/>
      <w:bookmarkEnd w:id="20"/>
      <w:r w:rsidDel="00000000" w:rsidR="00000000" w:rsidRPr="00000000">
        <w:rPr>
          <w:rtl w:val="0"/>
        </w:rPr>
        <w:t xml:space="preserve">Requerimiento 5</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3"/>
        <w:rPr/>
      </w:pPr>
      <w:bookmarkStart w:colFirst="0" w:colLast="0" w:name="_heading=h.44sinio" w:id="21"/>
      <w:bookmarkEnd w:id="21"/>
      <w:r w:rsidDel="00000000" w:rsidR="00000000" w:rsidRPr="00000000">
        <w:rPr>
          <w:rtl w:val="0"/>
        </w:rPr>
        <w:t xml:space="preserve">Requerimiento 6</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Dax-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276"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rFonts w:ascii="Roboto Mono" w:cs="Roboto Mono" w:eastAsia="Roboto Mono" w:hAnsi="Roboto Mono"/>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f.melo@uniandes.edu.co" TargetMode="External"/><Relationship Id="rId8" Type="http://schemas.openxmlformats.org/officeDocument/2006/relationships/hyperlink" Target="mailto:jc.prietoa@uniandes.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Djd7sOb4gc17p+vto44sFlLKQ==">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