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isd2ktlcgv1" w:id="0"/>
      <w:bookmarkEnd w:id="0"/>
      <w:r w:rsidDel="00000000" w:rsidR="00000000" w:rsidRPr="00000000">
        <w:rPr>
          <w:rtl w:val="0"/>
        </w:rPr>
        <w:t xml:space="preserve">Observaciones Laboratorio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Federico Melo Barrero, 202021525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Juan Camilo Prieto Avella, 201814815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a) Teniendo en cuenta cada uno de los requerimientos ¿Cuántos índices implementaría en el Reto? y ¿Por qué?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el requerimiento uno, que consiste en </w:t>
      </w:r>
      <w:r w:rsidDel="00000000" w:rsidR="00000000" w:rsidRPr="00000000">
        <w:rPr>
          <w:rtl w:val="0"/>
        </w:rPr>
        <w:t xml:space="preserve">listar cronológicamente los artistas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el requerimiento dos, que consiste en listar cronológicamente las adquisiciones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el requerimiento tres, que consiste en clasificar las obras de un artista por técnica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 el requerimiento cuatro, que consiste en clasificar las obras por la nacionalidad de sus creadores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Una tabla de símbolos cuyas llaves sonpaíses y cuyos valores son las obras cuyos autores son de dicha nacionalidad.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 el requerimiento cinco, que consiste en transportar las obras de un departamento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Para el requerimiento seis o bono, que consiste en encontrar los artistas más prolíficos del museo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b) Según los índices propuestos ¿en qué caso usaría </w:t>
      </w:r>
      <w:r w:rsidDel="00000000" w:rsidR="00000000" w:rsidRPr="00000000">
        <w:rPr>
          <w:b w:val="1"/>
          <w:i w:val="1"/>
          <w:rtl w:val="0"/>
        </w:rPr>
        <w:t xml:space="preserve">Linear Probing</w:t>
      </w:r>
      <w:r w:rsidDel="00000000" w:rsidR="00000000" w:rsidRPr="00000000">
        <w:rPr>
          <w:i w:val="1"/>
          <w:rtl w:val="0"/>
        </w:rPr>
        <w:t xml:space="preserve"> o </w:t>
      </w:r>
      <w:r w:rsidDel="00000000" w:rsidR="00000000" w:rsidRPr="00000000">
        <w:rPr>
          <w:b w:val="1"/>
          <w:i w:val="1"/>
          <w:rtl w:val="0"/>
        </w:rPr>
        <w:t xml:space="preserve">Separate Chaining</w:t>
      </w:r>
      <w:r w:rsidDel="00000000" w:rsidR="00000000" w:rsidRPr="00000000">
        <w:rPr>
          <w:i w:val="1"/>
          <w:rtl w:val="0"/>
        </w:rPr>
        <w:t xml:space="preserve"> en estos índices? y ¿Por qué?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c) Dado el número de elementos de los archivos MoMA, ¿Cuál sería el factor de carga para estos índices según su mecanismo de colisión?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d) ¿Qué diferencias en el tiempo de ejecución notan al ejecutar la cargar los datos al cambiar la configuración de </w:t>
      </w:r>
      <w:r w:rsidDel="00000000" w:rsidR="00000000" w:rsidRPr="00000000">
        <w:rPr>
          <w:b w:val="1"/>
          <w:i w:val="1"/>
          <w:rtl w:val="0"/>
        </w:rPr>
        <w:t xml:space="preserve">Linear Probing</w:t>
      </w:r>
      <w:r w:rsidDel="00000000" w:rsidR="00000000" w:rsidRPr="00000000">
        <w:rPr>
          <w:i w:val="1"/>
          <w:rtl w:val="0"/>
        </w:rPr>
        <w:t xml:space="preserve"> a </w:t>
      </w:r>
      <w:r w:rsidDel="00000000" w:rsidR="00000000" w:rsidRPr="00000000">
        <w:rPr>
          <w:b w:val="1"/>
          <w:i w:val="1"/>
          <w:rtl w:val="0"/>
        </w:rPr>
        <w:t xml:space="preserve">Separate Chaining</w:t>
      </w:r>
      <w:r w:rsidDel="00000000" w:rsidR="00000000" w:rsidRPr="00000000">
        <w:rPr>
          <w:i w:val="1"/>
          <w:rtl w:val="0"/>
        </w:rPr>
        <w:t xml:space="preserve">?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e) ¿Qué configuración de ADT Map escogería para el </w:t>
      </w:r>
      <w:r w:rsidDel="00000000" w:rsidR="00000000" w:rsidRPr="00000000">
        <w:rPr>
          <w:b w:val="1"/>
          <w:i w:val="1"/>
          <w:rtl w:val="0"/>
        </w:rPr>
        <w:t xml:space="preserve">índice de técnicas o medios</w:t>
      </w:r>
      <w:r w:rsidDel="00000000" w:rsidR="00000000" w:rsidRPr="00000000">
        <w:rPr>
          <w:i w:val="1"/>
          <w:rtl w:val="0"/>
        </w:rPr>
        <w:t xml:space="preserve">?, especifique el mecanismo de colisión, el factor de carga y el número inicial de elementos.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f) ¿Qué configuración de ADT Map escogería para el </w:t>
      </w:r>
      <w:r w:rsidDel="00000000" w:rsidR="00000000" w:rsidRPr="00000000">
        <w:rPr>
          <w:b w:val="1"/>
          <w:i w:val="1"/>
          <w:rtl w:val="0"/>
        </w:rPr>
        <w:t xml:space="preserve">índice de nacionalidades</w:t>
      </w:r>
      <w:r w:rsidDel="00000000" w:rsidR="00000000" w:rsidRPr="00000000">
        <w:rPr>
          <w:i w:val="1"/>
          <w:rtl w:val="0"/>
        </w:rPr>
        <w:t xml:space="preserve">?, especifique el mecanismo de colisión, el factor de carga y el número inicial de elementos.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