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7D5494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658FB02" w:rsidR="00667C88" w:rsidRPr="00DA6F00" w:rsidRDefault="00DA6F00" w:rsidP="00667C88">
      <w:pPr>
        <w:spacing w:after="0"/>
        <w:jc w:val="right"/>
        <w:rPr>
          <w:noProof w:val="0"/>
          <w:lang w:val="es-CO"/>
        </w:rPr>
      </w:pPr>
      <w:r w:rsidRPr="00DA6F00">
        <w:rPr>
          <w:noProof w:val="0"/>
          <w:lang w:val="es-CO"/>
        </w:rPr>
        <w:t xml:space="preserve">Máquina 1 - </w:t>
      </w:r>
      <w:r w:rsidR="00C25C3E" w:rsidRPr="00DA6F00">
        <w:rPr>
          <w:noProof w:val="0"/>
          <w:lang w:val="es-CO"/>
        </w:rPr>
        <w:t xml:space="preserve">Tomás la </w:t>
      </w:r>
      <w:proofErr w:type="spellStart"/>
      <w:r w:rsidR="00C25C3E" w:rsidRPr="00DA6F00">
        <w:rPr>
          <w:noProof w:val="0"/>
          <w:lang w:val="es-CO"/>
        </w:rPr>
        <w:t>Rotta</w:t>
      </w:r>
      <w:proofErr w:type="spellEnd"/>
      <w:r w:rsidR="00C25C3E" w:rsidRPr="00DA6F00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 xml:space="preserve">- </w:t>
      </w:r>
      <w:r w:rsidR="00C25C3E" w:rsidRPr="00DA6F00">
        <w:rPr>
          <w:noProof w:val="0"/>
          <w:lang w:val="es-CO"/>
        </w:rPr>
        <w:t>20202</w:t>
      </w:r>
      <w:r w:rsidRPr="00DA6F00">
        <w:rPr>
          <w:noProof w:val="0"/>
          <w:lang w:val="es-CO"/>
        </w:rPr>
        <w:t>1354</w:t>
      </w:r>
    </w:p>
    <w:p w14:paraId="673598DC" w14:textId="5DF6FB33" w:rsidR="00667C88" w:rsidRPr="00DA6F00" w:rsidRDefault="00DA6F00" w:rsidP="00667C88">
      <w:pPr>
        <w:spacing w:after="0"/>
        <w:jc w:val="right"/>
        <w:rPr>
          <w:noProof w:val="0"/>
          <w:lang w:val="es-CO"/>
        </w:rPr>
      </w:pPr>
      <w:r w:rsidRPr="00DA6F00">
        <w:rPr>
          <w:noProof w:val="0"/>
          <w:lang w:val="es-CO"/>
        </w:rPr>
        <w:t>Máquina 2 - Daniela Espinosa</w:t>
      </w:r>
      <w:r w:rsidR="00A74C44" w:rsidRPr="00DA6F00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 xml:space="preserve">- </w:t>
      </w:r>
      <w:r w:rsidRPr="00DA6F00">
        <w:rPr>
          <w:noProof w:val="0"/>
          <w:lang w:val="es-CO"/>
        </w:rPr>
        <w:t>202022615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4089" w:type="pct"/>
        <w:jc w:val="center"/>
        <w:tblLook w:val="04A0" w:firstRow="1" w:lastRow="0" w:firstColumn="1" w:lastColumn="0" w:noHBand="0" w:noVBand="1"/>
      </w:tblPr>
      <w:tblGrid>
        <w:gridCol w:w="2396"/>
        <w:gridCol w:w="2707"/>
        <w:gridCol w:w="2552"/>
      </w:tblGrid>
      <w:tr w:rsidR="005C50D1" w:rsidRPr="00E36356" w14:paraId="0185CFE7" w14:textId="77777777" w:rsidTr="007D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7D549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76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7D5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7D5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7D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</w:tcPr>
          <w:p w14:paraId="05857F01" w14:textId="77777777" w:rsidR="005C50D1" w:rsidRPr="00E36356" w:rsidRDefault="005C50D1" w:rsidP="007D549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768" w:type="pct"/>
          </w:tcPr>
          <w:p w14:paraId="6D65F1AC" w14:textId="23809D44" w:rsidR="005C50D1" w:rsidRPr="00E36356" w:rsidRDefault="007D5494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D5494">
              <w:rPr>
                <w:rFonts w:ascii="Dax-Regular" w:hAnsi="Dax-Regular"/>
                <w:noProof w:val="0"/>
                <w:lang w:val="es-419"/>
              </w:rPr>
              <w:t xml:space="preserve">Intel(R) </w:t>
            </w:r>
            <w:proofErr w:type="gramStart"/>
            <w:r w:rsidRPr="007D5494">
              <w:rPr>
                <w:rFonts w:ascii="Dax-Regular" w:hAnsi="Dax-Regular"/>
                <w:noProof w:val="0"/>
                <w:lang w:val="es-419"/>
              </w:rPr>
              <w:t>Core(</w:t>
            </w:r>
            <w:proofErr w:type="gramEnd"/>
            <w:r w:rsidRPr="007D5494">
              <w:rPr>
                <w:rFonts w:ascii="Dax-Regular" w:hAnsi="Dax-Regular"/>
                <w:noProof w:val="0"/>
                <w:lang w:val="es-419"/>
              </w:rPr>
              <w:t>TM) i7-8565U CPU @ 1.80GHz   1.99 GHz</w:t>
            </w:r>
          </w:p>
        </w:tc>
        <w:tc>
          <w:tcPr>
            <w:tcW w:w="1667" w:type="pct"/>
          </w:tcPr>
          <w:p w14:paraId="7AF5548A" w14:textId="7F282D0A" w:rsidR="005C50D1" w:rsidRPr="007D5494" w:rsidRDefault="007D5494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D5494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7D549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7D5494">
              <w:rPr>
                <w:rFonts w:ascii="Dax-Regular" w:hAnsi="Dax-Regular"/>
                <w:noProof w:val="0"/>
              </w:rPr>
              <w:t xml:space="preserve">     2.10 GHz</w:t>
            </w:r>
          </w:p>
        </w:tc>
      </w:tr>
      <w:tr w:rsidR="005C50D1" w:rsidRPr="00E36356" w14:paraId="55A0B70F" w14:textId="77777777" w:rsidTr="007D54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</w:tcPr>
          <w:p w14:paraId="4CD55317" w14:textId="77777777" w:rsidR="005C50D1" w:rsidRPr="00E36356" w:rsidRDefault="005C50D1" w:rsidP="007D549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768" w:type="pct"/>
          </w:tcPr>
          <w:p w14:paraId="2EE17E36" w14:textId="69E17BFA" w:rsidR="005C50D1" w:rsidRPr="00E36356" w:rsidRDefault="007D5494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D5494">
              <w:rPr>
                <w:rFonts w:ascii="Dax-Regular" w:hAnsi="Dax-Regular"/>
                <w:noProof w:val="0"/>
                <w:lang w:val="es-419"/>
              </w:rPr>
              <w:t>8,00 GB (7,71 GB utilizable)</w:t>
            </w:r>
          </w:p>
        </w:tc>
        <w:tc>
          <w:tcPr>
            <w:tcW w:w="1667" w:type="pct"/>
          </w:tcPr>
          <w:p w14:paraId="1BB3A3D4" w14:textId="2D9046AE" w:rsidR="005C50D1" w:rsidRPr="00E36356" w:rsidRDefault="007D5494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D5494">
              <w:rPr>
                <w:rFonts w:ascii="Dax-Regular" w:hAnsi="Dax-Regular"/>
                <w:noProof w:val="0"/>
                <w:lang w:val="es-419"/>
              </w:rPr>
              <w:t>8,00 GB (5,95 GB usable)</w:t>
            </w:r>
          </w:p>
        </w:tc>
      </w:tr>
      <w:tr w:rsidR="007D5494" w:rsidRPr="007D5494" w14:paraId="4B543ED5" w14:textId="77777777" w:rsidTr="007D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</w:tcPr>
          <w:p w14:paraId="119B9963" w14:textId="77777777" w:rsidR="007D5494" w:rsidRPr="00E36356" w:rsidRDefault="007D5494" w:rsidP="007D549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768" w:type="pct"/>
          </w:tcPr>
          <w:p w14:paraId="195823C3" w14:textId="1BCA440A" w:rsidR="007D5494" w:rsidRPr="00E36356" w:rsidRDefault="007D5494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10, </w:t>
            </w:r>
            <w:r w:rsidRPr="007D5494">
              <w:rPr>
                <w:rFonts w:ascii="Dax-Regular" w:hAnsi="Dax-Regular"/>
                <w:noProof w:val="0"/>
                <w:lang w:val="es-419"/>
              </w:rPr>
              <w:t>64 bits</w:t>
            </w:r>
          </w:p>
        </w:tc>
        <w:tc>
          <w:tcPr>
            <w:tcW w:w="1667" w:type="pct"/>
          </w:tcPr>
          <w:p w14:paraId="6560BD8A" w14:textId="42CA998B" w:rsidR="007D5494" w:rsidRPr="00E36356" w:rsidRDefault="007D5494" w:rsidP="007D549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10, </w:t>
            </w:r>
            <w:r w:rsidRPr="007D5494">
              <w:rPr>
                <w:rFonts w:ascii="Dax-Regular" w:hAnsi="Dax-Regular"/>
                <w:noProof w:val="0"/>
                <w:lang w:val="es-419"/>
              </w:rPr>
              <w:t>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2"/>
        <w:gridCol w:w="2273"/>
        <w:gridCol w:w="1429"/>
        <w:gridCol w:w="1208"/>
        <w:gridCol w:w="1243"/>
        <w:gridCol w:w="1215"/>
      </w:tblGrid>
      <w:tr w:rsidR="00A57EBE" w:rsidRPr="00AB64F9" w14:paraId="4A8463D4" w14:textId="77777777" w:rsidTr="007D5494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7D5494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AA6F43C" w:rsidR="00A57EBE" w:rsidRPr="00E077EE" w:rsidRDefault="00C25C3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374EB9EC" w:rsidR="00A57EBE" w:rsidRPr="00E077EE" w:rsidRDefault="004F303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35A80F5B" w:rsidR="00A57EBE" w:rsidRPr="00E077EE" w:rsidRDefault="00087FD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13369511" w:rsidR="00A57EBE" w:rsidRPr="00E077EE" w:rsidRDefault="00087FD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0F8FEA1B" w:rsidR="00A57EBE" w:rsidRPr="00E077EE" w:rsidRDefault="00087FD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</w:tr>
      <w:tr w:rsidR="00A57EBE" w:rsidRPr="00AB64F9" w14:paraId="68EDC232" w14:textId="77777777" w:rsidTr="007D5494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11AC0705" w:rsidR="00A57EBE" w:rsidRPr="00E077EE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6A69419" w:rsidR="00A57EBE" w:rsidRPr="00E077EE" w:rsidRDefault="00C25C3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54FE90AC" w:rsidR="00A57EBE" w:rsidRPr="00E077EE" w:rsidRDefault="0006425A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33437.5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1882810" w:rsidR="00A57EBE" w:rsidRPr="00E077EE" w:rsidRDefault="00005038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9906.25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3577ED7D" w:rsidR="00A57EBE" w:rsidRPr="00E077EE" w:rsidRDefault="00D1017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5781.25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AFF76A7" w:rsidR="00A57EBE" w:rsidRPr="00E077EE" w:rsidRDefault="00D1017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281.25 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0"/>
        <w:gridCol w:w="2393"/>
        <w:gridCol w:w="1419"/>
        <w:gridCol w:w="1201"/>
        <w:gridCol w:w="1172"/>
        <w:gridCol w:w="1205"/>
      </w:tblGrid>
      <w:tr w:rsidR="00A57EBE" w:rsidRPr="008A09CD" w14:paraId="745145E0" w14:textId="77777777" w:rsidTr="007D549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7D5494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39724336" w:rsidR="00A57EBE" w:rsidRPr="008A09CD" w:rsidRDefault="00C25C3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BDB9ABE" w:rsidR="00A57EBE" w:rsidRPr="008A09CD" w:rsidRDefault="003325E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2CC4E75" w:rsidR="00A57EBE" w:rsidRPr="008A09CD" w:rsidRDefault="003325E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2EAA1CA" w:rsidR="00A57EBE" w:rsidRPr="008A09CD" w:rsidRDefault="003325E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3E4DA091" w:rsidR="00A57EBE" w:rsidRPr="008A09CD" w:rsidRDefault="003325E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A57EBE" w:rsidRPr="008A09CD" w14:paraId="100D4EF5" w14:textId="77777777" w:rsidTr="007D5494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47BAE594" w:rsidR="00A57EBE" w:rsidRPr="008A09CD" w:rsidRDefault="00A57EB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157D9C12" w:rsidR="00A57EBE" w:rsidRPr="008A09CD" w:rsidRDefault="00C25C3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00704BDA" w:rsidR="00A57EBE" w:rsidRPr="008A09CD" w:rsidRDefault="00005038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34687.5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3B427ADD" w:rsidR="00A57EBE" w:rsidRPr="008A09CD" w:rsidRDefault="00005038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8671.87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145C5D65" w:rsidR="00A57EBE" w:rsidRPr="008A09CD" w:rsidRDefault="00D1017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5875.0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677A65C" w:rsidR="00A57EBE" w:rsidRPr="008A09CD" w:rsidRDefault="00D1017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218.75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7D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7D5494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7D5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7D5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7D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7D549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A4E942C" w:rsidR="005737E8" w:rsidRPr="006B7D7E" w:rsidRDefault="00966897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16734.375</w:t>
            </w:r>
          </w:p>
        </w:tc>
        <w:tc>
          <w:tcPr>
            <w:tcW w:w="0" w:type="auto"/>
          </w:tcPr>
          <w:p w14:paraId="44882331" w14:textId="58076C56" w:rsidR="00A57EBE" w:rsidRPr="006B7D7E" w:rsidRDefault="00E037C9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17343.75</w:t>
            </w:r>
          </w:p>
        </w:tc>
      </w:tr>
      <w:tr w:rsidR="00A57EBE" w:rsidRPr="006B7D7E" w14:paraId="0D87F749" w14:textId="77777777" w:rsidTr="007D54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7D549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19D4AE2" w:rsidR="00A57EBE" w:rsidRPr="006B7D7E" w:rsidRDefault="00966897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4968.75</w:t>
            </w:r>
          </w:p>
        </w:tc>
        <w:tc>
          <w:tcPr>
            <w:tcW w:w="0" w:type="auto"/>
          </w:tcPr>
          <w:p w14:paraId="63B0B7CC" w14:textId="41E5053B" w:rsidR="00A57EBE" w:rsidRPr="006B7D7E" w:rsidRDefault="00EA69E6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4335.93</w:t>
            </w:r>
          </w:p>
        </w:tc>
      </w:tr>
      <w:tr w:rsidR="00A57EBE" w:rsidRPr="006B7D7E" w14:paraId="1F0B0687" w14:textId="77777777" w:rsidTr="007D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7D549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6D9DC2A5" w:rsidR="00A57EBE" w:rsidRPr="006B7D7E" w:rsidRDefault="00030AEB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148.43</w:t>
            </w:r>
          </w:p>
        </w:tc>
        <w:tc>
          <w:tcPr>
            <w:tcW w:w="0" w:type="auto"/>
          </w:tcPr>
          <w:p w14:paraId="5387E28C" w14:textId="6DAF0390" w:rsidR="00A57EBE" w:rsidRPr="006B7D7E" w:rsidRDefault="00654B6C" w:rsidP="007D549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109.37</w:t>
            </w:r>
          </w:p>
        </w:tc>
      </w:tr>
      <w:tr w:rsidR="00A57EBE" w:rsidRPr="006B7D7E" w14:paraId="11F6BB2E" w14:textId="77777777" w:rsidTr="007D54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7D549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3EC5817F" w:rsidR="00A57EBE" w:rsidRPr="006B7D7E" w:rsidRDefault="001D7C8E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030AEB">
              <w:rPr>
                <w:rFonts w:ascii="Dax-Regular" w:hAnsi="Dax-Regular"/>
                <w:lang w:val="es-419"/>
              </w:rPr>
              <w:t>898.43</w:t>
            </w:r>
          </w:p>
        </w:tc>
        <w:tc>
          <w:tcPr>
            <w:tcW w:w="0" w:type="auto"/>
          </w:tcPr>
          <w:p w14:paraId="36345D94" w14:textId="4452E3F7" w:rsidR="00A57EBE" w:rsidRPr="006B7D7E" w:rsidRDefault="00AB110B" w:rsidP="007D549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2937.5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7"/>
        <w:gridCol w:w="2292"/>
        <w:gridCol w:w="1437"/>
        <w:gridCol w:w="1152"/>
        <w:gridCol w:w="1249"/>
        <w:gridCol w:w="1223"/>
      </w:tblGrid>
      <w:tr w:rsidR="00C17E49" w:rsidRPr="00AB64F9" w14:paraId="7EA84A02" w14:textId="77777777" w:rsidTr="007D5494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17E49" w:rsidRPr="00AB64F9" w14:paraId="6B2DB4EF" w14:textId="77777777" w:rsidTr="007D5494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53ADFE5D" w:rsidR="00AB64F9" w:rsidRPr="00E077EE" w:rsidRDefault="00F955A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03BAE6C" w:rsidR="00AB64F9" w:rsidRPr="00E077EE" w:rsidRDefault="004B01EB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6AC5262B" w:rsidR="00AB64F9" w:rsidRPr="00E077EE" w:rsidRDefault="00565828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00411552" w:rsidR="00AB64F9" w:rsidRPr="00E077EE" w:rsidRDefault="00BC40EB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2890C2A0" w:rsidR="00AB64F9" w:rsidRPr="00E077EE" w:rsidRDefault="0002339C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C17E49" w:rsidRPr="00AB64F9" w14:paraId="1DA8EF6B" w14:textId="77777777" w:rsidTr="007D5494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0BC566B" w:rsidR="00AB64F9" w:rsidRPr="00E077EE" w:rsidRDefault="00AB64F9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0E373174" w:rsidR="00AB64F9" w:rsidRPr="00E077EE" w:rsidRDefault="00F955A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49649E4" w:rsidR="00AB64F9" w:rsidRPr="00E077EE" w:rsidRDefault="00005038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C17E49">
              <w:rPr>
                <w:rFonts w:ascii="Dax-Regular" w:eastAsia="Times New Roman" w:hAnsi="Dax-Regular" w:cs="Calibri"/>
                <w:color w:val="000000"/>
              </w:rPr>
              <w:t>1518</w:t>
            </w:r>
            <w:r>
              <w:rPr>
                <w:rFonts w:ascii="Dax-Regular" w:eastAsia="Times New Roman" w:hAnsi="Dax-Regular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34355810" w:rsidR="00AB64F9" w:rsidRPr="00E077EE" w:rsidRDefault="003B495B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1750.0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56DF7FF1" w:rsidR="00AB64F9" w:rsidRPr="00E077EE" w:rsidRDefault="00CD13BF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D13BF">
              <w:rPr>
                <w:rFonts w:ascii="Dax-Regular" w:eastAsia="Times New Roman" w:hAnsi="Dax-Regular" w:cs="Calibri"/>
                <w:color w:val="000000"/>
              </w:rPr>
              <w:t>1</w:t>
            </w:r>
            <w:r w:rsidR="000C43BF"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CD13BF">
              <w:rPr>
                <w:rFonts w:ascii="Dax-Regular" w:eastAsia="Times New Roman" w:hAnsi="Dax-Regular" w:cs="Calibri"/>
                <w:color w:val="000000"/>
              </w:rPr>
              <w:t>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4535D33" w:rsidR="00AB64F9" w:rsidRPr="00E077EE" w:rsidRDefault="00867AF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78.125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1"/>
        <w:gridCol w:w="2393"/>
        <w:gridCol w:w="1491"/>
        <w:gridCol w:w="1138"/>
        <w:gridCol w:w="1172"/>
        <w:gridCol w:w="1195"/>
      </w:tblGrid>
      <w:tr w:rsidR="00C063B1" w:rsidRPr="008A09CD" w14:paraId="45196D6D" w14:textId="77777777" w:rsidTr="007D549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7D5494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6314802E" w:rsidR="00C063B1" w:rsidRPr="008A09CD" w:rsidRDefault="00F955A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264F731" w:rsidR="00652EC2" w:rsidRPr="008A09CD" w:rsidRDefault="00FD6BC3" w:rsidP="00652EC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482FCD0C" w:rsidR="00C063B1" w:rsidRPr="008A09CD" w:rsidRDefault="00FD6BC3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4D4D72FA" w:rsidR="00C063B1" w:rsidRPr="008A09CD" w:rsidRDefault="00FD6BC3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644AF3B8" w:rsidR="00C063B1" w:rsidRPr="008A09CD" w:rsidRDefault="00B92A50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C063B1" w:rsidRPr="008A09CD" w14:paraId="60175BFD" w14:textId="77777777" w:rsidTr="007D5494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07F3BA96" w:rsidR="00C063B1" w:rsidRPr="008A09CD" w:rsidRDefault="00C063B1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0501B9A1" w:rsidR="00C063B1" w:rsidRPr="008A09CD" w:rsidRDefault="00F955AE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6787E316" w:rsidR="00C063B1" w:rsidRPr="008A09CD" w:rsidRDefault="00402D47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402D47">
              <w:rPr>
                <w:rFonts w:ascii="Dax-Regular" w:eastAsia="Times New Roman" w:hAnsi="Dax-Regular" w:cs="Calibri"/>
                <w:color w:val="000000"/>
              </w:rPr>
              <w:t>11765.625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26F645D1" w:rsidR="00C063B1" w:rsidRPr="008A09CD" w:rsidRDefault="000D1B1B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1875.0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6528D138" w:rsidR="00C063B1" w:rsidRPr="008A09CD" w:rsidRDefault="006A3934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1375.</w:t>
            </w:r>
            <w:r w:rsidR="007254DA"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37435D94" w:rsidR="00C063B1" w:rsidRPr="008A09CD" w:rsidRDefault="00652EC2" w:rsidP="007D549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</w:t>
            </w:r>
            <w:r w:rsidR="00DD5A73">
              <w:rPr>
                <w:rFonts w:ascii="Dax-Regular" w:eastAsia="Times New Roman" w:hAnsi="Dax-Regular" w:cs="Calibri"/>
                <w:color w:val="000000"/>
              </w:rPr>
              <w:t>.75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7D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7D5494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7D5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7D5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7D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7D549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967E7A7" w:rsidR="004907B3" w:rsidRPr="006B7D7E" w:rsidRDefault="00867803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5766.81</w:t>
            </w:r>
          </w:p>
        </w:tc>
        <w:tc>
          <w:tcPr>
            <w:tcW w:w="0" w:type="auto"/>
          </w:tcPr>
          <w:p w14:paraId="27FFD224" w14:textId="16EAAFD2" w:rsidR="004907B3" w:rsidRPr="006B7D7E" w:rsidRDefault="00867803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5882.81</w:t>
            </w:r>
          </w:p>
        </w:tc>
      </w:tr>
      <w:tr w:rsidR="004907B3" w:rsidRPr="006B7D7E" w14:paraId="3E0BF453" w14:textId="77777777" w:rsidTr="007D54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7D549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1CBA982" w:rsidR="004907B3" w:rsidRPr="006B7D7E" w:rsidRDefault="00867803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882.81</w:t>
            </w:r>
          </w:p>
        </w:tc>
        <w:tc>
          <w:tcPr>
            <w:tcW w:w="0" w:type="auto"/>
          </w:tcPr>
          <w:p w14:paraId="2D91663D" w14:textId="0D13700F" w:rsidR="004907B3" w:rsidRPr="006B7D7E" w:rsidRDefault="00867803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937.5</w:t>
            </w:r>
          </w:p>
        </w:tc>
      </w:tr>
      <w:tr w:rsidR="004907B3" w:rsidRPr="006B7D7E" w14:paraId="727721F7" w14:textId="77777777" w:rsidTr="007D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7D549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25E38E1D" w:rsidR="004907B3" w:rsidRPr="006B7D7E" w:rsidRDefault="00867803" w:rsidP="007D5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778.125</w:t>
            </w:r>
          </w:p>
        </w:tc>
        <w:tc>
          <w:tcPr>
            <w:tcW w:w="0" w:type="auto"/>
          </w:tcPr>
          <w:p w14:paraId="4796779A" w14:textId="227ED9A3" w:rsidR="004907B3" w:rsidRPr="006B7D7E" w:rsidRDefault="00867803" w:rsidP="007D549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687.5</w:t>
            </w:r>
          </w:p>
        </w:tc>
      </w:tr>
      <w:tr w:rsidR="004907B3" w:rsidRPr="006B7D7E" w14:paraId="6DBF551B" w14:textId="77777777" w:rsidTr="007D54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7D549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2335EB3" w:rsidR="004907B3" w:rsidRPr="006B7D7E" w:rsidRDefault="00867803" w:rsidP="007D5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39.06</w:t>
            </w:r>
          </w:p>
        </w:tc>
        <w:tc>
          <w:tcPr>
            <w:tcW w:w="0" w:type="auto"/>
          </w:tcPr>
          <w:p w14:paraId="07EB6CF3" w14:textId="59C36573" w:rsidR="004907B3" w:rsidRPr="006B7D7E" w:rsidRDefault="00867803" w:rsidP="007D549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42.87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5D3E63E9" w14:textId="3F4E5396" w:rsidR="006162C0" w:rsidRPr="006162C0" w:rsidRDefault="00B94945" w:rsidP="006162C0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0D754FA" w14:textId="5B7CBF51" w:rsidR="006162C0" w:rsidRDefault="006162C0" w:rsidP="006162C0">
      <w:pPr>
        <w:spacing w:after="0"/>
        <w:ind w:left="360"/>
        <w:jc w:val="both"/>
        <w:rPr>
          <w:lang w:val="es-419"/>
        </w:rPr>
      </w:pPr>
      <w:r w:rsidRPr="006162C0">
        <w:rPr>
          <w:lang w:val="es-419"/>
        </w:rPr>
        <w:t xml:space="preserve">Después de realizar distintas pruebas al </w:t>
      </w:r>
      <w:r w:rsidRPr="006162C0">
        <w:rPr>
          <w:lang w:val="es-419"/>
        </w:rPr>
        <w:t>código</w:t>
      </w:r>
      <w:r w:rsidRPr="006162C0">
        <w:rPr>
          <w:lang w:val="es-419"/>
        </w:rPr>
        <w:t xml:space="preserve"> del reto, podemos evidenciar mejor el tiempo que se demora cada algoritmo de ordenamiento y, efectivamente, confirmar lo visto teoricamente. Esto se puede ver por la</w:t>
      </w:r>
      <w:r>
        <w:rPr>
          <w:lang w:val="es-419"/>
        </w:rPr>
        <w:t xml:space="preserve"> diferencia de tiempos de cada uno de los algoritmos, siendo el Merge Sort el más veloz y por lo tanto el más eficiente. Seguido por Quick Sort, Shell Sort y, por último, Insertion Sort.</w:t>
      </w:r>
    </w:p>
    <w:p w14:paraId="5BC476BE" w14:textId="77777777" w:rsidR="006162C0" w:rsidRPr="006162C0" w:rsidRDefault="006162C0" w:rsidP="006162C0">
      <w:pPr>
        <w:spacing w:after="0"/>
        <w:jc w:val="both"/>
        <w:rPr>
          <w:lang w:val="es-419"/>
        </w:rPr>
      </w:pPr>
    </w:p>
    <w:p w14:paraId="1C4DD123" w14:textId="1FDFBD19" w:rsidR="006162C0" w:rsidRPr="006162C0" w:rsidRDefault="00B94945" w:rsidP="006162C0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A5FFDA3" w14:textId="0A6A708F" w:rsidR="006162C0" w:rsidRDefault="006162C0" w:rsidP="006162C0">
      <w:pPr>
        <w:spacing w:after="0"/>
        <w:ind w:firstLine="360"/>
        <w:jc w:val="both"/>
        <w:rPr>
          <w:lang w:val="es-419"/>
        </w:rPr>
      </w:pPr>
      <w:r>
        <w:rPr>
          <w:lang w:val="es-419"/>
        </w:rPr>
        <w:t>Si, hay una diferencia considerable ya que la maquina 2 es más veloz que la maquina 1.</w:t>
      </w:r>
    </w:p>
    <w:p w14:paraId="306CDD91" w14:textId="77777777" w:rsidR="006162C0" w:rsidRPr="006162C0" w:rsidRDefault="006162C0" w:rsidP="006162C0">
      <w:pPr>
        <w:spacing w:after="0"/>
        <w:jc w:val="both"/>
        <w:rPr>
          <w:lang w:val="es-419"/>
        </w:rPr>
      </w:pPr>
    </w:p>
    <w:p w14:paraId="788DFC11" w14:textId="3AE96DD8" w:rsidR="00B94945" w:rsidRPr="006162C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2827D4D5" w14:textId="46594670" w:rsidR="006162C0" w:rsidRPr="006162C0" w:rsidRDefault="006162C0" w:rsidP="006162C0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Seguramente las diferencias se deben al tipo de procesador de las maquinas y a la memoria RAM utilizable, pues la maquina 2 tiene mejor procesador y más memoria RAM utilizable.</w:t>
      </w:r>
    </w:p>
    <w:p w14:paraId="7A0C166D" w14:textId="69F01120" w:rsidR="00B94945" w:rsidRPr="006162C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9CDDBAE" w14:textId="3EC09111" w:rsidR="006162C0" w:rsidRDefault="006162C0" w:rsidP="006162C0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La estructura de datos que funciona mejr según los tiemposde ejecución es la SINGLE LINKED ya que sus tiempos son menores comparados con los de ARRAY LIST.</w:t>
      </w:r>
    </w:p>
    <w:p w14:paraId="7C8A1901" w14:textId="77777777" w:rsidR="006162C0" w:rsidRPr="006162C0" w:rsidRDefault="006162C0" w:rsidP="006162C0">
      <w:pPr>
        <w:spacing w:after="0"/>
        <w:jc w:val="both"/>
        <w:rPr>
          <w:lang w:val="es-419"/>
        </w:rPr>
      </w:pPr>
    </w:p>
    <w:p w14:paraId="3CC55659" w14:textId="58EE47C7" w:rsidR="00B94945" w:rsidRPr="006162C0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4844866B" w14:textId="2E70072C" w:rsidR="006162C0" w:rsidRDefault="006162C0" w:rsidP="006162C0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1ACFFABA" w14:textId="0A9BC956" w:rsidR="006162C0" w:rsidRDefault="006162C0" w:rsidP="006162C0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Quick </w:t>
      </w:r>
      <w:proofErr w:type="spellStart"/>
      <w:r>
        <w:rPr>
          <w:lang w:val="es-419"/>
        </w:rPr>
        <w:t>Sort</w:t>
      </w:r>
      <w:proofErr w:type="spellEnd"/>
    </w:p>
    <w:p w14:paraId="15879DF8" w14:textId="316F5BD5" w:rsidR="006162C0" w:rsidRDefault="006162C0" w:rsidP="006162C0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Shell </w:t>
      </w:r>
      <w:proofErr w:type="spellStart"/>
      <w:r>
        <w:rPr>
          <w:lang w:val="es-419"/>
        </w:rPr>
        <w:t>Sort</w:t>
      </w:r>
      <w:proofErr w:type="spellEnd"/>
    </w:p>
    <w:p w14:paraId="1822CEC1" w14:textId="47AED146" w:rsidR="006162C0" w:rsidRPr="006162C0" w:rsidRDefault="006162C0" w:rsidP="006162C0">
      <w:pPr>
        <w:pStyle w:val="Prrafodelista"/>
        <w:numPr>
          <w:ilvl w:val="0"/>
          <w:numId w:val="11"/>
        </w:numPr>
        <w:spacing w:after="0"/>
        <w:jc w:val="both"/>
        <w:rPr>
          <w:lang w:val="es-419"/>
        </w:rPr>
      </w:pPr>
      <w:proofErr w:type="spellStart"/>
      <w:r>
        <w:rPr>
          <w:lang w:val="es-419"/>
        </w:rPr>
        <w:t>Insertion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6C803BCE"/>
    <w:multiLevelType w:val="hybridMultilevel"/>
    <w:tmpl w:val="30EE7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5038"/>
    <w:rsid w:val="0001645F"/>
    <w:rsid w:val="0002339C"/>
    <w:rsid w:val="00030AEB"/>
    <w:rsid w:val="000472C6"/>
    <w:rsid w:val="0006425A"/>
    <w:rsid w:val="00066BEE"/>
    <w:rsid w:val="00087FDE"/>
    <w:rsid w:val="00091AF9"/>
    <w:rsid w:val="000C43BF"/>
    <w:rsid w:val="000D1B1B"/>
    <w:rsid w:val="000F67B7"/>
    <w:rsid w:val="0013546A"/>
    <w:rsid w:val="001826C9"/>
    <w:rsid w:val="001D7C8E"/>
    <w:rsid w:val="0021536D"/>
    <w:rsid w:val="002D0856"/>
    <w:rsid w:val="003325E9"/>
    <w:rsid w:val="00347206"/>
    <w:rsid w:val="00392066"/>
    <w:rsid w:val="003B495B"/>
    <w:rsid w:val="003B6C26"/>
    <w:rsid w:val="00402D47"/>
    <w:rsid w:val="004907B3"/>
    <w:rsid w:val="004B01EB"/>
    <w:rsid w:val="004F3031"/>
    <w:rsid w:val="00565828"/>
    <w:rsid w:val="00572CC3"/>
    <w:rsid w:val="005737E8"/>
    <w:rsid w:val="005C50D1"/>
    <w:rsid w:val="00613AB6"/>
    <w:rsid w:val="006162C0"/>
    <w:rsid w:val="00634E79"/>
    <w:rsid w:val="00652EC2"/>
    <w:rsid w:val="00654B6C"/>
    <w:rsid w:val="00667C88"/>
    <w:rsid w:val="006A3934"/>
    <w:rsid w:val="007254DA"/>
    <w:rsid w:val="00775C6E"/>
    <w:rsid w:val="007D5494"/>
    <w:rsid w:val="007F0157"/>
    <w:rsid w:val="008316C4"/>
    <w:rsid w:val="00852320"/>
    <w:rsid w:val="00867803"/>
    <w:rsid w:val="00867AFE"/>
    <w:rsid w:val="00937C7B"/>
    <w:rsid w:val="00966897"/>
    <w:rsid w:val="00975F6C"/>
    <w:rsid w:val="009D3E04"/>
    <w:rsid w:val="00A57EBE"/>
    <w:rsid w:val="00A74C44"/>
    <w:rsid w:val="00A83AAE"/>
    <w:rsid w:val="00AB110B"/>
    <w:rsid w:val="00AB64F9"/>
    <w:rsid w:val="00AC2407"/>
    <w:rsid w:val="00AE398F"/>
    <w:rsid w:val="00AF3934"/>
    <w:rsid w:val="00B92A50"/>
    <w:rsid w:val="00B94945"/>
    <w:rsid w:val="00BA3B38"/>
    <w:rsid w:val="00BC40EB"/>
    <w:rsid w:val="00BE67F6"/>
    <w:rsid w:val="00C063B1"/>
    <w:rsid w:val="00C17E49"/>
    <w:rsid w:val="00C25C3E"/>
    <w:rsid w:val="00CD13BF"/>
    <w:rsid w:val="00CE6452"/>
    <w:rsid w:val="00CF2BF2"/>
    <w:rsid w:val="00D10171"/>
    <w:rsid w:val="00D33975"/>
    <w:rsid w:val="00D6089D"/>
    <w:rsid w:val="00DA6F00"/>
    <w:rsid w:val="00DD5A73"/>
    <w:rsid w:val="00E037C9"/>
    <w:rsid w:val="00E36356"/>
    <w:rsid w:val="00E37A60"/>
    <w:rsid w:val="00E933D1"/>
    <w:rsid w:val="00EA69E6"/>
    <w:rsid w:val="00EB3837"/>
    <w:rsid w:val="00F955AE"/>
    <w:rsid w:val="00FC4F34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docId w15:val="{AB08950E-DDE0-4CCE-8E8C-FFF4B57D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618</Words>
  <Characters>3405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tlarotta25@outlook.es</cp:lastModifiedBy>
  <cp:revision>2</cp:revision>
  <dcterms:created xsi:type="dcterms:W3CDTF">2021-09-16T04:04:00Z</dcterms:created>
  <dcterms:modified xsi:type="dcterms:W3CDTF">2021-09-16T04:04:00Z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