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2142CFC3" w:rsidR="00667C88" w:rsidRPr="00A74C44" w:rsidRDefault="00553CB0" w:rsidP="00667C88">
      <w:pPr>
        <w:spacing w:after="0"/>
        <w:jc w:val="right"/>
        <w:rPr>
          <w:lang w:val="es-419"/>
        </w:rPr>
      </w:pPr>
      <w:r>
        <w:rPr>
          <w:lang w:val="es-419"/>
        </w:rPr>
        <w:t>Santiago Latorre 202111851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1B291E3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13781A0A" w14:textId="7686D67B" w:rsidR="00553CB0" w:rsidRDefault="006E1287" w:rsidP="00553CB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trata de un Map implementado sobre una tabla Hash de tipo “Chaining”</w:t>
      </w:r>
    </w:p>
    <w:p w14:paraId="78E5C15C" w14:textId="2DDF13F0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620C9D5A" w14:textId="3EF2F36F" w:rsidR="006E1287" w:rsidRDefault="006E1287" w:rsidP="006E128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espera almacenar 800 autores</w:t>
      </w:r>
    </w:p>
    <w:p w14:paraId="2137E564" w14:textId="087CF5F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3CF46449" w14:textId="000DAAF3" w:rsidR="006E1287" w:rsidRDefault="006E1287" w:rsidP="006E128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factor de carga es 4, es decir se puede cargar hasta 4 veces el tamaño total de los datos </w:t>
      </w:r>
    </w:p>
    <w:p w14:paraId="45D73D1C" w14:textId="2763D9F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3CAE6ABF" w14:textId="16D3BB64" w:rsidR="006E1287" w:rsidRDefault="006E1287" w:rsidP="006E128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Este código está encargado de agregar una pareja llave – valor a la tabla hash elegida. Si la llave ya existe dentro de la tabla, se reemplazará el valor por el nuevo</w:t>
      </w:r>
    </w:p>
    <w:p w14:paraId="6D503037" w14:textId="53C8A9AB" w:rsidR="00A442AC" w:rsidRPr="006E1287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5421E3C1" w14:textId="1B709463" w:rsidR="006E1287" w:rsidRPr="00A56AF3" w:rsidRDefault="006E1287" w:rsidP="006E128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Corresponde a la llave a la que se le asignará un valor. Para este caso particular, se trata del ID del libro.</w:t>
      </w:r>
    </w:p>
    <w:p w14:paraId="38568E0A" w14:textId="0AE61DDE" w:rsidR="00A442AC" w:rsidRPr="006E1287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r w:rsidRPr="004F2388">
        <w:rPr>
          <w:rFonts w:ascii="Dax-Regular" w:hAnsi="Dax-Regular"/>
          <w:b/>
          <w:bCs/>
          <w:i/>
          <w:iCs/>
          <w:lang w:val="es-ES"/>
        </w:rPr>
        <w:t>book”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39148FBC" w14:textId="504149A0" w:rsidR="006E1287" w:rsidRPr="004F2388" w:rsidRDefault="006E1287" w:rsidP="006E128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Corresponde al valor que se le asignará a una llave. Para este caso particular, se trata de la información del libro.</w:t>
      </w:r>
    </w:p>
    <w:p w14:paraId="6B93EA60" w14:textId="48F96BB6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23A6057A" w14:textId="1D98BB91" w:rsidR="006E1287" w:rsidRDefault="006E1287" w:rsidP="006E128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Este código sirve para obtener una pareja llave – valor que se encuentre dentro de un mapa seleccionado, </w:t>
      </w:r>
      <w:r w:rsidR="00180636">
        <w:rPr>
          <w:rFonts w:ascii="Dax-Regular" w:hAnsi="Dax-Regular"/>
          <w:lang w:val="es-419"/>
        </w:rPr>
        <w:t>se debe especificar el mapa y la llave, de manera que el programa recorra ese mapa en busca de una coincidencia con la llave ingresada</w:t>
      </w:r>
    </w:p>
    <w:p w14:paraId="24934F6D" w14:textId="0760689F" w:rsidR="00A442AC" w:rsidRPr="0018063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189A3F0E" w14:textId="62A2BF2C" w:rsidR="00180636" w:rsidRPr="00A56AF3" w:rsidRDefault="00180636" w:rsidP="0018063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Corresponde a la llave que se va a buscar dentro del mapa, en caso de que se encuentre, se retorna la pareja</w:t>
      </w:r>
    </w:p>
    <w:p w14:paraId="425AC776" w14:textId="188CDEDE" w:rsidR="00A442AC" w:rsidRPr="0018063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6F4EA2FE" w14:textId="6A42C0F3" w:rsidR="00180636" w:rsidRPr="00A56AF3" w:rsidRDefault="00180636" w:rsidP="00180636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Esta instrucción retorna el valor que le ha sido asignado a una llave. En los argumentos recibe la pareja llave – valor y retorna este segundo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80636"/>
    <w:rsid w:val="003B6C26"/>
    <w:rsid w:val="004F2388"/>
    <w:rsid w:val="00553CB0"/>
    <w:rsid w:val="00567F1D"/>
    <w:rsid w:val="00667C88"/>
    <w:rsid w:val="006E1287"/>
    <w:rsid w:val="006F2592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Latorre Munar</cp:lastModifiedBy>
  <cp:revision>9</cp:revision>
  <dcterms:created xsi:type="dcterms:W3CDTF">2021-02-10T17:06:00Z</dcterms:created>
  <dcterms:modified xsi:type="dcterms:W3CDTF">2021-09-29T23:51:00Z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