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1BED41B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61050F">
        <w:rPr>
          <w:lang w:val="es-419"/>
        </w:rPr>
        <w:t xml:space="preserve"> - Alejandro Charry -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2C7BAA">
        <w:rPr>
          <w:lang w:val="es-419"/>
        </w:rPr>
        <w:t>20211151</w:t>
      </w:r>
    </w:p>
    <w:p w14:paraId="673598DC" w14:textId="27D0775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61050F">
        <w:rPr>
          <w:lang w:val="es-419"/>
        </w:rPr>
        <w:t xml:space="preserve"> – Nicolas Toro</w:t>
      </w:r>
      <w:r w:rsidR="00A74C44">
        <w:rPr>
          <w:lang w:val="es-419"/>
        </w:rPr>
        <w:t xml:space="preserve"> </w:t>
      </w:r>
      <w:r w:rsidR="00A74C44" w:rsidRPr="002C7BAA">
        <w:rPr>
          <w:rFonts w:cstheme="minorHAnsi"/>
          <w:lang w:val="es-419"/>
        </w:rPr>
        <w:t xml:space="preserve">Cod </w:t>
      </w:r>
      <w:r w:rsidR="002C7BAA" w:rsidRPr="002C7BAA">
        <w:rPr>
          <w:rFonts w:cstheme="minorHAnsi"/>
          <w:color w:val="24292F"/>
          <w:shd w:val="clear" w:color="auto" w:fill="FFFFFF"/>
        </w:rPr>
        <w:t>202116790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5D8FB1C" w:rsidR="00667C88" w:rsidRPr="0095234F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02634F1" w14:textId="4A0ABBFD" w:rsidR="0095234F" w:rsidRDefault="0095234F" w:rsidP="0095234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Los mecanismos de tipo Output sería cada vez que se imprime algo en consola, con el fin de que el usuario reciba el mensaje. Por ejemplo: Las opciones del menú y la información cargada.</w:t>
      </w:r>
    </w:p>
    <w:p w14:paraId="18DAA51D" w14:textId="60BB4DFA" w:rsidR="0095234F" w:rsidRPr="0095234F" w:rsidRDefault="0095234F" w:rsidP="0095234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Los mecanismos de tipo Input son los cuales reciben información proveniente del usuario. Por ejemplo, la elección del usuario en el menú, Nombres de autores a buscar o Libro a buscar.</w:t>
      </w:r>
    </w:p>
    <w:p w14:paraId="346523D0" w14:textId="4E24D7DA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5F88FBED" w14:textId="592F2599" w:rsidR="00BB47AF" w:rsidRPr="00BB47AF" w:rsidRDefault="00BB47AF" w:rsidP="00BB47A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 xml:space="preserve">Los datos de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se almacenan en su totalidad a través de Listas de tipo Arreglo.</w:t>
      </w:r>
    </w:p>
    <w:p w14:paraId="271BB369" w14:textId="00C23E3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6D8AEF3" w14:textId="522762AC" w:rsidR="00BB47AF" w:rsidRDefault="00BB47AF" w:rsidP="00BB47A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>R</w:t>
      </w:r>
      <w:r w:rsidR="0066009B">
        <w:rPr>
          <w:rFonts w:ascii="Dax-Regular" w:hAnsi="Dax-Regular"/>
          <w:b/>
          <w:bCs/>
          <w:lang w:val="es-419"/>
        </w:rPr>
        <w:t>/ -</w:t>
      </w:r>
      <w:r w:rsidR="0066009B">
        <w:rPr>
          <w:rFonts w:ascii="Dax-Regular" w:hAnsi="Dax-Regular"/>
          <w:lang w:val="es-419"/>
        </w:rPr>
        <w:t xml:space="preserve">     </w:t>
      </w:r>
      <w:proofErr w:type="spellStart"/>
      <w:r w:rsidR="0066009B" w:rsidRPr="0066009B">
        <w:rPr>
          <w:rFonts w:ascii="Dax-Regular" w:hAnsi="Dax-Regular"/>
          <w:b/>
          <w:bCs/>
          <w:lang w:val="es-419"/>
        </w:rPr>
        <w:t>initCatalog</w:t>
      </w:r>
      <w:proofErr w:type="spellEnd"/>
    </w:p>
    <w:p w14:paraId="75A56E48" w14:textId="4C0146B0" w:rsidR="0066009B" w:rsidRDefault="0066009B" w:rsidP="0066009B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66009B">
        <w:rPr>
          <w:rFonts w:ascii="Dax-Regular" w:hAnsi="Dax-Regular"/>
          <w:b/>
          <w:bCs/>
          <w:lang w:val="es-419"/>
        </w:rPr>
        <w:t>loadData</w:t>
      </w:r>
      <w:proofErr w:type="spellEnd"/>
    </w:p>
    <w:p w14:paraId="68019E7C" w14:textId="6F1695A4" w:rsidR="0066009B" w:rsidRPr="0066009B" w:rsidRDefault="0066009B" w:rsidP="0066009B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Durante el menú principal en: </w:t>
      </w:r>
      <w:proofErr w:type="spellStart"/>
      <w:r w:rsidRPr="0066009B">
        <w:rPr>
          <w:rFonts w:ascii="Dax-Regular" w:hAnsi="Dax-Regular"/>
          <w:b/>
          <w:bCs/>
          <w:lang w:val="es-419"/>
        </w:rPr>
        <w:t>getBestBooks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 w:rsidRPr="0066009B">
        <w:rPr>
          <w:rFonts w:ascii="Dax-Regular" w:hAnsi="Dax-Regular"/>
          <w:b/>
          <w:bCs/>
          <w:lang w:val="es-419"/>
        </w:rPr>
        <w:t>getBooksByAuthor</w:t>
      </w:r>
      <w:proofErr w:type="spellEnd"/>
      <w:r>
        <w:rPr>
          <w:rFonts w:ascii="Dax-Regular" w:hAnsi="Dax-Regular"/>
          <w:lang w:val="es-419"/>
        </w:rPr>
        <w:t xml:space="preserve">, y </w:t>
      </w:r>
      <w:proofErr w:type="spellStart"/>
      <w:r w:rsidRPr="0066009B">
        <w:rPr>
          <w:rFonts w:ascii="Dax-Regular" w:hAnsi="Dax-Regular"/>
          <w:b/>
          <w:bCs/>
          <w:lang w:val="es-419"/>
        </w:rPr>
        <w:t>countBooksByTag</w:t>
      </w:r>
      <w:proofErr w:type="spellEnd"/>
      <w:r>
        <w:rPr>
          <w:rFonts w:ascii="Dax-Regular" w:hAnsi="Dax-Regular"/>
          <w:lang w:val="es-419"/>
        </w:rPr>
        <w:t>.</w:t>
      </w:r>
    </w:p>
    <w:p w14:paraId="6CBE9C9B" w14:textId="72AFC2B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BCCEA06" w14:textId="06C0F85B" w:rsidR="002A6F1D" w:rsidRPr="002A6F1D" w:rsidRDefault="002A6F1D" w:rsidP="002A6F1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 xml:space="preserve">A través de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>, donde se debe especificar el tipo de estructura, entre otros parámetros.</w:t>
      </w:r>
    </w:p>
    <w:p w14:paraId="678AE1DD" w14:textId="34046BC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8A6F43A" w14:textId="513D2983" w:rsidR="002A6F1D" w:rsidRPr="002A6F1D" w:rsidRDefault="002A6F1D" w:rsidP="002A6F1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Ofrece una comparación dentro de la lista. A través de una función dada con este parámetro, se pueden relacionar los elementos de la lista.</w:t>
      </w:r>
    </w:p>
    <w:p w14:paraId="5607C95B" w14:textId="326E696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0CF1E1D" w14:textId="13234181" w:rsidR="002A6F1D" w:rsidRPr="0061050F" w:rsidRDefault="0061050F" w:rsidP="002A6F1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Permite agregar un nuevo elemento a la lista, en la última posición actual que tiene la misma.</w:t>
      </w:r>
    </w:p>
    <w:p w14:paraId="03C47B62" w14:textId="4A94B8B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6804AC8" w14:textId="66D3F57D" w:rsidR="0061050F" w:rsidRPr="0061050F" w:rsidRDefault="0061050F" w:rsidP="0061050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Permite obtener/recuperar un elemento en una lista según la posición que tiene en esta.</w:t>
      </w:r>
    </w:p>
    <w:p w14:paraId="23BE117B" w14:textId="6C7DAD0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C63BF9C" w14:textId="3C98835F" w:rsidR="0061050F" w:rsidRPr="0061050F" w:rsidRDefault="0061050F" w:rsidP="0061050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 xml:space="preserve">Retorna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>, de la lista original, en un rango dado según una posición y el tamaño de la cantidad de elementos solicitados.</w:t>
      </w:r>
    </w:p>
    <w:p w14:paraId="4DB15BF9" w14:textId="436CAB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3AF3AD57" w14:textId="41201FE7" w:rsidR="00615954" w:rsidRPr="00615954" w:rsidRDefault="00615954" w:rsidP="00615954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Después del cambio realizado, se notó que el tiempo de implementación del programa incrementó con respecto al estado original.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06F"/>
    <w:multiLevelType w:val="hybridMultilevel"/>
    <w:tmpl w:val="E21CFA40"/>
    <w:lvl w:ilvl="0" w:tplc="CDAE26B2">
      <w:numFmt w:val="bullet"/>
      <w:lvlText w:val="-"/>
      <w:lvlJc w:val="left"/>
      <w:pPr>
        <w:ind w:left="975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2C1A2F"/>
    <w:multiLevelType w:val="hybridMultilevel"/>
    <w:tmpl w:val="31003F7E"/>
    <w:lvl w:ilvl="0" w:tplc="7400B3B8">
      <w:numFmt w:val="bullet"/>
      <w:lvlText w:val="-"/>
      <w:lvlJc w:val="left"/>
      <w:pPr>
        <w:ind w:left="96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A6F1D"/>
    <w:rsid w:val="002C7BAA"/>
    <w:rsid w:val="003B6C26"/>
    <w:rsid w:val="0061050F"/>
    <w:rsid w:val="00615954"/>
    <w:rsid w:val="0066009B"/>
    <w:rsid w:val="00667C88"/>
    <w:rsid w:val="0095234F"/>
    <w:rsid w:val="00A74C44"/>
    <w:rsid w:val="00BA3B38"/>
    <w:rsid w:val="00BB47AF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Alejandro Charry Acevedo</cp:lastModifiedBy>
  <cp:revision>4</cp:revision>
  <dcterms:created xsi:type="dcterms:W3CDTF">2021-02-10T17:06:00Z</dcterms:created>
  <dcterms:modified xsi:type="dcterms:W3CDTF">2021-08-28T16:33:00Z</dcterms:modified>
</cp:coreProperties>
</file>